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43EF0" w:rsidRPr="00644D76" w:rsidRDefault="00644D76" w:rsidP="00644D76">
      <w:pPr>
        <w:pStyle w:val="Balk1"/>
        <w:rPr>
          <w:color w:val="FFFFFF" w:themeColor="background1"/>
        </w:rPr>
      </w:pPr>
      <w:bookmarkStart w:id="0" w:name="_Toc8814410"/>
      <w:bookmarkStart w:id="1" w:name="_Toc14630270"/>
      <w:r w:rsidRPr="00644D76">
        <w:rPr>
          <w:color w:val="FFFFFF" w:themeColor="background1"/>
        </w:rPr>
        <w:t>DIŞ KAPAK</w:t>
      </w:r>
      <w:bookmarkEnd w:id="0"/>
      <w:bookmarkEnd w:id="1"/>
    </w:p>
    <w:p w:rsidR="00D43EF0" w:rsidRDefault="00D43EF0" w:rsidP="00D43EF0">
      <w:pPr>
        <w:jc w:val="center"/>
        <w:rPr>
          <w:rFonts w:cs="Times New Roman"/>
          <w:b/>
          <w:szCs w:val="24"/>
        </w:rPr>
      </w:pPr>
      <w:r>
        <w:rPr>
          <w:rFonts w:cs="Times New Roman"/>
          <w:b/>
          <w:szCs w:val="24"/>
        </w:rPr>
        <w:t>GÜMÜŞHANE ÜNİVERSİTESİ</w:t>
      </w:r>
      <w:r w:rsidR="004F6247">
        <w:rPr>
          <w:rFonts w:cs="Times New Roman"/>
          <w:b/>
          <w:szCs w:val="24"/>
        </w:rPr>
        <w:t>*</w:t>
      </w:r>
      <w:r>
        <w:rPr>
          <w:rFonts w:cs="Times New Roman"/>
          <w:b/>
          <w:szCs w:val="24"/>
        </w:rPr>
        <w:t xml:space="preserve">SOSYAL BİLİMLER ENSTİTÜSÜ </w:t>
      </w:r>
    </w:p>
    <w:p w:rsidR="00D43EF0" w:rsidRDefault="00D43EF0" w:rsidP="00D43EF0">
      <w:pPr>
        <w:jc w:val="center"/>
        <w:rPr>
          <w:rFonts w:cs="Times New Roman"/>
          <w:b/>
          <w:szCs w:val="24"/>
        </w:rPr>
      </w:pPr>
      <w:r>
        <w:rPr>
          <w:rFonts w:cs="Times New Roman"/>
          <w:b/>
          <w:szCs w:val="24"/>
        </w:rPr>
        <w:t xml:space="preserve">AFET YÖNETİMİ ANABİLİM DALI </w:t>
      </w:r>
    </w:p>
    <w:p w:rsidR="004F6247" w:rsidRDefault="004F6247" w:rsidP="00D43EF0">
      <w:pPr>
        <w:jc w:val="center"/>
        <w:rPr>
          <w:rFonts w:cs="Times New Roman"/>
          <w:b/>
          <w:szCs w:val="24"/>
        </w:rPr>
      </w:pPr>
      <w:r>
        <w:rPr>
          <w:rFonts w:cs="Times New Roman"/>
          <w:b/>
          <w:szCs w:val="24"/>
        </w:rPr>
        <w:t>YÜKSEK LİSANS PROGRAMI</w:t>
      </w:r>
    </w:p>
    <w:p w:rsidR="00D43EF0" w:rsidRDefault="00D43EF0" w:rsidP="00EC4684">
      <w:pPr>
        <w:rPr>
          <w:rFonts w:cs="Times New Roman"/>
          <w:b/>
          <w:szCs w:val="24"/>
        </w:rPr>
      </w:pPr>
    </w:p>
    <w:p w:rsidR="00D43EF0" w:rsidRDefault="00D43EF0" w:rsidP="00D43EF0">
      <w:pPr>
        <w:jc w:val="center"/>
        <w:rPr>
          <w:rFonts w:cs="Times New Roman"/>
          <w:b/>
          <w:szCs w:val="24"/>
        </w:rPr>
      </w:pPr>
    </w:p>
    <w:p w:rsidR="00D43EF0" w:rsidRDefault="00D73D0D" w:rsidP="00D73D0D">
      <w:pPr>
        <w:spacing w:line="360" w:lineRule="auto"/>
        <w:jc w:val="center"/>
        <w:rPr>
          <w:rFonts w:cs="Times New Roman"/>
          <w:b/>
          <w:szCs w:val="24"/>
        </w:rPr>
      </w:pPr>
      <w:r>
        <w:rPr>
          <w:rFonts w:cs="Times New Roman"/>
          <w:b/>
          <w:szCs w:val="24"/>
        </w:rPr>
        <w:t>BİR AFET OLARAK KÜRESEL İKLİM DEĞİŞİKLİĞİ VE İLKOKUL ÖĞRETMENLERİNİN İKLİM DEĞİŞİKLİĞİ FARKINDALIĞININ İNCELENMESİ: GÜMÜŞHANE İLİ ÖRNEĞİ</w:t>
      </w:r>
    </w:p>
    <w:p w:rsidR="00D43EF0" w:rsidRDefault="00D43EF0" w:rsidP="00EC4684">
      <w:pPr>
        <w:rPr>
          <w:rFonts w:cs="Times New Roman"/>
          <w:b/>
          <w:szCs w:val="24"/>
        </w:rPr>
      </w:pPr>
    </w:p>
    <w:p w:rsidR="00D43EF0" w:rsidRDefault="00D43EF0" w:rsidP="00D43EF0">
      <w:pPr>
        <w:jc w:val="center"/>
        <w:rPr>
          <w:rFonts w:cs="Times New Roman"/>
          <w:b/>
          <w:szCs w:val="24"/>
        </w:rPr>
      </w:pPr>
    </w:p>
    <w:p w:rsidR="004F6247" w:rsidRDefault="004F6247" w:rsidP="00D43EF0">
      <w:pPr>
        <w:jc w:val="center"/>
        <w:rPr>
          <w:rFonts w:cs="Times New Roman"/>
          <w:b/>
          <w:szCs w:val="24"/>
        </w:rPr>
      </w:pPr>
    </w:p>
    <w:p w:rsidR="00D43EF0" w:rsidRDefault="00D43EF0" w:rsidP="00D43EF0">
      <w:pPr>
        <w:jc w:val="center"/>
        <w:rPr>
          <w:rFonts w:cs="Times New Roman"/>
          <w:b/>
          <w:szCs w:val="24"/>
        </w:rPr>
      </w:pPr>
      <w:r>
        <w:rPr>
          <w:rFonts w:cs="Times New Roman"/>
          <w:b/>
          <w:szCs w:val="24"/>
        </w:rPr>
        <w:t xml:space="preserve">YÜKSEK LİSANS TEZİ </w:t>
      </w:r>
    </w:p>
    <w:p w:rsidR="00D43EF0" w:rsidRDefault="00D43EF0" w:rsidP="00D43EF0">
      <w:pPr>
        <w:jc w:val="center"/>
        <w:rPr>
          <w:rFonts w:cs="Times New Roman"/>
          <w:b/>
          <w:szCs w:val="24"/>
        </w:rPr>
      </w:pPr>
    </w:p>
    <w:p w:rsidR="00D43EF0" w:rsidRDefault="00D43EF0" w:rsidP="00D43EF0">
      <w:pPr>
        <w:jc w:val="center"/>
        <w:rPr>
          <w:rFonts w:cs="Times New Roman"/>
          <w:b/>
          <w:szCs w:val="24"/>
        </w:rPr>
      </w:pPr>
    </w:p>
    <w:p w:rsidR="004F6247" w:rsidRDefault="004F6247" w:rsidP="00D43EF0">
      <w:pPr>
        <w:jc w:val="center"/>
        <w:rPr>
          <w:rFonts w:cs="Times New Roman"/>
          <w:b/>
          <w:szCs w:val="24"/>
        </w:rPr>
      </w:pPr>
    </w:p>
    <w:p w:rsidR="00D43EF0" w:rsidRDefault="00D43EF0" w:rsidP="00D43EF0">
      <w:pPr>
        <w:rPr>
          <w:rFonts w:cs="Times New Roman"/>
          <w:b/>
          <w:szCs w:val="24"/>
        </w:rPr>
      </w:pPr>
    </w:p>
    <w:p w:rsidR="00D43EF0" w:rsidRDefault="00D73D0D" w:rsidP="00D43EF0">
      <w:pPr>
        <w:jc w:val="center"/>
        <w:rPr>
          <w:rFonts w:cs="Times New Roman"/>
          <w:b/>
          <w:szCs w:val="24"/>
        </w:rPr>
      </w:pPr>
      <w:r>
        <w:rPr>
          <w:rFonts w:cs="Times New Roman"/>
          <w:b/>
          <w:szCs w:val="24"/>
        </w:rPr>
        <w:t>Meryem AKBULUT</w:t>
      </w:r>
      <w:r w:rsidR="00D43EF0">
        <w:rPr>
          <w:rFonts w:cs="Times New Roman"/>
          <w:b/>
          <w:szCs w:val="24"/>
        </w:rPr>
        <w:t xml:space="preserve"> </w:t>
      </w:r>
    </w:p>
    <w:p w:rsidR="00D43EF0" w:rsidRDefault="00D43EF0" w:rsidP="00D43EF0">
      <w:pPr>
        <w:jc w:val="center"/>
        <w:rPr>
          <w:rFonts w:cs="Times New Roman"/>
          <w:b/>
          <w:szCs w:val="24"/>
        </w:rPr>
      </w:pPr>
    </w:p>
    <w:p w:rsidR="00D43EF0" w:rsidRDefault="00D43EF0" w:rsidP="00D43EF0">
      <w:pPr>
        <w:rPr>
          <w:rFonts w:cs="Times New Roman"/>
          <w:b/>
          <w:szCs w:val="24"/>
        </w:rPr>
      </w:pPr>
    </w:p>
    <w:p w:rsidR="004F6247" w:rsidRDefault="004F6247" w:rsidP="00D43EF0">
      <w:pPr>
        <w:rPr>
          <w:rFonts w:cs="Times New Roman"/>
          <w:b/>
          <w:szCs w:val="24"/>
        </w:rPr>
      </w:pPr>
    </w:p>
    <w:p w:rsidR="00074BD3" w:rsidRDefault="00074BD3" w:rsidP="00D43EF0">
      <w:pPr>
        <w:rPr>
          <w:rFonts w:cs="Times New Roman"/>
          <w:b/>
          <w:szCs w:val="24"/>
        </w:rPr>
      </w:pPr>
    </w:p>
    <w:p w:rsidR="00D43EF0" w:rsidRDefault="00D43EF0" w:rsidP="00D43EF0">
      <w:pPr>
        <w:jc w:val="center"/>
        <w:rPr>
          <w:rFonts w:cs="Times New Roman"/>
          <w:b/>
          <w:szCs w:val="24"/>
        </w:rPr>
      </w:pPr>
    </w:p>
    <w:p w:rsidR="00D43EF0" w:rsidRDefault="00D73D0D" w:rsidP="00D43EF0">
      <w:pPr>
        <w:jc w:val="center"/>
        <w:rPr>
          <w:rFonts w:cs="Times New Roman"/>
          <w:b/>
          <w:szCs w:val="24"/>
        </w:rPr>
      </w:pPr>
      <w:r>
        <w:rPr>
          <w:rFonts w:cs="Times New Roman"/>
          <w:b/>
          <w:szCs w:val="24"/>
        </w:rPr>
        <w:t>MAYIS</w:t>
      </w:r>
      <w:r w:rsidR="00387A36">
        <w:rPr>
          <w:rFonts w:cs="Times New Roman"/>
          <w:b/>
          <w:szCs w:val="24"/>
        </w:rPr>
        <w:t xml:space="preserve"> </w:t>
      </w:r>
      <w:r w:rsidR="008E78B2">
        <w:rPr>
          <w:rFonts w:cs="Times New Roman"/>
          <w:b/>
          <w:szCs w:val="24"/>
        </w:rPr>
        <w:t>-</w:t>
      </w:r>
      <w:r w:rsidR="00387A36">
        <w:rPr>
          <w:rFonts w:cs="Times New Roman"/>
          <w:b/>
          <w:szCs w:val="24"/>
        </w:rPr>
        <w:t xml:space="preserve"> 2019</w:t>
      </w:r>
    </w:p>
    <w:p w:rsidR="00CF38CE" w:rsidRDefault="00D43EF0" w:rsidP="00217C62">
      <w:pPr>
        <w:jc w:val="center"/>
        <w:rPr>
          <w:rFonts w:cs="Times New Roman"/>
          <w:b/>
          <w:szCs w:val="24"/>
        </w:rPr>
      </w:pPr>
      <w:r>
        <w:rPr>
          <w:rFonts w:cs="Times New Roman"/>
          <w:b/>
          <w:szCs w:val="24"/>
        </w:rPr>
        <w:t xml:space="preserve">GÜMÜŞHANE </w:t>
      </w:r>
    </w:p>
    <w:p w:rsidR="004F6247" w:rsidRDefault="004F6247" w:rsidP="005B79BD">
      <w:pPr>
        <w:rPr>
          <w:rFonts w:cs="Times New Roman"/>
          <w:b/>
          <w:szCs w:val="24"/>
        </w:rPr>
        <w:sectPr w:rsidR="004F6247" w:rsidSect="00AA67B0">
          <w:headerReference w:type="default" r:id="rId8"/>
          <w:footerReference w:type="first" r:id="rId9"/>
          <w:pgSz w:w="11906" w:h="16838"/>
          <w:pgMar w:top="1701" w:right="1134" w:bottom="1701" w:left="2268" w:header="709" w:footer="709" w:gutter="0"/>
          <w:cols w:space="708"/>
          <w:docGrid w:linePitch="360"/>
        </w:sectPr>
      </w:pPr>
    </w:p>
    <w:p w:rsidR="00103F70" w:rsidRDefault="00103F70" w:rsidP="005B3EF0">
      <w:pPr>
        <w:spacing w:line="360" w:lineRule="auto"/>
        <w:jc w:val="center"/>
        <w:rPr>
          <w:rFonts w:cs="Times New Roman"/>
          <w:b/>
          <w:szCs w:val="24"/>
        </w:rPr>
      </w:pPr>
      <w:r>
        <w:rPr>
          <w:rFonts w:cs="Times New Roman"/>
          <w:b/>
          <w:noProof/>
          <w:szCs w:val="24"/>
          <w:lang w:eastAsia="tr-TR"/>
        </w:rPr>
        <w:lastRenderedPageBreak/>
        <w:drawing>
          <wp:inline distT="0" distB="0" distL="0" distR="0" wp14:anchorId="6AB363AD" wp14:editId="7F03CE18">
            <wp:extent cx="1023110" cy="933450"/>
            <wp:effectExtent l="0" t="0" r="571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31540" cy="941141"/>
                    </a:xfrm>
                    <a:prstGeom prst="rect">
                      <a:avLst/>
                    </a:prstGeom>
                    <a:noFill/>
                    <a:ln>
                      <a:noFill/>
                    </a:ln>
                  </pic:spPr>
                </pic:pic>
              </a:graphicData>
            </a:graphic>
          </wp:inline>
        </w:drawing>
      </w:r>
    </w:p>
    <w:p w:rsidR="00103F70" w:rsidRDefault="00103F70" w:rsidP="005B3EF0">
      <w:pPr>
        <w:spacing w:line="360" w:lineRule="auto"/>
        <w:jc w:val="center"/>
        <w:rPr>
          <w:rFonts w:cs="Times New Roman"/>
          <w:b/>
          <w:szCs w:val="24"/>
        </w:rPr>
      </w:pPr>
      <w:r>
        <w:rPr>
          <w:rFonts w:cs="Times New Roman"/>
          <w:b/>
          <w:szCs w:val="24"/>
        </w:rPr>
        <w:t>GÜMÜŞHANE ÜNİVERSİTESİ * SOSYAL BİLİMLER ENSTİTÜSÜ</w:t>
      </w:r>
    </w:p>
    <w:p w:rsidR="00103F70" w:rsidRDefault="004F6247" w:rsidP="005B3EF0">
      <w:pPr>
        <w:spacing w:line="360" w:lineRule="auto"/>
        <w:jc w:val="center"/>
        <w:rPr>
          <w:rFonts w:cs="Times New Roman"/>
          <w:b/>
          <w:szCs w:val="24"/>
        </w:rPr>
      </w:pPr>
      <w:r>
        <w:rPr>
          <w:rFonts w:cs="Times New Roman"/>
          <w:b/>
          <w:szCs w:val="24"/>
        </w:rPr>
        <w:t>AFET YÖNETİMİ ANABİLİMDALI</w:t>
      </w:r>
      <w:r w:rsidR="00103F70">
        <w:rPr>
          <w:rFonts w:cs="Times New Roman"/>
          <w:b/>
          <w:szCs w:val="24"/>
        </w:rPr>
        <w:t xml:space="preserve"> </w:t>
      </w:r>
    </w:p>
    <w:p w:rsidR="00103F70" w:rsidRDefault="004F6247" w:rsidP="00EC4684">
      <w:pPr>
        <w:spacing w:line="360" w:lineRule="auto"/>
        <w:jc w:val="center"/>
        <w:rPr>
          <w:rFonts w:cs="Times New Roman"/>
          <w:b/>
          <w:szCs w:val="24"/>
        </w:rPr>
      </w:pPr>
      <w:r>
        <w:rPr>
          <w:rFonts w:cs="Times New Roman"/>
          <w:b/>
          <w:szCs w:val="24"/>
        </w:rPr>
        <w:t>YÜKSEK LİSANS PROGRAMI</w:t>
      </w:r>
    </w:p>
    <w:p w:rsidR="00216DF3" w:rsidRPr="00644D76" w:rsidRDefault="00644D76" w:rsidP="00644D76">
      <w:pPr>
        <w:pStyle w:val="Balk1"/>
        <w:rPr>
          <w:color w:val="FFFFFF" w:themeColor="background1"/>
        </w:rPr>
      </w:pPr>
      <w:bookmarkStart w:id="2" w:name="_Toc14630271"/>
      <w:r w:rsidRPr="00644D76">
        <w:rPr>
          <w:color w:val="FFFFFF" w:themeColor="background1"/>
        </w:rPr>
        <w:t>İÇ KAPAK</w:t>
      </w:r>
      <w:bookmarkEnd w:id="2"/>
    </w:p>
    <w:p w:rsidR="00103F70" w:rsidRDefault="00D73D0D" w:rsidP="005B3EF0">
      <w:pPr>
        <w:spacing w:line="360" w:lineRule="auto"/>
        <w:jc w:val="center"/>
        <w:rPr>
          <w:rFonts w:cs="Times New Roman"/>
          <w:b/>
          <w:szCs w:val="24"/>
        </w:rPr>
      </w:pPr>
      <w:r>
        <w:rPr>
          <w:rFonts w:cs="Times New Roman"/>
          <w:b/>
          <w:szCs w:val="24"/>
        </w:rPr>
        <w:t>BİR AFET OLARAK KÜRESEL İKLİM DEĞİŞİKLİĞİ VE İLKOKUL ÖĞRETMENLERİNİN İKLİM DEĞİŞİKLİĞİ FARKINDALIĞININ İNCELENMESİ: GÜMÜŞHANE İLİ ÖRNEĞİ</w:t>
      </w:r>
    </w:p>
    <w:p w:rsidR="00216DF3" w:rsidRDefault="00216DF3" w:rsidP="00EC4684">
      <w:pPr>
        <w:spacing w:line="360" w:lineRule="auto"/>
        <w:rPr>
          <w:rFonts w:cs="Times New Roman"/>
          <w:b/>
          <w:szCs w:val="24"/>
        </w:rPr>
      </w:pPr>
    </w:p>
    <w:p w:rsidR="00216DF3" w:rsidRDefault="004F6247" w:rsidP="005B3EF0">
      <w:pPr>
        <w:spacing w:line="360" w:lineRule="auto"/>
        <w:jc w:val="center"/>
        <w:rPr>
          <w:rFonts w:cs="Times New Roman"/>
          <w:b/>
          <w:szCs w:val="24"/>
        </w:rPr>
      </w:pPr>
      <w:r>
        <w:rPr>
          <w:rFonts w:cs="Times New Roman"/>
          <w:b/>
          <w:szCs w:val="24"/>
        </w:rPr>
        <w:t>YÜKSEK LİSANS TEZİ</w:t>
      </w:r>
    </w:p>
    <w:p w:rsidR="00216DF3" w:rsidRDefault="00216DF3" w:rsidP="00EC4684">
      <w:pPr>
        <w:spacing w:line="360" w:lineRule="auto"/>
        <w:rPr>
          <w:rFonts w:cs="Times New Roman"/>
          <w:b/>
          <w:szCs w:val="24"/>
        </w:rPr>
      </w:pPr>
    </w:p>
    <w:p w:rsidR="00216DF3" w:rsidRDefault="00D73D0D" w:rsidP="00216DF3">
      <w:pPr>
        <w:spacing w:line="360" w:lineRule="auto"/>
        <w:jc w:val="center"/>
        <w:rPr>
          <w:rFonts w:cs="Times New Roman"/>
          <w:b/>
          <w:szCs w:val="24"/>
        </w:rPr>
      </w:pPr>
      <w:r>
        <w:rPr>
          <w:rFonts w:cs="Times New Roman"/>
          <w:b/>
          <w:szCs w:val="24"/>
        </w:rPr>
        <w:t>Meryem AKBULUT</w:t>
      </w:r>
    </w:p>
    <w:p w:rsidR="00216DF3" w:rsidRDefault="00216DF3" w:rsidP="00216DF3">
      <w:pPr>
        <w:spacing w:line="360" w:lineRule="auto"/>
        <w:jc w:val="center"/>
        <w:rPr>
          <w:rFonts w:cs="Times New Roman"/>
          <w:b/>
          <w:szCs w:val="24"/>
        </w:rPr>
      </w:pPr>
    </w:p>
    <w:p w:rsidR="00103F70" w:rsidRDefault="00216DF3" w:rsidP="00216DF3">
      <w:pPr>
        <w:spacing w:line="360" w:lineRule="auto"/>
        <w:jc w:val="center"/>
        <w:rPr>
          <w:rFonts w:cs="Times New Roman"/>
          <w:b/>
          <w:szCs w:val="24"/>
        </w:rPr>
      </w:pPr>
      <w:r>
        <w:rPr>
          <w:rFonts w:cs="Times New Roman"/>
          <w:b/>
          <w:szCs w:val="24"/>
        </w:rPr>
        <w:t>Doç. Dr. Afşin Ahmet KAYA</w:t>
      </w:r>
    </w:p>
    <w:p w:rsidR="00216DF3" w:rsidRDefault="00216DF3" w:rsidP="00216DF3">
      <w:pPr>
        <w:spacing w:line="360" w:lineRule="auto"/>
        <w:rPr>
          <w:rFonts w:cs="Times New Roman"/>
          <w:b/>
          <w:szCs w:val="24"/>
        </w:rPr>
      </w:pPr>
    </w:p>
    <w:p w:rsidR="00217C62" w:rsidRDefault="00217C62" w:rsidP="00216DF3">
      <w:pPr>
        <w:spacing w:line="360" w:lineRule="auto"/>
        <w:rPr>
          <w:rFonts w:cs="Times New Roman"/>
          <w:b/>
          <w:szCs w:val="24"/>
        </w:rPr>
      </w:pPr>
    </w:p>
    <w:p w:rsidR="00074BD3" w:rsidRDefault="00074BD3" w:rsidP="00216DF3">
      <w:pPr>
        <w:spacing w:line="360" w:lineRule="auto"/>
        <w:rPr>
          <w:rFonts w:cs="Times New Roman"/>
          <w:b/>
          <w:szCs w:val="24"/>
        </w:rPr>
      </w:pPr>
    </w:p>
    <w:p w:rsidR="00216DF3" w:rsidRDefault="00D73D0D" w:rsidP="00216DF3">
      <w:pPr>
        <w:spacing w:line="360" w:lineRule="auto"/>
        <w:jc w:val="center"/>
        <w:rPr>
          <w:rFonts w:cs="Times New Roman"/>
          <w:b/>
          <w:szCs w:val="24"/>
        </w:rPr>
      </w:pPr>
      <w:r>
        <w:rPr>
          <w:rFonts w:cs="Times New Roman"/>
          <w:b/>
          <w:szCs w:val="24"/>
        </w:rPr>
        <w:t>MAYIS</w:t>
      </w:r>
      <w:r w:rsidR="00B41FF4">
        <w:rPr>
          <w:rFonts w:cs="Times New Roman"/>
          <w:b/>
          <w:szCs w:val="24"/>
        </w:rPr>
        <w:t xml:space="preserve"> - 2019</w:t>
      </w:r>
      <w:r w:rsidR="00216DF3">
        <w:rPr>
          <w:rFonts w:cs="Times New Roman"/>
          <w:b/>
          <w:szCs w:val="24"/>
        </w:rPr>
        <w:t xml:space="preserve"> </w:t>
      </w:r>
    </w:p>
    <w:p w:rsidR="005B634C" w:rsidRDefault="00692779" w:rsidP="005B634C">
      <w:pPr>
        <w:tabs>
          <w:tab w:val="center" w:pos="4252"/>
          <w:tab w:val="left" w:pos="7004"/>
        </w:tabs>
        <w:spacing w:line="360" w:lineRule="auto"/>
        <w:rPr>
          <w:rFonts w:cs="Times New Roman"/>
          <w:b/>
          <w:szCs w:val="24"/>
        </w:rPr>
      </w:pPr>
      <w:r>
        <w:rPr>
          <w:rFonts w:cs="Times New Roman"/>
          <w:b/>
          <w:szCs w:val="24"/>
        </w:rPr>
        <w:tab/>
      </w:r>
      <w:r w:rsidR="00217C62">
        <w:rPr>
          <w:rFonts w:cs="Times New Roman"/>
          <w:b/>
          <w:szCs w:val="24"/>
        </w:rPr>
        <w:t>GÜMÜŞHANE</w:t>
      </w:r>
    </w:p>
    <w:p w:rsidR="002D500E" w:rsidRDefault="002D500E" w:rsidP="00D73D0D">
      <w:pPr>
        <w:pStyle w:val="Balk1"/>
        <w:spacing w:line="240" w:lineRule="auto"/>
        <w:sectPr w:rsidR="002D500E" w:rsidSect="00FA0676">
          <w:pgSz w:w="11906" w:h="16838"/>
          <w:pgMar w:top="1701" w:right="1134" w:bottom="1701" w:left="2268" w:header="709" w:footer="709" w:gutter="0"/>
          <w:pgNumType w:fmt="upperRoman" w:start="1"/>
          <w:cols w:space="708"/>
          <w:docGrid w:linePitch="360"/>
        </w:sectPr>
      </w:pPr>
      <w:bookmarkStart w:id="3" w:name="_Toc522141875"/>
      <w:bookmarkStart w:id="4" w:name="_Toc530679845"/>
    </w:p>
    <w:bookmarkEnd w:id="3"/>
    <w:bookmarkEnd w:id="4"/>
    <w:p w:rsidR="008E1C68" w:rsidRDefault="00031D77" w:rsidP="00031D77">
      <w:pPr>
        <w:spacing w:after="0" w:line="240" w:lineRule="auto"/>
        <w:rPr>
          <w:rFonts w:cs="Times New Roman"/>
          <w:b/>
          <w:noProof/>
          <w:szCs w:val="24"/>
          <w:lang w:eastAsia="tr-TR"/>
        </w:rPr>
      </w:pPr>
      <w:r w:rsidRPr="00031D77">
        <w:rPr>
          <w:rFonts w:ascii="Calibri" w:eastAsia="Calibri" w:hAnsi="Calibri" w:cs="Times New Roman"/>
          <w:noProof/>
          <w:sz w:val="22"/>
          <w:lang w:eastAsia="tr-TR"/>
        </w:rPr>
        <w:lastRenderedPageBreak/>
        <w:drawing>
          <wp:inline distT="0" distB="0" distL="0" distR="0" wp14:anchorId="50065E49" wp14:editId="1F5C0232">
            <wp:extent cx="5923280" cy="8382000"/>
            <wp:effectExtent l="0" t="0" r="127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26526" cy="8386593"/>
                    </a:xfrm>
                    <a:prstGeom prst="rect">
                      <a:avLst/>
                    </a:prstGeom>
                    <a:noFill/>
                    <a:ln>
                      <a:noFill/>
                    </a:ln>
                  </pic:spPr>
                </pic:pic>
              </a:graphicData>
            </a:graphic>
          </wp:inline>
        </w:drawing>
      </w:r>
    </w:p>
    <w:p w:rsidR="003573C9" w:rsidRPr="004400F8" w:rsidRDefault="003573C9" w:rsidP="00B35494">
      <w:pPr>
        <w:pStyle w:val="Balk1"/>
        <w:spacing w:after="240" w:line="240" w:lineRule="auto"/>
      </w:pPr>
      <w:bookmarkStart w:id="5" w:name="_Toc522141876"/>
      <w:bookmarkStart w:id="6" w:name="_Toc530679846"/>
      <w:bookmarkStart w:id="7" w:name="_Toc14630272"/>
      <w:r w:rsidRPr="004400F8">
        <w:lastRenderedPageBreak/>
        <w:t>BİLDİRİM</w:t>
      </w:r>
      <w:bookmarkEnd w:id="5"/>
      <w:bookmarkEnd w:id="6"/>
      <w:bookmarkEnd w:id="7"/>
    </w:p>
    <w:p w:rsidR="003573C9" w:rsidRDefault="003573C9" w:rsidP="004C6912">
      <w:pPr>
        <w:spacing w:after="240" w:line="360" w:lineRule="auto"/>
        <w:ind w:firstLine="709"/>
        <w:rPr>
          <w:rFonts w:cs="Times New Roman"/>
          <w:szCs w:val="24"/>
        </w:rPr>
      </w:pPr>
      <w:r>
        <w:rPr>
          <w:rFonts w:cs="Times New Roman"/>
          <w:szCs w:val="24"/>
        </w:rPr>
        <w:t xml:space="preserve">          </w:t>
      </w:r>
      <w:r w:rsidRPr="003573C9">
        <w:rPr>
          <w:rFonts w:cs="Times New Roman"/>
          <w:szCs w:val="24"/>
        </w:rPr>
        <w:t>Yüksek Lisans Tezi olarak hazırlamış olduğum “</w:t>
      </w:r>
      <w:r w:rsidR="00D73D0D" w:rsidRPr="00D73D0D">
        <w:rPr>
          <w:rFonts w:cs="Times New Roman"/>
          <w:szCs w:val="24"/>
        </w:rPr>
        <w:t>Bir Afet Olarak Küresel İklim Değişikliği Ve İlkokul Öğretmenlerinin İklim Değişikliği Farkındalığının İncelenmesi: Gümüşhane İli Örneği</w:t>
      </w:r>
      <w:r w:rsidRPr="003573C9">
        <w:rPr>
          <w:rFonts w:cs="Times New Roman"/>
          <w:szCs w:val="24"/>
        </w:rPr>
        <w:t xml:space="preserve">”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koşullarda saklanmasına izin verdiğimi onaylarım. </w:t>
      </w:r>
    </w:p>
    <w:p w:rsidR="003573C9" w:rsidRDefault="003573C9" w:rsidP="00DC3B04">
      <w:pPr>
        <w:spacing w:after="0" w:line="360" w:lineRule="auto"/>
        <w:ind w:firstLine="709"/>
        <w:rPr>
          <w:rFonts w:cs="Times New Roman"/>
          <w:szCs w:val="24"/>
        </w:rPr>
      </w:pPr>
      <w:r>
        <w:rPr>
          <w:rFonts w:cs="Times New Roman"/>
          <w:szCs w:val="24"/>
        </w:rPr>
        <w:t xml:space="preserve">        </w:t>
      </w:r>
      <w:r w:rsidRPr="003573C9">
        <w:rPr>
          <w:rFonts w:cs="Times New Roman"/>
          <w:szCs w:val="24"/>
        </w:rPr>
        <w:t>Lisansüstü Eğitim-Öğretim yönetmeliğinin ilgili maddeleri uyarınca gereğinin yapılmasını arz ederim.</w:t>
      </w:r>
    </w:p>
    <w:p w:rsidR="003573C9" w:rsidRDefault="003573C9" w:rsidP="003573C9">
      <w:pPr>
        <w:spacing w:line="360" w:lineRule="auto"/>
        <w:rPr>
          <w:rFonts w:cs="Times New Roman"/>
          <w:szCs w:val="24"/>
        </w:rPr>
      </w:pPr>
    </w:p>
    <w:tbl>
      <w:tblPr>
        <w:tblStyle w:val="TabloKlavuzu"/>
        <w:tblW w:w="0" w:type="auto"/>
        <w:tblLook w:val="04A0" w:firstRow="1" w:lastRow="0" w:firstColumn="1" w:lastColumn="0" w:noHBand="0" w:noVBand="1"/>
      </w:tblPr>
      <w:tblGrid>
        <w:gridCol w:w="1526"/>
        <w:gridCol w:w="7118"/>
      </w:tblGrid>
      <w:tr w:rsidR="003573C9" w:rsidTr="001D4847">
        <w:trPr>
          <w:trHeight w:val="814"/>
        </w:trPr>
        <w:tc>
          <w:tcPr>
            <w:tcW w:w="1526" w:type="dxa"/>
          </w:tcPr>
          <w:p w:rsidR="003573C9" w:rsidRPr="003573C9" w:rsidRDefault="008E1C68" w:rsidP="001418D6">
            <w:pPr>
              <w:pStyle w:val="ListeParagraf"/>
              <w:numPr>
                <w:ilvl w:val="0"/>
                <w:numId w:val="4"/>
              </w:numPr>
              <w:spacing w:line="360" w:lineRule="auto"/>
              <w:rPr>
                <w:rFonts w:cs="Times New Roman"/>
                <w:sz w:val="52"/>
                <w:szCs w:val="24"/>
              </w:rPr>
            </w:pPr>
            <w:r>
              <w:rPr>
                <w:rFonts w:cs="Times New Roman"/>
                <w:noProof/>
                <w:sz w:val="52"/>
                <w:szCs w:val="24"/>
                <w:lang w:eastAsia="tr-TR"/>
              </w:rPr>
              <mc:AlternateContent>
                <mc:Choice Requires="wps">
                  <w:drawing>
                    <wp:anchor distT="0" distB="0" distL="114300" distR="114300" simplePos="0" relativeHeight="251660288" behindDoc="0" locked="0" layoutInCell="1" allowOverlap="1" wp14:anchorId="27CCEC51" wp14:editId="7B92A315">
                      <wp:simplePos x="0" y="0"/>
                      <wp:positionH relativeFrom="column">
                        <wp:posOffset>152400</wp:posOffset>
                      </wp:positionH>
                      <wp:positionV relativeFrom="paragraph">
                        <wp:posOffset>67945</wp:posOffset>
                      </wp:positionV>
                      <wp:extent cx="304800" cy="304800"/>
                      <wp:effectExtent l="0" t="0" r="19050" b="19050"/>
                      <wp:wrapNone/>
                      <wp:docPr id="27" name="Metin Kutusu 27"/>
                      <wp:cNvGraphicFramePr/>
                      <a:graphic xmlns:a="http://schemas.openxmlformats.org/drawingml/2006/main">
                        <a:graphicData uri="http://schemas.microsoft.com/office/word/2010/wordprocessingShape">
                          <wps:wsp>
                            <wps:cNvSpPr txBox="1"/>
                            <wps:spPr>
                              <a:xfrm>
                                <a:off x="0" y="0"/>
                                <a:ext cx="304800"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357BB" w:rsidRPr="005B634C" w:rsidRDefault="008357BB" w:rsidP="008E1C68">
                                  <w:pPr>
                                    <w:rPr>
                                      <w:rFonts w:cs="Times New Roman"/>
                                      <w:b/>
                                    </w:rPr>
                                  </w:pPr>
                                  <w:r>
                                    <w:rPr>
                                      <w:rFonts w:cs="Times New Roman"/>
                                      <w:b/>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7CCEC51" id="_x0000_t202" coordsize="21600,21600" o:spt="202" path="m,l,21600r21600,l21600,xe">
                      <v:stroke joinstyle="miter"/>
                      <v:path gradientshapeok="t" o:connecttype="rect"/>
                    </v:shapetype>
                    <v:shape id="Metin Kutusu 27" o:spid="_x0000_s1026" type="#_x0000_t202" style="position:absolute;left:0;text-align:left;margin-left:12pt;margin-top:5.35pt;width:24pt;height:24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" fillcolor="white [3201]" strokeweight=".5pt">
                      <v:textbox>
                        <w:txbxContent>
                          <w:p w:rsidR="008357BB" w:rsidRPr="005B634C" w:rsidRDefault="008357BB" w:rsidP="008E1C68">
                            <w:pPr>
                              <w:rPr>
                                <w:rFonts w:cs="Times New Roman"/>
                                <w:b/>
                              </w:rPr>
                            </w:pPr>
                            <w:r>
                              <w:rPr>
                                <w:rFonts w:cs="Times New Roman"/>
                                <w:b/>
                              </w:rPr>
                              <w:t>X</w:t>
                            </w:r>
                          </w:p>
                        </w:txbxContent>
                      </v:textbox>
                    </v:shape>
                  </w:pict>
                </mc:Fallback>
              </mc:AlternateContent>
            </w:r>
          </w:p>
        </w:tc>
        <w:tc>
          <w:tcPr>
            <w:tcW w:w="7118" w:type="dxa"/>
          </w:tcPr>
          <w:p w:rsidR="003573C9" w:rsidRDefault="003573C9" w:rsidP="003573C9">
            <w:pPr>
              <w:spacing w:line="360" w:lineRule="auto"/>
              <w:rPr>
                <w:rFonts w:cs="Times New Roman"/>
                <w:szCs w:val="24"/>
              </w:rPr>
            </w:pPr>
            <w:r w:rsidRPr="003573C9">
              <w:rPr>
                <w:rFonts w:cs="Times New Roman"/>
                <w:szCs w:val="24"/>
              </w:rPr>
              <w:t>Tezimin tamamı her yerden erişime açılabilir.</w:t>
            </w:r>
          </w:p>
        </w:tc>
      </w:tr>
      <w:tr w:rsidR="003573C9" w:rsidTr="003573C9">
        <w:trPr>
          <w:trHeight w:val="723"/>
        </w:trPr>
        <w:tc>
          <w:tcPr>
            <w:tcW w:w="1526" w:type="dxa"/>
          </w:tcPr>
          <w:p w:rsidR="003573C9" w:rsidRPr="003573C9" w:rsidRDefault="008E1C68" w:rsidP="001418D6">
            <w:pPr>
              <w:pStyle w:val="ListeParagraf"/>
              <w:numPr>
                <w:ilvl w:val="0"/>
                <w:numId w:val="3"/>
              </w:numPr>
              <w:spacing w:line="360" w:lineRule="auto"/>
              <w:rPr>
                <w:rFonts w:cs="Times New Roman"/>
                <w:sz w:val="52"/>
                <w:szCs w:val="24"/>
              </w:rPr>
            </w:pPr>
            <w:r>
              <w:rPr>
                <w:rFonts w:cs="Times New Roman"/>
                <w:noProof/>
                <w:sz w:val="52"/>
                <w:szCs w:val="24"/>
                <w:lang w:eastAsia="tr-TR"/>
              </w:rPr>
              <mc:AlternateContent>
                <mc:Choice Requires="wps">
                  <w:drawing>
                    <wp:anchor distT="0" distB="0" distL="114300" distR="114300" simplePos="0" relativeHeight="251662336" behindDoc="0" locked="0" layoutInCell="1" allowOverlap="1" wp14:anchorId="43875DA8" wp14:editId="3B20C7C7">
                      <wp:simplePos x="0" y="0"/>
                      <wp:positionH relativeFrom="column">
                        <wp:posOffset>144780</wp:posOffset>
                      </wp:positionH>
                      <wp:positionV relativeFrom="paragraph">
                        <wp:posOffset>74295</wp:posOffset>
                      </wp:positionV>
                      <wp:extent cx="304800" cy="304800"/>
                      <wp:effectExtent l="0" t="0" r="19050" b="19050"/>
                      <wp:wrapNone/>
                      <wp:docPr id="29" name="Metin Kutusu 29"/>
                      <wp:cNvGraphicFramePr/>
                      <a:graphic xmlns:a="http://schemas.openxmlformats.org/drawingml/2006/main">
                        <a:graphicData uri="http://schemas.microsoft.com/office/word/2010/wordprocessingShape">
                          <wps:wsp>
                            <wps:cNvSpPr txBox="1"/>
                            <wps:spPr>
                              <a:xfrm>
                                <a:off x="0" y="0"/>
                                <a:ext cx="304800"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357BB" w:rsidRPr="005B634C" w:rsidRDefault="008357BB" w:rsidP="008E1C68">
                                  <w:pPr>
                                    <w:rPr>
                                      <w:rFonts w:cs="Times New Roman"/>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3875DA8" id="Metin Kutusu 29" o:spid="_x0000_s1027" type="#_x0000_t202" style="position:absolute;left:0;text-align:left;margin-left:11.4pt;margin-top:5.85pt;width:24pt;height:24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" fillcolor="white [3201]" strokeweight=".5pt">
                      <v:textbox>
                        <w:txbxContent>
                          <w:p w:rsidR="008357BB" w:rsidRPr="005B634C" w:rsidRDefault="008357BB" w:rsidP="008E1C68">
                            <w:pPr>
                              <w:rPr>
                                <w:rFonts w:cs="Times New Roman"/>
                                <w:b/>
                              </w:rPr>
                            </w:pPr>
                          </w:p>
                        </w:txbxContent>
                      </v:textbox>
                    </v:shape>
                  </w:pict>
                </mc:Fallback>
              </mc:AlternateContent>
            </w:r>
          </w:p>
        </w:tc>
        <w:tc>
          <w:tcPr>
            <w:tcW w:w="7118" w:type="dxa"/>
          </w:tcPr>
          <w:p w:rsidR="003573C9" w:rsidRDefault="003573C9" w:rsidP="003573C9">
            <w:pPr>
              <w:spacing w:line="360" w:lineRule="auto"/>
              <w:rPr>
                <w:rFonts w:cs="Times New Roman"/>
                <w:szCs w:val="24"/>
              </w:rPr>
            </w:pPr>
            <w:r w:rsidRPr="003573C9">
              <w:rPr>
                <w:rFonts w:cs="Times New Roman"/>
                <w:szCs w:val="24"/>
              </w:rPr>
              <w:t>Tezim sadece Gümüşhane Üniversitesi yerleşkelerinden erişime açılabilir.</w:t>
            </w:r>
          </w:p>
        </w:tc>
      </w:tr>
      <w:tr w:rsidR="003573C9" w:rsidTr="003573C9">
        <w:tc>
          <w:tcPr>
            <w:tcW w:w="1526" w:type="dxa"/>
          </w:tcPr>
          <w:p w:rsidR="003573C9" w:rsidRPr="005B634C" w:rsidRDefault="005B634C" w:rsidP="005B634C">
            <w:pPr>
              <w:spacing w:line="360" w:lineRule="auto"/>
              <w:ind w:left="360"/>
              <w:rPr>
                <w:rFonts w:cs="Times New Roman"/>
                <w:sz w:val="52"/>
                <w:szCs w:val="24"/>
              </w:rPr>
            </w:pPr>
            <w:r>
              <w:rPr>
                <w:rFonts w:cs="Times New Roman"/>
                <w:noProof/>
                <w:sz w:val="52"/>
                <w:szCs w:val="24"/>
                <w:lang w:eastAsia="tr-TR"/>
              </w:rPr>
              <mc:AlternateContent>
                <mc:Choice Requires="wps">
                  <w:drawing>
                    <wp:anchor distT="0" distB="0" distL="114300" distR="114300" simplePos="0" relativeHeight="251654144" behindDoc="0" locked="0" layoutInCell="1" allowOverlap="1" wp14:anchorId="739CFDA6" wp14:editId="68BBB9C5">
                      <wp:simplePos x="0" y="0"/>
                      <wp:positionH relativeFrom="column">
                        <wp:posOffset>167640</wp:posOffset>
                      </wp:positionH>
                      <wp:positionV relativeFrom="paragraph">
                        <wp:posOffset>95250</wp:posOffset>
                      </wp:positionV>
                      <wp:extent cx="304800" cy="304800"/>
                      <wp:effectExtent l="0" t="0" r="19050" b="19050"/>
                      <wp:wrapNone/>
                      <wp:docPr id="7" name="Metin Kutusu 7"/>
                      <wp:cNvGraphicFramePr/>
                      <a:graphic xmlns:a="http://schemas.openxmlformats.org/drawingml/2006/main">
                        <a:graphicData uri="http://schemas.microsoft.com/office/word/2010/wordprocessingShape">
                          <wps:wsp>
                            <wps:cNvSpPr txBox="1"/>
                            <wps:spPr>
                              <a:xfrm>
                                <a:off x="0" y="0"/>
                                <a:ext cx="304800"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357BB" w:rsidRPr="005B634C" w:rsidRDefault="008357BB">
                                  <w:pPr>
                                    <w:rPr>
                                      <w:rFonts w:cs="Times New Roman"/>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39CFDA6" id="Metin Kutusu 7" o:spid="_x0000_s1028" type="#_x0000_t202" style="position:absolute;left:0;text-align:left;margin-left:13.2pt;margin-top:7.5pt;width:24pt;height:24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" fillcolor="white [3201]" strokeweight=".5pt">
                      <v:textbox>
                        <w:txbxContent>
                          <w:p w:rsidR="008357BB" w:rsidRPr="005B634C" w:rsidRDefault="008357BB">
                            <w:pPr>
                              <w:rPr>
                                <w:rFonts w:cs="Times New Roman"/>
                                <w:b/>
                              </w:rPr>
                            </w:pPr>
                          </w:p>
                        </w:txbxContent>
                      </v:textbox>
                    </v:shape>
                  </w:pict>
                </mc:Fallback>
              </mc:AlternateContent>
            </w:r>
            <w:r>
              <w:rPr>
                <w:rFonts w:cs="Times New Roman"/>
                <w:sz w:val="52"/>
                <w:szCs w:val="24"/>
              </w:rPr>
              <w:t>x</w:t>
            </w:r>
          </w:p>
        </w:tc>
        <w:tc>
          <w:tcPr>
            <w:tcW w:w="7118" w:type="dxa"/>
          </w:tcPr>
          <w:p w:rsidR="003573C9" w:rsidRDefault="003573C9" w:rsidP="003573C9">
            <w:pPr>
              <w:spacing w:line="360" w:lineRule="auto"/>
              <w:rPr>
                <w:rFonts w:cs="Times New Roman"/>
                <w:szCs w:val="24"/>
              </w:rPr>
            </w:pPr>
            <w:r>
              <w:rPr>
                <w:rFonts w:cs="Times New Roman"/>
                <w:szCs w:val="24"/>
              </w:rPr>
              <w:t xml:space="preserve">Tezimin 5 </w:t>
            </w:r>
            <w:r w:rsidRPr="003573C9">
              <w:rPr>
                <w:rFonts w:cs="Times New Roman"/>
                <w:szCs w:val="24"/>
              </w:rPr>
              <w:t xml:space="preserve">yıl süreyle erişime açılmasını istemiyorum. Bu </w:t>
            </w:r>
            <w:r>
              <w:rPr>
                <w:rFonts w:cs="Times New Roman"/>
                <w:szCs w:val="24"/>
              </w:rPr>
              <w:t xml:space="preserve">sürenin </w:t>
            </w:r>
            <w:r w:rsidRPr="003573C9">
              <w:rPr>
                <w:rFonts w:cs="Times New Roman"/>
                <w:szCs w:val="24"/>
              </w:rPr>
              <w:t>sonunda uzatma için başvuruda bulunmadığ</w:t>
            </w:r>
            <w:r>
              <w:rPr>
                <w:rFonts w:cs="Times New Roman"/>
                <w:szCs w:val="24"/>
              </w:rPr>
              <w:t xml:space="preserve">ım takdirde, tezimin tamamı her </w:t>
            </w:r>
            <w:r w:rsidRPr="003573C9">
              <w:rPr>
                <w:rFonts w:cs="Times New Roman"/>
                <w:szCs w:val="24"/>
              </w:rPr>
              <w:t>yerden erişime açılabilir.</w:t>
            </w:r>
          </w:p>
        </w:tc>
      </w:tr>
    </w:tbl>
    <w:p w:rsidR="003573C9" w:rsidRPr="003573C9" w:rsidRDefault="003573C9" w:rsidP="001D4847">
      <w:pPr>
        <w:spacing w:line="360" w:lineRule="auto"/>
        <w:jc w:val="right"/>
        <w:rPr>
          <w:rFonts w:cs="Times New Roman"/>
          <w:szCs w:val="24"/>
        </w:rPr>
      </w:pPr>
    </w:p>
    <w:p w:rsidR="00647BC7" w:rsidRDefault="009D0E93" w:rsidP="00D60059">
      <w:pPr>
        <w:spacing w:line="360" w:lineRule="auto"/>
        <w:jc w:val="right"/>
        <w:rPr>
          <w:rFonts w:cs="Times New Roman"/>
          <w:szCs w:val="24"/>
        </w:rPr>
      </w:pPr>
      <w:r>
        <w:rPr>
          <w:rFonts w:cs="Times New Roman"/>
          <w:szCs w:val="24"/>
        </w:rPr>
        <w:t>20 /05 / 2019</w:t>
      </w:r>
    </w:p>
    <w:p w:rsidR="00D60059" w:rsidRDefault="00D60059" w:rsidP="00D60059">
      <w:pPr>
        <w:spacing w:line="360" w:lineRule="auto"/>
        <w:jc w:val="right"/>
        <w:rPr>
          <w:rFonts w:cs="Times New Roman"/>
          <w:szCs w:val="24"/>
        </w:rPr>
      </w:pPr>
    </w:p>
    <w:p w:rsidR="003573C9" w:rsidRPr="003573C9" w:rsidRDefault="00D73D0D" w:rsidP="001D4847">
      <w:pPr>
        <w:spacing w:line="360" w:lineRule="auto"/>
        <w:jc w:val="right"/>
        <w:rPr>
          <w:rFonts w:cs="Times New Roman"/>
          <w:szCs w:val="24"/>
        </w:rPr>
      </w:pPr>
      <w:r>
        <w:rPr>
          <w:rFonts w:cs="Times New Roman"/>
          <w:szCs w:val="24"/>
        </w:rPr>
        <w:t>Meryem AKBULUT</w:t>
      </w:r>
    </w:p>
    <w:p w:rsidR="003573C9" w:rsidRDefault="003573C9" w:rsidP="003573C9">
      <w:pPr>
        <w:spacing w:line="360" w:lineRule="auto"/>
        <w:jc w:val="center"/>
        <w:rPr>
          <w:rFonts w:cs="Times New Roman"/>
          <w:b/>
          <w:szCs w:val="24"/>
        </w:rPr>
      </w:pPr>
    </w:p>
    <w:p w:rsidR="00692779" w:rsidRDefault="00692779" w:rsidP="003573C9">
      <w:pPr>
        <w:spacing w:line="360" w:lineRule="auto"/>
        <w:jc w:val="center"/>
        <w:rPr>
          <w:rFonts w:cs="Times New Roman"/>
          <w:b/>
          <w:szCs w:val="24"/>
        </w:rPr>
      </w:pPr>
    </w:p>
    <w:p w:rsidR="00DC3B04" w:rsidRDefault="00DC3B04" w:rsidP="00B35494">
      <w:pPr>
        <w:spacing w:after="0" w:line="240" w:lineRule="auto"/>
        <w:jc w:val="center"/>
        <w:rPr>
          <w:rFonts w:cs="Times New Roman"/>
          <w:b/>
          <w:szCs w:val="24"/>
        </w:rPr>
      </w:pPr>
    </w:p>
    <w:p w:rsidR="000A11B4" w:rsidRPr="00AA6325" w:rsidRDefault="001D4847" w:rsidP="00AA6325">
      <w:pPr>
        <w:pStyle w:val="Balk1"/>
        <w:spacing w:before="0" w:after="240" w:line="240" w:lineRule="auto"/>
      </w:pPr>
      <w:bookmarkStart w:id="8" w:name="_Toc522141877"/>
      <w:bookmarkStart w:id="9" w:name="_Toc530679847"/>
      <w:bookmarkStart w:id="10" w:name="_Toc14630273"/>
      <w:r w:rsidRPr="00C15FE6">
        <w:lastRenderedPageBreak/>
        <w:t>ÖNSÖZ</w:t>
      </w:r>
      <w:bookmarkEnd w:id="8"/>
      <w:bookmarkEnd w:id="9"/>
      <w:bookmarkEnd w:id="10"/>
    </w:p>
    <w:p w:rsidR="000A11B4" w:rsidRDefault="000F4E6B" w:rsidP="00F60EE0">
      <w:pPr>
        <w:spacing w:after="0" w:line="360" w:lineRule="auto"/>
        <w:ind w:firstLine="708"/>
        <w:rPr>
          <w:rFonts w:cs="Times New Roman"/>
          <w:szCs w:val="24"/>
        </w:rPr>
      </w:pPr>
      <w:r>
        <w:rPr>
          <w:rFonts w:cs="Times New Roman"/>
          <w:szCs w:val="24"/>
        </w:rPr>
        <w:t xml:space="preserve">Araştırma sürecim boyunca her zaman yanımda olan değerli aileme, özellikle rahatsızlığına rağmen, kendisinden çok beni düşünen </w:t>
      </w:r>
      <w:r w:rsidR="0099513C">
        <w:rPr>
          <w:rFonts w:cs="Times New Roman"/>
          <w:szCs w:val="24"/>
        </w:rPr>
        <w:t xml:space="preserve">ve </w:t>
      </w:r>
      <w:r>
        <w:rPr>
          <w:rFonts w:cs="Times New Roman"/>
          <w:szCs w:val="24"/>
        </w:rPr>
        <w:t>her zaman en büyük destekçim olan değerli annem, Aytül Akbulut’a minnetimi ve teşekkürlerimi sunuyorum</w:t>
      </w:r>
      <w:r w:rsidR="003A63B5">
        <w:rPr>
          <w:rFonts w:cs="Times New Roman"/>
          <w:szCs w:val="24"/>
        </w:rPr>
        <w:t>.</w:t>
      </w:r>
    </w:p>
    <w:p w:rsidR="000F4E6B" w:rsidRDefault="000F4E6B" w:rsidP="00F60EE0">
      <w:pPr>
        <w:spacing w:after="0" w:line="360" w:lineRule="auto"/>
        <w:ind w:firstLine="708"/>
        <w:rPr>
          <w:rFonts w:cs="Times New Roman"/>
          <w:szCs w:val="24"/>
        </w:rPr>
      </w:pPr>
      <w:r>
        <w:rPr>
          <w:rFonts w:cs="Times New Roman"/>
          <w:szCs w:val="24"/>
        </w:rPr>
        <w:t>Lisans ve Yüksek Lisans öğrenimim boyunca her zaman yanımda olan, isimlerini tek tek yazamasam da, varlıklarıyla güç veren değerli arkadaşlarıma teşekkür ve şükranlarımı sunuyorum. Bilgi, tecrübe ve yüce gönülleriyle her daim yanımda olan değerli hocalarım Prof. Dr. Saime Şahinöz ve Dr. Öğr. Üyesi Sevil Cengiz’e en kıymetli teşekkürlerimi sunuyorum.</w:t>
      </w:r>
    </w:p>
    <w:p w:rsidR="000F4E6B" w:rsidRDefault="000F4E6B" w:rsidP="00F60EE0">
      <w:pPr>
        <w:spacing w:after="0" w:line="360" w:lineRule="auto"/>
        <w:ind w:firstLine="708"/>
        <w:rPr>
          <w:rFonts w:cs="Times New Roman"/>
          <w:szCs w:val="24"/>
        </w:rPr>
      </w:pPr>
      <w:r>
        <w:rPr>
          <w:rFonts w:cs="Times New Roman"/>
          <w:szCs w:val="24"/>
        </w:rPr>
        <w:t>Afet konusunda temellerimi atmamda büyük emeği olan, bilgisi,</w:t>
      </w:r>
      <w:r w:rsidR="00D60059">
        <w:rPr>
          <w:rFonts w:cs="Times New Roman"/>
          <w:szCs w:val="24"/>
        </w:rPr>
        <w:t xml:space="preserve"> tecrübesi, güveniyle yanımda </w:t>
      </w:r>
      <w:r>
        <w:rPr>
          <w:rFonts w:cs="Times New Roman"/>
          <w:szCs w:val="24"/>
        </w:rPr>
        <w:t xml:space="preserve">olan değerli Öğretim Görevlisi Melikşah Turan’a teşekkür ve minnetimi sunuyorum. </w:t>
      </w:r>
      <w:r w:rsidR="00B717D4">
        <w:rPr>
          <w:rFonts w:cs="Times New Roman"/>
          <w:szCs w:val="24"/>
        </w:rPr>
        <w:t>Hanımefendiliği, zekâsı, en önemlisi iyi niyeti ve güzel kalbiyle desteklerini hiçbir zaman esirgemeyen Araştırma Görevlisi Vildan Oral’a tüm yardımları için çok teşekkür ediyorum.</w:t>
      </w:r>
    </w:p>
    <w:p w:rsidR="00B717D4" w:rsidRPr="000A11B4" w:rsidRDefault="00B717D4" w:rsidP="00F60EE0">
      <w:pPr>
        <w:spacing w:after="0" w:line="360" w:lineRule="auto"/>
        <w:ind w:firstLine="708"/>
        <w:rPr>
          <w:rFonts w:cs="Times New Roman"/>
          <w:szCs w:val="24"/>
        </w:rPr>
      </w:pPr>
      <w:r>
        <w:rPr>
          <w:rFonts w:cs="Times New Roman"/>
          <w:szCs w:val="24"/>
        </w:rPr>
        <w:t>Son olarak manevi olarak yanımda dimdik duran, yüce gönlü, her zaman koruyup kolladığı kanatlarıyla lisans öğrenimimden, bugüne gelmemde yardımını hiçbir zaman esirgemeyen, en büyük destekçilerimden değerli danışmanım, Doç. Dr. Afşin Ahmet Kaya’ya teşekkür ediyor, şükranlarımı sunuyorum.</w:t>
      </w:r>
    </w:p>
    <w:p w:rsidR="00DF3F27" w:rsidRDefault="00DF3F27" w:rsidP="001D4847">
      <w:pPr>
        <w:spacing w:line="360" w:lineRule="auto"/>
        <w:jc w:val="right"/>
        <w:rPr>
          <w:rFonts w:cs="Times New Roman"/>
          <w:b/>
          <w:szCs w:val="24"/>
        </w:rPr>
      </w:pPr>
    </w:p>
    <w:p w:rsidR="001D4847" w:rsidRPr="001D4847" w:rsidRDefault="001D4847" w:rsidP="001D4847">
      <w:pPr>
        <w:spacing w:line="360" w:lineRule="auto"/>
        <w:jc w:val="right"/>
        <w:rPr>
          <w:rFonts w:cs="Times New Roman"/>
          <w:b/>
          <w:szCs w:val="24"/>
        </w:rPr>
      </w:pPr>
      <w:r w:rsidRPr="001D4847">
        <w:rPr>
          <w:rFonts w:cs="Times New Roman"/>
          <w:b/>
          <w:szCs w:val="24"/>
        </w:rPr>
        <w:t xml:space="preserve">Gümüşhane - </w:t>
      </w:r>
      <w:r w:rsidR="00387A36">
        <w:rPr>
          <w:rFonts w:cs="Times New Roman"/>
          <w:b/>
          <w:szCs w:val="24"/>
        </w:rPr>
        <w:t>2019</w:t>
      </w:r>
    </w:p>
    <w:p w:rsidR="003573C9" w:rsidRDefault="00D73D0D" w:rsidP="001D4847">
      <w:pPr>
        <w:spacing w:line="360" w:lineRule="auto"/>
        <w:jc w:val="right"/>
        <w:rPr>
          <w:rFonts w:cs="Times New Roman"/>
          <w:b/>
          <w:szCs w:val="24"/>
        </w:rPr>
      </w:pPr>
      <w:r>
        <w:rPr>
          <w:rFonts w:cs="Times New Roman"/>
          <w:b/>
          <w:szCs w:val="24"/>
        </w:rPr>
        <w:t>Meryem AKBULUT</w:t>
      </w:r>
    </w:p>
    <w:p w:rsidR="003573C9" w:rsidRDefault="003573C9" w:rsidP="003573C9">
      <w:pPr>
        <w:spacing w:line="360" w:lineRule="auto"/>
        <w:jc w:val="center"/>
        <w:rPr>
          <w:rFonts w:cs="Times New Roman"/>
          <w:b/>
          <w:szCs w:val="24"/>
        </w:rPr>
      </w:pPr>
    </w:p>
    <w:p w:rsidR="003573C9" w:rsidRDefault="003573C9" w:rsidP="003573C9">
      <w:pPr>
        <w:spacing w:line="360" w:lineRule="auto"/>
        <w:jc w:val="center"/>
        <w:rPr>
          <w:rFonts w:cs="Times New Roman"/>
          <w:b/>
          <w:szCs w:val="24"/>
        </w:rPr>
      </w:pPr>
    </w:p>
    <w:p w:rsidR="001D4847" w:rsidRDefault="001D4847" w:rsidP="003573C9">
      <w:pPr>
        <w:spacing w:line="360" w:lineRule="auto"/>
        <w:jc w:val="center"/>
        <w:rPr>
          <w:rFonts w:cs="Times New Roman"/>
          <w:b/>
          <w:szCs w:val="24"/>
        </w:rPr>
      </w:pPr>
    </w:p>
    <w:p w:rsidR="003573C9" w:rsidRDefault="003573C9" w:rsidP="003573C9">
      <w:pPr>
        <w:spacing w:line="360" w:lineRule="auto"/>
        <w:jc w:val="center"/>
        <w:rPr>
          <w:rFonts w:cs="Times New Roman"/>
          <w:b/>
          <w:szCs w:val="24"/>
        </w:rPr>
      </w:pPr>
    </w:p>
    <w:p w:rsidR="003573C9" w:rsidRDefault="003573C9" w:rsidP="003573C9">
      <w:pPr>
        <w:spacing w:line="360" w:lineRule="auto"/>
        <w:jc w:val="center"/>
        <w:rPr>
          <w:rFonts w:cs="Times New Roman"/>
          <w:b/>
          <w:szCs w:val="24"/>
        </w:rPr>
      </w:pPr>
    </w:p>
    <w:p w:rsidR="002C137C" w:rsidRDefault="002C137C" w:rsidP="003573C9">
      <w:pPr>
        <w:spacing w:line="360" w:lineRule="auto"/>
        <w:jc w:val="center"/>
        <w:rPr>
          <w:rFonts w:cs="Times New Roman"/>
          <w:b/>
          <w:szCs w:val="24"/>
        </w:rPr>
      </w:pPr>
    </w:p>
    <w:p w:rsidR="002C137C" w:rsidRPr="002C137C" w:rsidRDefault="002C137C" w:rsidP="00031D77">
      <w:pPr>
        <w:pStyle w:val="Balk1"/>
        <w:spacing w:after="240"/>
      </w:pPr>
      <w:bookmarkStart w:id="11" w:name="_Toc522141878"/>
      <w:bookmarkStart w:id="12" w:name="_Toc530679848"/>
      <w:bookmarkStart w:id="13" w:name="_Toc14630274"/>
      <w:r w:rsidRPr="002C137C">
        <w:lastRenderedPageBreak/>
        <w:t>ÖZET</w:t>
      </w:r>
      <w:bookmarkEnd w:id="11"/>
      <w:bookmarkEnd w:id="12"/>
      <w:bookmarkEnd w:id="13"/>
    </w:p>
    <w:p w:rsidR="009F1B24" w:rsidRDefault="00D73D0D" w:rsidP="00457540">
      <w:pPr>
        <w:spacing w:after="0" w:line="360" w:lineRule="auto"/>
        <w:ind w:firstLine="708"/>
        <w:rPr>
          <w:rFonts w:cs="Times New Roman"/>
          <w:szCs w:val="24"/>
        </w:rPr>
      </w:pPr>
      <w:r>
        <w:rPr>
          <w:rFonts w:cs="Times New Roman"/>
          <w:szCs w:val="24"/>
        </w:rPr>
        <w:t>[AKBULUT</w:t>
      </w:r>
      <w:r w:rsidR="005B3EF0" w:rsidRPr="005B3EF0">
        <w:rPr>
          <w:rFonts w:cs="Times New Roman"/>
          <w:szCs w:val="24"/>
        </w:rPr>
        <w:t xml:space="preserve">, </w:t>
      </w:r>
      <w:r>
        <w:rPr>
          <w:rFonts w:cs="Times New Roman"/>
          <w:szCs w:val="24"/>
        </w:rPr>
        <w:t>Meryem</w:t>
      </w:r>
      <w:r w:rsidR="00E07C42">
        <w:rPr>
          <w:rFonts w:cs="Times New Roman"/>
          <w:szCs w:val="24"/>
        </w:rPr>
        <w:t xml:space="preserve"> ]. </w:t>
      </w:r>
      <w:r w:rsidRPr="00D73D0D">
        <w:rPr>
          <w:rFonts w:cs="Times New Roman"/>
          <w:szCs w:val="24"/>
        </w:rPr>
        <w:t>Bir Afet Ol</w:t>
      </w:r>
      <w:r w:rsidR="00E96406">
        <w:rPr>
          <w:rFonts w:cs="Times New Roman"/>
          <w:szCs w:val="24"/>
        </w:rPr>
        <w:t>arak Küresel İklim Değişikliği v</w:t>
      </w:r>
      <w:bookmarkStart w:id="14" w:name="_GoBack"/>
      <w:bookmarkEnd w:id="14"/>
      <w:r w:rsidRPr="00D73D0D">
        <w:rPr>
          <w:rFonts w:cs="Times New Roman"/>
          <w:szCs w:val="24"/>
        </w:rPr>
        <w:t>e İlkokul Öğretmenlerinin İklim Değişikliği Farkındalığının İncelenmesi: Gümüşhane İli Örneği</w:t>
      </w:r>
      <w:r w:rsidR="005B3EF0" w:rsidRPr="005B3EF0">
        <w:rPr>
          <w:rFonts w:cs="Times New Roman"/>
          <w:szCs w:val="24"/>
        </w:rPr>
        <w:t xml:space="preserve">, Yüksek </w:t>
      </w:r>
      <w:r w:rsidR="00723E08">
        <w:rPr>
          <w:rFonts w:cs="Times New Roman"/>
          <w:szCs w:val="24"/>
        </w:rPr>
        <w:t>Lisans</w:t>
      </w:r>
      <w:r w:rsidR="003F5D2A">
        <w:rPr>
          <w:rFonts w:cs="Times New Roman"/>
          <w:szCs w:val="24"/>
        </w:rPr>
        <w:t xml:space="preserve"> Tezi, 2019, (</w:t>
      </w:r>
      <w:r w:rsidR="006D6C29">
        <w:rPr>
          <w:rFonts w:cs="Times New Roman"/>
          <w:szCs w:val="24"/>
        </w:rPr>
        <w:t>XVI</w:t>
      </w:r>
      <w:r w:rsidR="00F979DB">
        <w:rPr>
          <w:rFonts w:cs="Times New Roman"/>
          <w:szCs w:val="24"/>
        </w:rPr>
        <w:t>+137</w:t>
      </w:r>
      <w:r w:rsidR="00156915" w:rsidRPr="00EB5EB9">
        <w:rPr>
          <w:rFonts w:cs="Times New Roman"/>
          <w:szCs w:val="24"/>
        </w:rPr>
        <w:t xml:space="preserve"> Sayfa</w:t>
      </w:r>
      <w:r w:rsidR="00EB5EB9">
        <w:rPr>
          <w:rFonts w:cs="Times New Roman"/>
          <w:szCs w:val="24"/>
        </w:rPr>
        <w:t>).</w:t>
      </w:r>
    </w:p>
    <w:p w:rsidR="00445C6D" w:rsidRDefault="00445C6D" w:rsidP="00457540">
      <w:pPr>
        <w:spacing w:after="0" w:line="360" w:lineRule="auto"/>
        <w:ind w:firstLine="708"/>
        <w:rPr>
          <w:rFonts w:cs="Times New Roman"/>
          <w:szCs w:val="24"/>
        </w:rPr>
      </w:pPr>
      <w:r>
        <w:rPr>
          <w:rFonts w:cs="Times New Roman"/>
          <w:szCs w:val="24"/>
        </w:rPr>
        <w:t>Küresel İklim değişikliğinin afet olarak önemine dikkat çektiğimiz çalışmamızda, konunun önemi ve günümüzdeki en önemli çevre sorunlarından biri olması, bizi küresel iklim değişikl</w:t>
      </w:r>
      <w:r w:rsidR="00494CCA">
        <w:rPr>
          <w:rFonts w:cs="Times New Roman"/>
          <w:szCs w:val="24"/>
        </w:rPr>
        <w:t>i</w:t>
      </w:r>
      <w:r>
        <w:rPr>
          <w:rFonts w:cs="Times New Roman"/>
          <w:szCs w:val="24"/>
        </w:rPr>
        <w:t>ği ile alakalı, literatüre</w:t>
      </w:r>
      <w:r w:rsidR="004F7DCB">
        <w:rPr>
          <w:rFonts w:cs="Times New Roman"/>
          <w:szCs w:val="24"/>
        </w:rPr>
        <w:t xml:space="preserve"> katkı sağlayacak bir çalışma </w:t>
      </w:r>
      <w:r>
        <w:rPr>
          <w:rFonts w:cs="Times New Roman"/>
          <w:szCs w:val="24"/>
        </w:rPr>
        <w:t>yapmaya yöneltmiştir.</w:t>
      </w:r>
    </w:p>
    <w:p w:rsidR="00445C6D" w:rsidRDefault="00E82260" w:rsidP="00F3423B">
      <w:pPr>
        <w:spacing w:after="0" w:line="360" w:lineRule="auto"/>
        <w:ind w:firstLine="708"/>
        <w:rPr>
          <w:rFonts w:cs="Times New Roman"/>
          <w:szCs w:val="24"/>
        </w:rPr>
      </w:pPr>
      <w:r>
        <w:rPr>
          <w:rFonts w:cs="Times New Roman"/>
          <w:szCs w:val="24"/>
        </w:rPr>
        <w:t>Araştırma</w:t>
      </w:r>
      <w:r w:rsidR="00445C6D">
        <w:rPr>
          <w:rFonts w:cs="Times New Roman"/>
          <w:szCs w:val="24"/>
        </w:rPr>
        <w:t xml:space="preserve"> kapsamında</w:t>
      </w:r>
      <w:r w:rsidR="00445C6D" w:rsidRPr="00445C6D">
        <w:rPr>
          <w:rFonts w:cs="Times New Roman"/>
          <w:szCs w:val="24"/>
        </w:rPr>
        <w:t xml:space="preserve"> öncelikle afetlere</w:t>
      </w:r>
      <w:r w:rsidR="00800B47">
        <w:rPr>
          <w:rFonts w:cs="Times New Roman"/>
          <w:szCs w:val="24"/>
        </w:rPr>
        <w:t>,</w:t>
      </w:r>
      <w:r w:rsidR="00445C6D" w:rsidRPr="00445C6D">
        <w:rPr>
          <w:rFonts w:cs="Times New Roman"/>
          <w:szCs w:val="24"/>
        </w:rPr>
        <w:t xml:space="preserve"> ardından </w:t>
      </w:r>
      <w:r w:rsidR="00800B47">
        <w:rPr>
          <w:rFonts w:cs="Times New Roman"/>
          <w:szCs w:val="24"/>
        </w:rPr>
        <w:t xml:space="preserve">küresel </w:t>
      </w:r>
      <w:r w:rsidR="00445C6D" w:rsidRPr="00445C6D">
        <w:rPr>
          <w:rFonts w:cs="Times New Roman"/>
          <w:szCs w:val="24"/>
        </w:rPr>
        <w:t>iklim değişikliğiyle ilgili genel bir li</w:t>
      </w:r>
      <w:r>
        <w:rPr>
          <w:rFonts w:cs="Times New Roman"/>
          <w:szCs w:val="24"/>
        </w:rPr>
        <w:t>teratür araştırmasına yer verilmiştir</w:t>
      </w:r>
      <w:r w:rsidR="00356800">
        <w:rPr>
          <w:rFonts w:cs="Times New Roman"/>
          <w:szCs w:val="24"/>
        </w:rPr>
        <w:t>.</w:t>
      </w:r>
      <w:r w:rsidR="00457540">
        <w:rPr>
          <w:rFonts w:cs="Times New Roman"/>
          <w:szCs w:val="24"/>
        </w:rPr>
        <w:t xml:space="preserve"> Gümüşhane ili</w:t>
      </w:r>
      <w:r w:rsidR="00445C6D">
        <w:rPr>
          <w:rFonts w:cs="Times New Roman"/>
          <w:szCs w:val="24"/>
        </w:rPr>
        <w:t>nin sı</w:t>
      </w:r>
      <w:r>
        <w:rPr>
          <w:rFonts w:cs="Times New Roman"/>
          <w:szCs w:val="24"/>
        </w:rPr>
        <w:t>caklık ve yağış verilerine ulaşıla</w:t>
      </w:r>
      <w:r w:rsidR="00445C6D">
        <w:rPr>
          <w:rFonts w:cs="Times New Roman"/>
          <w:szCs w:val="24"/>
        </w:rPr>
        <w:t>ra</w:t>
      </w:r>
      <w:r>
        <w:rPr>
          <w:rFonts w:cs="Times New Roman"/>
          <w:szCs w:val="24"/>
        </w:rPr>
        <w:t xml:space="preserve">k, günümüze kadar olan değişim </w:t>
      </w:r>
      <w:r w:rsidR="00445C6D">
        <w:rPr>
          <w:rFonts w:cs="Times New Roman"/>
          <w:szCs w:val="24"/>
        </w:rPr>
        <w:t>incelenmiş, geleceğe yönelik sıcaklık v</w:t>
      </w:r>
      <w:r>
        <w:rPr>
          <w:rFonts w:cs="Times New Roman"/>
          <w:szCs w:val="24"/>
        </w:rPr>
        <w:t>e yağış tahminleri yapılmıştır. Araştırma kapsamında i</w:t>
      </w:r>
      <w:r w:rsidR="00800B47">
        <w:rPr>
          <w:rFonts w:cs="Times New Roman"/>
          <w:szCs w:val="24"/>
        </w:rPr>
        <w:t>lkokul öğretmenlerin</w:t>
      </w:r>
      <w:r>
        <w:rPr>
          <w:rFonts w:cs="Times New Roman"/>
          <w:szCs w:val="24"/>
        </w:rPr>
        <w:t>in</w:t>
      </w:r>
      <w:r w:rsidR="00800B47">
        <w:rPr>
          <w:rFonts w:cs="Times New Roman"/>
          <w:szCs w:val="24"/>
        </w:rPr>
        <w:t xml:space="preserve"> iklim değişikliği farkındalığını ölçmek amacıyla, inanç, tutum, davranış ve bilgi alt faktörlerinden oluşan bir</w:t>
      </w:r>
      <w:r>
        <w:rPr>
          <w:rFonts w:cs="Times New Roman"/>
          <w:szCs w:val="24"/>
        </w:rPr>
        <w:t xml:space="preserve"> anket uygulanmıştır. Çalışmanın örneklemini</w:t>
      </w:r>
      <w:r w:rsidR="00800B47">
        <w:rPr>
          <w:rFonts w:cs="Times New Roman"/>
          <w:szCs w:val="24"/>
        </w:rPr>
        <w:t xml:space="preserve"> Gümüşhane’de görev yapan toplam 214 ilkokul ö</w:t>
      </w:r>
      <w:r>
        <w:rPr>
          <w:rFonts w:cs="Times New Roman"/>
          <w:szCs w:val="24"/>
        </w:rPr>
        <w:t>ğretmeni oluşturmaktadır.</w:t>
      </w:r>
    </w:p>
    <w:p w:rsidR="00800B47" w:rsidRDefault="00E82260" w:rsidP="00EB5EB9">
      <w:pPr>
        <w:spacing w:after="240" w:line="360" w:lineRule="auto"/>
        <w:ind w:firstLine="708"/>
        <w:rPr>
          <w:rFonts w:cs="Times New Roman"/>
          <w:szCs w:val="24"/>
        </w:rPr>
      </w:pPr>
      <w:r>
        <w:rPr>
          <w:rFonts w:cs="Times New Roman"/>
          <w:szCs w:val="24"/>
        </w:rPr>
        <w:t xml:space="preserve">Çalışma sonunda, toplanan </w:t>
      </w:r>
      <w:r w:rsidR="00800B47">
        <w:rPr>
          <w:rFonts w:cs="Times New Roman"/>
          <w:szCs w:val="24"/>
        </w:rPr>
        <w:t>veriler analiz edilerek, sonuçlarına yer verilmiştir. Ortaya çıkan genel durum doğrultusunda tartışma, öneri ve sonuç başlıklarıyla genel bir değerlendirme yapılarak, küresel iklim değişikli</w:t>
      </w:r>
      <w:r w:rsidR="00EB5EB9">
        <w:rPr>
          <w:rFonts w:cs="Times New Roman"/>
          <w:szCs w:val="24"/>
        </w:rPr>
        <w:t>nin önemine dikkat çekilmiştir.</w:t>
      </w:r>
    </w:p>
    <w:p w:rsidR="00D91745" w:rsidRPr="004B149D" w:rsidRDefault="004B149D" w:rsidP="000A11B4">
      <w:pPr>
        <w:spacing w:line="360" w:lineRule="auto"/>
        <w:ind w:firstLine="708"/>
        <w:rPr>
          <w:rFonts w:cs="Times New Roman"/>
          <w:szCs w:val="24"/>
        </w:rPr>
      </w:pPr>
      <w:r w:rsidRPr="005B3EF0">
        <w:rPr>
          <w:rFonts w:cs="Times New Roman"/>
          <w:b/>
          <w:szCs w:val="24"/>
        </w:rPr>
        <w:t xml:space="preserve">Anahtar Kelimeler:  </w:t>
      </w:r>
      <w:r w:rsidR="00531DF4">
        <w:rPr>
          <w:rFonts w:cs="Times New Roman"/>
          <w:szCs w:val="24"/>
        </w:rPr>
        <w:t>Afet, İlkokul Öğretmenleri, Küresel İklim Değişikliği.</w:t>
      </w:r>
    </w:p>
    <w:p w:rsidR="00DC3B04" w:rsidRDefault="00DC3B04" w:rsidP="00DC3B04">
      <w:pPr>
        <w:pStyle w:val="a"/>
        <w:spacing w:line="360" w:lineRule="auto"/>
      </w:pPr>
    </w:p>
    <w:p w:rsidR="0081213B" w:rsidRDefault="0081213B" w:rsidP="00B35494">
      <w:pPr>
        <w:pStyle w:val="a"/>
        <w:spacing w:line="240" w:lineRule="auto"/>
      </w:pPr>
    </w:p>
    <w:p w:rsidR="00D73D0D" w:rsidRDefault="00D73D0D" w:rsidP="00B35494">
      <w:pPr>
        <w:pStyle w:val="a"/>
        <w:spacing w:line="240" w:lineRule="auto"/>
      </w:pPr>
    </w:p>
    <w:p w:rsidR="00D73D0D" w:rsidRDefault="00D73D0D" w:rsidP="00B35494">
      <w:pPr>
        <w:pStyle w:val="a"/>
        <w:spacing w:line="240" w:lineRule="auto"/>
      </w:pPr>
    </w:p>
    <w:p w:rsidR="00D73D0D" w:rsidRDefault="00D73D0D" w:rsidP="00B35494">
      <w:pPr>
        <w:pStyle w:val="a"/>
        <w:spacing w:line="240" w:lineRule="auto"/>
      </w:pPr>
    </w:p>
    <w:p w:rsidR="00D73D0D" w:rsidRDefault="00D73D0D" w:rsidP="00B35494">
      <w:pPr>
        <w:pStyle w:val="a"/>
        <w:spacing w:line="240" w:lineRule="auto"/>
      </w:pPr>
    </w:p>
    <w:p w:rsidR="00D73D0D" w:rsidRDefault="00D73D0D" w:rsidP="00B35494">
      <w:pPr>
        <w:pStyle w:val="a"/>
        <w:spacing w:line="240" w:lineRule="auto"/>
      </w:pPr>
    </w:p>
    <w:p w:rsidR="00D73D0D" w:rsidRDefault="00D73D0D" w:rsidP="00B35494">
      <w:pPr>
        <w:pStyle w:val="a"/>
        <w:spacing w:line="240" w:lineRule="auto"/>
      </w:pPr>
    </w:p>
    <w:p w:rsidR="00800B47" w:rsidRDefault="00800B47" w:rsidP="00B35494">
      <w:pPr>
        <w:pStyle w:val="a"/>
        <w:spacing w:line="240" w:lineRule="auto"/>
      </w:pPr>
    </w:p>
    <w:p w:rsidR="002D500E" w:rsidRDefault="002D500E" w:rsidP="00800B47">
      <w:pPr>
        <w:pStyle w:val="a"/>
        <w:rPr>
          <w:bCs/>
        </w:rPr>
      </w:pPr>
      <w:bookmarkStart w:id="15" w:name="_Toc522141879"/>
      <w:bookmarkStart w:id="16" w:name="_Toc530679849"/>
    </w:p>
    <w:p w:rsidR="00EB5EB9" w:rsidRDefault="00EB5EB9" w:rsidP="00031D77">
      <w:pPr>
        <w:pStyle w:val="Balk1"/>
        <w:jc w:val="both"/>
      </w:pPr>
    </w:p>
    <w:p w:rsidR="00531DF4" w:rsidRPr="00800B47" w:rsidRDefault="00800B47" w:rsidP="00DD7FAC">
      <w:pPr>
        <w:pStyle w:val="Balk1"/>
      </w:pPr>
      <w:bookmarkStart w:id="17" w:name="_Toc14630275"/>
      <w:r w:rsidRPr="00800B47">
        <w:t>ABSTRACT</w:t>
      </w:r>
      <w:bookmarkEnd w:id="15"/>
      <w:bookmarkEnd w:id="16"/>
      <w:bookmarkEnd w:id="17"/>
    </w:p>
    <w:p w:rsidR="00531DF4" w:rsidRDefault="00531DF4" w:rsidP="00B35494">
      <w:pPr>
        <w:pStyle w:val="a"/>
        <w:spacing w:line="240" w:lineRule="auto"/>
      </w:pPr>
    </w:p>
    <w:p w:rsidR="005B3EF0" w:rsidRDefault="00800B47" w:rsidP="00457540">
      <w:pPr>
        <w:spacing w:after="0" w:line="360" w:lineRule="auto"/>
        <w:ind w:firstLine="708"/>
        <w:rPr>
          <w:rFonts w:cs="Times New Roman"/>
          <w:szCs w:val="24"/>
        </w:rPr>
      </w:pPr>
      <w:r>
        <w:rPr>
          <w:rFonts w:cs="Times New Roman"/>
          <w:szCs w:val="24"/>
        </w:rPr>
        <w:t xml:space="preserve"> </w:t>
      </w:r>
      <w:r w:rsidR="00531DF4">
        <w:rPr>
          <w:rFonts w:cs="Times New Roman"/>
          <w:szCs w:val="24"/>
        </w:rPr>
        <w:t>[AKBULUT, Meryem</w:t>
      </w:r>
      <w:r w:rsidR="00E07C42">
        <w:rPr>
          <w:rFonts w:cs="Times New Roman"/>
          <w:szCs w:val="24"/>
        </w:rPr>
        <w:t xml:space="preserve"> </w:t>
      </w:r>
      <w:r w:rsidR="00E07C42" w:rsidRPr="00E07C42">
        <w:rPr>
          <w:rFonts w:cs="Times New Roman"/>
          <w:szCs w:val="24"/>
          <w:lang w:val="en-US"/>
        </w:rPr>
        <w:t xml:space="preserve">]. </w:t>
      </w:r>
      <w:r w:rsidR="004F7DCB">
        <w:rPr>
          <w:rFonts w:cs="Times New Roman"/>
          <w:szCs w:val="24"/>
          <w:lang w:val="en-US"/>
        </w:rPr>
        <w:t>The Investigation o</w:t>
      </w:r>
      <w:r w:rsidR="00373FEC" w:rsidRPr="00373FEC">
        <w:rPr>
          <w:rFonts w:cs="Times New Roman"/>
          <w:szCs w:val="24"/>
          <w:lang w:val="en-US"/>
        </w:rPr>
        <w:t>f</w:t>
      </w:r>
      <w:r w:rsidR="004F7DCB">
        <w:rPr>
          <w:rFonts w:cs="Times New Roman"/>
          <w:szCs w:val="24"/>
          <w:lang w:val="en-US"/>
        </w:rPr>
        <w:t xml:space="preserve"> Global Climate Change as A Disaster a</w:t>
      </w:r>
      <w:r w:rsidR="00373FEC" w:rsidRPr="00373FEC">
        <w:rPr>
          <w:rFonts w:cs="Times New Roman"/>
          <w:szCs w:val="24"/>
          <w:lang w:val="en-US"/>
        </w:rPr>
        <w:t>nd The G</w:t>
      </w:r>
      <w:r w:rsidR="004F7DCB">
        <w:rPr>
          <w:rFonts w:cs="Times New Roman"/>
          <w:szCs w:val="24"/>
          <w:lang w:val="en-US"/>
        </w:rPr>
        <w:t>lobal Climate Change Awareness o</w:t>
      </w:r>
      <w:r w:rsidR="00373FEC" w:rsidRPr="00373FEC">
        <w:rPr>
          <w:rFonts w:cs="Times New Roman"/>
          <w:szCs w:val="24"/>
          <w:lang w:val="en-US"/>
        </w:rPr>
        <w:t>f Prima</w:t>
      </w:r>
      <w:r w:rsidR="004F7DCB">
        <w:rPr>
          <w:rFonts w:cs="Times New Roman"/>
          <w:szCs w:val="24"/>
          <w:lang w:val="en-US"/>
        </w:rPr>
        <w:t>ry School Teachers: Sample of</w:t>
      </w:r>
      <w:r w:rsidR="00373FEC">
        <w:rPr>
          <w:rFonts w:cs="Times New Roman"/>
          <w:szCs w:val="24"/>
          <w:lang w:val="en-US"/>
        </w:rPr>
        <w:t xml:space="preserve"> Gümüş</w:t>
      </w:r>
      <w:r w:rsidR="00373FEC" w:rsidRPr="00373FEC">
        <w:rPr>
          <w:rFonts w:cs="Times New Roman"/>
          <w:szCs w:val="24"/>
          <w:lang w:val="en-US"/>
        </w:rPr>
        <w:t>hane Province</w:t>
      </w:r>
      <w:r w:rsidR="005B3EF0" w:rsidRPr="005B3EF0">
        <w:rPr>
          <w:rFonts w:cs="Times New Roman"/>
          <w:szCs w:val="24"/>
        </w:rPr>
        <w:t xml:space="preserve">, </w:t>
      </w:r>
      <w:r w:rsidR="0081213B">
        <w:rPr>
          <w:rFonts w:cs="Times New Roman"/>
          <w:szCs w:val="24"/>
        </w:rPr>
        <w:t xml:space="preserve">Master </w:t>
      </w:r>
      <w:r w:rsidR="0081213B" w:rsidRPr="009E4FF3">
        <w:rPr>
          <w:rFonts w:cs="Times New Roman"/>
          <w:szCs w:val="24"/>
          <w:lang w:val="en-US"/>
        </w:rPr>
        <w:t>Thesis</w:t>
      </w:r>
      <w:r w:rsidR="003F5D2A">
        <w:rPr>
          <w:rFonts w:cs="Times New Roman"/>
          <w:szCs w:val="24"/>
        </w:rPr>
        <w:t>, 2019, (</w:t>
      </w:r>
      <w:r w:rsidR="006D6C29">
        <w:rPr>
          <w:rFonts w:cs="Times New Roman"/>
          <w:szCs w:val="24"/>
        </w:rPr>
        <w:t>XVI</w:t>
      </w:r>
      <w:r w:rsidR="00F979DB">
        <w:rPr>
          <w:rFonts w:cs="Times New Roman"/>
          <w:szCs w:val="24"/>
        </w:rPr>
        <w:t xml:space="preserve"> +137</w:t>
      </w:r>
      <w:r w:rsidR="00156915" w:rsidRPr="004E1DFB">
        <w:rPr>
          <w:rFonts w:cs="Times New Roman"/>
          <w:szCs w:val="24"/>
        </w:rPr>
        <w:t xml:space="preserve"> </w:t>
      </w:r>
      <w:r w:rsidR="009E4FF3" w:rsidRPr="004E1DFB">
        <w:rPr>
          <w:rFonts w:cs="Times New Roman"/>
          <w:szCs w:val="24"/>
          <w:lang w:val="en-US"/>
        </w:rPr>
        <w:t>Page</w:t>
      </w:r>
      <w:r w:rsidR="005B3EF0" w:rsidRPr="004E1DFB">
        <w:rPr>
          <w:rFonts w:cs="Times New Roman"/>
          <w:szCs w:val="24"/>
        </w:rPr>
        <w:t>)</w:t>
      </w:r>
    </w:p>
    <w:p w:rsidR="004F7DCB" w:rsidRDefault="004F7DCB" w:rsidP="00457540">
      <w:pPr>
        <w:spacing w:after="0" w:line="360" w:lineRule="auto"/>
        <w:ind w:firstLine="708"/>
        <w:rPr>
          <w:rFonts w:cs="Times New Roman"/>
          <w:szCs w:val="24"/>
        </w:rPr>
      </w:pPr>
      <w:r w:rsidRPr="004F7DCB">
        <w:rPr>
          <w:rFonts w:cs="Times New Roman"/>
          <w:szCs w:val="24"/>
        </w:rPr>
        <w:t>In our study, where we highlighted the importance of global climate change as a disaster,</w:t>
      </w:r>
      <w:r>
        <w:rPr>
          <w:rFonts w:cs="Times New Roman"/>
          <w:szCs w:val="24"/>
        </w:rPr>
        <w:t xml:space="preserve"> </w:t>
      </w:r>
      <w:r w:rsidRPr="004F7DCB">
        <w:rPr>
          <w:rFonts w:cs="Times New Roman"/>
          <w:szCs w:val="24"/>
        </w:rPr>
        <w:t>the importance of the issue and being one of the most important environmental problems in our day,</w:t>
      </w:r>
      <w:r>
        <w:rPr>
          <w:rFonts w:cs="Times New Roman"/>
          <w:szCs w:val="24"/>
        </w:rPr>
        <w:t xml:space="preserve">  </w:t>
      </w:r>
      <w:r w:rsidRPr="004F7DCB">
        <w:rPr>
          <w:rFonts w:cs="Times New Roman"/>
          <w:szCs w:val="24"/>
        </w:rPr>
        <w:t>has led us to conduct a study on global climate change that will contribute to the literature.</w:t>
      </w:r>
    </w:p>
    <w:p w:rsidR="004F7DCB" w:rsidRDefault="004F7DCB" w:rsidP="00F3423B">
      <w:pPr>
        <w:spacing w:after="0" w:line="360" w:lineRule="auto"/>
        <w:ind w:firstLine="708"/>
        <w:rPr>
          <w:rFonts w:cs="Times New Roman"/>
          <w:szCs w:val="24"/>
        </w:rPr>
      </w:pPr>
      <w:r w:rsidRPr="004F7DCB">
        <w:rPr>
          <w:rFonts w:cs="Times New Roman"/>
          <w:szCs w:val="24"/>
        </w:rPr>
        <w:t>Within the scope of the research, firstly, a general literature survey about disasters and then global climate change is included.</w:t>
      </w:r>
      <w:r>
        <w:rPr>
          <w:rFonts w:cs="Times New Roman"/>
          <w:szCs w:val="24"/>
        </w:rPr>
        <w:t xml:space="preserve"> </w:t>
      </w:r>
      <w:r w:rsidRPr="004F7DCB">
        <w:rPr>
          <w:rFonts w:cs="Times New Roman"/>
          <w:szCs w:val="24"/>
        </w:rPr>
        <w:t>Temperature and precipitation data of Gumushane Province have been reached and the changes to date have been examined and future temperature and precipitation forecasts have been made.</w:t>
      </w:r>
      <w:r w:rsidR="00031D77">
        <w:rPr>
          <w:rFonts w:cs="Times New Roman"/>
          <w:szCs w:val="24"/>
        </w:rPr>
        <w:t xml:space="preserve"> </w:t>
      </w:r>
      <w:r w:rsidR="00031D77" w:rsidRPr="00031D77">
        <w:rPr>
          <w:rFonts w:cs="Times New Roman"/>
          <w:szCs w:val="24"/>
        </w:rPr>
        <w:t>Within the scope of the research, a questionnaire consisting of beliefs, attitudes, behaviors and knowledge sub-factors was applied in order to measure the climate change awareness of primary school teachers.</w:t>
      </w:r>
      <w:r w:rsidR="00031D77" w:rsidRPr="00031D77">
        <w:t xml:space="preserve"> </w:t>
      </w:r>
      <w:r w:rsidR="00031D77" w:rsidRPr="00031D77">
        <w:rPr>
          <w:rFonts w:cs="Times New Roman"/>
          <w:szCs w:val="24"/>
        </w:rPr>
        <w:t>The sample of the study consists of 214 primary school teachers working in Gümüşhane.</w:t>
      </w:r>
    </w:p>
    <w:p w:rsidR="00031D77" w:rsidRDefault="00031D77" w:rsidP="00031D77">
      <w:pPr>
        <w:spacing w:after="240" w:line="360" w:lineRule="auto"/>
        <w:ind w:firstLine="708"/>
        <w:rPr>
          <w:rFonts w:cs="Times New Roman"/>
          <w:szCs w:val="24"/>
        </w:rPr>
      </w:pPr>
      <w:r w:rsidRPr="00031D77">
        <w:rPr>
          <w:rFonts w:cs="Times New Roman"/>
          <w:szCs w:val="24"/>
        </w:rPr>
        <w:t>At the end of the study, the collected data were analyzed and the results were included.</w:t>
      </w:r>
      <w:r>
        <w:rPr>
          <w:rFonts w:cs="Times New Roman"/>
          <w:szCs w:val="24"/>
        </w:rPr>
        <w:t xml:space="preserve"> </w:t>
      </w:r>
      <w:r w:rsidRPr="00031D77">
        <w:rPr>
          <w:rFonts w:cs="Times New Roman"/>
          <w:szCs w:val="24"/>
        </w:rPr>
        <w:t>In line with the general situation that emerged, a general evaluation was made with the topics of discussion, suggestion and conclusion and the importance of global climate change was emphasized.</w:t>
      </w:r>
    </w:p>
    <w:p w:rsidR="00F57F9B" w:rsidRDefault="00EB6405" w:rsidP="000A11B4">
      <w:pPr>
        <w:spacing w:after="0" w:line="360" w:lineRule="auto"/>
        <w:ind w:firstLine="708"/>
        <w:rPr>
          <w:rFonts w:cs="Times New Roman"/>
          <w:szCs w:val="24"/>
          <w:lang w:val="en-US"/>
        </w:rPr>
      </w:pPr>
      <w:r>
        <w:rPr>
          <w:rFonts w:cs="Times New Roman"/>
          <w:b/>
          <w:szCs w:val="24"/>
          <w:lang w:val="en-US"/>
        </w:rPr>
        <w:t>Keyw</w:t>
      </w:r>
      <w:r w:rsidR="00E07C42" w:rsidRPr="00E07C42">
        <w:rPr>
          <w:rFonts w:cs="Times New Roman"/>
          <w:b/>
          <w:szCs w:val="24"/>
          <w:lang w:val="en-US"/>
        </w:rPr>
        <w:t xml:space="preserve">ords: </w:t>
      </w:r>
      <w:r w:rsidR="00031D77">
        <w:rPr>
          <w:rFonts w:cs="Times New Roman"/>
          <w:szCs w:val="24"/>
          <w:lang w:val="en-US"/>
        </w:rPr>
        <w:t>Disaster</w:t>
      </w:r>
      <w:r w:rsidR="00373FEC">
        <w:rPr>
          <w:rFonts w:cs="Times New Roman"/>
          <w:szCs w:val="24"/>
          <w:lang w:val="en-US"/>
        </w:rPr>
        <w:t xml:space="preserve">, </w:t>
      </w:r>
      <w:r w:rsidR="00373FEC" w:rsidRPr="00373FEC">
        <w:rPr>
          <w:rFonts w:cs="Times New Roman"/>
          <w:szCs w:val="24"/>
          <w:lang w:val="en-US"/>
        </w:rPr>
        <w:t>Prima</w:t>
      </w:r>
      <w:r w:rsidR="00373FEC">
        <w:rPr>
          <w:rFonts w:cs="Times New Roman"/>
          <w:szCs w:val="24"/>
          <w:lang w:val="en-US"/>
        </w:rPr>
        <w:t>ry School Teachers</w:t>
      </w:r>
      <w:r w:rsidR="00031D77">
        <w:rPr>
          <w:rFonts w:cs="Times New Roman"/>
          <w:szCs w:val="24"/>
          <w:lang w:val="en-US"/>
        </w:rPr>
        <w:t xml:space="preserve">, </w:t>
      </w:r>
      <w:r w:rsidR="00031D77" w:rsidRPr="00031D77">
        <w:rPr>
          <w:rFonts w:cs="Times New Roman"/>
          <w:szCs w:val="24"/>
          <w:lang w:val="en-US"/>
        </w:rPr>
        <w:t>Global Climate Change</w:t>
      </w:r>
    </w:p>
    <w:p w:rsidR="00B1185D" w:rsidRDefault="00B1185D" w:rsidP="00156915">
      <w:pPr>
        <w:spacing w:after="0" w:line="360" w:lineRule="auto"/>
        <w:rPr>
          <w:rFonts w:cs="Times New Roman"/>
          <w:szCs w:val="24"/>
          <w:lang w:val="en-US"/>
        </w:rPr>
      </w:pPr>
    </w:p>
    <w:p w:rsidR="00B1185D" w:rsidRDefault="00B1185D" w:rsidP="00156915">
      <w:pPr>
        <w:spacing w:after="0" w:line="360" w:lineRule="auto"/>
        <w:rPr>
          <w:rFonts w:cs="Times New Roman"/>
          <w:szCs w:val="24"/>
          <w:lang w:val="en-US"/>
        </w:rPr>
      </w:pPr>
    </w:p>
    <w:p w:rsidR="00373FEC" w:rsidRDefault="00373FEC" w:rsidP="00156915">
      <w:pPr>
        <w:spacing w:after="0" w:line="360" w:lineRule="auto"/>
        <w:rPr>
          <w:rFonts w:cs="Times New Roman"/>
          <w:szCs w:val="24"/>
          <w:lang w:val="en-US"/>
        </w:rPr>
      </w:pPr>
    </w:p>
    <w:p w:rsidR="00373FEC" w:rsidRDefault="00373FEC" w:rsidP="00156915">
      <w:pPr>
        <w:spacing w:after="0" w:line="360" w:lineRule="auto"/>
        <w:rPr>
          <w:rFonts w:cs="Times New Roman"/>
          <w:szCs w:val="24"/>
          <w:lang w:val="en-US"/>
        </w:rPr>
      </w:pPr>
    </w:p>
    <w:p w:rsidR="00373FEC" w:rsidRDefault="00373FEC" w:rsidP="00156915">
      <w:pPr>
        <w:spacing w:after="0" w:line="360" w:lineRule="auto"/>
        <w:rPr>
          <w:rFonts w:cs="Times New Roman"/>
          <w:szCs w:val="24"/>
          <w:lang w:val="en-US"/>
        </w:rPr>
      </w:pPr>
    </w:p>
    <w:p w:rsidR="00373FEC" w:rsidRDefault="00373FEC" w:rsidP="00156915">
      <w:pPr>
        <w:spacing w:after="0" w:line="360" w:lineRule="auto"/>
        <w:rPr>
          <w:rFonts w:cs="Times New Roman"/>
          <w:szCs w:val="24"/>
          <w:lang w:val="en-US"/>
        </w:rPr>
      </w:pPr>
    </w:p>
    <w:p w:rsidR="00AB637F" w:rsidRDefault="00AB637F" w:rsidP="00156915">
      <w:pPr>
        <w:spacing w:after="0" w:line="360" w:lineRule="auto"/>
        <w:rPr>
          <w:rFonts w:cs="Times New Roman"/>
          <w:szCs w:val="24"/>
          <w:lang w:val="en-US"/>
        </w:rPr>
      </w:pPr>
    </w:p>
    <w:sdt>
      <w:sdtPr>
        <w:rPr>
          <w:rFonts w:eastAsiaTheme="minorHAnsi" w:cstheme="minorBidi"/>
          <w:b w:val="0"/>
          <w:bCs w:val="0"/>
          <w:szCs w:val="22"/>
          <w:lang w:eastAsia="en-US"/>
        </w:rPr>
        <w:id w:val="185953975"/>
        <w:docPartObj>
          <w:docPartGallery w:val="Table of Contents"/>
          <w:docPartUnique/>
        </w:docPartObj>
      </w:sdtPr>
      <w:sdtContent>
        <w:p w:rsidR="00644D76" w:rsidRDefault="00956F12" w:rsidP="00642429">
          <w:pPr>
            <w:pStyle w:val="TBal"/>
            <w:spacing w:after="240"/>
          </w:pPr>
          <w:r>
            <w:t>İÇİNDEKİLER</w:t>
          </w:r>
        </w:p>
        <w:p w:rsidR="00941648" w:rsidRDefault="00644D76">
          <w:pPr>
            <w:pStyle w:val="T1"/>
            <w:rPr>
              <w:rFonts w:asciiTheme="minorHAnsi" w:eastAsiaTheme="minorEastAsia" w:hAnsiTheme="minorHAnsi" w:cstheme="minorBidi"/>
              <w:b w:val="0"/>
              <w:sz w:val="22"/>
              <w:szCs w:val="22"/>
            </w:rPr>
          </w:pPr>
          <w:r>
            <w:fldChar w:fldCharType="begin"/>
          </w:r>
          <w:r w:rsidRPr="00FD00D4">
            <w:instrText xml:space="preserve"> TOC \o "1-3" \h \z \u </w:instrText>
          </w:r>
          <w:r>
            <w:fldChar w:fldCharType="separate"/>
          </w:r>
          <w:hyperlink w:anchor="_Toc14630270" w:history="1">
            <w:r w:rsidR="00941648" w:rsidRPr="00F62CD9">
              <w:rPr>
                <w:rStyle w:val="Kpr"/>
              </w:rPr>
              <w:t>DIŞ KAPAK</w:t>
            </w:r>
            <w:r w:rsidR="00941648">
              <w:rPr>
                <w:webHidden/>
              </w:rPr>
              <w:tab/>
            </w:r>
            <w:r w:rsidR="00941648">
              <w:rPr>
                <w:webHidden/>
              </w:rPr>
              <w:fldChar w:fldCharType="begin"/>
            </w:r>
            <w:r w:rsidR="00941648">
              <w:rPr>
                <w:webHidden/>
              </w:rPr>
              <w:instrText xml:space="preserve"> PAGEREF _Toc14630270 \h </w:instrText>
            </w:r>
            <w:r w:rsidR="00941648">
              <w:rPr>
                <w:webHidden/>
              </w:rPr>
            </w:r>
            <w:r w:rsidR="00941648">
              <w:rPr>
                <w:webHidden/>
              </w:rPr>
              <w:fldChar w:fldCharType="separate"/>
            </w:r>
            <w:r w:rsidR="00194772">
              <w:rPr>
                <w:webHidden/>
              </w:rPr>
              <w:t>1</w:t>
            </w:r>
            <w:r w:rsidR="00941648">
              <w:rPr>
                <w:webHidden/>
              </w:rPr>
              <w:fldChar w:fldCharType="end"/>
            </w:r>
          </w:hyperlink>
        </w:p>
        <w:p w:rsidR="00941648" w:rsidRDefault="00494CCA">
          <w:pPr>
            <w:pStyle w:val="T1"/>
            <w:rPr>
              <w:rFonts w:asciiTheme="minorHAnsi" w:eastAsiaTheme="minorEastAsia" w:hAnsiTheme="minorHAnsi" w:cstheme="minorBidi"/>
              <w:b w:val="0"/>
              <w:sz w:val="22"/>
              <w:szCs w:val="22"/>
            </w:rPr>
          </w:pPr>
          <w:hyperlink w:anchor="_Toc14630271" w:history="1">
            <w:r w:rsidR="00941648" w:rsidRPr="00F62CD9">
              <w:rPr>
                <w:rStyle w:val="Kpr"/>
              </w:rPr>
              <w:t>İÇ KAPAK</w:t>
            </w:r>
            <w:r w:rsidR="00941648">
              <w:rPr>
                <w:webHidden/>
              </w:rPr>
              <w:tab/>
            </w:r>
            <w:r w:rsidR="00941648">
              <w:rPr>
                <w:webHidden/>
              </w:rPr>
              <w:fldChar w:fldCharType="begin"/>
            </w:r>
            <w:r w:rsidR="00941648">
              <w:rPr>
                <w:webHidden/>
              </w:rPr>
              <w:instrText xml:space="preserve"> PAGEREF _Toc14630271 \h </w:instrText>
            </w:r>
            <w:r w:rsidR="00941648">
              <w:rPr>
                <w:webHidden/>
              </w:rPr>
            </w:r>
            <w:r w:rsidR="00941648">
              <w:rPr>
                <w:webHidden/>
              </w:rPr>
              <w:fldChar w:fldCharType="separate"/>
            </w:r>
            <w:r w:rsidR="00194772">
              <w:rPr>
                <w:webHidden/>
              </w:rPr>
              <w:t>I</w:t>
            </w:r>
            <w:r w:rsidR="00941648">
              <w:rPr>
                <w:webHidden/>
              </w:rPr>
              <w:fldChar w:fldCharType="end"/>
            </w:r>
          </w:hyperlink>
        </w:p>
        <w:p w:rsidR="00941648" w:rsidRDefault="00494CCA">
          <w:pPr>
            <w:pStyle w:val="T1"/>
            <w:rPr>
              <w:rFonts w:asciiTheme="minorHAnsi" w:eastAsiaTheme="minorEastAsia" w:hAnsiTheme="minorHAnsi" w:cstheme="minorBidi"/>
              <w:b w:val="0"/>
              <w:sz w:val="22"/>
              <w:szCs w:val="22"/>
            </w:rPr>
          </w:pPr>
          <w:hyperlink w:anchor="_Toc14630272" w:history="1">
            <w:r w:rsidR="00941648" w:rsidRPr="00F62CD9">
              <w:rPr>
                <w:rStyle w:val="Kpr"/>
              </w:rPr>
              <w:t>BİLDİRİM</w:t>
            </w:r>
            <w:r w:rsidR="00941648">
              <w:rPr>
                <w:webHidden/>
              </w:rPr>
              <w:tab/>
            </w:r>
            <w:r w:rsidR="00941648">
              <w:rPr>
                <w:webHidden/>
              </w:rPr>
              <w:fldChar w:fldCharType="begin"/>
            </w:r>
            <w:r w:rsidR="00941648">
              <w:rPr>
                <w:webHidden/>
              </w:rPr>
              <w:instrText xml:space="preserve"> PAGEREF _Toc14630272 \h </w:instrText>
            </w:r>
            <w:r w:rsidR="00941648">
              <w:rPr>
                <w:webHidden/>
              </w:rPr>
            </w:r>
            <w:r w:rsidR="00941648">
              <w:rPr>
                <w:webHidden/>
              </w:rPr>
              <w:fldChar w:fldCharType="separate"/>
            </w:r>
            <w:r w:rsidR="00194772">
              <w:rPr>
                <w:webHidden/>
              </w:rPr>
              <w:t>III</w:t>
            </w:r>
            <w:r w:rsidR="00941648">
              <w:rPr>
                <w:webHidden/>
              </w:rPr>
              <w:fldChar w:fldCharType="end"/>
            </w:r>
          </w:hyperlink>
        </w:p>
        <w:p w:rsidR="00941648" w:rsidRDefault="00494CCA">
          <w:pPr>
            <w:pStyle w:val="T1"/>
            <w:rPr>
              <w:rFonts w:asciiTheme="minorHAnsi" w:eastAsiaTheme="minorEastAsia" w:hAnsiTheme="minorHAnsi" w:cstheme="minorBidi"/>
              <w:b w:val="0"/>
              <w:sz w:val="22"/>
              <w:szCs w:val="22"/>
            </w:rPr>
          </w:pPr>
          <w:hyperlink w:anchor="_Toc14630273" w:history="1">
            <w:r w:rsidR="00941648" w:rsidRPr="00F62CD9">
              <w:rPr>
                <w:rStyle w:val="Kpr"/>
              </w:rPr>
              <w:t>ÖNSÖZ</w:t>
            </w:r>
            <w:r w:rsidR="00941648">
              <w:rPr>
                <w:webHidden/>
              </w:rPr>
              <w:tab/>
            </w:r>
            <w:r w:rsidR="00941648">
              <w:rPr>
                <w:webHidden/>
              </w:rPr>
              <w:fldChar w:fldCharType="begin"/>
            </w:r>
            <w:r w:rsidR="00941648">
              <w:rPr>
                <w:webHidden/>
              </w:rPr>
              <w:instrText xml:space="preserve"> PAGEREF _Toc14630273 \h </w:instrText>
            </w:r>
            <w:r w:rsidR="00941648">
              <w:rPr>
                <w:webHidden/>
              </w:rPr>
            </w:r>
            <w:r w:rsidR="00941648">
              <w:rPr>
                <w:webHidden/>
              </w:rPr>
              <w:fldChar w:fldCharType="separate"/>
            </w:r>
            <w:r w:rsidR="00194772">
              <w:rPr>
                <w:webHidden/>
              </w:rPr>
              <w:t>IV</w:t>
            </w:r>
            <w:r w:rsidR="00941648">
              <w:rPr>
                <w:webHidden/>
              </w:rPr>
              <w:fldChar w:fldCharType="end"/>
            </w:r>
          </w:hyperlink>
        </w:p>
        <w:p w:rsidR="00941648" w:rsidRDefault="00494CCA">
          <w:pPr>
            <w:pStyle w:val="T1"/>
            <w:rPr>
              <w:rFonts w:asciiTheme="minorHAnsi" w:eastAsiaTheme="minorEastAsia" w:hAnsiTheme="minorHAnsi" w:cstheme="minorBidi"/>
              <w:b w:val="0"/>
              <w:sz w:val="22"/>
              <w:szCs w:val="22"/>
            </w:rPr>
          </w:pPr>
          <w:hyperlink w:anchor="_Toc14630274" w:history="1">
            <w:r w:rsidR="00941648" w:rsidRPr="00F62CD9">
              <w:rPr>
                <w:rStyle w:val="Kpr"/>
              </w:rPr>
              <w:t>ÖZET</w:t>
            </w:r>
            <w:r w:rsidR="00941648">
              <w:rPr>
                <w:webHidden/>
              </w:rPr>
              <w:tab/>
            </w:r>
            <w:r w:rsidR="00941648">
              <w:rPr>
                <w:webHidden/>
              </w:rPr>
              <w:fldChar w:fldCharType="begin"/>
            </w:r>
            <w:r w:rsidR="00941648">
              <w:rPr>
                <w:webHidden/>
              </w:rPr>
              <w:instrText xml:space="preserve"> PAGEREF _Toc14630274 \h </w:instrText>
            </w:r>
            <w:r w:rsidR="00941648">
              <w:rPr>
                <w:webHidden/>
              </w:rPr>
            </w:r>
            <w:r w:rsidR="00941648">
              <w:rPr>
                <w:webHidden/>
              </w:rPr>
              <w:fldChar w:fldCharType="separate"/>
            </w:r>
            <w:r w:rsidR="00194772">
              <w:rPr>
                <w:webHidden/>
              </w:rPr>
              <w:t>V</w:t>
            </w:r>
            <w:r w:rsidR="00941648">
              <w:rPr>
                <w:webHidden/>
              </w:rPr>
              <w:fldChar w:fldCharType="end"/>
            </w:r>
          </w:hyperlink>
        </w:p>
        <w:p w:rsidR="00941648" w:rsidRDefault="00494CCA">
          <w:pPr>
            <w:pStyle w:val="T1"/>
            <w:rPr>
              <w:rFonts w:asciiTheme="minorHAnsi" w:eastAsiaTheme="minorEastAsia" w:hAnsiTheme="minorHAnsi" w:cstheme="minorBidi"/>
              <w:b w:val="0"/>
              <w:sz w:val="22"/>
              <w:szCs w:val="22"/>
            </w:rPr>
          </w:pPr>
          <w:hyperlink w:anchor="_Toc14630275" w:history="1">
            <w:r w:rsidR="00941648" w:rsidRPr="00F62CD9">
              <w:rPr>
                <w:rStyle w:val="Kpr"/>
              </w:rPr>
              <w:t>ABSTRACT</w:t>
            </w:r>
            <w:r w:rsidR="00941648">
              <w:rPr>
                <w:webHidden/>
              </w:rPr>
              <w:tab/>
            </w:r>
            <w:r w:rsidR="00941648">
              <w:rPr>
                <w:webHidden/>
              </w:rPr>
              <w:fldChar w:fldCharType="begin"/>
            </w:r>
            <w:r w:rsidR="00941648">
              <w:rPr>
                <w:webHidden/>
              </w:rPr>
              <w:instrText xml:space="preserve"> PAGEREF _Toc14630275 \h </w:instrText>
            </w:r>
            <w:r w:rsidR="00941648">
              <w:rPr>
                <w:webHidden/>
              </w:rPr>
            </w:r>
            <w:r w:rsidR="00941648">
              <w:rPr>
                <w:webHidden/>
              </w:rPr>
              <w:fldChar w:fldCharType="separate"/>
            </w:r>
            <w:r w:rsidR="00194772">
              <w:rPr>
                <w:webHidden/>
              </w:rPr>
              <w:t>VI</w:t>
            </w:r>
            <w:r w:rsidR="00941648">
              <w:rPr>
                <w:webHidden/>
              </w:rPr>
              <w:fldChar w:fldCharType="end"/>
            </w:r>
          </w:hyperlink>
        </w:p>
        <w:p w:rsidR="00941648" w:rsidRDefault="00494CCA">
          <w:pPr>
            <w:pStyle w:val="T1"/>
            <w:rPr>
              <w:rFonts w:asciiTheme="minorHAnsi" w:eastAsiaTheme="minorEastAsia" w:hAnsiTheme="minorHAnsi" w:cstheme="minorBidi"/>
              <w:b w:val="0"/>
              <w:sz w:val="22"/>
              <w:szCs w:val="22"/>
            </w:rPr>
          </w:pPr>
          <w:hyperlink w:anchor="_Toc14630276" w:history="1">
            <w:r w:rsidR="00941648" w:rsidRPr="00F62CD9">
              <w:rPr>
                <w:rStyle w:val="Kpr"/>
              </w:rPr>
              <w:t>TABLOLAR LİSTESİ</w:t>
            </w:r>
            <w:r w:rsidR="00941648">
              <w:rPr>
                <w:webHidden/>
              </w:rPr>
              <w:tab/>
            </w:r>
            <w:r w:rsidR="00941648">
              <w:rPr>
                <w:webHidden/>
              </w:rPr>
              <w:fldChar w:fldCharType="begin"/>
            </w:r>
            <w:r w:rsidR="00941648">
              <w:rPr>
                <w:webHidden/>
              </w:rPr>
              <w:instrText xml:space="preserve"> PAGEREF _Toc14630276 \h </w:instrText>
            </w:r>
            <w:r w:rsidR="00941648">
              <w:rPr>
                <w:webHidden/>
              </w:rPr>
            </w:r>
            <w:r w:rsidR="00941648">
              <w:rPr>
                <w:webHidden/>
              </w:rPr>
              <w:fldChar w:fldCharType="separate"/>
            </w:r>
            <w:r w:rsidR="00194772">
              <w:rPr>
                <w:webHidden/>
              </w:rPr>
              <w:t>X</w:t>
            </w:r>
            <w:r w:rsidR="00941648">
              <w:rPr>
                <w:webHidden/>
              </w:rPr>
              <w:fldChar w:fldCharType="end"/>
            </w:r>
          </w:hyperlink>
        </w:p>
        <w:p w:rsidR="00941648" w:rsidRDefault="00494CCA">
          <w:pPr>
            <w:pStyle w:val="T1"/>
            <w:rPr>
              <w:rFonts w:asciiTheme="minorHAnsi" w:eastAsiaTheme="minorEastAsia" w:hAnsiTheme="minorHAnsi" w:cstheme="minorBidi"/>
              <w:b w:val="0"/>
              <w:sz w:val="22"/>
              <w:szCs w:val="22"/>
            </w:rPr>
          </w:pPr>
          <w:hyperlink w:anchor="_Toc14630277" w:history="1">
            <w:r w:rsidR="00941648" w:rsidRPr="00F62CD9">
              <w:rPr>
                <w:rStyle w:val="Kpr"/>
              </w:rPr>
              <w:t>ŞEKİLLER LİSTESİ</w:t>
            </w:r>
            <w:r w:rsidR="00941648">
              <w:rPr>
                <w:webHidden/>
              </w:rPr>
              <w:tab/>
            </w:r>
            <w:r w:rsidR="00941648">
              <w:rPr>
                <w:webHidden/>
              </w:rPr>
              <w:fldChar w:fldCharType="begin"/>
            </w:r>
            <w:r w:rsidR="00941648">
              <w:rPr>
                <w:webHidden/>
              </w:rPr>
              <w:instrText xml:space="preserve"> PAGEREF _Toc14630277 \h </w:instrText>
            </w:r>
            <w:r w:rsidR="00941648">
              <w:rPr>
                <w:webHidden/>
              </w:rPr>
            </w:r>
            <w:r w:rsidR="00941648">
              <w:rPr>
                <w:webHidden/>
              </w:rPr>
              <w:fldChar w:fldCharType="separate"/>
            </w:r>
            <w:r w:rsidR="00194772">
              <w:rPr>
                <w:webHidden/>
              </w:rPr>
              <w:t>XII</w:t>
            </w:r>
            <w:r w:rsidR="00941648">
              <w:rPr>
                <w:webHidden/>
              </w:rPr>
              <w:fldChar w:fldCharType="end"/>
            </w:r>
          </w:hyperlink>
        </w:p>
        <w:p w:rsidR="00941648" w:rsidRDefault="00494CCA">
          <w:pPr>
            <w:pStyle w:val="T1"/>
            <w:rPr>
              <w:rFonts w:asciiTheme="minorHAnsi" w:eastAsiaTheme="minorEastAsia" w:hAnsiTheme="minorHAnsi" w:cstheme="minorBidi"/>
              <w:b w:val="0"/>
              <w:sz w:val="22"/>
              <w:szCs w:val="22"/>
            </w:rPr>
          </w:pPr>
          <w:hyperlink w:anchor="_Toc14630278" w:history="1">
            <w:r w:rsidR="00941648" w:rsidRPr="00F62CD9">
              <w:rPr>
                <w:rStyle w:val="Kpr"/>
              </w:rPr>
              <w:t>GRAFİKLER LİSTESİ</w:t>
            </w:r>
            <w:r w:rsidR="00941648">
              <w:rPr>
                <w:webHidden/>
              </w:rPr>
              <w:tab/>
            </w:r>
            <w:r w:rsidR="00941648">
              <w:rPr>
                <w:webHidden/>
              </w:rPr>
              <w:fldChar w:fldCharType="begin"/>
            </w:r>
            <w:r w:rsidR="00941648">
              <w:rPr>
                <w:webHidden/>
              </w:rPr>
              <w:instrText xml:space="preserve"> PAGEREF _Toc14630278 \h </w:instrText>
            </w:r>
            <w:r w:rsidR="00941648">
              <w:rPr>
                <w:webHidden/>
              </w:rPr>
            </w:r>
            <w:r w:rsidR="00941648">
              <w:rPr>
                <w:webHidden/>
              </w:rPr>
              <w:fldChar w:fldCharType="separate"/>
            </w:r>
            <w:r w:rsidR="00194772">
              <w:rPr>
                <w:webHidden/>
              </w:rPr>
              <w:t>XIII</w:t>
            </w:r>
            <w:r w:rsidR="00941648">
              <w:rPr>
                <w:webHidden/>
              </w:rPr>
              <w:fldChar w:fldCharType="end"/>
            </w:r>
          </w:hyperlink>
        </w:p>
        <w:p w:rsidR="00941648" w:rsidRDefault="00494CCA">
          <w:pPr>
            <w:pStyle w:val="T1"/>
            <w:rPr>
              <w:rStyle w:val="Kpr"/>
            </w:rPr>
          </w:pPr>
          <w:hyperlink w:anchor="_Toc14630279" w:history="1">
            <w:r w:rsidR="00941648" w:rsidRPr="00F62CD9">
              <w:rPr>
                <w:rStyle w:val="Kpr"/>
              </w:rPr>
              <w:t>KISALTMALAR</w:t>
            </w:r>
            <w:r w:rsidR="00941648">
              <w:rPr>
                <w:webHidden/>
              </w:rPr>
              <w:tab/>
            </w:r>
            <w:r w:rsidR="00941648">
              <w:rPr>
                <w:webHidden/>
              </w:rPr>
              <w:fldChar w:fldCharType="begin"/>
            </w:r>
            <w:r w:rsidR="00941648">
              <w:rPr>
                <w:webHidden/>
              </w:rPr>
              <w:instrText xml:space="preserve"> PAGEREF _Toc14630279 \h </w:instrText>
            </w:r>
            <w:r w:rsidR="00941648">
              <w:rPr>
                <w:webHidden/>
              </w:rPr>
            </w:r>
            <w:r w:rsidR="00941648">
              <w:rPr>
                <w:webHidden/>
              </w:rPr>
              <w:fldChar w:fldCharType="separate"/>
            </w:r>
            <w:r w:rsidR="00194772">
              <w:rPr>
                <w:webHidden/>
              </w:rPr>
              <w:t>XIV</w:t>
            </w:r>
            <w:r w:rsidR="00941648">
              <w:rPr>
                <w:webHidden/>
              </w:rPr>
              <w:fldChar w:fldCharType="end"/>
            </w:r>
          </w:hyperlink>
        </w:p>
        <w:p w:rsidR="00941648" w:rsidRPr="00941648" w:rsidRDefault="00941648" w:rsidP="00941648">
          <w:pPr>
            <w:rPr>
              <w:noProof/>
              <w:lang w:eastAsia="tr-TR"/>
            </w:rPr>
          </w:pPr>
        </w:p>
        <w:p w:rsidR="00941648" w:rsidRDefault="00494CCA">
          <w:pPr>
            <w:pStyle w:val="T1"/>
            <w:rPr>
              <w:rStyle w:val="Kpr"/>
            </w:rPr>
          </w:pPr>
          <w:hyperlink w:anchor="_Toc14630280" w:history="1">
            <w:r w:rsidR="00941648" w:rsidRPr="00F62CD9">
              <w:rPr>
                <w:rStyle w:val="Kpr"/>
              </w:rPr>
              <w:t>GİRİŞ</w:t>
            </w:r>
            <w:r w:rsidR="00941648">
              <w:rPr>
                <w:webHidden/>
              </w:rPr>
              <w:tab/>
            </w:r>
            <w:r w:rsidR="00941648">
              <w:rPr>
                <w:webHidden/>
              </w:rPr>
              <w:fldChar w:fldCharType="begin"/>
            </w:r>
            <w:r w:rsidR="00941648">
              <w:rPr>
                <w:webHidden/>
              </w:rPr>
              <w:instrText xml:space="preserve"> PAGEREF _Toc14630280 \h </w:instrText>
            </w:r>
            <w:r w:rsidR="00941648">
              <w:rPr>
                <w:webHidden/>
              </w:rPr>
            </w:r>
            <w:r w:rsidR="00941648">
              <w:rPr>
                <w:webHidden/>
              </w:rPr>
              <w:fldChar w:fldCharType="separate"/>
            </w:r>
            <w:r w:rsidR="00194772">
              <w:rPr>
                <w:webHidden/>
              </w:rPr>
              <w:t>1</w:t>
            </w:r>
            <w:r w:rsidR="00941648">
              <w:rPr>
                <w:webHidden/>
              </w:rPr>
              <w:fldChar w:fldCharType="end"/>
            </w:r>
          </w:hyperlink>
        </w:p>
        <w:p w:rsidR="00941648" w:rsidRPr="00941648" w:rsidRDefault="00941648" w:rsidP="00941648">
          <w:pPr>
            <w:rPr>
              <w:noProof/>
              <w:lang w:eastAsia="tr-TR"/>
            </w:rPr>
          </w:pPr>
        </w:p>
        <w:p w:rsidR="00941648" w:rsidRDefault="00494CCA">
          <w:pPr>
            <w:pStyle w:val="T1"/>
            <w:rPr>
              <w:rStyle w:val="Kpr"/>
            </w:rPr>
          </w:pPr>
          <w:hyperlink w:anchor="_Toc14630281" w:history="1">
            <w:r w:rsidR="00941648" w:rsidRPr="00F62CD9">
              <w:rPr>
                <w:rStyle w:val="Kpr"/>
              </w:rPr>
              <w:t>BİRİNCİ BÖLÜM</w:t>
            </w:r>
          </w:hyperlink>
        </w:p>
        <w:p w:rsidR="00941648" w:rsidRPr="00941648" w:rsidRDefault="00941648" w:rsidP="00941648">
          <w:pPr>
            <w:rPr>
              <w:noProof/>
              <w:lang w:eastAsia="tr-TR"/>
            </w:rPr>
          </w:pPr>
        </w:p>
        <w:p w:rsidR="00941648" w:rsidRDefault="00494CCA">
          <w:pPr>
            <w:pStyle w:val="T2"/>
            <w:rPr>
              <w:rFonts w:asciiTheme="minorHAnsi" w:hAnsiTheme="minorHAnsi" w:cstheme="minorBidi"/>
              <w:b w:val="0"/>
              <w:sz w:val="22"/>
              <w:szCs w:val="22"/>
            </w:rPr>
          </w:pPr>
          <w:hyperlink w:anchor="_Toc14630282" w:history="1">
            <w:r w:rsidR="00941648" w:rsidRPr="00F62CD9">
              <w:rPr>
                <w:rStyle w:val="Kpr"/>
              </w:rPr>
              <w:t>1. KAVRAMSAL ÇERÇEVE VE GENEL BİLGİLER</w:t>
            </w:r>
            <w:r w:rsidR="00941648">
              <w:rPr>
                <w:webHidden/>
              </w:rPr>
              <w:tab/>
            </w:r>
            <w:r w:rsidR="00941648">
              <w:rPr>
                <w:webHidden/>
              </w:rPr>
              <w:fldChar w:fldCharType="begin"/>
            </w:r>
            <w:r w:rsidR="00941648">
              <w:rPr>
                <w:webHidden/>
              </w:rPr>
              <w:instrText xml:space="preserve"> PAGEREF _Toc14630282 \h </w:instrText>
            </w:r>
            <w:r w:rsidR="00941648">
              <w:rPr>
                <w:webHidden/>
              </w:rPr>
            </w:r>
            <w:r w:rsidR="00941648">
              <w:rPr>
                <w:webHidden/>
              </w:rPr>
              <w:fldChar w:fldCharType="separate"/>
            </w:r>
            <w:r w:rsidR="00194772">
              <w:rPr>
                <w:webHidden/>
              </w:rPr>
              <w:t>3</w:t>
            </w:r>
            <w:r w:rsidR="00941648">
              <w:rPr>
                <w:webHidden/>
              </w:rPr>
              <w:fldChar w:fldCharType="end"/>
            </w:r>
          </w:hyperlink>
        </w:p>
        <w:p w:rsidR="00941648" w:rsidRDefault="00494CCA">
          <w:pPr>
            <w:pStyle w:val="T3"/>
            <w:tabs>
              <w:tab w:val="right" w:leader="dot" w:pos="8494"/>
            </w:tabs>
            <w:rPr>
              <w:rStyle w:val="Kpr"/>
              <w:noProof/>
            </w:rPr>
          </w:pPr>
          <w:hyperlink w:anchor="_Toc14630283" w:history="1">
            <w:r w:rsidR="00941648" w:rsidRPr="00F62CD9">
              <w:rPr>
                <w:rStyle w:val="Kpr"/>
                <w:noProof/>
              </w:rPr>
              <w:t>1.1. Afet Kavramı</w:t>
            </w:r>
            <w:r w:rsidR="00941648">
              <w:rPr>
                <w:noProof/>
                <w:webHidden/>
              </w:rPr>
              <w:tab/>
            </w:r>
            <w:r w:rsidR="00941648">
              <w:rPr>
                <w:noProof/>
                <w:webHidden/>
              </w:rPr>
              <w:fldChar w:fldCharType="begin"/>
            </w:r>
            <w:r w:rsidR="00941648">
              <w:rPr>
                <w:noProof/>
                <w:webHidden/>
              </w:rPr>
              <w:instrText xml:space="preserve"> PAGEREF _Toc14630283 \h </w:instrText>
            </w:r>
            <w:r w:rsidR="00941648">
              <w:rPr>
                <w:noProof/>
                <w:webHidden/>
              </w:rPr>
            </w:r>
            <w:r w:rsidR="00941648">
              <w:rPr>
                <w:noProof/>
                <w:webHidden/>
              </w:rPr>
              <w:fldChar w:fldCharType="separate"/>
            </w:r>
            <w:r w:rsidR="00194772">
              <w:rPr>
                <w:noProof/>
                <w:webHidden/>
              </w:rPr>
              <w:t>3</w:t>
            </w:r>
            <w:r w:rsidR="00941648">
              <w:rPr>
                <w:noProof/>
                <w:webHidden/>
              </w:rPr>
              <w:fldChar w:fldCharType="end"/>
            </w:r>
          </w:hyperlink>
        </w:p>
        <w:p w:rsidR="00941648" w:rsidRPr="00941648" w:rsidRDefault="00941648" w:rsidP="00941648">
          <w:pPr>
            <w:rPr>
              <w:noProof/>
              <w:lang w:eastAsia="tr-TR"/>
            </w:rPr>
          </w:pPr>
        </w:p>
        <w:p w:rsidR="00941648" w:rsidRDefault="00494CCA">
          <w:pPr>
            <w:pStyle w:val="T1"/>
            <w:rPr>
              <w:rStyle w:val="Kpr"/>
            </w:rPr>
          </w:pPr>
          <w:hyperlink w:anchor="_Toc14630284" w:history="1">
            <w:r w:rsidR="00941648" w:rsidRPr="00F62CD9">
              <w:rPr>
                <w:rStyle w:val="Kpr"/>
              </w:rPr>
              <w:t>İKİNCİ BÖLÜM</w:t>
            </w:r>
          </w:hyperlink>
        </w:p>
        <w:p w:rsidR="00941648" w:rsidRPr="00941648" w:rsidRDefault="00941648" w:rsidP="00941648">
          <w:pPr>
            <w:rPr>
              <w:noProof/>
              <w:lang w:eastAsia="tr-TR"/>
            </w:rPr>
          </w:pPr>
        </w:p>
        <w:p w:rsidR="00941648" w:rsidRDefault="00494CCA">
          <w:pPr>
            <w:pStyle w:val="T2"/>
            <w:rPr>
              <w:rFonts w:asciiTheme="minorHAnsi" w:hAnsiTheme="minorHAnsi" w:cstheme="minorBidi"/>
              <w:b w:val="0"/>
              <w:sz w:val="22"/>
              <w:szCs w:val="22"/>
            </w:rPr>
          </w:pPr>
          <w:hyperlink w:anchor="_Toc14630285" w:history="1">
            <w:r w:rsidR="00941648" w:rsidRPr="00F62CD9">
              <w:rPr>
                <w:rStyle w:val="Kpr"/>
              </w:rPr>
              <w:t>2. BİR AFET OLARAK KÜRESEL İKLİM DEĞİŞİKLİĞİ</w:t>
            </w:r>
            <w:r w:rsidR="00941648">
              <w:rPr>
                <w:webHidden/>
              </w:rPr>
              <w:tab/>
            </w:r>
            <w:r w:rsidR="00941648">
              <w:rPr>
                <w:webHidden/>
              </w:rPr>
              <w:fldChar w:fldCharType="begin"/>
            </w:r>
            <w:r w:rsidR="00941648">
              <w:rPr>
                <w:webHidden/>
              </w:rPr>
              <w:instrText xml:space="preserve"> PAGEREF _Toc14630285 \h </w:instrText>
            </w:r>
            <w:r w:rsidR="00941648">
              <w:rPr>
                <w:webHidden/>
              </w:rPr>
            </w:r>
            <w:r w:rsidR="00941648">
              <w:rPr>
                <w:webHidden/>
              </w:rPr>
              <w:fldChar w:fldCharType="separate"/>
            </w:r>
            <w:r w:rsidR="00194772">
              <w:rPr>
                <w:webHidden/>
              </w:rPr>
              <w:t>10</w:t>
            </w:r>
            <w:r w:rsidR="00941648">
              <w:rPr>
                <w:webHidden/>
              </w:rPr>
              <w:fldChar w:fldCharType="end"/>
            </w:r>
          </w:hyperlink>
        </w:p>
        <w:p w:rsidR="00941648" w:rsidRDefault="00494CCA">
          <w:pPr>
            <w:pStyle w:val="T3"/>
            <w:tabs>
              <w:tab w:val="right" w:leader="dot" w:pos="8494"/>
            </w:tabs>
            <w:rPr>
              <w:rFonts w:asciiTheme="minorHAnsi" w:hAnsiTheme="minorHAnsi"/>
              <w:noProof/>
              <w:sz w:val="22"/>
            </w:rPr>
          </w:pPr>
          <w:hyperlink w:anchor="_Toc14630286" w:history="1">
            <w:r w:rsidR="00941648" w:rsidRPr="00F62CD9">
              <w:rPr>
                <w:rStyle w:val="Kpr"/>
                <w:noProof/>
              </w:rPr>
              <w:t xml:space="preserve">2.1. </w:t>
            </w:r>
            <w:r w:rsidR="00941648" w:rsidRPr="00F62CD9">
              <w:rPr>
                <w:rStyle w:val="Kpr"/>
                <w:rFonts w:cs="Times New Roman"/>
                <w:noProof/>
              </w:rPr>
              <w:t>Temel Kavramlar</w:t>
            </w:r>
            <w:r w:rsidR="00941648">
              <w:rPr>
                <w:noProof/>
                <w:webHidden/>
              </w:rPr>
              <w:tab/>
            </w:r>
            <w:r w:rsidR="00941648">
              <w:rPr>
                <w:noProof/>
                <w:webHidden/>
              </w:rPr>
              <w:fldChar w:fldCharType="begin"/>
            </w:r>
            <w:r w:rsidR="00941648">
              <w:rPr>
                <w:noProof/>
                <w:webHidden/>
              </w:rPr>
              <w:instrText xml:space="preserve"> PAGEREF _Toc14630286 \h </w:instrText>
            </w:r>
            <w:r w:rsidR="00941648">
              <w:rPr>
                <w:noProof/>
                <w:webHidden/>
              </w:rPr>
            </w:r>
            <w:r w:rsidR="00941648">
              <w:rPr>
                <w:noProof/>
                <w:webHidden/>
              </w:rPr>
              <w:fldChar w:fldCharType="separate"/>
            </w:r>
            <w:r w:rsidR="00194772">
              <w:rPr>
                <w:noProof/>
                <w:webHidden/>
              </w:rPr>
              <w:t>10</w:t>
            </w:r>
            <w:r w:rsidR="00941648">
              <w:rPr>
                <w:noProof/>
                <w:webHidden/>
              </w:rPr>
              <w:fldChar w:fldCharType="end"/>
            </w:r>
          </w:hyperlink>
        </w:p>
        <w:p w:rsidR="00941648" w:rsidRDefault="00494CCA">
          <w:pPr>
            <w:pStyle w:val="T3"/>
            <w:tabs>
              <w:tab w:val="right" w:leader="dot" w:pos="8494"/>
            </w:tabs>
            <w:rPr>
              <w:rFonts w:asciiTheme="minorHAnsi" w:hAnsiTheme="minorHAnsi"/>
              <w:noProof/>
              <w:sz w:val="22"/>
            </w:rPr>
          </w:pPr>
          <w:hyperlink w:anchor="_Toc14630287" w:history="1">
            <w:r w:rsidR="00941648" w:rsidRPr="00F62CD9">
              <w:rPr>
                <w:rStyle w:val="Kpr"/>
                <w:noProof/>
              </w:rPr>
              <w:t>2.2. Atmosferin Yapısı</w:t>
            </w:r>
            <w:r w:rsidR="00941648">
              <w:rPr>
                <w:noProof/>
                <w:webHidden/>
              </w:rPr>
              <w:tab/>
            </w:r>
            <w:r w:rsidR="00941648">
              <w:rPr>
                <w:noProof/>
                <w:webHidden/>
              </w:rPr>
              <w:fldChar w:fldCharType="begin"/>
            </w:r>
            <w:r w:rsidR="00941648">
              <w:rPr>
                <w:noProof/>
                <w:webHidden/>
              </w:rPr>
              <w:instrText xml:space="preserve"> PAGEREF _Toc14630287 \h </w:instrText>
            </w:r>
            <w:r w:rsidR="00941648">
              <w:rPr>
                <w:noProof/>
                <w:webHidden/>
              </w:rPr>
            </w:r>
            <w:r w:rsidR="00941648">
              <w:rPr>
                <w:noProof/>
                <w:webHidden/>
              </w:rPr>
              <w:fldChar w:fldCharType="separate"/>
            </w:r>
            <w:r w:rsidR="00194772">
              <w:rPr>
                <w:noProof/>
                <w:webHidden/>
              </w:rPr>
              <w:t>10</w:t>
            </w:r>
            <w:r w:rsidR="00941648">
              <w:rPr>
                <w:noProof/>
                <w:webHidden/>
              </w:rPr>
              <w:fldChar w:fldCharType="end"/>
            </w:r>
          </w:hyperlink>
        </w:p>
        <w:p w:rsidR="00941648" w:rsidRDefault="00494CCA">
          <w:pPr>
            <w:pStyle w:val="T3"/>
            <w:tabs>
              <w:tab w:val="right" w:leader="dot" w:pos="8494"/>
            </w:tabs>
            <w:rPr>
              <w:rFonts w:asciiTheme="minorHAnsi" w:hAnsiTheme="minorHAnsi"/>
              <w:noProof/>
              <w:sz w:val="22"/>
            </w:rPr>
          </w:pPr>
          <w:hyperlink w:anchor="_Toc14630288" w:history="1">
            <w:r w:rsidR="00941648" w:rsidRPr="00F62CD9">
              <w:rPr>
                <w:rStyle w:val="Kpr"/>
                <w:noProof/>
              </w:rPr>
              <w:t>2.3. Önemli Sera Gazları</w:t>
            </w:r>
            <w:r w:rsidR="00941648">
              <w:rPr>
                <w:noProof/>
                <w:webHidden/>
              </w:rPr>
              <w:tab/>
            </w:r>
            <w:r w:rsidR="00941648">
              <w:rPr>
                <w:noProof/>
                <w:webHidden/>
              </w:rPr>
              <w:fldChar w:fldCharType="begin"/>
            </w:r>
            <w:r w:rsidR="00941648">
              <w:rPr>
                <w:noProof/>
                <w:webHidden/>
              </w:rPr>
              <w:instrText xml:space="preserve"> PAGEREF _Toc14630288 \h </w:instrText>
            </w:r>
            <w:r w:rsidR="00941648">
              <w:rPr>
                <w:noProof/>
                <w:webHidden/>
              </w:rPr>
            </w:r>
            <w:r w:rsidR="00941648">
              <w:rPr>
                <w:noProof/>
                <w:webHidden/>
              </w:rPr>
              <w:fldChar w:fldCharType="separate"/>
            </w:r>
            <w:r w:rsidR="00194772">
              <w:rPr>
                <w:noProof/>
                <w:webHidden/>
              </w:rPr>
              <w:t>13</w:t>
            </w:r>
            <w:r w:rsidR="00941648">
              <w:rPr>
                <w:noProof/>
                <w:webHidden/>
              </w:rPr>
              <w:fldChar w:fldCharType="end"/>
            </w:r>
          </w:hyperlink>
        </w:p>
        <w:p w:rsidR="00941648" w:rsidRDefault="00494CCA">
          <w:pPr>
            <w:pStyle w:val="T3"/>
            <w:tabs>
              <w:tab w:val="right" w:leader="dot" w:pos="8494"/>
            </w:tabs>
            <w:rPr>
              <w:rFonts w:asciiTheme="minorHAnsi" w:hAnsiTheme="minorHAnsi"/>
              <w:noProof/>
              <w:sz w:val="22"/>
            </w:rPr>
          </w:pPr>
          <w:hyperlink w:anchor="_Toc14630289" w:history="1">
            <w:r w:rsidR="00941648" w:rsidRPr="00F62CD9">
              <w:rPr>
                <w:rStyle w:val="Kpr"/>
                <w:noProof/>
              </w:rPr>
              <w:t>2.4. İklim ve Küresel İklim Değişikliği Kavramı</w:t>
            </w:r>
            <w:r w:rsidR="00941648">
              <w:rPr>
                <w:noProof/>
                <w:webHidden/>
              </w:rPr>
              <w:tab/>
            </w:r>
            <w:r w:rsidR="00941648">
              <w:rPr>
                <w:noProof/>
                <w:webHidden/>
              </w:rPr>
              <w:fldChar w:fldCharType="begin"/>
            </w:r>
            <w:r w:rsidR="00941648">
              <w:rPr>
                <w:noProof/>
                <w:webHidden/>
              </w:rPr>
              <w:instrText xml:space="preserve"> PAGEREF _Toc14630289 \h </w:instrText>
            </w:r>
            <w:r w:rsidR="00941648">
              <w:rPr>
                <w:noProof/>
                <w:webHidden/>
              </w:rPr>
            </w:r>
            <w:r w:rsidR="00941648">
              <w:rPr>
                <w:noProof/>
                <w:webHidden/>
              </w:rPr>
              <w:fldChar w:fldCharType="separate"/>
            </w:r>
            <w:r w:rsidR="00194772">
              <w:rPr>
                <w:noProof/>
                <w:webHidden/>
              </w:rPr>
              <w:t>18</w:t>
            </w:r>
            <w:r w:rsidR="00941648">
              <w:rPr>
                <w:noProof/>
                <w:webHidden/>
              </w:rPr>
              <w:fldChar w:fldCharType="end"/>
            </w:r>
          </w:hyperlink>
        </w:p>
        <w:p w:rsidR="00941648" w:rsidRDefault="00494CCA">
          <w:pPr>
            <w:pStyle w:val="T3"/>
            <w:tabs>
              <w:tab w:val="right" w:leader="dot" w:pos="8494"/>
            </w:tabs>
            <w:rPr>
              <w:rFonts w:asciiTheme="minorHAnsi" w:hAnsiTheme="minorHAnsi"/>
              <w:noProof/>
              <w:sz w:val="22"/>
            </w:rPr>
          </w:pPr>
          <w:hyperlink w:anchor="_Toc14630290" w:history="1">
            <w:r w:rsidR="00941648" w:rsidRPr="00F62CD9">
              <w:rPr>
                <w:rStyle w:val="Kpr"/>
                <w:noProof/>
              </w:rPr>
              <w:t>2.5. İklim Değişikliğinin Nedenleri</w:t>
            </w:r>
            <w:r w:rsidR="00941648">
              <w:rPr>
                <w:noProof/>
                <w:webHidden/>
              </w:rPr>
              <w:tab/>
            </w:r>
            <w:r w:rsidR="00941648">
              <w:rPr>
                <w:noProof/>
                <w:webHidden/>
              </w:rPr>
              <w:fldChar w:fldCharType="begin"/>
            </w:r>
            <w:r w:rsidR="00941648">
              <w:rPr>
                <w:noProof/>
                <w:webHidden/>
              </w:rPr>
              <w:instrText xml:space="preserve"> PAGEREF _Toc14630290 \h </w:instrText>
            </w:r>
            <w:r w:rsidR="00941648">
              <w:rPr>
                <w:noProof/>
                <w:webHidden/>
              </w:rPr>
            </w:r>
            <w:r w:rsidR="00941648">
              <w:rPr>
                <w:noProof/>
                <w:webHidden/>
              </w:rPr>
              <w:fldChar w:fldCharType="separate"/>
            </w:r>
            <w:r w:rsidR="00194772">
              <w:rPr>
                <w:noProof/>
                <w:webHidden/>
              </w:rPr>
              <w:t>19</w:t>
            </w:r>
            <w:r w:rsidR="00941648">
              <w:rPr>
                <w:noProof/>
                <w:webHidden/>
              </w:rPr>
              <w:fldChar w:fldCharType="end"/>
            </w:r>
          </w:hyperlink>
        </w:p>
        <w:p w:rsidR="00941648" w:rsidRDefault="00494CCA">
          <w:pPr>
            <w:pStyle w:val="T3"/>
            <w:tabs>
              <w:tab w:val="right" w:leader="dot" w:pos="8494"/>
            </w:tabs>
            <w:rPr>
              <w:rFonts w:asciiTheme="minorHAnsi" w:hAnsiTheme="minorHAnsi"/>
              <w:noProof/>
              <w:sz w:val="22"/>
            </w:rPr>
          </w:pPr>
          <w:hyperlink w:anchor="_Toc14630291" w:history="1">
            <w:r w:rsidR="00941648" w:rsidRPr="00F62CD9">
              <w:rPr>
                <w:rStyle w:val="Kpr"/>
                <w:rFonts w:eastAsia="TimesNewRoman"/>
                <w:noProof/>
              </w:rPr>
              <w:t>2.6. İklim Değişikliğinin Etkileri</w:t>
            </w:r>
            <w:r w:rsidR="00941648">
              <w:rPr>
                <w:noProof/>
                <w:webHidden/>
              </w:rPr>
              <w:tab/>
            </w:r>
            <w:r w:rsidR="00941648">
              <w:rPr>
                <w:noProof/>
                <w:webHidden/>
              </w:rPr>
              <w:fldChar w:fldCharType="begin"/>
            </w:r>
            <w:r w:rsidR="00941648">
              <w:rPr>
                <w:noProof/>
                <w:webHidden/>
              </w:rPr>
              <w:instrText xml:space="preserve"> PAGEREF _Toc14630291 \h </w:instrText>
            </w:r>
            <w:r w:rsidR="00941648">
              <w:rPr>
                <w:noProof/>
                <w:webHidden/>
              </w:rPr>
            </w:r>
            <w:r w:rsidR="00941648">
              <w:rPr>
                <w:noProof/>
                <w:webHidden/>
              </w:rPr>
              <w:fldChar w:fldCharType="separate"/>
            </w:r>
            <w:r w:rsidR="00194772">
              <w:rPr>
                <w:noProof/>
                <w:webHidden/>
              </w:rPr>
              <w:t>23</w:t>
            </w:r>
            <w:r w:rsidR="00941648">
              <w:rPr>
                <w:noProof/>
                <w:webHidden/>
              </w:rPr>
              <w:fldChar w:fldCharType="end"/>
            </w:r>
          </w:hyperlink>
        </w:p>
        <w:p w:rsidR="00941648" w:rsidRDefault="00494CCA">
          <w:pPr>
            <w:pStyle w:val="T3"/>
            <w:tabs>
              <w:tab w:val="right" w:leader="dot" w:pos="8494"/>
            </w:tabs>
            <w:rPr>
              <w:rFonts w:asciiTheme="minorHAnsi" w:hAnsiTheme="minorHAnsi"/>
              <w:noProof/>
              <w:sz w:val="22"/>
            </w:rPr>
          </w:pPr>
          <w:hyperlink w:anchor="_Toc14630292" w:history="1">
            <w:r w:rsidR="00941648" w:rsidRPr="00F62CD9">
              <w:rPr>
                <w:rStyle w:val="Kpr"/>
                <w:noProof/>
              </w:rPr>
              <w:t>2.7. İklim Değişikliğine Dair Kanıtlar</w:t>
            </w:r>
            <w:r w:rsidR="00941648">
              <w:rPr>
                <w:noProof/>
                <w:webHidden/>
              </w:rPr>
              <w:tab/>
            </w:r>
            <w:r w:rsidR="00941648">
              <w:rPr>
                <w:noProof/>
                <w:webHidden/>
              </w:rPr>
              <w:fldChar w:fldCharType="begin"/>
            </w:r>
            <w:r w:rsidR="00941648">
              <w:rPr>
                <w:noProof/>
                <w:webHidden/>
              </w:rPr>
              <w:instrText xml:space="preserve"> PAGEREF _Toc14630292 \h </w:instrText>
            </w:r>
            <w:r w:rsidR="00941648">
              <w:rPr>
                <w:noProof/>
                <w:webHidden/>
              </w:rPr>
            </w:r>
            <w:r w:rsidR="00941648">
              <w:rPr>
                <w:noProof/>
                <w:webHidden/>
              </w:rPr>
              <w:fldChar w:fldCharType="separate"/>
            </w:r>
            <w:r w:rsidR="00194772">
              <w:rPr>
                <w:noProof/>
                <w:webHidden/>
              </w:rPr>
              <w:t>24</w:t>
            </w:r>
            <w:r w:rsidR="00941648">
              <w:rPr>
                <w:noProof/>
                <w:webHidden/>
              </w:rPr>
              <w:fldChar w:fldCharType="end"/>
            </w:r>
          </w:hyperlink>
        </w:p>
        <w:p w:rsidR="00941648" w:rsidRDefault="00494CCA">
          <w:pPr>
            <w:pStyle w:val="T3"/>
            <w:tabs>
              <w:tab w:val="right" w:leader="dot" w:pos="8494"/>
            </w:tabs>
            <w:rPr>
              <w:rFonts w:asciiTheme="minorHAnsi" w:hAnsiTheme="minorHAnsi"/>
              <w:noProof/>
              <w:sz w:val="22"/>
            </w:rPr>
          </w:pPr>
          <w:hyperlink w:anchor="_Toc14630293" w:history="1">
            <w:r w:rsidR="00941648" w:rsidRPr="00F62CD9">
              <w:rPr>
                <w:rStyle w:val="Kpr"/>
                <w:rFonts w:eastAsia="TimesNewRoman"/>
                <w:noProof/>
              </w:rPr>
              <w:t>2.8. Geçmişten Günümüze İklim Değişikliği</w:t>
            </w:r>
            <w:r w:rsidR="00941648">
              <w:rPr>
                <w:noProof/>
                <w:webHidden/>
              </w:rPr>
              <w:tab/>
            </w:r>
            <w:r w:rsidR="00941648">
              <w:rPr>
                <w:noProof/>
                <w:webHidden/>
              </w:rPr>
              <w:fldChar w:fldCharType="begin"/>
            </w:r>
            <w:r w:rsidR="00941648">
              <w:rPr>
                <w:noProof/>
                <w:webHidden/>
              </w:rPr>
              <w:instrText xml:space="preserve"> PAGEREF _Toc14630293 \h </w:instrText>
            </w:r>
            <w:r w:rsidR="00941648">
              <w:rPr>
                <w:noProof/>
                <w:webHidden/>
              </w:rPr>
            </w:r>
            <w:r w:rsidR="00941648">
              <w:rPr>
                <w:noProof/>
                <w:webHidden/>
              </w:rPr>
              <w:fldChar w:fldCharType="separate"/>
            </w:r>
            <w:r w:rsidR="00194772">
              <w:rPr>
                <w:noProof/>
                <w:webHidden/>
              </w:rPr>
              <w:t>26</w:t>
            </w:r>
            <w:r w:rsidR="00941648">
              <w:rPr>
                <w:noProof/>
                <w:webHidden/>
              </w:rPr>
              <w:fldChar w:fldCharType="end"/>
            </w:r>
          </w:hyperlink>
        </w:p>
        <w:p w:rsidR="00941648" w:rsidRDefault="00494CCA">
          <w:pPr>
            <w:pStyle w:val="T3"/>
            <w:tabs>
              <w:tab w:val="right" w:leader="dot" w:pos="8494"/>
            </w:tabs>
            <w:rPr>
              <w:rStyle w:val="Kpr"/>
              <w:noProof/>
            </w:rPr>
          </w:pPr>
          <w:hyperlink w:anchor="_Toc14630294" w:history="1">
            <w:r w:rsidR="00941648" w:rsidRPr="00F62CD9">
              <w:rPr>
                <w:rStyle w:val="Kpr"/>
                <w:rFonts w:eastAsia="TimesNewRoman"/>
                <w:noProof/>
              </w:rPr>
              <w:t xml:space="preserve">2.9. </w:t>
            </w:r>
            <w:r w:rsidR="00941648" w:rsidRPr="00F62CD9">
              <w:rPr>
                <w:rStyle w:val="Kpr"/>
                <w:rFonts w:eastAsia="TimesNewRoman,Bold"/>
                <w:noProof/>
              </w:rPr>
              <w:t>İklim Değişikliği Rejiminin Dönüm Noktaları</w:t>
            </w:r>
            <w:r w:rsidR="00941648">
              <w:rPr>
                <w:noProof/>
                <w:webHidden/>
              </w:rPr>
              <w:tab/>
            </w:r>
            <w:r w:rsidR="00941648">
              <w:rPr>
                <w:noProof/>
                <w:webHidden/>
              </w:rPr>
              <w:fldChar w:fldCharType="begin"/>
            </w:r>
            <w:r w:rsidR="00941648">
              <w:rPr>
                <w:noProof/>
                <w:webHidden/>
              </w:rPr>
              <w:instrText xml:space="preserve"> PAGEREF _Toc14630294 \h </w:instrText>
            </w:r>
            <w:r w:rsidR="00941648">
              <w:rPr>
                <w:noProof/>
                <w:webHidden/>
              </w:rPr>
            </w:r>
            <w:r w:rsidR="00941648">
              <w:rPr>
                <w:noProof/>
                <w:webHidden/>
              </w:rPr>
              <w:fldChar w:fldCharType="separate"/>
            </w:r>
            <w:r w:rsidR="00194772">
              <w:rPr>
                <w:noProof/>
                <w:webHidden/>
              </w:rPr>
              <w:t>31</w:t>
            </w:r>
            <w:r w:rsidR="00941648">
              <w:rPr>
                <w:noProof/>
                <w:webHidden/>
              </w:rPr>
              <w:fldChar w:fldCharType="end"/>
            </w:r>
          </w:hyperlink>
        </w:p>
        <w:p w:rsidR="00941648" w:rsidRPr="00941648" w:rsidRDefault="00941648" w:rsidP="00941648">
          <w:pPr>
            <w:rPr>
              <w:noProof/>
              <w:lang w:eastAsia="tr-TR"/>
            </w:rPr>
          </w:pPr>
        </w:p>
        <w:p w:rsidR="00941648" w:rsidRDefault="00494CCA">
          <w:pPr>
            <w:pStyle w:val="T1"/>
            <w:rPr>
              <w:rStyle w:val="Kpr"/>
            </w:rPr>
          </w:pPr>
          <w:hyperlink w:anchor="_Toc14630295" w:history="1">
            <w:r w:rsidR="00941648" w:rsidRPr="00F62CD9">
              <w:rPr>
                <w:rStyle w:val="Kpr"/>
              </w:rPr>
              <w:t>ÜÇÜNCÜ BÖLÜM</w:t>
            </w:r>
          </w:hyperlink>
        </w:p>
        <w:p w:rsidR="00941648" w:rsidRPr="00941648" w:rsidRDefault="00941648" w:rsidP="00941648">
          <w:pPr>
            <w:rPr>
              <w:noProof/>
              <w:lang w:eastAsia="tr-TR"/>
            </w:rPr>
          </w:pPr>
        </w:p>
        <w:p w:rsidR="00941648" w:rsidRDefault="00494CCA">
          <w:pPr>
            <w:pStyle w:val="T2"/>
            <w:rPr>
              <w:rFonts w:asciiTheme="minorHAnsi" w:hAnsiTheme="minorHAnsi" w:cstheme="minorBidi"/>
              <w:b w:val="0"/>
              <w:sz w:val="22"/>
              <w:szCs w:val="22"/>
            </w:rPr>
          </w:pPr>
          <w:hyperlink w:anchor="_Toc14630296" w:history="1">
            <w:r w:rsidR="00941648" w:rsidRPr="00F62CD9">
              <w:rPr>
                <w:rStyle w:val="Kpr"/>
              </w:rPr>
              <w:t>3. DÜNYADA VE TÜRKİYEDE KÜRESEL İKLİM DEĞİŞİKLİĞİ</w:t>
            </w:r>
            <w:r w:rsidR="00941648">
              <w:rPr>
                <w:webHidden/>
              </w:rPr>
              <w:tab/>
            </w:r>
            <w:r w:rsidR="00941648">
              <w:rPr>
                <w:webHidden/>
              </w:rPr>
              <w:fldChar w:fldCharType="begin"/>
            </w:r>
            <w:r w:rsidR="00941648">
              <w:rPr>
                <w:webHidden/>
              </w:rPr>
              <w:instrText xml:space="preserve"> PAGEREF _Toc14630296 \h </w:instrText>
            </w:r>
            <w:r w:rsidR="00941648">
              <w:rPr>
                <w:webHidden/>
              </w:rPr>
            </w:r>
            <w:r w:rsidR="00941648">
              <w:rPr>
                <w:webHidden/>
              </w:rPr>
              <w:fldChar w:fldCharType="separate"/>
            </w:r>
            <w:r w:rsidR="00194772">
              <w:rPr>
                <w:webHidden/>
              </w:rPr>
              <w:t>35</w:t>
            </w:r>
            <w:r w:rsidR="00941648">
              <w:rPr>
                <w:webHidden/>
              </w:rPr>
              <w:fldChar w:fldCharType="end"/>
            </w:r>
          </w:hyperlink>
        </w:p>
        <w:p w:rsidR="00941648" w:rsidRDefault="00494CCA">
          <w:pPr>
            <w:pStyle w:val="T3"/>
            <w:tabs>
              <w:tab w:val="right" w:leader="dot" w:pos="8494"/>
            </w:tabs>
            <w:rPr>
              <w:rFonts w:asciiTheme="minorHAnsi" w:hAnsiTheme="minorHAnsi"/>
              <w:noProof/>
              <w:sz w:val="22"/>
            </w:rPr>
          </w:pPr>
          <w:hyperlink w:anchor="_Toc14630297" w:history="1">
            <w:r w:rsidR="00941648" w:rsidRPr="00F62CD9">
              <w:rPr>
                <w:rStyle w:val="Kpr"/>
                <w:noProof/>
              </w:rPr>
              <w:t xml:space="preserve">3.1. </w:t>
            </w:r>
            <w:r w:rsidR="00941648" w:rsidRPr="00F62CD9">
              <w:rPr>
                <w:rStyle w:val="Kpr"/>
                <w:rFonts w:eastAsia="TimesNewRoman" w:cs="Times New Roman"/>
                <w:noProof/>
              </w:rPr>
              <w:t>Dünyada Önemli İklim Değişikliği Göstergeleri</w:t>
            </w:r>
            <w:r w:rsidR="00941648">
              <w:rPr>
                <w:noProof/>
                <w:webHidden/>
              </w:rPr>
              <w:tab/>
            </w:r>
            <w:r w:rsidR="00941648">
              <w:rPr>
                <w:noProof/>
                <w:webHidden/>
              </w:rPr>
              <w:fldChar w:fldCharType="begin"/>
            </w:r>
            <w:r w:rsidR="00941648">
              <w:rPr>
                <w:noProof/>
                <w:webHidden/>
              </w:rPr>
              <w:instrText xml:space="preserve"> PAGEREF _Toc14630297 \h </w:instrText>
            </w:r>
            <w:r w:rsidR="00941648">
              <w:rPr>
                <w:noProof/>
                <w:webHidden/>
              </w:rPr>
            </w:r>
            <w:r w:rsidR="00941648">
              <w:rPr>
                <w:noProof/>
                <w:webHidden/>
              </w:rPr>
              <w:fldChar w:fldCharType="separate"/>
            </w:r>
            <w:r w:rsidR="00194772">
              <w:rPr>
                <w:noProof/>
                <w:webHidden/>
              </w:rPr>
              <w:t>35</w:t>
            </w:r>
            <w:r w:rsidR="00941648">
              <w:rPr>
                <w:noProof/>
                <w:webHidden/>
              </w:rPr>
              <w:fldChar w:fldCharType="end"/>
            </w:r>
          </w:hyperlink>
        </w:p>
        <w:p w:rsidR="00941648" w:rsidRPr="00941648" w:rsidRDefault="00494CCA" w:rsidP="00941648">
          <w:pPr>
            <w:pStyle w:val="T1"/>
            <w:ind w:left="440"/>
            <w:jc w:val="right"/>
            <w:rPr>
              <w:rFonts w:asciiTheme="minorHAnsi" w:eastAsiaTheme="minorEastAsia" w:hAnsiTheme="minorHAnsi" w:cstheme="minorBidi"/>
              <w:b w:val="0"/>
              <w:sz w:val="22"/>
              <w:szCs w:val="22"/>
            </w:rPr>
          </w:pPr>
          <w:hyperlink w:anchor="_Toc14630298" w:history="1">
            <w:r w:rsidR="00941648" w:rsidRPr="00941648">
              <w:rPr>
                <w:rStyle w:val="Kpr"/>
                <w:b w:val="0"/>
              </w:rPr>
              <w:t>3.2. Türkiye’de İklim Değişikliği</w:t>
            </w:r>
            <w:r w:rsidR="00941648" w:rsidRPr="00941648">
              <w:rPr>
                <w:b w:val="0"/>
                <w:webHidden/>
              </w:rPr>
              <w:tab/>
            </w:r>
            <w:r w:rsidR="00941648" w:rsidRPr="00941648">
              <w:rPr>
                <w:b w:val="0"/>
                <w:webHidden/>
              </w:rPr>
              <w:fldChar w:fldCharType="begin"/>
            </w:r>
            <w:r w:rsidR="00941648" w:rsidRPr="00941648">
              <w:rPr>
                <w:b w:val="0"/>
                <w:webHidden/>
              </w:rPr>
              <w:instrText xml:space="preserve"> PAGEREF _Toc14630298 \h </w:instrText>
            </w:r>
            <w:r w:rsidR="00941648" w:rsidRPr="00941648">
              <w:rPr>
                <w:b w:val="0"/>
                <w:webHidden/>
              </w:rPr>
            </w:r>
            <w:r w:rsidR="00941648" w:rsidRPr="00941648">
              <w:rPr>
                <w:b w:val="0"/>
                <w:webHidden/>
              </w:rPr>
              <w:fldChar w:fldCharType="separate"/>
            </w:r>
            <w:r w:rsidR="00194772">
              <w:rPr>
                <w:b w:val="0"/>
                <w:webHidden/>
              </w:rPr>
              <w:t>39</w:t>
            </w:r>
            <w:r w:rsidR="00941648" w:rsidRPr="00941648">
              <w:rPr>
                <w:b w:val="0"/>
                <w:webHidden/>
              </w:rPr>
              <w:fldChar w:fldCharType="end"/>
            </w:r>
          </w:hyperlink>
        </w:p>
        <w:p w:rsidR="00941648" w:rsidRDefault="00494CCA" w:rsidP="00941648">
          <w:pPr>
            <w:pStyle w:val="T1"/>
            <w:ind w:left="440"/>
            <w:jc w:val="right"/>
            <w:rPr>
              <w:rStyle w:val="Kpr"/>
              <w:b w:val="0"/>
            </w:rPr>
          </w:pPr>
          <w:hyperlink w:anchor="_Toc14630299" w:history="1">
            <w:r w:rsidR="00941648" w:rsidRPr="00941648">
              <w:rPr>
                <w:rStyle w:val="Kpr"/>
                <w:b w:val="0"/>
              </w:rPr>
              <w:t>3.3. Gümüşhane İli ve İklim Değişikliği</w:t>
            </w:r>
            <w:r w:rsidR="00941648" w:rsidRPr="00941648">
              <w:rPr>
                <w:b w:val="0"/>
                <w:webHidden/>
              </w:rPr>
              <w:tab/>
            </w:r>
            <w:r w:rsidR="00941648" w:rsidRPr="00941648">
              <w:rPr>
                <w:b w:val="0"/>
                <w:webHidden/>
              </w:rPr>
              <w:fldChar w:fldCharType="begin"/>
            </w:r>
            <w:r w:rsidR="00941648" w:rsidRPr="00941648">
              <w:rPr>
                <w:b w:val="0"/>
                <w:webHidden/>
              </w:rPr>
              <w:instrText xml:space="preserve"> PAGEREF _Toc14630299 \h </w:instrText>
            </w:r>
            <w:r w:rsidR="00941648" w:rsidRPr="00941648">
              <w:rPr>
                <w:b w:val="0"/>
                <w:webHidden/>
              </w:rPr>
            </w:r>
            <w:r w:rsidR="00941648" w:rsidRPr="00941648">
              <w:rPr>
                <w:b w:val="0"/>
                <w:webHidden/>
              </w:rPr>
              <w:fldChar w:fldCharType="separate"/>
            </w:r>
            <w:r w:rsidR="00194772">
              <w:rPr>
                <w:b w:val="0"/>
                <w:webHidden/>
              </w:rPr>
              <w:t>42</w:t>
            </w:r>
            <w:r w:rsidR="00941648" w:rsidRPr="00941648">
              <w:rPr>
                <w:b w:val="0"/>
                <w:webHidden/>
              </w:rPr>
              <w:fldChar w:fldCharType="end"/>
            </w:r>
          </w:hyperlink>
        </w:p>
        <w:p w:rsidR="00941648" w:rsidRPr="00941648" w:rsidRDefault="00941648" w:rsidP="00941648">
          <w:pPr>
            <w:rPr>
              <w:noProof/>
              <w:lang w:eastAsia="tr-TR"/>
            </w:rPr>
          </w:pPr>
        </w:p>
        <w:p w:rsidR="00941648" w:rsidRDefault="00494CCA">
          <w:pPr>
            <w:pStyle w:val="T1"/>
            <w:rPr>
              <w:rStyle w:val="Kpr"/>
            </w:rPr>
          </w:pPr>
          <w:hyperlink w:anchor="_Toc14630300" w:history="1">
            <w:r w:rsidR="00941648" w:rsidRPr="00F62CD9">
              <w:rPr>
                <w:rStyle w:val="Kpr"/>
              </w:rPr>
              <w:t>DÖRDÜNCÜ BÖLÜM</w:t>
            </w:r>
          </w:hyperlink>
        </w:p>
        <w:p w:rsidR="00941648" w:rsidRPr="00941648" w:rsidRDefault="00941648" w:rsidP="00941648">
          <w:pPr>
            <w:rPr>
              <w:noProof/>
              <w:lang w:eastAsia="tr-TR"/>
            </w:rPr>
          </w:pPr>
        </w:p>
        <w:p w:rsidR="00941648" w:rsidRDefault="00494CCA">
          <w:pPr>
            <w:pStyle w:val="T2"/>
            <w:rPr>
              <w:rFonts w:asciiTheme="minorHAnsi" w:hAnsiTheme="minorHAnsi" w:cstheme="minorBidi"/>
              <w:b w:val="0"/>
              <w:sz w:val="22"/>
              <w:szCs w:val="22"/>
            </w:rPr>
          </w:pPr>
          <w:hyperlink w:anchor="_Toc14630301" w:history="1">
            <w:r w:rsidR="00941648" w:rsidRPr="00F62CD9">
              <w:rPr>
                <w:rStyle w:val="Kpr"/>
              </w:rPr>
              <w:t>4. GEREÇ VE YÖNTEM</w:t>
            </w:r>
            <w:r w:rsidR="00941648">
              <w:rPr>
                <w:webHidden/>
              </w:rPr>
              <w:tab/>
            </w:r>
            <w:r w:rsidR="00941648">
              <w:rPr>
                <w:webHidden/>
              </w:rPr>
              <w:fldChar w:fldCharType="begin"/>
            </w:r>
            <w:r w:rsidR="00941648">
              <w:rPr>
                <w:webHidden/>
              </w:rPr>
              <w:instrText xml:space="preserve"> PAGEREF _Toc14630301 \h </w:instrText>
            </w:r>
            <w:r w:rsidR="00941648">
              <w:rPr>
                <w:webHidden/>
              </w:rPr>
            </w:r>
            <w:r w:rsidR="00941648">
              <w:rPr>
                <w:webHidden/>
              </w:rPr>
              <w:fldChar w:fldCharType="separate"/>
            </w:r>
            <w:r w:rsidR="00194772">
              <w:rPr>
                <w:webHidden/>
              </w:rPr>
              <w:t>54</w:t>
            </w:r>
            <w:r w:rsidR="00941648">
              <w:rPr>
                <w:webHidden/>
              </w:rPr>
              <w:fldChar w:fldCharType="end"/>
            </w:r>
          </w:hyperlink>
        </w:p>
        <w:p w:rsidR="00941648" w:rsidRDefault="00494CCA">
          <w:pPr>
            <w:pStyle w:val="T3"/>
            <w:tabs>
              <w:tab w:val="right" w:leader="dot" w:pos="8494"/>
            </w:tabs>
            <w:rPr>
              <w:rFonts w:asciiTheme="minorHAnsi" w:hAnsiTheme="minorHAnsi"/>
              <w:noProof/>
              <w:sz w:val="22"/>
            </w:rPr>
          </w:pPr>
          <w:hyperlink w:anchor="_Toc14630302" w:history="1">
            <w:r w:rsidR="00941648" w:rsidRPr="00F62CD9">
              <w:rPr>
                <w:rStyle w:val="Kpr"/>
                <w:noProof/>
              </w:rPr>
              <w:t>4.1. Problemin Durumu</w:t>
            </w:r>
            <w:r w:rsidR="00941648">
              <w:rPr>
                <w:noProof/>
                <w:webHidden/>
              </w:rPr>
              <w:tab/>
            </w:r>
            <w:r w:rsidR="00941648">
              <w:rPr>
                <w:noProof/>
                <w:webHidden/>
              </w:rPr>
              <w:fldChar w:fldCharType="begin"/>
            </w:r>
            <w:r w:rsidR="00941648">
              <w:rPr>
                <w:noProof/>
                <w:webHidden/>
              </w:rPr>
              <w:instrText xml:space="preserve"> PAGEREF _Toc14630302 \h </w:instrText>
            </w:r>
            <w:r w:rsidR="00941648">
              <w:rPr>
                <w:noProof/>
                <w:webHidden/>
              </w:rPr>
            </w:r>
            <w:r w:rsidR="00941648">
              <w:rPr>
                <w:noProof/>
                <w:webHidden/>
              </w:rPr>
              <w:fldChar w:fldCharType="separate"/>
            </w:r>
            <w:r w:rsidR="00194772">
              <w:rPr>
                <w:noProof/>
                <w:webHidden/>
              </w:rPr>
              <w:t>54</w:t>
            </w:r>
            <w:r w:rsidR="00941648">
              <w:rPr>
                <w:noProof/>
                <w:webHidden/>
              </w:rPr>
              <w:fldChar w:fldCharType="end"/>
            </w:r>
          </w:hyperlink>
        </w:p>
        <w:p w:rsidR="00941648" w:rsidRDefault="00494CCA">
          <w:pPr>
            <w:pStyle w:val="T3"/>
            <w:tabs>
              <w:tab w:val="right" w:leader="dot" w:pos="8494"/>
            </w:tabs>
            <w:rPr>
              <w:rFonts w:asciiTheme="minorHAnsi" w:hAnsiTheme="minorHAnsi"/>
              <w:noProof/>
              <w:sz w:val="22"/>
            </w:rPr>
          </w:pPr>
          <w:hyperlink w:anchor="_Toc14630303" w:history="1">
            <w:r w:rsidR="00941648" w:rsidRPr="00F62CD9">
              <w:rPr>
                <w:rStyle w:val="Kpr"/>
                <w:noProof/>
              </w:rPr>
              <w:t>4.1.1. Problem Cümlesi</w:t>
            </w:r>
            <w:r w:rsidR="00941648">
              <w:rPr>
                <w:noProof/>
                <w:webHidden/>
              </w:rPr>
              <w:tab/>
            </w:r>
            <w:r w:rsidR="00941648">
              <w:rPr>
                <w:noProof/>
                <w:webHidden/>
              </w:rPr>
              <w:fldChar w:fldCharType="begin"/>
            </w:r>
            <w:r w:rsidR="00941648">
              <w:rPr>
                <w:noProof/>
                <w:webHidden/>
              </w:rPr>
              <w:instrText xml:space="preserve"> PAGEREF _Toc14630303 \h </w:instrText>
            </w:r>
            <w:r w:rsidR="00941648">
              <w:rPr>
                <w:noProof/>
                <w:webHidden/>
              </w:rPr>
            </w:r>
            <w:r w:rsidR="00941648">
              <w:rPr>
                <w:noProof/>
                <w:webHidden/>
              </w:rPr>
              <w:fldChar w:fldCharType="separate"/>
            </w:r>
            <w:r w:rsidR="00194772">
              <w:rPr>
                <w:noProof/>
                <w:webHidden/>
              </w:rPr>
              <w:t>54</w:t>
            </w:r>
            <w:r w:rsidR="00941648">
              <w:rPr>
                <w:noProof/>
                <w:webHidden/>
              </w:rPr>
              <w:fldChar w:fldCharType="end"/>
            </w:r>
          </w:hyperlink>
        </w:p>
        <w:p w:rsidR="00941648" w:rsidRDefault="00494CCA">
          <w:pPr>
            <w:pStyle w:val="T3"/>
            <w:tabs>
              <w:tab w:val="right" w:leader="dot" w:pos="8494"/>
            </w:tabs>
            <w:rPr>
              <w:rFonts w:asciiTheme="minorHAnsi" w:hAnsiTheme="minorHAnsi"/>
              <w:noProof/>
              <w:sz w:val="22"/>
            </w:rPr>
          </w:pPr>
          <w:hyperlink w:anchor="_Toc14630305" w:history="1">
            <w:r w:rsidR="00941648" w:rsidRPr="00F62CD9">
              <w:rPr>
                <w:rStyle w:val="Kpr"/>
                <w:noProof/>
              </w:rPr>
              <w:t>4.1.2. Alt Problemler</w:t>
            </w:r>
            <w:r w:rsidR="00941648">
              <w:rPr>
                <w:noProof/>
                <w:webHidden/>
              </w:rPr>
              <w:tab/>
            </w:r>
            <w:r w:rsidR="00941648">
              <w:rPr>
                <w:noProof/>
                <w:webHidden/>
              </w:rPr>
              <w:fldChar w:fldCharType="begin"/>
            </w:r>
            <w:r w:rsidR="00941648">
              <w:rPr>
                <w:noProof/>
                <w:webHidden/>
              </w:rPr>
              <w:instrText xml:space="preserve"> PAGEREF _Toc14630305 \h </w:instrText>
            </w:r>
            <w:r w:rsidR="00941648">
              <w:rPr>
                <w:noProof/>
                <w:webHidden/>
              </w:rPr>
            </w:r>
            <w:r w:rsidR="00941648">
              <w:rPr>
                <w:noProof/>
                <w:webHidden/>
              </w:rPr>
              <w:fldChar w:fldCharType="separate"/>
            </w:r>
            <w:r w:rsidR="00194772">
              <w:rPr>
                <w:noProof/>
                <w:webHidden/>
              </w:rPr>
              <w:t>54</w:t>
            </w:r>
            <w:r w:rsidR="00941648">
              <w:rPr>
                <w:noProof/>
                <w:webHidden/>
              </w:rPr>
              <w:fldChar w:fldCharType="end"/>
            </w:r>
          </w:hyperlink>
        </w:p>
        <w:p w:rsidR="00941648" w:rsidRDefault="00494CCA">
          <w:pPr>
            <w:pStyle w:val="T3"/>
            <w:tabs>
              <w:tab w:val="right" w:leader="dot" w:pos="8494"/>
            </w:tabs>
            <w:rPr>
              <w:rFonts w:asciiTheme="minorHAnsi" w:hAnsiTheme="minorHAnsi"/>
              <w:noProof/>
              <w:sz w:val="22"/>
            </w:rPr>
          </w:pPr>
          <w:hyperlink w:anchor="_Toc14630306" w:history="1">
            <w:r w:rsidR="00941648" w:rsidRPr="00F62CD9">
              <w:rPr>
                <w:rStyle w:val="Kpr"/>
                <w:noProof/>
              </w:rPr>
              <w:t>4.2. Araştırmanın Amacı</w:t>
            </w:r>
            <w:r w:rsidR="00941648">
              <w:rPr>
                <w:noProof/>
                <w:webHidden/>
              </w:rPr>
              <w:tab/>
            </w:r>
            <w:r w:rsidR="00941648">
              <w:rPr>
                <w:noProof/>
                <w:webHidden/>
              </w:rPr>
              <w:fldChar w:fldCharType="begin"/>
            </w:r>
            <w:r w:rsidR="00941648">
              <w:rPr>
                <w:noProof/>
                <w:webHidden/>
              </w:rPr>
              <w:instrText xml:space="preserve"> PAGEREF _Toc14630306 \h </w:instrText>
            </w:r>
            <w:r w:rsidR="00941648">
              <w:rPr>
                <w:noProof/>
                <w:webHidden/>
              </w:rPr>
            </w:r>
            <w:r w:rsidR="00941648">
              <w:rPr>
                <w:noProof/>
                <w:webHidden/>
              </w:rPr>
              <w:fldChar w:fldCharType="separate"/>
            </w:r>
            <w:r w:rsidR="00194772">
              <w:rPr>
                <w:noProof/>
                <w:webHidden/>
              </w:rPr>
              <w:t>55</w:t>
            </w:r>
            <w:r w:rsidR="00941648">
              <w:rPr>
                <w:noProof/>
                <w:webHidden/>
              </w:rPr>
              <w:fldChar w:fldCharType="end"/>
            </w:r>
          </w:hyperlink>
        </w:p>
        <w:p w:rsidR="00941648" w:rsidRDefault="00494CCA">
          <w:pPr>
            <w:pStyle w:val="T3"/>
            <w:tabs>
              <w:tab w:val="right" w:leader="dot" w:pos="8494"/>
            </w:tabs>
            <w:rPr>
              <w:rFonts w:asciiTheme="minorHAnsi" w:hAnsiTheme="minorHAnsi"/>
              <w:noProof/>
              <w:sz w:val="22"/>
            </w:rPr>
          </w:pPr>
          <w:hyperlink w:anchor="_Toc14630307" w:history="1">
            <w:r w:rsidR="00941648" w:rsidRPr="00F62CD9">
              <w:rPr>
                <w:rStyle w:val="Kpr"/>
                <w:noProof/>
              </w:rPr>
              <w:t>4.3. Araştırmanın Önemi</w:t>
            </w:r>
            <w:r w:rsidR="00941648">
              <w:rPr>
                <w:noProof/>
                <w:webHidden/>
              </w:rPr>
              <w:tab/>
            </w:r>
            <w:r w:rsidR="00941648">
              <w:rPr>
                <w:noProof/>
                <w:webHidden/>
              </w:rPr>
              <w:fldChar w:fldCharType="begin"/>
            </w:r>
            <w:r w:rsidR="00941648">
              <w:rPr>
                <w:noProof/>
                <w:webHidden/>
              </w:rPr>
              <w:instrText xml:space="preserve"> PAGEREF _Toc14630307 \h </w:instrText>
            </w:r>
            <w:r w:rsidR="00941648">
              <w:rPr>
                <w:noProof/>
                <w:webHidden/>
              </w:rPr>
            </w:r>
            <w:r w:rsidR="00941648">
              <w:rPr>
                <w:noProof/>
                <w:webHidden/>
              </w:rPr>
              <w:fldChar w:fldCharType="separate"/>
            </w:r>
            <w:r w:rsidR="00194772">
              <w:rPr>
                <w:noProof/>
                <w:webHidden/>
              </w:rPr>
              <w:t>55</w:t>
            </w:r>
            <w:r w:rsidR="00941648">
              <w:rPr>
                <w:noProof/>
                <w:webHidden/>
              </w:rPr>
              <w:fldChar w:fldCharType="end"/>
            </w:r>
          </w:hyperlink>
        </w:p>
        <w:p w:rsidR="00941648" w:rsidRDefault="00494CCA">
          <w:pPr>
            <w:pStyle w:val="T3"/>
            <w:tabs>
              <w:tab w:val="right" w:leader="dot" w:pos="8494"/>
            </w:tabs>
            <w:rPr>
              <w:rFonts w:asciiTheme="minorHAnsi" w:hAnsiTheme="minorHAnsi"/>
              <w:noProof/>
              <w:sz w:val="22"/>
            </w:rPr>
          </w:pPr>
          <w:hyperlink w:anchor="_Toc14630308" w:history="1">
            <w:r w:rsidR="00941648" w:rsidRPr="00F62CD9">
              <w:rPr>
                <w:rStyle w:val="Kpr"/>
                <w:noProof/>
              </w:rPr>
              <w:t>4.4. Araştırmanın Kapsamı</w:t>
            </w:r>
            <w:r w:rsidR="00941648">
              <w:rPr>
                <w:noProof/>
                <w:webHidden/>
              </w:rPr>
              <w:tab/>
            </w:r>
            <w:r w:rsidR="00941648">
              <w:rPr>
                <w:noProof/>
                <w:webHidden/>
              </w:rPr>
              <w:fldChar w:fldCharType="begin"/>
            </w:r>
            <w:r w:rsidR="00941648">
              <w:rPr>
                <w:noProof/>
                <w:webHidden/>
              </w:rPr>
              <w:instrText xml:space="preserve"> PAGEREF _Toc14630308 \h </w:instrText>
            </w:r>
            <w:r w:rsidR="00941648">
              <w:rPr>
                <w:noProof/>
                <w:webHidden/>
              </w:rPr>
            </w:r>
            <w:r w:rsidR="00941648">
              <w:rPr>
                <w:noProof/>
                <w:webHidden/>
              </w:rPr>
              <w:fldChar w:fldCharType="separate"/>
            </w:r>
            <w:r w:rsidR="00194772">
              <w:rPr>
                <w:noProof/>
                <w:webHidden/>
              </w:rPr>
              <w:t>55</w:t>
            </w:r>
            <w:r w:rsidR="00941648">
              <w:rPr>
                <w:noProof/>
                <w:webHidden/>
              </w:rPr>
              <w:fldChar w:fldCharType="end"/>
            </w:r>
          </w:hyperlink>
        </w:p>
        <w:p w:rsidR="00941648" w:rsidRDefault="00494CCA">
          <w:pPr>
            <w:pStyle w:val="T3"/>
            <w:tabs>
              <w:tab w:val="right" w:leader="dot" w:pos="8494"/>
            </w:tabs>
            <w:rPr>
              <w:rFonts w:asciiTheme="minorHAnsi" w:hAnsiTheme="minorHAnsi"/>
              <w:noProof/>
              <w:sz w:val="22"/>
            </w:rPr>
          </w:pPr>
          <w:hyperlink w:anchor="_Toc14630309" w:history="1">
            <w:r w:rsidR="00941648" w:rsidRPr="00F62CD9">
              <w:rPr>
                <w:rStyle w:val="Kpr"/>
                <w:noProof/>
              </w:rPr>
              <w:t>4.5. Araştırmanın Sınırlıkları</w:t>
            </w:r>
            <w:r w:rsidR="00941648">
              <w:rPr>
                <w:noProof/>
                <w:webHidden/>
              </w:rPr>
              <w:tab/>
            </w:r>
            <w:r w:rsidR="00941648">
              <w:rPr>
                <w:noProof/>
                <w:webHidden/>
              </w:rPr>
              <w:fldChar w:fldCharType="begin"/>
            </w:r>
            <w:r w:rsidR="00941648">
              <w:rPr>
                <w:noProof/>
                <w:webHidden/>
              </w:rPr>
              <w:instrText xml:space="preserve"> PAGEREF _Toc14630309 \h </w:instrText>
            </w:r>
            <w:r w:rsidR="00941648">
              <w:rPr>
                <w:noProof/>
                <w:webHidden/>
              </w:rPr>
            </w:r>
            <w:r w:rsidR="00941648">
              <w:rPr>
                <w:noProof/>
                <w:webHidden/>
              </w:rPr>
              <w:fldChar w:fldCharType="separate"/>
            </w:r>
            <w:r w:rsidR="00194772">
              <w:rPr>
                <w:noProof/>
                <w:webHidden/>
              </w:rPr>
              <w:t>56</w:t>
            </w:r>
            <w:r w:rsidR="00941648">
              <w:rPr>
                <w:noProof/>
                <w:webHidden/>
              </w:rPr>
              <w:fldChar w:fldCharType="end"/>
            </w:r>
          </w:hyperlink>
        </w:p>
        <w:p w:rsidR="00941648" w:rsidRDefault="00494CCA">
          <w:pPr>
            <w:pStyle w:val="T3"/>
            <w:tabs>
              <w:tab w:val="right" w:leader="dot" w:pos="8494"/>
            </w:tabs>
            <w:rPr>
              <w:rFonts w:asciiTheme="minorHAnsi" w:hAnsiTheme="minorHAnsi"/>
              <w:noProof/>
              <w:sz w:val="22"/>
            </w:rPr>
          </w:pPr>
          <w:hyperlink w:anchor="_Toc14630310" w:history="1">
            <w:r w:rsidR="00941648" w:rsidRPr="00F62CD9">
              <w:rPr>
                <w:rStyle w:val="Kpr"/>
                <w:noProof/>
              </w:rPr>
              <w:t>4.6. Araştırmanın Modeli</w:t>
            </w:r>
            <w:r w:rsidR="00941648">
              <w:rPr>
                <w:noProof/>
                <w:webHidden/>
              </w:rPr>
              <w:tab/>
            </w:r>
            <w:r w:rsidR="00941648">
              <w:rPr>
                <w:noProof/>
                <w:webHidden/>
              </w:rPr>
              <w:fldChar w:fldCharType="begin"/>
            </w:r>
            <w:r w:rsidR="00941648">
              <w:rPr>
                <w:noProof/>
                <w:webHidden/>
              </w:rPr>
              <w:instrText xml:space="preserve"> PAGEREF _Toc14630310 \h </w:instrText>
            </w:r>
            <w:r w:rsidR="00941648">
              <w:rPr>
                <w:noProof/>
                <w:webHidden/>
              </w:rPr>
            </w:r>
            <w:r w:rsidR="00941648">
              <w:rPr>
                <w:noProof/>
                <w:webHidden/>
              </w:rPr>
              <w:fldChar w:fldCharType="separate"/>
            </w:r>
            <w:r w:rsidR="00194772">
              <w:rPr>
                <w:noProof/>
                <w:webHidden/>
              </w:rPr>
              <w:t>56</w:t>
            </w:r>
            <w:r w:rsidR="00941648">
              <w:rPr>
                <w:noProof/>
                <w:webHidden/>
              </w:rPr>
              <w:fldChar w:fldCharType="end"/>
            </w:r>
          </w:hyperlink>
        </w:p>
        <w:p w:rsidR="00941648" w:rsidRDefault="00494CCA">
          <w:pPr>
            <w:pStyle w:val="T3"/>
            <w:tabs>
              <w:tab w:val="right" w:leader="dot" w:pos="8494"/>
            </w:tabs>
            <w:rPr>
              <w:rFonts w:asciiTheme="minorHAnsi" w:hAnsiTheme="minorHAnsi"/>
              <w:noProof/>
              <w:sz w:val="22"/>
            </w:rPr>
          </w:pPr>
          <w:hyperlink w:anchor="_Toc14630311" w:history="1">
            <w:r w:rsidR="00941648" w:rsidRPr="00F62CD9">
              <w:rPr>
                <w:rStyle w:val="Kpr"/>
                <w:noProof/>
              </w:rPr>
              <w:t>4.7. Araştırmanın Hipotezleri</w:t>
            </w:r>
            <w:r w:rsidR="00941648">
              <w:rPr>
                <w:noProof/>
                <w:webHidden/>
              </w:rPr>
              <w:tab/>
            </w:r>
            <w:r w:rsidR="00941648">
              <w:rPr>
                <w:noProof/>
                <w:webHidden/>
              </w:rPr>
              <w:fldChar w:fldCharType="begin"/>
            </w:r>
            <w:r w:rsidR="00941648">
              <w:rPr>
                <w:noProof/>
                <w:webHidden/>
              </w:rPr>
              <w:instrText xml:space="preserve"> PAGEREF _Toc14630311 \h </w:instrText>
            </w:r>
            <w:r w:rsidR="00941648">
              <w:rPr>
                <w:noProof/>
                <w:webHidden/>
              </w:rPr>
            </w:r>
            <w:r w:rsidR="00941648">
              <w:rPr>
                <w:noProof/>
                <w:webHidden/>
              </w:rPr>
              <w:fldChar w:fldCharType="separate"/>
            </w:r>
            <w:r w:rsidR="00194772">
              <w:rPr>
                <w:noProof/>
                <w:webHidden/>
              </w:rPr>
              <w:t>56</w:t>
            </w:r>
            <w:r w:rsidR="00941648">
              <w:rPr>
                <w:noProof/>
                <w:webHidden/>
              </w:rPr>
              <w:fldChar w:fldCharType="end"/>
            </w:r>
          </w:hyperlink>
        </w:p>
        <w:p w:rsidR="00941648" w:rsidRDefault="00494CCA">
          <w:pPr>
            <w:pStyle w:val="T3"/>
            <w:tabs>
              <w:tab w:val="right" w:leader="dot" w:pos="8494"/>
            </w:tabs>
            <w:rPr>
              <w:rFonts w:asciiTheme="minorHAnsi" w:hAnsiTheme="minorHAnsi"/>
              <w:noProof/>
              <w:sz w:val="22"/>
            </w:rPr>
          </w:pPr>
          <w:hyperlink w:anchor="_Toc14630312" w:history="1">
            <w:r w:rsidR="00941648" w:rsidRPr="00F62CD9">
              <w:rPr>
                <w:rStyle w:val="Kpr"/>
                <w:noProof/>
              </w:rPr>
              <w:t>4.8. Veri Toplama Araçları ve Yöntem</w:t>
            </w:r>
            <w:r w:rsidR="00941648">
              <w:rPr>
                <w:noProof/>
                <w:webHidden/>
              </w:rPr>
              <w:tab/>
            </w:r>
            <w:r w:rsidR="00941648">
              <w:rPr>
                <w:noProof/>
                <w:webHidden/>
              </w:rPr>
              <w:fldChar w:fldCharType="begin"/>
            </w:r>
            <w:r w:rsidR="00941648">
              <w:rPr>
                <w:noProof/>
                <w:webHidden/>
              </w:rPr>
              <w:instrText xml:space="preserve"> PAGEREF _Toc14630312 \h </w:instrText>
            </w:r>
            <w:r w:rsidR="00941648">
              <w:rPr>
                <w:noProof/>
                <w:webHidden/>
              </w:rPr>
            </w:r>
            <w:r w:rsidR="00941648">
              <w:rPr>
                <w:noProof/>
                <w:webHidden/>
              </w:rPr>
              <w:fldChar w:fldCharType="separate"/>
            </w:r>
            <w:r w:rsidR="00194772">
              <w:rPr>
                <w:noProof/>
                <w:webHidden/>
              </w:rPr>
              <w:t>57</w:t>
            </w:r>
            <w:r w:rsidR="00941648">
              <w:rPr>
                <w:noProof/>
                <w:webHidden/>
              </w:rPr>
              <w:fldChar w:fldCharType="end"/>
            </w:r>
          </w:hyperlink>
        </w:p>
        <w:p w:rsidR="00941648" w:rsidRDefault="00494CCA">
          <w:pPr>
            <w:pStyle w:val="T3"/>
            <w:tabs>
              <w:tab w:val="right" w:leader="dot" w:pos="8494"/>
            </w:tabs>
            <w:rPr>
              <w:rFonts w:asciiTheme="minorHAnsi" w:hAnsiTheme="minorHAnsi"/>
              <w:noProof/>
              <w:sz w:val="22"/>
            </w:rPr>
          </w:pPr>
          <w:hyperlink w:anchor="_Toc14630314" w:history="1">
            <w:r w:rsidR="00941648" w:rsidRPr="00F62CD9">
              <w:rPr>
                <w:rStyle w:val="Kpr"/>
                <w:noProof/>
              </w:rPr>
              <w:t>4.9. Bulgular ve Yorumlar</w:t>
            </w:r>
            <w:r w:rsidR="00941648">
              <w:rPr>
                <w:noProof/>
                <w:webHidden/>
              </w:rPr>
              <w:tab/>
            </w:r>
            <w:r w:rsidR="00941648">
              <w:rPr>
                <w:noProof/>
                <w:webHidden/>
              </w:rPr>
              <w:fldChar w:fldCharType="begin"/>
            </w:r>
            <w:r w:rsidR="00941648">
              <w:rPr>
                <w:noProof/>
                <w:webHidden/>
              </w:rPr>
              <w:instrText xml:space="preserve"> PAGEREF _Toc14630314 \h </w:instrText>
            </w:r>
            <w:r w:rsidR="00941648">
              <w:rPr>
                <w:noProof/>
                <w:webHidden/>
              </w:rPr>
            </w:r>
            <w:r w:rsidR="00941648">
              <w:rPr>
                <w:noProof/>
                <w:webHidden/>
              </w:rPr>
              <w:fldChar w:fldCharType="separate"/>
            </w:r>
            <w:r w:rsidR="00194772">
              <w:rPr>
                <w:noProof/>
                <w:webHidden/>
              </w:rPr>
              <w:t>62</w:t>
            </w:r>
            <w:r w:rsidR="00941648">
              <w:rPr>
                <w:noProof/>
                <w:webHidden/>
              </w:rPr>
              <w:fldChar w:fldCharType="end"/>
            </w:r>
          </w:hyperlink>
        </w:p>
        <w:p w:rsidR="00941648" w:rsidRDefault="00494CCA">
          <w:pPr>
            <w:pStyle w:val="T3"/>
            <w:tabs>
              <w:tab w:val="right" w:leader="dot" w:pos="8494"/>
            </w:tabs>
            <w:rPr>
              <w:rFonts w:asciiTheme="minorHAnsi" w:hAnsiTheme="minorHAnsi"/>
              <w:noProof/>
              <w:sz w:val="22"/>
            </w:rPr>
          </w:pPr>
          <w:hyperlink w:anchor="_Toc14630315" w:history="1">
            <w:r w:rsidR="00941648" w:rsidRPr="00F62CD9">
              <w:rPr>
                <w:rStyle w:val="Kpr"/>
                <w:noProof/>
              </w:rPr>
              <w:t>4.10. Hipotezlerin Değerlendirilmesi</w:t>
            </w:r>
            <w:r w:rsidR="00941648">
              <w:rPr>
                <w:noProof/>
                <w:webHidden/>
              </w:rPr>
              <w:tab/>
            </w:r>
            <w:r w:rsidR="00941648">
              <w:rPr>
                <w:noProof/>
                <w:webHidden/>
              </w:rPr>
              <w:fldChar w:fldCharType="begin"/>
            </w:r>
            <w:r w:rsidR="00941648">
              <w:rPr>
                <w:noProof/>
                <w:webHidden/>
              </w:rPr>
              <w:instrText xml:space="preserve"> PAGEREF _Toc14630315 \h </w:instrText>
            </w:r>
            <w:r w:rsidR="00941648">
              <w:rPr>
                <w:noProof/>
                <w:webHidden/>
              </w:rPr>
            </w:r>
            <w:r w:rsidR="00941648">
              <w:rPr>
                <w:noProof/>
                <w:webHidden/>
              </w:rPr>
              <w:fldChar w:fldCharType="separate"/>
            </w:r>
            <w:r w:rsidR="00194772">
              <w:rPr>
                <w:noProof/>
                <w:webHidden/>
              </w:rPr>
              <w:t>89</w:t>
            </w:r>
            <w:r w:rsidR="00941648">
              <w:rPr>
                <w:noProof/>
                <w:webHidden/>
              </w:rPr>
              <w:fldChar w:fldCharType="end"/>
            </w:r>
          </w:hyperlink>
        </w:p>
        <w:p w:rsidR="00941648" w:rsidRDefault="00494CCA">
          <w:pPr>
            <w:pStyle w:val="T1"/>
            <w:rPr>
              <w:rFonts w:asciiTheme="minorHAnsi" w:eastAsiaTheme="minorEastAsia" w:hAnsiTheme="minorHAnsi" w:cstheme="minorBidi"/>
              <w:b w:val="0"/>
              <w:sz w:val="22"/>
              <w:szCs w:val="22"/>
            </w:rPr>
          </w:pPr>
          <w:hyperlink w:anchor="_Toc14630316" w:history="1">
            <w:r w:rsidR="00941648" w:rsidRPr="00F62CD9">
              <w:rPr>
                <w:rStyle w:val="Kpr"/>
              </w:rPr>
              <w:t>TARTIŞMA</w:t>
            </w:r>
            <w:r w:rsidR="00941648">
              <w:rPr>
                <w:webHidden/>
              </w:rPr>
              <w:tab/>
            </w:r>
            <w:r w:rsidR="00941648">
              <w:rPr>
                <w:webHidden/>
              </w:rPr>
              <w:fldChar w:fldCharType="begin"/>
            </w:r>
            <w:r w:rsidR="00941648">
              <w:rPr>
                <w:webHidden/>
              </w:rPr>
              <w:instrText xml:space="preserve"> PAGEREF _Toc14630316 \h </w:instrText>
            </w:r>
            <w:r w:rsidR="00941648">
              <w:rPr>
                <w:webHidden/>
              </w:rPr>
            </w:r>
            <w:r w:rsidR="00941648">
              <w:rPr>
                <w:webHidden/>
              </w:rPr>
              <w:fldChar w:fldCharType="separate"/>
            </w:r>
            <w:r w:rsidR="00194772">
              <w:rPr>
                <w:webHidden/>
              </w:rPr>
              <w:t>93</w:t>
            </w:r>
            <w:r w:rsidR="00941648">
              <w:rPr>
                <w:webHidden/>
              </w:rPr>
              <w:fldChar w:fldCharType="end"/>
            </w:r>
          </w:hyperlink>
        </w:p>
        <w:p w:rsidR="00941648" w:rsidRDefault="00494CCA">
          <w:pPr>
            <w:pStyle w:val="T1"/>
            <w:rPr>
              <w:rFonts w:asciiTheme="minorHAnsi" w:eastAsiaTheme="minorEastAsia" w:hAnsiTheme="minorHAnsi" w:cstheme="minorBidi"/>
              <w:b w:val="0"/>
              <w:sz w:val="22"/>
              <w:szCs w:val="22"/>
            </w:rPr>
          </w:pPr>
          <w:hyperlink w:anchor="_Toc14630317" w:history="1">
            <w:r w:rsidR="00941648" w:rsidRPr="00F62CD9">
              <w:rPr>
                <w:rStyle w:val="Kpr"/>
              </w:rPr>
              <w:t>SONUÇ VE DEĞERLENDİRME</w:t>
            </w:r>
            <w:r w:rsidR="00941648">
              <w:rPr>
                <w:webHidden/>
              </w:rPr>
              <w:tab/>
            </w:r>
            <w:r w:rsidR="00941648">
              <w:rPr>
                <w:webHidden/>
              </w:rPr>
              <w:fldChar w:fldCharType="begin"/>
            </w:r>
            <w:r w:rsidR="00941648">
              <w:rPr>
                <w:webHidden/>
              </w:rPr>
              <w:instrText xml:space="preserve"> PAGEREF _Toc14630317 \h </w:instrText>
            </w:r>
            <w:r w:rsidR="00941648">
              <w:rPr>
                <w:webHidden/>
              </w:rPr>
            </w:r>
            <w:r w:rsidR="00941648">
              <w:rPr>
                <w:webHidden/>
              </w:rPr>
              <w:fldChar w:fldCharType="separate"/>
            </w:r>
            <w:r w:rsidR="00194772">
              <w:rPr>
                <w:webHidden/>
              </w:rPr>
              <w:t>100</w:t>
            </w:r>
            <w:r w:rsidR="00941648">
              <w:rPr>
                <w:webHidden/>
              </w:rPr>
              <w:fldChar w:fldCharType="end"/>
            </w:r>
          </w:hyperlink>
        </w:p>
        <w:p w:rsidR="00941648" w:rsidRDefault="00494CCA">
          <w:pPr>
            <w:pStyle w:val="T1"/>
            <w:rPr>
              <w:rStyle w:val="Kpr"/>
            </w:rPr>
          </w:pPr>
          <w:hyperlink w:anchor="_Toc14630318" w:history="1">
            <w:r w:rsidR="00941648" w:rsidRPr="00F62CD9">
              <w:rPr>
                <w:rStyle w:val="Kpr"/>
              </w:rPr>
              <w:t>KAYNAKÇA</w:t>
            </w:r>
            <w:r w:rsidR="00941648">
              <w:rPr>
                <w:webHidden/>
              </w:rPr>
              <w:tab/>
            </w:r>
            <w:r w:rsidR="00941648">
              <w:rPr>
                <w:webHidden/>
              </w:rPr>
              <w:fldChar w:fldCharType="begin"/>
            </w:r>
            <w:r w:rsidR="00941648">
              <w:rPr>
                <w:webHidden/>
              </w:rPr>
              <w:instrText xml:space="preserve"> PAGEREF _Toc14630318 \h </w:instrText>
            </w:r>
            <w:r w:rsidR="00941648">
              <w:rPr>
                <w:webHidden/>
              </w:rPr>
            </w:r>
            <w:r w:rsidR="00941648">
              <w:rPr>
                <w:webHidden/>
              </w:rPr>
              <w:fldChar w:fldCharType="separate"/>
            </w:r>
            <w:r w:rsidR="00194772">
              <w:rPr>
                <w:webHidden/>
              </w:rPr>
              <w:t>107</w:t>
            </w:r>
            <w:r w:rsidR="00941648">
              <w:rPr>
                <w:webHidden/>
              </w:rPr>
              <w:fldChar w:fldCharType="end"/>
            </w:r>
          </w:hyperlink>
        </w:p>
        <w:p w:rsidR="00941648" w:rsidRDefault="00941648" w:rsidP="00941648">
          <w:pPr>
            <w:rPr>
              <w:noProof/>
              <w:lang w:eastAsia="tr-TR"/>
            </w:rPr>
          </w:pPr>
        </w:p>
        <w:p w:rsidR="00941648" w:rsidRDefault="00941648" w:rsidP="00941648">
          <w:pPr>
            <w:rPr>
              <w:noProof/>
              <w:lang w:eastAsia="tr-TR"/>
            </w:rPr>
          </w:pPr>
        </w:p>
        <w:p w:rsidR="00941648" w:rsidRPr="00941648" w:rsidRDefault="00941648" w:rsidP="00941648">
          <w:pPr>
            <w:rPr>
              <w:noProof/>
              <w:lang w:eastAsia="tr-TR"/>
            </w:rPr>
          </w:pPr>
        </w:p>
        <w:p w:rsidR="00941648" w:rsidRDefault="00494CCA">
          <w:pPr>
            <w:pStyle w:val="T1"/>
            <w:rPr>
              <w:rFonts w:asciiTheme="minorHAnsi" w:eastAsiaTheme="minorEastAsia" w:hAnsiTheme="minorHAnsi" w:cstheme="minorBidi"/>
              <w:b w:val="0"/>
              <w:sz w:val="22"/>
              <w:szCs w:val="22"/>
            </w:rPr>
          </w:pPr>
          <w:hyperlink w:anchor="_Toc14630319" w:history="1">
            <w:r w:rsidR="00941648" w:rsidRPr="00F62CD9">
              <w:rPr>
                <w:rStyle w:val="Kpr"/>
              </w:rPr>
              <w:t>ÖZGEÇMİŞ</w:t>
            </w:r>
            <w:r w:rsidR="00941648">
              <w:rPr>
                <w:webHidden/>
              </w:rPr>
              <w:tab/>
            </w:r>
            <w:r w:rsidR="00941648">
              <w:rPr>
                <w:webHidden/>
              </w:rPr>
              <w:fldChar w:fldCharType="begin"/>
            </w:r>
            <w:r w:rsidR="00941648">
              <w:rPr>
                <w:webHidden/>
              </w:rPr>
              <w:instrText xml:space="preserve"> PAGEREF _Toc14630319 \h </w:instrText>
            </w:r>
            <w:r w:rsidR="00941648">
              <w:rPr>
                <w:webHidden/>
              </w:rPr>
            </w:r>
            <w:r w:rsidR="00941648">
              <w:rPr>
                <w:webHidden/>
              </w:rPr>
              <w:fldChar w:fldCharType="separate"/>
            </w:r>
            <w:r w:rsidR="00194772">
              <w:rPr>
                <w:webHidden/>
              </w:rPr>
              <w:t>121</w:t>
            </w:r>
            <w:r w:rsidR="00941648">
              <w:rPr>
                <w:webHidden/>
              </w:rPr>
              <w:fldChar w:fldCharType="end"/>
            </w:r>
          </w:hyperlink>
        </w:p>
        <w:p w:rsidR="00941648" w:rsidRDefault="00494CCA" w:rsidP="00941648">
          <w:pPr>
            <w:pStyle w:val="T1"/>
            <w:jc w:val="both"/>
            <w:rPr>
              <w:rFonts w:asciiTheme="minorHAnsi" w:eastAsiaTheme="minorEastAsia" w:hAnsiTheme="minorHAnsi" w:cstheme="minorBidi"/>
              <w:b w:val="0"/>
              <w:sz w:val="22"/>
              <w:szCs w:val="22"/>
            </w:rPr>
          </w:pPr>
          <w:hyperlink w:anchor="_Toc14630320" w:history="1">
            <w:r w:rsidR="00941648" w:rsidRPr="00F62CD9">
              <w:rPr>
                <w:rStyle w:val="Kpr"/>
              </w:rPr>
              <w:t>EKLER</w:t>
            </w:r>
          </w:hyperlink>
        </w:p>
        <w:p w:rsidR="00941648" w:rsidRDefault="00494CCA">
          <w:pPr>
            <w:pStyle w:val="T1"/>
            <w:rPr>
              <w:rFonts w:asciiTheme="minorHAnsi" w:eastAsiaTheme="minorEastAsia" w:hAnsiTheme="minorHAnsi" w:cstheme="minorBidi"/>
              <w:b w:val="0"/>
              <w:sz w:val="22"/>
              <w:szCs w:val="22"/>
            </w:rPr>
          </w:pPr>
          <w:hyperlink w:anchor="_Toc14630321" w:history="1">
            <w:r w:rsidR="00941648" w:rsidRPr="00F62CD9">
              <w:rPr>
                <w:rStyle w:val="Kpr"/>
              </w:rPr>
              <w:t>Ek 1. Anket Formu</w:t>
            </w:r>
            <w:r w:rsidR="00941648">
              <w:rPr>
                <w:webHidden/>
              </w:rPr>
              <w:tab/>
            </w:r>
            <w:r w:rsidR="00941648">
              <w:rPr>
                <w:webHidden/>
              </w:rPr>
              <w:fldChar w:fldCharType="begin"/>
            </w:r>
            <w:r w:rsidR="00941648">
              <w:rPr>
                <w:webHidden/>
              </w:rPr>
              <w:instrText xml:space="preserve"> PAGEREF _Toc14630321 \h </w:instrText>
            </w:r>
            <w:r w:rsidR="00941648">
              <w:rPr>
                <w:webHidden/>
              </w:rPr>
            </w:r>
            <w:r w:rsidR="00941648">
              <w:rPr>
                <w:webHidden/>
              </w:rPr>
              <w:fldChar w:fldCharType="separate"/>
            </w:r>
            <w:r w:rsidR="00194772">
              <w:rPr>
                <w:webHidden/>
              </w:rPr>
              <w:t>123</w:t>
            </w:r>
            <w:r w:rsidR="00941648">
              <w:rPr>
                <w:webHidden/>
              </w:rPr>
              <w:fldChar w:fldCharType="end"/>
            </w:r>
          </w:hyperlink>
        </w:p>
        <w:p w:rsidR="00941648" w:rsidRDefault="00494CCA">
          <w:pPr>
            <w:pStyle w:val="T1"/>
            <w:rPr>
              <w:rFonts w:asciiTheme="minorHAnsi" w:eastAsiaTheme="minorEastAsia" w:hAnsiTheme="minorHAnsi" w:cstheme="minorBidi"/>
              <w:b w:val="0"/>
              <w:sz w:val="22"/>
              <w:szCs w:val="22"/>
            </w:rPr>
          </w:pPr>
          <w:hyperlink w:anchor="_Toc14630322" w:history="1">
            <w:r w:rsidR="00941648" w:rsidRPr="00F62CD9">
              <w:rPr>
                <w:rStyle w:val="Kpr"/>
              </w:rPr>
              <w:t>Ek 2. Araştırma İzni</w:t>
            </w:r>
            <w:r w:rsidR="00941648">
              <w:rPr>
                <w:webHidden/>
              </w:rPr>
              <w:tab/>
            </w:r>
            <w:r w:rsidR="00941648">
              <w:rPr>
                <w:webHidden/>
              </w:rPr>
              <w:fldChar w:fldCharType="begin"/>
            </w:r>
            <w:r w:rsidR="00941648">
              <w:rPr>
                <w:webHidden/>
              </w:rPr>
              <w:instrText xml:space="preserve"> PAGEREF _Toc14630322 \h </w:instrText>
            </w:r>
            <w:r w:rsidR="00941648">
              <w:rPr>
                <w:webHidden/>
              </w:rPr>
            </w:r>
            <w:r w:rsidR="00941648">
              <w:rPr>
                <w:webHidden/>
              </w:rPr>
              <w:fldChar w:fldCharType="separate"/>
            </w:r>
            <w:r w:rsidR="00194772">
              <w:rPr>
                <w:webHidden/>
              </w:rPr>
              <w:t>129</w:t>
            </w:r>
            <w:r w:rsidR="00941648">
              <w:rPr>
                <w:webHidden/>
              </w:rPr>
              <w:fldChar w:fldCharType="end"/>
            </w:r>
          </w:hyperlink>
        </w:p>
        <w:p w:rsidR="00941648" w:rsidRDefault="00494CCA">
          <w:pPr>
            <w:pStyle w:val="T1"/>
            <w:rPr>
              <w:rFonts w:asciiTheme="minorHAnsi" w:eastAsiaTheme="minorEastAsia" w:hAnsiTheme="minorHAnsi" w:cstheme="minorBidi"/>
              <w:b w:val="0"/>
              <w:sz w:val="22"/>
              <w:szCs w:val="22"/>
            </w:rPr>
          </w:pPr>
          <w:hyperlink w:anchor="_Toc14630323" w:history="1">
            <w:r w:rsidR="00941648" w:rsidRPr="00F62CD9">
              <w:rPr>
                <w:rStyle w:val="Kpr"/>
              </w:rPr>
              <w:t>Ek 3. Etik Kurulu Raporu</w:t>
            </w:r>
            <w:r w:rsidR="00941648">
              <w:rPr>
                <w:webHidden/>
              </w:rPr>
              <w:tab/>
            </w:r>
            <w:r w:rsidR="00941648">
              <w:rPr>
                <w:webHidden/>
              </w:rPr>
              <w:fldChar w:fldCharType="begin"/>
            </w:r>
            <w:r w:rsidR="00941648">
              <w:rPr>
                <w:webHidden/>
              </w:rPr>
              <w:instrText xml:space="preserve"> PAGEREF _Toc14630323 \h </w:instrText>
            </w:r>
            <w:r w:rsidR="00941648">
              <w:rPr>
                <w:webHidden/>
              </w:rPr>
            </w:r>
            <w:r w:rsidR="00941648">
              <w:rPr>
                <w:webHidden/>
              </w:rPr>
              <w:fldChar w:fldCharType="separate"/>
            </w:r>
            <w:r w:rsidR="00194772">
              <w:rPr>
                <w:webHidden/>
              </w:rPr>
              <w:t>134</w:t>
            </w:r>
            <w:r w:rsidR="00941648">
              <w:rPr>
                <w:webHidden/>
              </w:rPr>
              <w:fldChar w:fldCharType="end"/>
            </w:r>
          </w:hyperlink>
        </w:p>
        <w:p w:rsidR="00644D76" w:rsidRDefault="00644D76">
          <w:r>
            <w:rPr>
              <w:b/>
              <w:bCs/>
            </w:rPr>
            <w:fldChar w:fldCharType="end"/>
          </w:r>
        </w:p>
      </w:sdtContent>
    </w:sdt>
    <w:p w:rsidR="00AB637F" w:rsidRDefault="00644D76" w:rsidP="00AB637F">
      <w:pPr>
        <w:jc w:val="left"/>
        <w:rPr>
          <w:rFonts w:cs="Times New Roman"/>
          <w:szCs w:val="24"/>
          <w:lang w:val="en-US"/>
        </w:rPr>
      </w:pPr>
      <w:r>
        <w:rPr>
          <w:rFonts w:cs="Times New Roman"/>
          <w:szCs w:val="24"/>
          <w:lang w:val="en-US"/>
        </w:rPr>
        <w:br w:type="page"/>
      </w:r>
    </w:p>
    <w:p w:rsidR="00AB637F" w:rsidRPr="00AB637F" w:rsidRDefault="00AB637F" w:rsidP="00AB637F">
      <w:pPr>
        <w:jc w:val="left"/>
        <w:rPr>
          <w:rFonts w:cs="Times New Roman"/>
          <w:szCs w:val="24"/>
          <w:lang w:val="en-US"/>
        </w:rPr>
      </w:pPr>
    </w:p>
    <w:p w:rsidR="00E1029A" w:rsidRDefault="00F350D9" w:rsidP="00ED6D11">
      <w:pPr>
        <w:pStyle w:val="Balk1"/>
        <w:spacing w:before="0" w:after="240" w:line="240" w:lineRule="auto"/>
      </w:pPr>
      <w:bookmarkStart w:id="18" w:name="_Toc522141881"/>
      <w:bookmarkStart w:id="19" w:name="_Toc530679850"/>
      <w:bookmarkStart w:id="20" w:name="_Toc14630276"/>
      <w:r w:rsidRPr="00F350D9">
        <w:t>TABLOLAR LİSTESİ</w:t>
      </w:r>
      <w:bookmarkEnd w:id="18"/>
      <w:bookmarkEnd w:id="19"/>
      <w:bookmarkEnd w:id="20"/>
    </w:p>
    <w:p w:rsidR="00D60059" w:rsidRDefault="00BA1C2B" w:rsidP="00D60059">
      <w:pPr>
        <w:pStyle w:val="ekillerTablosu"/>
        <w:tabs>
          <w:tab w:val="right" w:leader="dot" w:pos="8494"/>
        </w:tabs>
        <w:jc w:val="left"/>
        <w:rPr>
          <w:rFonts w:asciiTheme="minorHAnsi" w:eastAsiaTheme="minorEastAsia" w:hAnsiTheme="minorHAnsi"/>
          <w:iCs w:val="0"/>
          <w:noProof/>
          <w:sz w:val="22"/>
          <w:szCs w:val="22"/>
          <w:lang w:eastAsia="tr-TR"/>
        </w:rPr>
      </w:pPr>
      <w:r>
        <w:rPr>
          <w:rFonts w:cs="Times New Roman"/>
          <w:szCs w:val="24"/>
        </w:rPr>
        <w:fldChar w:fldCharType="begin"/>
      </w:r>
      <w:r>
        <w:rPr>
          <w:rFonts w:cs="Times New Roman"/>
          <w:szCs w:val="24"/>
        </w:rPr>
        <w:instrText xml:space="preserve"> TOC \h \z \t "Tablo 1" \c "Tablo" </w:instrText>
      </w:r>
      <w:r>
        <w:rPr>
          <w:rFonts w:cs="Times New Roman"/>
          <w:szCs w:val="24"/>
        </w:rPr>
        <w:fldChar w:fldCharType="separate"/>
      </w:r>
      <w:hyperlink w:anchor="_Toc14625606" w:history="1">
        <w:r w:rsidR="00D60059" w:rsidRPr="00654FEB">
          <w:rPr>
            <w:rStyle w:val="Kpr"/>
            <w:noProof/>
          </w:rPr>
          <w:t>Tablo 2.1 İklim Değişikliği Rejiminin Dönüm Noktaları</w:t>
        </w:r>
        <w:r w:rsidR="00D60059">
          <w:rPr>
            <w:noProof/>
            <w:webHidden/>
          </w:rPr>
          <w:tab/>
        </w:r>
        <w:r w:rsidR="00D60059">
          <w:rPr>
            <w:noProof/>
            <w:webHidden/>
          </w:rPr>
          <w:fldChar w:fldCharType="begin"/>
        </w:r>
        <w:r w:rsidR="00D60059">
          <w:rPr>
            <w:noProof/>
            <w:webHidden/>
          </w:rPr>
          <w:instrText xml:space="preserve"> PAGEREF _Toc14625606 \h </w:instrText>
        </w:r>
        <w:r w:rsidR="00D60059">
          <w:rPr>
            <w:noProof/>
            <w:webHidden/>
          </w:rPr>
        </w:r>
        <w:r w:rsidR="00D60059">
          <w:rPr>
            <w:noProof/>
            <w:webHidden/>
          </w:rPr>
          <w:fldChar w:fldCharType="separate"/>
        </w:r>
        <w:r w:rsidR="00194772">
          <w:rPr>
            <w:noProof/>
            <w:webHidden/>
          </w:rPr>
          <w:t>31</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07" w:history="1">
        <w:r w:rsidR="00D60059" w:rsidRPr="00654FEB">
          <w:rPr>
            <w:rStyle w:val="Kpr"/>
            <w:noProof/>
          </w:rPr>
          <w:t>Tablo 2.2 1999 Yılından Günümüze Kadar İklim Değişikliği İle İlgili Yapılmış Önemli Konferanslar</w:t>
        </w:r>
        <w:r w:rsidR="00D60059">
          <w:rPr>
            <w:noProof/>
            <w:webHidden/>
          </w:rPr>
          <w:tab/>
        </w:r>
        <w:r w:rsidR="00D60059">
          <w:rPr>
            <w:noProof/>
            <w:webHidden/>
          </w:rPr>
          <w:fldChar w:fldCharType="begin"/>
        </w:r>
        <w:r w:rsidR="00D60059">
          <w:rPr>
            <w:noProof/>
            <w:webHidden/>
          </w:rPr>
          <w:instrText xml:space="preserve"> PAGEREF _Toc14625607 \h </w:instrText>
        </w:r>
        <w:r w:rsidR="00D60059">
          <w:rPr>
            <w:noProof/>
            <w:webHidden/>
          </w:rPr>
        </w:r>
        <w:r w:rsidR="00D60059">
          <w:rPr>
            <w:noProof/>
            <w:webHidden/>
          </w:rPr>
          <w:fldChar w:fldCharType="separate"/>
        </w:r>
        <w:r w:rsidR="00194772">
          <w:rPr>
            <w:noProof/>
            <w:webHidden/>
          </w:rPr>
          <w:t>32</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08" w:history="1">
        <w:r w:rsidR="00D60059" w:rsidRPr="00654FEB">
          <w:rPr>
            <w:rStyle w:val="Kpr"/>
            <w:noProof/>
          </w:rPr>
          <w:t>Tablo 3.1 Gümüşhane İlinin Fevk Raporu</w:t>
        </w:r>
        <w:r w:rsidR="00D60059">
          <w:rPr>
            <w:noProof/>
            <w:webHidden/>
          </w:rPr>
          <w:tab/>
        </w:r>
        <w:r w:rsidR="00D60059">
          <w:rPr>
            <w:noProof/>
            <w:webHidden/>
          </w:rPr>
          <w:fldChar w:fldCharType="begin"/>
        </w:r>
        <w:r w:rsidR="00D60059">
          <w:rPr>
            <w:noProof/>
            <w:webHidden/>
          </w:rPr>
          <w:instrText xml:space="preserve"> PAGEREF _Toc14625608 \h </w:instrText>
        </w:r>
        <w:r w:rsidR="00D60059">
          <w:rPr>
            <w:noProof/>
            <w:webHidden/>
          </w:rPr>
        </w:r>
        <w:r w:rsidR="00D60059">
          <w:rPr>
            <w:noProof/>
            <w:webHidden/>
          </w:rPr>
          <w:fldChar w:fldCharType="separate"/>
        </w:r>
        <w:r w:rsidR="00194772">
          <w:rPr>
            <w:noProof/>
            <w:webHidden/>
          </w:rPr>
          <w:t>44</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09" w:history="1">
        <w:r w:rsidR="00D60059" w:rsidRPr="00654FEB">
          <w:rPr>
            <w:rStyle w:val="Kpr"/>
            <w:noProof/>
          </w:rPr>
          <w:t>Tablo 2.2 RCP Tipleri Ve Özellikleri</w:t>
        </w:r>
        <w:r w:rsidR="00D60059">
          <w:rPr>
            <w:noProof/>
            <w:webHidden/>
          </w:rPr>
          <w:tab/>
        </w:r>
        <w:r w:rsidR="00D60059">
          <w:rPr>
            <w:noProof/>
            <w:webHidden/>
          </w:rPr>
          <w:fldChar w:fldCharType="begin"/>
        </w:r>
        <w:r w:rsidR="00D60059">
          <w:rPr>
            <w:noProof/>
            <w:webHidden/>
          </w:rPr>
          <w:instrText xml:space="preserve"> PAGEREF _Toc14625609 \h </w:instrText>
        </w:r>
        <w:r w:rsidR="00D60059">
          <w:rPr>
            <w:noProof/>
            <w:webHidden/>
          </w:rPr>
        </w:r>
        <w:r w:rsidR="00D60059">
          <w:rPr>
            <w:noProof/>
            <w:webHidden/>
          </w:rPr>
          <w:fldChar w:fldCharType="separate"/>
        </w:r>
        <w:r w:rsidR="00194772">
          <w:rPr>
            <w:noProof/>
            <w:webHidden/>
          </w:rPr>
          <w:t>48</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10" w:history="1">
        <w:r w:rsidR="00D60059" w:rsidRPr="00654FEB">
          <w:rPr>
            <w:rStyle w:val="Kpr"/>
            <w:noProof/>
          </w:rPr>
          <w:t>Tablo 3.3 HadGEM-2S Modeline Göre Sıcaklık Sonuçları</w:t>
        </w:r>
        <w:r w:rsidR="00D60059">
          <w:rPr>
            <w:noProof/>
            <w:webHidden/>
          </w:rPr>
          <w:tab/>
        </w:r>
        <w:r w:rsidR="00D60059">
          <w:rPr>
            <w:noProof/>
            <w:webHidden/>
          </w:rPr>
          <w:fldChar w:fldCharType="begin"/>
        </w:r>
        <w:r w:rsidR="00D60059">
          <w:rPr>
            <w:noProof/>
            <w:webHidden/>
          </w:rPr>
          <w:instrText xml:space="preserve"> PAGEREF _Toc14625610 \h </w:instrText>
        </w:r>
        <w:r w:rsidR="00D60059">
          <w:rPr>
            <w:noProof/>
            <w:webHidden/>
          </w:rPr>
        </w:r>
        <w:r w:rsidR="00D60059">
          <w:rPr>
            <w:noProof/>
            <w:webHidden/>
          </w:rPr>
          <w:fldChar w:fldCharType="separate"/>
        </w:r>
        <w:r w:rsidR="00194772">
          <w:rPr>
            <w:noProof/>
            <w:webHidden/>
          </w:rPr>
          <w:t>50</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11" w:history="1">
        <w:r w:rsidR="00D60059" w:rsidRPr="00654FEB">
          <w:rPr>
            <w:rStyle w:val="Kpr"/>
            <w:noProof/>
          </w:rPr>
          <w:t>Tablo 3.4 MPI-ESM-MR Modeline Göre Sıcaklık Sonuçları</w:t>
        </w:r>
        <w:r w:rsidR="00D60059">
          <w:rPr>
            <w:noProof/>
            <w:webHidden/>
          </w:rPr>
          <w:tab/>
        </w:r>
        <w:r w:rsidR="00D60059">
          <w:rPr>
            <w:noProof/>
            <w:webHidden/>
          </w:rPr>
          <w:fldChar w:fldCharType="begin"/>
        </w:r>
        <w:r w:rsidR="00D60059">
          <w:rPr>
            <w:noProof/>
            <w:webHidden/>
          </w:rPr>
          <w:instrText xml:space="preserve"> PAGEREF _Toc14625611 \h </w:instrText>
        </w:r>
        <w:r w:rsidR="00D60059">
          <w:rPr>
            <w:noProof/>
            <w:webHidden/>
          </w:rPr>
        </w:r>
        <w:r w:rsidR="00D60059">
          <w:rPr>
            <w:noProof/>
            <w:webHidden/>
          </w:rPr>
          <w:fldChar w:fldCharType="separate"/>
        </w:r>
        <w:r w:rsidR="00194772">
          <w:rPr>
            <w:noProof/>
            <w:webHidden/>
          </w:rPr>
          <w:t>51</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12" w:history="1">
        <w:r w:rsidR="00D60059" w:rsidRPr="00654FEB">
          <w:rPr>
            <w:rStyle w:val="Kpr"/>
            <w:noProof/>
          </w:rPr>
          <w:t>Tablo 3.5 GFDL-ES2M Modeline Göre Sıcaklık Sonuçları</w:t>
        </w:r>
        <w:r w:rsidR="00D60059">
          <w:rPr>
            <w:noProof/>
            <w:webHidden/>
          </w:rPr>
          <w:tab/>
        </w:r>
        <w:r w:rsidR="00D60059">
          <w:rPr>
            <w:noProof/>
            <w:webHidden/>
          </w:rPr>
          <w:fldChar w:fldCharType="begin"/>
        </w:r>
        <w:r w:rsidR="00D60059">
          <w:rPr>
            <w:noProof/>
            <w:webHidden/>
          </w:rPr>
          <w:instrText xml:space="preserve"> PAGEREF _Toc14625612 \h </w:instrText>
        </w:r>
        <w:r w:rsidR="00D60059">
          <w:rPr>
            <w:noProof/>
            <w:webHidden/>
          </w:rPr>
        </w:r>
        <w:r w:rsidR="00D60059">
          <w:rPr>
            <w:noProof/>
            <w:webHidden/>
          </w:rPr>
          <w:fldChar w:fldCharType="separate"/>
        </w:r>
        <w:r w:rsidR="00194772">
          <w:rPr>
            <w:noProof/>
            <w:webHidden/>
          </w:rPr>
          <w:t>51</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13" w:history="1">
        <w:r w:rsidR="00D60059" w:rsidRPr="00654FEB">
          <w:rPr>
            <w:rStyle w:val="Kpr"/>
            <w:noProof/>
          </w:rPr>
          <w:t>Tablo 3.6 HadGEM-2S Modeline Göre Yağış Sonuçları</w:t>
        </w:r>
        <w:r w:rsidR="00D60059">
          <w:rPr>
            <w:noProof/>
            <w:webHidden/>
          </w:rPr>
          <w:tab/>
        </w:r>
        <w:r w:rsidR="00D60059">
          <w:rPr>
            <w:noProof/>
            <w:webHidden/>
          </w:rPr>
          <w:fldChar w:fldCharType="begin"/>
        </w:r>
        <w:r w:rsidR="00D60059">
          <w:rPr>
            <w:noProof/>
            <w:webHidden/>
          </w:rPr>
          <w:instrText xml:space="preserve"> PAGEREF _Toc14625613 \h </w:instrText>
        </w:r>
        <w:r w:rsidR="00D60059">
          <w:rPr>
            <w:noProof/>
            <w:webHidden/>
          </w:rPr>
        </w:r>
        <w:r w:rsidR="00D60059">
          <w:rPr>
            <w:noProof/>
            <w:webHidden/>
          </w:rPr>
          <w:fldChar w:fldCharType="separate"/>
        </w:r>
        <w:r w:rsidR="00194772">
          <w:rPr>
            <w:noProof/>
            <w:webHidden/>
          </w:rPr>
          <w:t>52</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14" w:history="1">
        <w:r w:rsidR="00D60059" w:rsidRPr="00654FEB">
          <w:rPr>
            <w:rStyle w:val="Kpr"/>
            <w:noProof/>
          </w:rPr>
          <w:t>Tablo 3.7 MPI-ESM-MR Modeline Göre Yağış Sonuçları</w:t>
        </w:r>
        <w:r w:rsidR="00D60059">
          <w:rPr>
            <w:noProof/>
            <w:webHidden/>
          </w:rPr>
          <w:tab/>
        </w:r>
        <w:r w:rsidR="00D60059">
          <w:rPr>
            <w:noProof/>
            <w:webHidden/>
          </w:rPr>
          <w:fldChar w:fldCharType="begin"/>
        </w:r>
        <w:r w:rsidR="00D60059">
          <w:rPr>
            <w:noProof/>
            <w:webHidden/>
          </w:rPr>
          <w:instrText xml:space="preserve"> PAGEREF _Toc14625614 \h </w:instrText>
        </w:r>
        <w:r w:rsidR="00D60059">
          <w:rPr>
            <w:noProof/>
            <w:webHidden/>
          </w:rPr>
        </w:r>
        <w:r w:rsidR="00D60059">
          <w:rPr>
            <w:noProof/>
            <w:webHidden/>
          </w:rPr>
          <w:fldChar w:fldCharType="separate"/>
        </w:r>
        <w:r w:rsidR="00194772">
          <w:rPr>
            <w:noProof/>
            <w:webHidden/>
          </w:rPr>
          <w:t>52</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15" w:history="1">
        <w:r w:rsidR="00D60059" w:rsidRPr="00654FEB">
          <w:rPr>
            <w:rStyle w:val="Kpr"/>
            <w:noProof/>
          </w:rPr>
          <w:t>Tablo 3.8 GFDL-ES2M Modeline Göre Yağış Sonuçları</w:t>
        </w:r>
        <w:r w:rsidR="00D60059">
          <w:rPr>
            <w:noProof/>
            <w:webHidden/>
          </w:rPr>
          <w:tab/>
        </w:r>
        <w:r w:rsidR="00D60059">
          <w:rPr>
            <w:noProof/>
            <w:webHidden/>
          </w:rPr>
          <w:fldChar w:fldCharType="begin"/>
        </w:r>
        <w:r w:rsidR="00D60059">
          <w:rPr>
            <w:noProof/>
            <w:webHidden/>
          </w:rPr>
          <w:instrText xml:space="preserve"> PAGEREF _Toc14625615 \h </w:instrText>
        </w:r>
        <w:r w:rsidR="00D60059">
          <w:rPr>
            <w:noProof/>
            <w:webHidden/>
          </w:rPr>
        </w:r>
        <w:r w:rsidR="00D60059">
          <w:rPr>
            <w:noProof/>
            <w:webHidden/>
          </w:rPr>
          <w:fldChar w:fldCharType="separate"/>
        </w:r>
        <w:r w:rsidR="00194772">
          <w:rPr>
            <w:noProof/>
            <w:webHidden/>
          </w:rPr>
          <w:t>53</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16" w:history="1">
        <w:r w:rsidR="00D60059" w:rsidRPr="00654FEB">
          <w:rPr>
            <w:rStyle w:val="Kpr"/>
            <w:noProof/>
          </w:rPr>
          <w:t>Tablo 4.1 Ölçeğin Güvenirlik Analizi</w:t>
        </w:r>
        <w:r w:rsidR="00D60059">
          <w:rPr>
            <w:noProof/>
            <w:webHidden/>
          </w:rPr>
          <w:tab/>
        </w:r>
        <w:r w:rsidR="00D60059">
          <w:rPr>
            <w:noProof/>
            <w:webHidden/>
          </w:rPr>
          <w:fldChar w:fldCharType="begin"/>
        </w:r>
        <w:r w:rsidR="00D60059">
          <w:rPr>
            <w:noProof/>
            <w:webHidden/>
          </w:rPr>
          <w:instrText xml:space="preserve"> PAGEREF _Toc14625616 \h </w:instrText>
        </w:r>
        <w:r w:rsidR="00D60059">
          <w:rPr>
            <w:noProof/>
            <w:webHidden/>
          </w:rPr>
        </w:r>
        <w:r w:rsidR="00D60059">
          <w:rPr>
            <w:noProof/>
            <w:webHidden/>
          </w:rPr>
          <w:fldChar w:fldCharType="separate"/>
        </w:r>
        <w:r w:rsidR="00194772">
          <w:rPr>
            <w:noProof/>
            <w:webHidden/>
          </w:rPr>
          <w:t>58</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17" w:history="1">
        <w:r w:rsidR="00D60059" w:rsidRPr="00654FEB">
          <w:rPr>
            <w:rStyle w:val="Kpr"/>
            <w:noProof/>
          </w:rPr>
          <w:t>Tablo 4.2 Doğrulayıcı Faktör Analizine İlişkin Bulgular</w:t>
        </w:r>
        <w:r w:rsidR="00D60059">
          <w:rPr>
            <w:noProof/>
            <w:webHidden/>
          </w:rPr>
          <w:tab/>
        </w:r>
        <w:r w:rsidR="00D60059">
          <w:rPr>
            <w:noProof/>
            <w:webHidden/>
          </w:rPr>
          <w:fldChar w:fldCharType="begin"/>
        </w:r>
        <w:r w:rsidR="00D60059">
          <w:rPr>
            <w:noProof/>
            <w:webHidden/>
          </w:rPr>
          <w:instrText xml:space="preserve"> PAGEREF _Toc14625617 \h </w:instrText>
        </w:r>
        <w:r w:rsidR="00D60059">
          <w:rPr>
            <w:noProof/>
            <w:webHidden/>
          </w:rPr>
        </w:r>
        <w:r w:rsidR="00D60059">
          <w:rPr>
            <w:noProof/>
            <w:webHidden/>
          </w:rPr>
          <w:fldChar w:fldCharType="separate"/>
        </w:r>
        <w:r w:rsidR="00194772">
          <w:rPr>
            <w:noProof/>
            <w:webHidden/>
          </w:rPr>
          <w:t>60</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18" w:history="1">
        <w:r w:rsidR="00D60059" w:rsidRPr="00654FEB">
          <w:rPr>
            <w:rStyle w:val="Kpr"/>
            <w:noProof/>
          </w:rPr>
          <w:t>Tablo 4.3 İnanç Alt Boyutuna İlişkin KMO Değeri</w:t>
        </w:r>
        <w:r w:rsidR="00D60059">
          <w:rPr>
            <w:noProof/>
            <w:webHidden/>
          </w:rPr>
          <w:tab/>
        </w:r>
        <w:r w:rsidR="00D60059">
          <w:rPr>
            <w:noProof/>
            <w:webHidden/>
          </w:rPr>
          <w:fldChar w:fldCharType="begin"/>
        </w:r>
        <w:r w:rsidR="00D60059">
          <w:rPr>
            <w:noProof/>
            <w:webHidden/>
          </w:rPr>
          <w:instrText xml:space="preserve"> PAGEREF _Toc14625618 \h </w:instrText>
        </w:r>
        <w:r w:rsidR="00D60059">
          <w:rPr>
            <w:noProof/>
            <w:webHidden/>
          </w:rPr>
        </w:r>
        <w:r w:rsidR="00D60059">
          <w:rPr>
            <w:noProof/>
            <w:webHidden/>
          </w:rPr>
          <w:fldChar w:fldCharType="separate"/>
        </w:r>
        <w:r w:rsidR="00194772">
          <w:rPr>
            <w:noProof/>
            <w:webHidden/>
          </w:rPr>
          <w:t>61</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19" w:history="1">
        <w:r w:rsidR="00D60059" w:rsidRPr="00654FEB">
          <w:rPr>
            <w:rStyle w:val="Kpr"/>
            <w:noProof/>
          </w:rPr>
          <w:t>Tablo 4.4 İnanç Faktör Analizi Sonuçları</w:t>
        </w:r>
        <w:r w:rsidR="00D60059">
          <w:rPr>
            <w:noProof/>
            <w:webHidden/>
          </w:rPr>
          <w:tab/>
        </w:r>
        <w:r w:rsidR="00D60059">
          <w:rPr>
            <w:noProof/>
            <w:webHidden/>
          </w:rPr>
          <w:fldChar w:fldCharType="begin"/>
        </w:r>
        <w:r w:rsidR="00D60059">
          <w:rPr>
            <w:noProof/>
            <w:webHidden/>
          </w:rPr>
          <w:instrText xml:space="preserve"> PAGEREF _Toc14625619 \h </w:instrText>
        </w:r>
        <w:r w:rsidR="00D60059">
          <w:rPr>
            <w:noProof/>
            <w:webHidden/>
          </w:rPr>
        </w:r>
        <w:r w:rsidR="00D60059">
          <w:rPr>
            <w:noProof/>
            <w:webHidden/>
          </w:rPr>
          <w:fldChar w:fldCharType="separate"/>
        </w:r>
        <w:r w:rsidR="00194772">
          <w:rPr>
            <w:noProof/>
            <w:webHidden/>
          </w:rPr>
          <w:t>62</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20" w:history="1">
        <w:r w:rsidR="00D60059" w:rsidRPr="00654FEB">
          <w:rPr>
            <w:rStyle w:val="Kpr"/>
            <w:noProof/>
          </w:rPr>
          <w:t>Tablo 4.5 Demografik Bilgilere Ait Frekans Tablosu</w:t>
        </w:r>
        <w:r w:rsidR="00D60059">
          <w:rPr>
            <w:noProof/>
            <w:webHidden/>
          </w:rPr>
          <w:tab/>
        </w:r>
        <w:r w:rsidR="00D60059">
          <w:rPr>
            <w:noProof/>
            <w:webHidden/>
          </w:rPr>
          <w:fldChar w:fldCharType="begin"/>
        </w:r>
        <w:r w:rsidR="00D60059">
          <w:rPr>
            <w:noProof/>
            <w:webHidden/>
          </w:rPr>
          <w:instrText xml:space="preserve"> PAGEREF _Toc14625620 \h </w:instrText>
        </w:r>
        <w:r w:rsidR="00D60059">
          <w:rPr>
            <w:noProof/>
            <w:webHidden/>
          </w:rPr>
        </w:r>
        <w:r w:rsidR="00D60059">
          <w:rPr>
            <w:noProof/>
            <w:webHidden/>
          </w:rPr>
          <w:fldChar w:fldCharType="separate"/>
        </w:r>
        <w:r w:rsidR="00194772">
          <w:rPr>
            <w:noProof/>
            <w:webHidden/>
          </w:rPr>
          <w:t>63</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21" w:history="1">
        <w:r w:rsidR="00D60059" w:rsidRPr="00654FEB">
          <w:rPr>
            <w:rStyle w:val="Kpr"/>
            <w:noProof/>
          </w:rPr>
          <w:t>Tablo 4.6 İklim Değişikliğini Nereden Duydunuz? Sorusuna Verilen Cevaplar</w:t>
        </w:r>
        <w:r w:rsidR="00D60059">
          <w:rPr>
            <w:noProof/>
            <w:webHidden/>
          </w:rPr>
          <w:tab/>
        </w:r>
        <w:r w:rsidR="00D60059">
          <w:rPr>
            <w:noProof/>
            <w:webHidden/>
          </w:rPr>
          <w:fldChar w:fldCharType="begin"/>
        </w:r>
        <w:r w:rsidR="00D60059">
          <w:rPr>
            <w:noProof/>
            <w:webHidden/>
          </w:rPr>
          <w:instrText xml:space="preserve"> PAGEREF _Toc14625621 \h </w:instrText>
        </w:r>
        <w:r w:rsidR="00D60059">
          <w:rPr>
            <w:noProof/>
            <w:webHidden/>
          </w:rPr>
        </w:r>
        <w:r w:rsidR="00D60059">
          <w:rPr>
            <w:noProof/>
            <w:webHidden/>
          </w:rPr>
          <w:fldChar w:fldCharType="separate"/>
        </w:r>
        <w:r w:rsidR="00194772">
          <w:rPr>
            <w:noProof/>
            <w:webHidden/>
          </w:rPr>
          <w:t>65</w:t>
        </w:r>
        <w:r w:rsidR="00D60059">
          <w:rPr>
            <w:noProof/>
            <w:webHidden/>
          </w:rPr>
          <w:fldChar w:fldCharType="end"/>
        </w:r>
      </w:hyperlink>
    </w:p>
    <w:p w:rsidR="00D60059" w:rsidRDefault="00494CCA" w:rsidP="00D60059">
      <w:pPr>
        <w:pStyle w:val="ekillerTablosu"/>
        <w:tabs>
          <w:tab w:val="right" w:leader="dot" w:pos="8494"/>
        </w:tabs>
        <w:jc w:val="left"/>
        <w:rPr>
          <w:rFonts w:asciiTheme="minorHAnsi" w:eastAsiaTheme="minorEastAsia" w:hAnsiTheme="minorHAnsi"/>
          <w:iCs w:val="0"/>
          <w:noProof/>
          <w:sz w:val="22"/>
          <w:szCs w:val="22"/>
          <w:lang w:eastAsia="tr-TR"/>
        </w:rPr>
      </w:pPr>
      <w:hyperlink w:anchor="_Toc14625622" w:history="1">
        <w:r w:rsidR="00D60059">
          <w:rPr>
            <w:rStyle w:val="Kpr"/>
            <w:noProof/>
          </w:rPr>
          <w:t xml:space="preserve">Tablo </w:t>
        </w:r>
        <w:r w:rsidR="00D60059" w:rsidRPr="00654FEB">
          <w:rPr>
            <w:rStyle w:val="Kpr"/>
            <w:noProof/>
          </w:rPr>
          <w:t>4.7 İklim Değişikliği İle Mücadele Kimlerin Sorumluluğundadır? Sorusuna Verilen Cevaplar</w:t>
        </w:r>
        <w:r w:rsidR="00D60059">
          <w:rPr>
            <w:noProof/>
            <w:webHidden/>
          </w:rPr>
          <w:tab/>
        </w:r>
        <w:r w:rsidR="00D60059">
          <w:rPr>
            <w:noProof/>
            <w:webHidden/>
          </w:rPr>
          <w:fldChar w:fldCharType="begin"/>
        </w:r>
        <w:r w:rsidR="00D60059">
          <w:rPr>
            <w:noProof/>
            <w:webHidden/>
          </w:rPr>
          <w:instrText xml:space="preserve"> PAGEREF _Toc14625622 \h </w:instrText>
        </w:r>
        <w:r w:rsidR="00D60059">
          <w:rPr>
            <w:noProof/>
            <w:webHidden/>
          </w:rPr>
        </w:r>
        <w:r w:rsidR="00D60059">
          <w:rPr>
            <w:noProof/>
            <w:webHidden/>
          </w:rPr>
          <w:fldChar w:fldCharType="separate"/>
        </w:r>
        <w:r w:rsidR="00194772">
          <w:rPr>
            <w:noProof/>
            <w:webHidden/>
          </w:rPr>
          <w:t>67</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23" w:history="1">
        <w:r w:rsidR="00D60059" w:rsidRPr="00654FEB">
          <w:rPr>
            <w:rStyle w:val="Kpr"/>
            <w:noProof/>
          </w:rPr>
          <w:t>Tablo 4.8 İlkokul Öğretmenlerinin İklim Değişikliği İnanç (Belirsizlik İnancı) Düzeyine Ait Bulgular</w:t>
        </w:r>
        <w:r w:rsidR="00D60059">
          <w:rPr>
            <w:noProof/>
            <w:webHidden/>
          </w:rPr>
          <w:tab/>
        </w:r>
        <w:r w:rsidR="00D60059">
          <w:rPr>
            <w:noProof/>
            <w:webHidden/>
          </w:rPr>
          <w:fldChar w:fldCharType="begin"/>
        </w:r>
        <w:r w:rsidR="00D60059">
          <w:rPr>
            <w:noProof/>
            <w:webHidden/>
          </w:rPr>
          <w:instrText xml:space="preserve"> PAGEREF _Toc14625623 \h </w:instrText>
        </w:r>
        <w:r w:rsidR="00D60059">
          <w:rPr>
            <w:noProof/>
            <w:webHidden/>
          </w:rPr>
        </w:r>
        <w:r w:rsidR="00D60059">
          <w:rPr>
            <w:noProof/>
            <w:webHidden/>
          </w:rPr>
          <w:fldChar w:fldCharType="separate"/>
        </w:r>
        <w:r w:rsidR="00194772">
          <w:rPr>
            <w:noProof/>
            <w:webHidden/>
          </w:rPr>
          <w:t>70</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24" w:history="1">
        <w:r w:rsidR="00D60059" w:rsidRPr="00654FEB">
          <w:rPr>
            <w:rStyle w:val="Kpr"/>
            <w:noProof/>
          </w:rPr>
          <w:t>Tablo 4.9 İlkokul Öğretmenlerinin İklim Değişikliği İnanç (Epistemik İnancı) Düzeyine Ait Bulgular</w:t>
        </w:r>
        <w:r w:rsidR="00D60059">
          <w:rPr>
            <w:noProof/>
            <w:webHidden/>
          </w:rPr>
          <w:tab/>
        </w:r>
        <w:r w:rsidR="00D60059">
          <w:rPr>
            <w:noProof/>
            <w:webHidden/>
          </w:rPr>
          <w:fldChar w:fldCharType="begin"/>
        </w:r>
        <w:r w:rsidR="00D60059">
          <w:rPr>
            <w:noProof/>
            <w:webHidden/>
          </w:rPr>
          <w:instrText xml:space="preserve"> PAGEREF _Toc14625624 \h </w:instrText>
        </w:r>
        <w:r w:rsidR="00D60059">
          <w:rPr>
            <w:noProof/>
            <w:webHidden/>
          </w:rPr>
        </w:r>
        <w:r w:rsidR="00D60059">
          <w:rPr>
            <w:noProof/>
            <w:webHidden/>
          </w:rPr>
          <w:fldChar w:fldCharType="separate"/>
        </w:r>
        <w:r w:rsidR="00194772">
          <w:rPr>
            <w:noProof/>
            <w:webHidden/>
          </w:rPr>
          <w:t>73</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25" w:history="1">
        <w:r w:rsidR="00D60059" w:rsidRPr="00654FEB">
          <w:rPr>
            <w:rStyle w:val="Kpr"/>
            <w:noProof/>
          </w:rPr>
          <w:t>Tablo 4.10 İlkokul Öğretmenlerinin İklim Değişikliği Bilgi Düzeyine Ait Bulgular</w:t>
        </w:r>
        <w:r w:rsidR="00D60059">
          <w:rPr>
            <w:noProof/>
            <w:webHidden/>
          </w:rPr>
          <w:tab/>
        </w:r>
        <w:r w:rsidR="00D60059">
          <w:rPr>
            <w:noProof/>
            <w:webHidden/>
          </w:rPr>
          <w:fldChar w:fldCharType="begin"/>
        </w:r>
        <w:r w:rsidR="00D60059">
          <w:rPr>
            <w:noProof/>
            <w:webHidden/>
          </w:rPr>
          <w:instrText xml:space="preserve"> PAGEREF _Toc14625625 \h </w:instrText>
        </w:r>
        <w:r w:rsidR="00D60059">
          <w:rPr>
            <w:noProof/>
            <w:webHidden/>
          </w:rPr>
        </w:r>
        <w:r w:rsidR="00D60059">
          <w:rPr>
            <w:noProof/>
            <w:webHidden/>
          </w:rPr>
          <w:fldChar w:fldCharType="separate"/>
        </w:r>
        <w:r w:rsidR="00194772">
          <w:rPr>
            <w:noProof/>
            <w:webHidden/>
          </w:rPr>
          <w:t>76</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26" w:history="1">
        <w:r w:rsidR="00D60059" w:rsidRPr="00654FEB">
          <w:rPr>
            <w:rStyle w:val="Kpr"/>
            <w:noProof/>
          </w:rPr>
          <w:t>Tablo 4.11 İlkokul Öğretmenlerinin İklim Değişikliği Tutum Düzeyine Ait Bulgular</w:t>
        </w:r>
        <w:r w:rsidR="00D60059">
          <w:rPr>
            <w:noProof/>
            <w:webHidden/>
          </w:rPr>
          <w:tab/>
        </w:r>
        <w:r w:rsidR="00D60059">
          <w:rPr>
            <w:noProof/>
            <w:webHidden/>
          </w:rPr>
          <w:fldChar w:fldCharType="begin"/>
        </w:r>
        <w:r w:rsidR="00D60059">
          <w:rPr>
            <w:noProof/>
            <w:webHidden/>
          </w:rPr>
          <w:instrText xml:space="preserve"> PAGEREF _Toc14625626 \h </w:instrText>
        </w:r>
        <w:r w:rsidR="00D60059">
          <w:rPr>
            <w:noProof/>
            <w:webHidden/>
          </w:rPr>
        </w:r>
        <w:r w:rsidR="00D60059">
          <w:rPr>
            <w:noProof/>
            <w:webHidden/>
          </w:rPr>
          <w:fldChar w:fldCharType="separate"/>
        </w:r>
        <w:r w:rsidR="00194772">
          <w:rPr>
            <w:noProof/>
            <w:webHidden/>
          </w:rPr>
          <w:t>78</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27" w:history="1">
        <w:r w:rsidR="00D60059" w:rsidRPr="00654FEB">
          <w:rPr>
            <w:rStyle w:val="Kpr"/>
            <w:noProof/>
          </w:rPr>
          <w:t>Tablo 4.12 İlkokul Öğretmenlerinin İklim Değişikliği Davranış Düzeyine Ait Bulgular</w:t>
        </w:r>
        <w:r w:rsidR="00D60059">
          <w:rPr>
            <w:noProof/>
            <w:webHidden/>
          </w:rPr>
          <w:tab/>
        </w:r>
        <w:r w:rsidR="00D60059">
          <w:rPr>
            <w:noProof/>
            <w:webHidden/>
          </w:rPr>
          <w:fldChar w:fldCharType="begin"/>
        </w:r>
        <w:r w:rsidR="00D60059">
          <w:rPr>
            <w:noProof/>
            <w:webHidden/>
          </w:rPr>
          <w:instrText xml:space="preserve"> PAGEREF _Toc14625627 \h </w:instrText>
        </w:r>
        <w:r w:rsidR="00D60059">
          <w:rPr>
            <w:noProof/>
            <w:webHidden/>
          </w:rPr>
        </w:r>
        <w:r w:rsidR="00D60059">
          <w:rPr>
            <w:noProof/>
            <w:webHidden/>
          </w:rPr>
          <w:fldChar w:fldCharType="separate"/>
        </w:r>
        <w:r w:rsidR="00194772">
          <w:rPr>
            <w:noProof/>
            <w:webHidden/>
          </w:rPr>
          <w:t>80</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28" w:history="1">
        <w:r w:rsidR="00D60059" w:rsidRPr="00654FEB">
          <w:rPr>
            <w:rStyle w:val="Kpr"/>
            <w:noProof/>
          </w:rPr>
          <w:t>Tablo 4.13 İlkokul Öğretmenlerinin İklim Değişikliğine İlişkin Görüşlerine Ait Bulgular</w:t>
        </w:r>
        <w:r w:rsidR="00D60059">
          <w:rPr>
            <w:noProof/>
            <w:webHidden/>
          </w:rPr>
          <w:tab/>
        </w:r>
        <w:r w:rsidR="00D60059">
          <w:rPr>
            <w:noProof/>
            <w:webHidden/>
          </w:rPr>
          <w:fldChar w:fldCharType="begin"/>
        </w:r>
        <w:r w:rsidR="00D60059">
          <w:rPr>
            <w:noProof/>
            <w:webHidden/>
          </w:rPr>
          <w:instrText xml:space="preserve"> PAGEREF _Toc14625628 \h </w:instrText>
        </w:r>
        <w:r w:rsidR="00D60059">
          <w:rPr>
            <w:noProof/>
            <w:webHidden/>
          </w:rPr>
        </w:r>
        <w:r w:rsidR="00D60059">
          <w:rPr>
            <w:noProof/>
            <w:webHidden/>
          </w:rPr>
          <w:fldChar w:fldCharType="separate"/>
        </w:r>
        <w:r w:rsidR="00194772">
          <w:rPr>
            <w:noProof/>
            <w:webHidden/>
          </w:rPr>
          <w:t>82</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29" w:history="1">
        <w:r w:rsidR="00D60059" w:rsidRPr="00654FEB">
          <w:rPr>
            <w:rStyle w:val="Kpr"/>
            <w:noProof/>
          </w:rPr>
          <w:t>Tablo 4.14 İklim Değişikliği Genel Puan Skalası</w:t>
        </w:r>
        <w:r w:rsidR="00D60059">
          <w:rPr>
            <w:noProof/>
            <w:webHidden/>
          </w:rPr>
          <w:tab/>
        </w:r>
        <w:r w:rsidR="00D60059">
          <w:rPr>
            <w:noProof/>
            <w:webHidden/>
          </w:rPr>
          <w:fldChar w:fldCharType="begin"/>
        </w:r>
        <w:r w:rsidR="00D60059">
          <w:rPr>
            <w:noProof/>
            <w:webHidden/>
          </w:rPr>
          <w:instrText xml:space="preserve"> PAGEREF _Toc14625629 \h </w:instrText>
        </w:r>
        <w:r w:rsidR="00D60059">
          <w:rPr>
            <w:noProof/>
            <w:webHidden/>
          </w:rPr>
        </w:r>
        <w:r w:rsidR="00D60059">
          <w:rPr>
            <w:noProof/>
            <w:webHidden/>
          </w:rPr>
          <w:fldChar w:fldCharType="separate"/>
        </w:r>
        <w:r w:rsidR="00194772">
          <w:rPr>
            <w:noProof/>
            <w:webHidden/>
          </w:rPr>
          <w:t>83</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30" w:history="1">
        <w:r w:rsidR="00D60059" w:rsidRPr="00654FEB">
          <w:rPr>
            <w:rStyle w:val="Kpr"/>
            <w:noProof/>
          </w:rPr>
          <w:t>Tablo 4.15 İklim Değişikliği Farkındalık Puan Ortalamaları</w:t>
        </w:r>
        <w:r w:rsidR="00D60059">
          <w:rPr>
            <w:noProof/>
            <w:webHidden/>
          </w:rPr>
          <w:tab/>
        </w:r>
        <w:r w:rsidR="00D60059">
          <w:rPr>
            <w:noProof/>
            <w:webHidden/>
          </w:rPr>
          <w:fldChar w:fldCharType="begin"/>
        </w:r>
        <w:r w:rsidR="00D60059">
          <w:rPr>
            <w:noProof/>
            <w:webHidden/>
          </w:rPr>
          <w:instrText xml:space="preserve"> PAGEREF _Toc14625630 \h </w:instrText>
        </w:r>
        <w:r w:rsidR="00D60059">
          <w:rPr>
            <w:noProof/>
            <w:webHidden/>
          </w:rPr>
        </w:r>
        <w:r w:rsidR="00D60059">
          <w:rPr>
            <w:noProof/>
            <w:webHidden/>
          </w:rPr>
          <w:fldChar w:fldCharType="separate"/>
        </w:r>
        <w:r w:rsidR="00194772">
          <w:rPr>
            <w:noProof/>
            <w:webHidden/>
          </w:rPr>
          <w:t>83</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31" w:history="1">
        <w:r w:rsidR="00D60059" w:rsidRPr="00654FEB">
          <w:rPr>
            <w:rStyle w:val="Kpr"/>
            <w:noProof/>
          </w:rPr>
          <w:t>Tablo 4.16 İklim Değişikliği Farkındalık Puan Ortalamalarının Alt Faktörlere Göre Dağılımı</w:t>
        </w:r>
        <w:r w:rsidR="00D60059">
          <w:rPr>
            <w:noProof/>
            <w:webHidden/>
          </w:rPr>
          <w:tab/>
        </w:r>
        <w:r w:rsidR="00D60059">
          <w:rPr>
            <w:noProof/>
            <w:webHidden/>
          </w:rPr>
          <w:fldChar w:fldCharType="begin"/>
        </w:r>
        <w:r w:rsidR="00D60059">
          <w:rPr>
            <w:noProof/>
            <w:webHidden/>
          </w:rPr>
          <w:instrText xml:space="preserve"> PAGEREF _Toc14625631 \h </w:instrText>
        </w:r>
        <w:r w:rsidR="00D60059">
          <w:rPr>
            <w:noProof/>
            <w:webHidden/>
          </w:rPr>
        </w:r>
        <w:r w:rsidR="00D60059">
          <w:rPr>
            <w:noProof/>
            <w:webHidden/>
          </w:rPr>
          <w:fldChar w:fldCharType="separate"/>
        </w:r>
        <w:r w:rsidR="00194772">
          <w:rPr>
            <w:noProof/>
            <w:webHidden/>
          </w:rPr>
          <w:t>84</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32" w:history="1">
        <w:r w:rsidR="00D60059" w:rsidRPr="00654FEB">
          <w:rPr>
            <w:rStyle w:val="Kpr"/>
            <w:noProof/>
          </w:rPr>
          <w:t>Tablo 4.17 İklim Değişikliği Bilgi Puan Ortalamalarının Bulunduğu Yerlere Göre Dağılımı</w:t>
        </w:r>
        <w:r w:rsidR="00D60059">
          <w:rPr>
            <w:noProof/>
            <w:webHidden/>
          </w:rPr>
          <w:tab/>
        </w:r>
        <w:r w:rsidR="00D60059">
          <w:rPr>
            <w:noProof/>
            <w:webHidden/>
          </w:rPr>
          <w:fldChar w:fldCharType="begin"/>
        </w:r>
        <w:r w:rsidR="00D60059">
          <w:rPr>
            <w:noProof/>
            <w:webHidden/>
          </w:rPr>
          <w:instrText xml:space="preserve"> PAGEREF _Toc14625632 \h </w:instrText>
        </w:r>
        <w:r w:rsidR="00D60059">
          <w:rPr>
            <w:noProof/>
            <w:webHidden/>
          </w:rPr>
        </w:r>
        <w:r w:rsidR="00D60059">
          <w:rPr>
            <w:noProof/>
            <w:webHidden/>
          </w:rPr>
          <w:fldChar w:fldCharType="separate"/>
        </w:r>
        <w:r w:rsidR="00194772">
          <w:rPr>
            <w:noProof/>
            <w:webHidden/>
          </w:rPr>
          <w:t>85</w:t>
        </w:r>
        <w:r w:rsidR="00D60059">
          <w:rPr>
            <w:noProof/>
            <w:webHidden/>
          </w:rPr>
          <w:fldChar w:fldCharType="end"/>
        </w:r>
      </w:hyperlink>
    </w:p>
    <w:p w:rsidR="00D60059" w:rsidRDefault="00494CCA" w:rsidP="006D6C29">
      <w:pPr>
        <w:pStyle w:val="ekillerTablosu"/>
        <w:tabs>
          <w:tab w:val="right" w:leader="dot" w:pos="8494"/>
        </w:tabs>
        <w:jc w:val="left"/>
        <w:rPr>
          <w:rFonts w:asciiTheme="minorHAnsi" w:eastAsiaTheme="minorEastAsia" w:hAnsiTheme="minorHAnsi"/>
          <w:iCs w:val="0"/>
          <w:noProof/>
          <w:sz w:val="22"/>
          <w:szCs w:val="22"/>
          <w:lang w:eastAsia="tr-TR"/>
        </w:rPr>
      </w:pPr>
      <w:hyperlink w:anchor="_Toc14625633" w:history="1">
        <w:r w:rsidR="00D60059" w:rsidRPr="00654FEB">
          <w:rPr>
            <w:rStyle w:val="Kpr"/>
            <w:noProof/>
          </w:rPr>
          <w:t>Tablo 4.18 İklim Değişikliği Davranış Puan Ortalamalarının Cinsiyetlere Göre Dağılımı</w:t>
        </w:r>
        <w:r w:rsidR="00D60059">
          <w:rPr>
            <w:noProof/>
            <w:webHidden/>
          </w:rPr>
          <w:tab/>
        </w:r>
        <w:r w:rsidR="00D60059">
          <w:rPr>
            <w:noProof/>
            <w:webHidden/>
          </w:rPr>
          <w:fldChar w:fldCharType="begin"/>
        </w:r>
        <w:r w:rsidR="00D60059">
          <w:rPr>
            <w:noProof/>
            <w:webHidden/>
          </w:rPr>
          <w:instrText xml:space="preserve"> PAGEREF _Toc14625633 \h </w:instrText>
        </w:r>
        <w:r w:rsidR="00D60059">
          <w:rPr>
            <w:noProof/>
            <w:webHidden/>
          </w:rPr>
        </w:r>
        <w:r w:rsidR="00D60059">
          <w:rPr>
            <w:noProof/>
            <w:webHidden/>
          </w:rPr>
          <w:fldChar w:fldCharType="separate"/>
        </w:r>
        <w:r w:rsidR="00194772">
          <w:rPr>
            <w:noProof/>
            <w:webHidden/>
          </w:rPr>
          <w:t>85</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34" w:history="1">
        <w:r w:rsidR="00D60059" w:rsidRPr="00654FEB">
          <w:rPr>
            <w:rStyle w:val="Kpr"/>
            <w:noProof/>
          </w:rPr>
          <w:t>Tablo 4.19 İklim Değişikliği Epistemik İnancı Puan Ortalamalarının Bulunduğu Yerlere Göre Dağılımı</w:t>
        </w:r>
        <w:r w:rsidR="00D60059">
          <w:rPr>
            <w:noProof/>
            <w:webHidden/>
          </w:rPr>
          <w:tab/>
        </w:r>
        <w:r w:rsidR="00D60059">
          <w:rPr>
            <w:noProof/>
            <w:webHidden/>
          </w:rPr>
          <w:fldChar w:fldCharType="begin"/>
        </w:r>
        <w:r w:rsidR="00D60059">
          <w:rPr>
            <w:noProof/>
            <w:webHidden/>
          </w:rPr>
          <w:instrText xml:space="preserve"> PAGEREF _Toc14625634 \h </w:instrText>
        </w:r>
        <w:r w:rsidR="00D60059">
          <w:rPr>
            <w:noProof/>
            <w:webHidden/>
          </w:rPr>
        </w:r>
        <w:r w:rsidR="00D60059">
          <w:rPr>
            <w:noProof/>
            <w:webHidden/>
          </w:rPr>
          <w:fldChar w:fldCharType="separate"/>
        </w:r>
        <w:r w:rsidR="00194772">
          <w:rPr>
            <w:noProof/>
            <w:webHidden/>
          </w:rPr>
          <w:t>86</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35" w:history="1">
        <w:r w:rsidR="00D60059" w:rsidRPr="00654FEB">
          <w:rPr>
            <w:rStyle w:val="Kpr"/>
            <w:noProof/>
          </w:rPr>
          <w:t>Tablo 4.20 İklim Değişikliği Epistemik İnancı Puan Ortalamalarının Çevre Dersi Alma Durumlarına Göre Dağılımı</w:t>
        </w:r>
        <w:r w:rsidR="00D60059">
          <w:rPr>
            <w:noProof/>
            <w:webHidden/>
          </w:rPr>
          <w:tab/>
        </w:r>
        <w:r w:rsidR="00D60059">
          <w:rPr>
            <w:noProof/>
            <w:webHidden/>
          </w:rPr>
          <w:fldChar w:fldCharType="begin"/>
        </w:r>
        <w:r w:rsidR="00D60059">
          <w:rPr>
            <w:noProof/>
            <w:webHidden/>
          </w:rPr>
          <w:instrText xml:space="preserve"> PAGEREF _Toc14625635 \h </w:instrText>
        </w:r>
        <w:r w:rsidR="00D60059">
          <w:rPr>
            <w:noProof/>
            <w:webHidden/>
          </w:rPr>
        </w:r>
        <w:r w:rsidR="00D60059">
          <w:rPr>
            <w:noProof/>
            <w:webHidden/>
          </w:rPr>
          <w:fldChar w:fldCharType="separate"/>
        </w:r>
        <w:r w:rsidR="00194772">
          <w:rPr>
            <w:noProof/>
            <w:webHidden/>
          </w:rPr>
          <w:t>86</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36" w:history="1">
        <w:r w:rsidR="00D60059" w:rsidRPr="00654FEB">
          <w:rPr>
            <w:rStyle w:val="Kpr"/>
            <w:noProof/>
          </w:rPr>
          <w:t>Tablo 4.21 İklim Değişikliği Farkındalık Puan Ortalamalarının Yaşlara Göre Dağılımı</w:t>
        </w:r>
        <w:r w:rsidR="00D60059">
          <w:rPr>
            <w:noProof/>
            <w:webHidden/>
          </w:rPr>
          <w:tab/>
        </w:r>
        <w:r w:rsidR="00D60059">
          <w:rPr>
            <w:noProof/>
            <w:webHidden/>
          </w:rPr>
          <w:fldChar w:fldCharType="begin"/>
        </w:r>
        <w:r w:rsidR="00D60059">
          <w:rPr>
            <w:noProof/>
            <w:webHidden/>
          </w:rPr>
          <w:instrText xml:space="preserve"> PAGEREF _Toc14625636 \h </w:instrText>
        </w:r>
        <w:r w:rsidR="00D60059">
          <w:rPr>
            <w:noProof/>
            <w:webHidden/>
          </w:rPr>
        </w:r>
        <w:r w:rsidR="00D60059">
          <w:rPr>
            <w:noProof/>
            <w:webHidden/>
          </w:rPr>
          <w:fldChar w:fldCharType="separate"/>
        </w:r>
        <w:r w:rsidR="00194772">
          <w:rPr>
            <w:noProof/>
            <w:webHidden/>
          </w:rPr>
          <w:t>87</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37" w:history="1">
        <w:r w:rsidR="00D60059" w:rsidRPr="00654FEB">
          <w:rPr>
            <w:rStyle w:val="Kpr"/>
            <w:noProof/>
          </w:rPr>
          <w:t>Tablo 4.22 İklim Değişikliği Bilgi Puan Ortalamalarının Yaşlara Göre Dağılımı</w:t>
        </w:r>
        <w:r w:rsidR="00D60059">
          <w:rPr>
            <w:noProof/>
            <w:webHidden/>
          </w:rPr>
          <w:tab/>
        </w:r>
        <w:r w:rsidR="00D60059">
          <w:rPr>
            <w:noProof/>
            <w:webHidden/>
          </w:rPr>
          <w:fldChar w:fldCharType="begin"/>
        </w:r>
        <w:r w:rsidR="00D60059">
          <w:rPr>
            <w:noProof/>
            <w:webHidden/>
          </w:rPr>
          <w:instrText xml:space="preserve"> PAGEREF _Toc14625637 \h </w:instrText>
        </w:r>
        <w:r w:rsidR="00D60059">
          <w:rPr>
            <w:noProof/>
            <w:webHidden/>
          </w:rPr>
        </w:r>
        <w:r w:rsidR="00D60059">
          <w:rPr>
            <w:noProof/>
            <w:webHidden/>
          </w:rPr>
          <w:fldChar w:fldCharType="separate"/>
        </w:r>
        <w:r w:rsidR="00194772">
          <w:rPr>
            <w:noProof/>
            <w:webHidden/>
          </w:rPr>
          <w:t>87</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38" w:history="1">
        <w:r w:rsidR="00D60059" w:rsidRPr="00654FEB">
          <w:rPr>
            <w:rStyle w:val="Kpr"/>
            <w:noProof/>
          </w:rPr>
          <w:t>Tablo 4.23 Korelasyon'a İlişkin Bulgular</w:t>
        </w:r>
        <w:r w:rsidR="00D60059">
          <w:rPr>
            <w:noProof/>
            <w:webHidden/>
          </w:rPr>
          <w:tab/>
        </w:r>
        <w:r w:rsidR="00D60059">
          <w:rPr>
            <w:noProof/>
            <w:webHidden/>
          </w:rPr>
          <w:fldChar w:fldCharType="begin"/>
        </w:r>
        <w:r w:rsidR="00D60059">
          <w:rPr>
            <w:noProof/>
            <w:webHidden/>
          </w:rPr>
          <w:instrText xml:space="preserve"> PAGEREF _Toc14625638 \h </w:instrText>
        </w:r>
        <w:r w:rsidR="00D60059">
          <w:rPr>
            <w:noProof/>
            <w:webHidden/>
          </w:rPr>
        </w:r>
        <w:r w:rsidR="00D60059">
          <w:rPr>
            <w:noProof/>
            <w:webHidden/>
          </w:rPr>
          <w:fldChar w:fldCharType="separate"/>
        </w:r>
        <w:r w:rsidR="00194772">
          <w:rPr>
            <w:noProof/>
            <w:webHidden/>
          </w:rPr>
          <w:t>88</w:t>
        </w:r>
        <w:r w:rsidR="00D60059">
          <w:rPr>
            <w:noProof/>
            <w:webHidden/>
          </w:rPr>
          <w:fldChar w:fldCharType="end"/>
        </w:r>
      </w:hyperlink>
    </w:p>
    <w:p w:rsidR="00D60059"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14625639" w:history="1">
        <w:r w:rsidR="00D60059" w:rsidRPr="00654FEB">
          <w:rPr>
            <w:rStyle w:val="Kpr"/>
            <w:noProof/>
          </w:rPr>
          <w:t>Tablo 4.24 Regresyon'a İlişkin Bulgular</w:t>
        </w:r>
        <w:r w:rsidR="00D60059">
          <w:rPr>
            <w:noProof/>
            <w:webHidden/>
          </w:rPr>
          <w:tab/>
        </w:r>
        <w:r w:rsidR="00D60059">
          <w:rPr>
            <w:noProof/>
            <w:webHidden/>
          </w:rPr>
          <w:fldChar w:fldCharType="begin"/>
        </w:r>
        <w:r w:rsidR="00D60059">
          <w:rPr>
            <w:noProof/>
            <w:webHidden/>
          </w:rPr>
          <w:instrText xml:space="preserve"> PAGEREF _Toc14625639 \h </w:instrText>
        </w:r>
        <w:r w:rsidR="00D60059">
          <w:rPr>
            <w:noProof/>
            <w:webHidden/>
          </w:rPr>
        </w:r>
        <w:r w:rsidR="00D60059">
          <w:rPr>
            <w:noProof/>
            <w:webHidden/>
          </w:rPr>
          <w:fldChar w:fldCharType="separate"/>
        </w:r>
        <w:r w:rsidR="00194772">
          <w:rPr>
            <w:noProof/>
            <w:webHidden/>
          </w:rPr>
          <w:t>88</w:t>
        </w:r>
        <w:r w:rsidR="00D60059">
          <w:rPr>
            <w:noProof/>
            <w:webHidden/>
          </w:rPr>
          <w:fldChar w:fldCharType="end"/>
        </w:r>
      </w:hyperlink>
    </w:p>
    <w:p w:rsidR="00387A36" w:rsidRDefault="00BA1C2B" w:rsidP="00ED6D11">
      <w:pPr>
        <w:spacing w:after="0" w:line="240" w:lineRule="auto"/>
        <w:rPr>
          <w:rFonts w:cs="Times New Roman"/>
          <w:szCs w:val="24"/>
        </w:rPr>
      </w:pPr>
      <w:r>
        <w:rPr>
          <w:rFonts w:cs="Times New Roman"/>
          <w:szCs w:val="24"/>
        </w:rPr>
        <w:fldChar w:fldCharType="end"/>
      </w: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ED6D11" w:rsidRDefault="00ED6D11" w:rsidP="00ED6D11">
      <w:pPr>
        <w:spacing w:after="0" w:line="240" w:lineRule="auto"/>
      </w:pPr>
    </w:p>
    <w:p w:rsidR="001F3D4E" w:rsidRDefault="001F3D4E" w:rsidP="00ED6D11">
      <w:pPr>
        <w:spacing w:after="0" w:line="240" w:lineRule="auto"/>
      </w:pPr>
    </w:p>
    <w:p w:rsidR="001F3D4E" w:rsidRDefault="001F3D4E" w:rsidP="00ED6D11">
      <w:pPr>
        <w:spacing w:after="0" w:line="240" w:lineRule="auto"/>
      </w:pPr>
    </w:p>
    <w:p w:rsidR="00373FEC" w:rsidRDefault="00373FEC" w:rsidP="00ED6D11">
      <w:pPr>
        <w:spacing w:after="0" w:line="240" w:lineRule="auto"/>
      </w:pPr>
    </w:p>
    <w:p w:rsidR="00373FEC" w:rsidRDefault="00373FEC" w:rsidP="00ED6D11">
      <w:pPr>
        <w:spacing w:after="0" w:line="240" w:lineRule="auto"/>
      </w:pPr>
    </w:p>
    <w:p w:rsidR="00373FEC" w:rsidRDefault="00373FEC" w:rsidP="00ED6D11">
      <w:pPr>
        <w:spacing w:after="0" w:line="240" w:lineRule="auto"/>
      </w:pPr>
    </w:p>
    <w:p w:rsidR="00373FEC" w:rsidRDefault="00373FEC" w:rsidP="00ED6D11">
      <w:pPr>
        <w:spacing w:after="0" w:line="240" w:lineRule="auto"/>
      </w:pPr>
    </w:p>
    <w:p w:rsidR="00486D30" w:rsidRDefault="00486D30" w:rsidP="00AB637F">
      <w:pPr>
        <w:pStyle w:val="Balk1"/>
        <w:spacing w:after="240" w:line="240" w:lineRule="auto"/>
        <w:rPr>
          <w:rFonts w:eastAsiaTheme="minorHAnsi" w:cstheme="minorBidi"/>
          <w:b w:val="0"/>
          <w:bCs w:val="0"/>
          <w:szCs w:val="22"/>
        </w:rPr>
      </w:pPr>
      <w:bookmarkStart w:id="21" w:name="_Toc522141882"/>
      <w:bookmarkStart w:id="22" w:name="_Toc530679851"/>
    </w:p>
    <w:p w:rsidR="00486D30" w:rsidRPr="00486D30" w:rsidRDefault="00486D30" w:rsidP="00486D30"/>
    <w:p w:rsidR="005D2D8A" w:rsidRPr="00821460" w:rsidRDefault="00F350D9" w:rsidP="00AB637F">
      <w:pPr>
        <w:pStyle w:val="Balk1"/>
        <w:spacing w:after="240" w:line="240" w:lineRule="auto"/>
        <w:rPr>
          <w:rFonts w:cs="Times New Roman"/>
        </w:rPr>
      </w:pPr>
      <w:bookmarkStart w:id="23" w:name="_Toc14630277"/>
      <w:r w:rsidRPr="00F350D9">
        <w:lastRenderedPageBreak/>
        <w:t>ŞEKİLLER LİSTESİ</w:t>
      </w:r>
      <w:bookmarkEnd w:id="21"/>
      <w:bookmarkEnd w:id="22"/>
      <w:bookmarkEnd w:id="23"/>
    </w:p>
    <w:p w:rsidR="00C35BF3" w:rsidRDefault="00BA1C2B" w:rsidP="00C35BF3">
      <w:pPr>
        <w:pStyle w:val="ekillerTablosu"/>
        <w:tabs>
          <w:tab w:val="right" w:leader="dot" w:pos="8494"/>
        </w:tabs>
        <w:jc w:val="left"/>
        <w:rPr>
          <w:rFonts w:asciiTheme="minorHAnsi" w:eastAsiaTheme="minorEastAsia" w:hAnsiTheme="minorHAnsi"/>
          <w:iCs w:val="0"/>
          <w:noProof/>
          <w:sz w:val="22"/>
          <w:szCs w:val="22"/>
          <w:lang w:eastAsia="tr-TR"/>
        </w:rPr>
      </w:pPr>
      <w:r>
        <w:rPr>
          <w:rFonts w:cs="Times New Roman"/>
          <w:szCs w:val="24"/>
        </w:rPr>
        <w:fldChar w:fldCharType="begin"/>
      </w:r>
      <w:r>
        <w:rPr>
          <w:rFonts w:cs="Times New Roman"/>
          <w:szCs w:val="24"/>
        </w:rPr>
        <w:instrText xml:space="preserve"> TOC \h \z \t "Şekil 1" \c "Şekil" </w:instrText>
      </w:r>
      <w:r>
        <w:rPr>
          <w:rFonts w:cs="Times New Roman"/>
          <w:szCs w:val="24"/>
        </w:rPr>
        <w:fldChar w:fldCharType="separate"/>
      </w:r>
      <w:hyperlink w:anchor="_Toc10113992" w:history="1">
        <w:r w:rsidR="00C35BF3" w:rsidRPr="008648DC">
          <w:rPr>
            <w:rStyle w:val="Kpr"/>
            <w:noProof/>
          </w:rPr>
          <w:t>Şekil 1.2 Afetlerin Sınıflandırılması (1)</w:t>
        </w:r>
        <w:r w:rsidR="00C35BF3">
          <w:rPr>
            <w:noProof/>
            <w:webHidden/>
          </w:rPr>
          <w:tab/>
        </w:r>
        <w:r w:rsidR="00C35BF3">
          <w:rPr>
            <w:noProof/>
            <w:webHidden/>
          </w:rPr>
          <w:fldChar w:fldCharType="begin"/>
        </w:r>
        <w:r w:rsidR="00C35BF3">
          <w:rPr>
            <w:noProof/>
            <w:webHidden/>
          </w:rPr>
          <w:instrText xml:space="preserve"> PAGEREF _Toc10113992 \h </w:instrText>
        </w:r>
        <w:r w:rsidR="00C35BF3">
          <w:rPr>
            <w:noProof/>
            <w:webHidden/>
          </w:rPr>
        </w:r>
        <w:r w:rsidR="00C35BF3">
          <w:rPr>
            <w:noProof/>
            <w:webHidden/>
          </w:rPr>
          <w:fldChar w:fldCharType="separate"/>
        </w:r>
        <w:r w:rsidR="00194772">
          <w:rPr>
            <w:noProof/>
            <w:webHidden/>
          </w:rPr>
          <w:t>5</w:t>
        </w:r>
        <w:r w:rsidR="00C35BF3">
          <w:rPr>
            <w:noProof/>
            <w:webHidden/>
          </w:rPr>
          <w:fldChar w:fldCharType="end"/>
        </w:r>
      </w:hyperlink>
    </w:p>
    <w:p w:rsidR="00C35BF3" w:rsidRDefault="00494CCA" w:rsidP="00C35BF3">
      <w:pPr>
        <w:pStyle w:val="ekillerTablosu"/>
        <w:tabs>
          <w:tab w:val="right" w:leader="dot" w:pos="8494"/>
        </w:tabs>
        <w:jc w:val="left"/>
        <w:rPr>
          <w:rFonts w:asciiTheme="minorHAnsi" w:eastAsiaTheme="minorEastAsia" w:hAnsiTheme="minorHAnsi"/>
          <w:iCs w:val="0"/>
          <w:noProof/>
          <w:sz w:val="22"/>
          <w:szCs w:val="22"/>
          <w:lang w:eastAsia="tr-TR"/>
        </w:rPr>
      </w:pPr>
      <w:hyperlink w:anchor="_Toc10113993" w:history="1">
        <w:r w:rsidR="00C35BF3" w:rsidRPr="008648DC">
          <w:rPr>
            <w:rStyle w:val="Kpr"/>
            <w:noProof/>
          </w:rPr>
          <w:t>Şekil 1.3 Afetlerin Sınıflandırılması (2)</w:t>
        </w:r>
        <w:r w:rsidR="00C35BF3">
          <w:rPr>
            <w:noProof/>
            <w:webHidden/>
          </w:rPr>
          <w:tab/>
        </w:r>
        <w:r w:rsidR="00C35BF3">
          <w:rPr>
            <w:noProof/>
            <w:webHidden/>
          </w:rPr>
          <w:fldChar w:fldCharType="begin"/>
        </w:r>
        <w:r w:rsidR="00C35BF3">
          <w:rPr>
            <w:noProof/>
            <w:webHidden/>
          </w:rPr>
          <w:instrText xml:space="preserve"> PAGEREF _Toc10113993 \h </w:instrText>
        </w:r>
        <w:r w:rsidR="00C35BF3">
          <w:rPr>
            <w:noProof/>
            <w:webHidden/>
          </w:rPr>
        </w:r>
        <w:r w:rsidR="00C35BF3">
          <w:rPr>
            <w:noProof/>
            <w:webHidden/>
          </w:rPr>
          <w:fldChar w:fldCharType="separate"/>
        </w:r>
        <w:r w:rsidR="00194772">
          <w:rPr>
            <w:noProof/>
            <w:webHidden/>
          </w:rPr>
          <w:t>6</w:t>
        </w:r>
        <w:r w:rsidR="00C35BF3">
          <w:rPr>
            <w:noProof/>
            <w:webHidden/>
          </w:rPr>
          <w:fldChar w:fldCharType="end"/>
        </w:r>
      </w:hyperlink>
    </w:p>
    <w:p w:rsidR="00C35BF3" w:rsidRDefault="00494CCA" w:rsidP="00C35BF3">
      <w:pPr>
        <w:pStyle w:val="ekillerTablosu"/>
        <w:tabs>
          <w:tab w:val="right" w:leader="dot" w:pos="8494"/>
        </w:tabs>
        <w:jc w:val="left"/>
        <w:rPr>
          <w:rFonts w:asciiTheme="minorHAnsi" w:eastAsiaTheme="minorEastAsia" w:hAnsiTheme="minorHAnsi"/>
          <w:iCs w:val="0"/>
          <w:noProof/>
          <w:sz w:val="22"/>
          <w:szCs w:val="22"/>
          <w:lang w:eastAsia="tr-TR"/>
        </w:rPr>
      </w:pPr>
      <w:hyperlink w:anchor="_Toc10113994" w:history="1">
        <w:r w:rsidR="00C35BF3" w:rsidRPr="008648DC">
          <w:rPr>
            <w:rStyle w:val="Kpr"/>
            <w:noProof/>
          </w:rPr>
          <w:t>Şekil 1.4 Afetlerin Sınıflandırılması (3)</w:t>
        </w:r>
        <w:r w:rsidR="00C35BF3">
          <w:rPr>
            <w:noProof/>
            <w:webHidden/>
          </w:rPr>
          <w:tab/>
        </w:r>
        <w:r w:rsidR="00C35BF3">
          <w:rPr>
            <w:noProof/>
            <w:webHidden/>
          </w:rPr>
          <w:fldChar w:fldCharType="begin"/>
        </w:r>
        <w:r w:rsidR="00C35BF3">
          <w:rPr>
            <w:noProof/>
            <w:webHidden/>
          </w:rPr>
          <w:instrText xml:space="preserve"> PAGEREF _Toc10113994 \h </w:instrText>
        </w:r>
        <w:r w:rsidR="00C35BF3">
          <w:rPr>
            <w:noProof/>
            <w:webHidden/>
          </w:rPr>
        </w:r>
        <w:r w:rsidR="00C35BF3">
          <w:rPr>
            <w:noProof/>
            <w:webHidden/>
          </w:rPr>
          <w:fldChar w:fldCharType="separate"/>
        </w:r>
        <w:r w:rsidR="00194772">
          <w:rPr>
            <w:noProof/>
            <w:webHidden/>
          </w:rPr>
          <w:t>7</w:t>
        </w:r>
        <w:r w:rsidR="00C35BF3">
          <w:rPr>
            <w:noProof/>
            <w:webHidden/>
          </w:rPr>
          <w:fldChar w:fldCharType="end"/>
        </w:r>
      </w:hyperlink>
    </w:p>
    <w:p w:rsidR="00C35BF3" w:rsidRDefault="00494CCA" w:rsidP="00C35BF3">
      <w:pPr>
        <w:pStyle w:val="ekillerTablosu"/>
        <w:tabs>
          <w:tab w:val="right" w:leader="dot" w:pos="8494"/>
        </w:tabs>
        <w:jc w:val="left"/>
        <w:rPr>
          <w:rFonts w:asciiTheme="minorHAnsi" w:eastAsiaTheme="minorEastAsia" w:hAnsiTheme="minorHAnsi"/>
          <w:iCs w:val="0"/>
          <w:noProof/>
          <w:sz w:val="22"/>
          <w:szCs w:val="22"/>
          <w:lang w:eastAsia="tr-TR"/>
        </w:rPr>
      </w:pPr>
      <w:hyperlink w:anchor="_Toc10113995" w:history="1">
        <w:r w:rsidR="00C35BF3" w:rsidRPr="008648DC">
          <w:rPr>
            <w:rStyle w:val="Kpr"/>
            <w:noProof/>
          </w:rPr>
          <w:t>Şekil 2.1 Atmosferin Katmanları</w:t>
        </w:r>
        <w:r w:rsidR="00C35BF3">
          <w:rPr>
            <w:noProof/>
            <w:webHidden/>
          </w:rPr>
          <w:tab/>
        </w:r>
        <w:r w:rsidR="00C35BF3">
          <w:rPr>
            <w:noProof/>
            <w:webHidden/>
          </w:rPr>
          <w:fldChar w:fldCharType="begin"/>
        </w:r>
        <w:r w:rsidR="00C35BF3">
          <w:rPr>
            <w:noProof/>
            <w:webHidden/>
          </w:rPr>
          <w:instrText xml:space="preserve"> PAGEREF _Toc10113995 \h </w:instrText>
        </w:r>
        <w:r w:rsidR="00C35BF3">
          <w:rPr>
            <w:noProof/>
            <w:webHidden/>
          </w:rPr>
        </w:r>
        <w:r w:rsidR="00C35BF3">
          <w:rPr>
            <w:noProof/>
            <w:webHidden/>
          </w:rPr>
          <w:fldChar w:fldCharType="separate"/>
        </w:r>
        <w:r w:rsidR="00194772">
          <w:rPr>
            <w:noProof/>
            <w:webHidden/>
          </w:rPr>
          <w:t>10</w:t>
        </w:r>
        <w:r w:rsidR="00C35BF3">
          <w:rPr>
            <w:noProof/>
            <w:webHidden/>
          </w:rPr>
          <w:fldChar w:fldCharType="end"/>
        </w:r>
      </w:hyperlink>
    </w:p>
    <w:p w:rsidR="00C35BF3" w:rsidRDefault="00494CCA" w:rsidP="00C35BF3">
      <w:pPr>
        <w:pStyle w:val="ekillerTablosu"/>
        <w:tabs>
          <w:tab w:val="right" w:leader="dot" w:pos="8494"/>
        </w:tabs>
        <w:jc w:val="left"/>
        <w:rPr>
          <w:rFonts w:asciiTheme="minorHAnsi" w:eastAsiaTheme="minorEastAsia" w:hAnsiTheme="minorHAnsi"/>
          <w:iCs w:val="0"/>
          <w:noProof/>
          <w:sz w:val="22"/>
          <w:szCs w:val="22"/>
          <w:lang w:eastAsia="tr-TR"/>
        </w:rPr>
      </w:pPr>
      <w:hyperlink w:anchor="_Toc10113996" w:history="1">
        <w:r w:rsidR="00C35BF3" w:rsidRPr="008648DC">
          <w:rPr>
            <w:rStyle w:val="Kpr"/>
            <w:noProof/>
          </w:rPr>
          <w:t>Şekil 2.2 Karbondioksit Artış Oranı 1984-2017</w:t>
        </w:r>
        <w:r w:rsidR="00C35BF3">
          <w:rPr>
            <w:noProof/>
            <w:webHidden/>
          </w:rPr>
          <w:tab/>
        </w:r>
        <w:r w:rsidR="00C35BF3">
          <w:rPr>
            <w:noProof/>
            <w:webHidden/>
          </w:rPr>
          <w:fldChar w:fldCharType="begin"/>
        </w:r>
        <w:r w:rsidR="00C35BF3">
          <w:rPr>
            <w:noProof/>
            <w:webHidden/>
          </w:rPr>
          <w:instrText xml:space="preserve"> PAGEREF _Toc10113996 \h </w:instrText>
        </w:r>
        <w:r w:rsidR="00C35BF3">
          <w:rPr>
            <w:noProof/>
            <w:webHidden/>
          </w:rPr>
        </w:r>
        <w:r w:rsidR="00C35BF3">
          <w:rPr>
            <w:noProof/>
            <w:webHidden/>
          </w:rPr>
          <w:fldChar w:fldCharType="separate"/>
        </w:r>
        <w:r w:rsidR="00194772">
          <w:rPr>
            <w:noProof/>
            <w:webHidden/>
          </w:rPr>
          <w:t>13</w:t>
        </w:r>
        <w:r w:rsidR="00C35BF3">
          <w:rPr>
            <w:noProof/>
            <w:webHidden/>
          </w:rPr>
          <w:fldChar w:fldCharType="end"/>
        </w:r>
      </w:hyperlink>
    </w:p>
    <w:p w:rsidR="00C35BF3" w:rsidRDefault="00494CCA" w:rsidP="00C35BF3">
      <w:pPr>
        <w:pStyle w:val="ekillerTablosu"/>
        <w:tabs>
          <w:tab w:val="right" w:leader="dot" w:pos="8494"/>
        </w:tabs>
        <w:jc w:val="left"/>
        <w:rPr>
          <w:rFonts w:asciiTheme="minorHAnsi" w:eastAsiaTheme="minorEastAsia" w:hAnsiTheme="minorHAnsi"/>
          <w:iCs w:val="0"/>
          <w:noProof/>
          <w:sz w:val="22"/>
          <w:szCs w:val="22"/>
          <w:lang w:eastAsia="tr-TR"/>
        </w:rPr>
      </w:pPr>
      <w:hyperlink w:anchor="_Toc10113997" w:history="1">
        <w:r w:rsidR="00C35BF3" w:rsidRPr="008648DC">
          <w:rPr>
            <w:rStyle w:val="Kpr"/>
            <w:noProof/>
          </w:rPr>
          <w:t>Şekil 2.3 1990 Yılından 2016 Yılına Kadar Karbondioksitin Emisyon Oranı</w:t>
        </w:r>
        <w:r w:rsidR="00C35BF3">
          <w:rPr>
            <w:noProof/>
            <w:webHidden/>
          </w:rPr>
          <w:tab/>
        </w:r>
        <w:r w:rsidR="00C35BF3">
          <w:rPr>
            <w:noProof/>
            <w:webHidden/>
          </w:rPr>
          <w:fldChar w:fldCharType="begin"/>
        </w:r>
        <w:r w:rsidR="00C35BF3">
          <w:rPr>
            <w:noProof/>
            <w:webHidden/>
          </w:rPr>
          <w:instrText xml:space="preserve"> PAGEREF _Toc10113997 \h </w:instrText>
        </w:r>
        <w:r w:rsidR="00C35BF3">
          <w:rPr>
            <w:noProof/>
            <w:webHidden/>
          </w:rPr>
        </w:r>
        <w:r w:rsidR="00C35BF3">
          <w:rPr>
            <w:noProof/>
            <w:webHidden/>
          </w:rPr>
          <w:fldChar w:fldCharType="separate"/>
        </w:r>
        <w:r w:rsidR="00194772">
          <w:rPr>
            <w:noProof/>
            <w:webHidden/>
          </w:rPr>
          <w:t>14</w:t>
        </w:r>
        <w:r w:rsidR="00C35BF3">
          <w:rPr>
            <w:noProof/>
            <w:webHidden/>
          </w:rPr>
          <w:fldChar w:fldCharType="end"/>
        </w:r>
      </w:hyperlink>
    </w:p>
    <w:p w:rsidR="00C35BF3" w:rsidRDefault="00494CCA" w:rsidP="00C35BF3">
      <w:pPr>
        <w:pStyle w:val="ekillerTablosu"/>
        <w:tabs>
          <w:tab w:val="right" w:leader="dot" w:pos="8494"/>
        </w:tabs>
        <w:jc w:val="left"/>
        <w:rPr>
          <w:rFonts w:asciiTheme="minorHAnsi" w:eastAsiaTheme="minorEastAsia" w:hAnsiTheme="minorHAnsi"/>
          <w:iCs w:val="0"/>
          <w:noProof/>
          <w:sz w:val="22"/>
          <w:szCs w:val="22"/>
          <w:lang w:eastAsia="tr-TR"/>
        </w:rPr>
      </w:pPr>
      <w:hyperlink w:anchor="_Toc10113998" w:history="1">
        <w:r w:rsidR="00C35BF3" w:rsidRPr="008648DC">
          <w:rPr>
            <w:rStyle w:val="Kpr"/>
            <w:noProof/>
          </w:rPr>
          <w:t>Şekil 2.4 Metan Artış Oranı 1984-2017</w:t>
        </w:r>
        <w:r w:rsidR="00C35BF3">
          <w:rPr>
            <w:noProof/>
            <w:webHidden/>
          </w:rPr>
          <w:tab/>
        </w:r>
        <w:r w:rsidR="00C35BF3">
          <w:rPr>
            <w:noProof/>
            <w:webHidden/>
          </w:rPr>
          <w:fldChar w:fldCharType="begin"/>
        </w:r>
        <w:r w:rsidR="00C35BF3">
          <w:rPr>
            <w:noProof/>
            <w:webHidden/>
          </w:rPr>
          <w:instrText xml:space="preserve"> PAGEREF _Toc10113998 \h </w:instrText>
        </w:r>
        <w:r w:rsidR="00C35BF3">
          <w:rPr>
            <w:noProof/>
            <w:webHidden/>
          </w:rPr>
        </w:r>
        <w:r w:rsidR="00C35BF3">
          <w:rPr>
            <w:noProof/>
            <w:webHidden/>
          </w:rPr>
          <w:fldChar w:fldCharType="separate"/>
        </w:r>
        <w:r w:rsidR="00194772">
          <w:rPr>
            <w:noProof/>
            <w:webHidden/>
          </w:rPr>
          <w:t>15</w:t>
        </w:r>
        <w:r w:rsidR="00C35BF3">
          <w:rPr>
            <w:noProof/>
            <w:webHidden/>
          </w:rPr>
          <w:fldChar w:fldCharType="end"/>
        </w:r>
      </w:hyperlink>
    </w:p>
    <w:p w:rsidR="00C35BF3" w:rsidRDefault="00494CCA" w:rsidP="00C35BF3">
      <w:pPr>
        <w:pStyle w:val="ekillerTablosu"/>
        <w:tabs>
          <w:tab w:val="right" w:leader="dot" w:pos="8494"/>
        </w:tabs>
        <w:jc w:val="left"/>
        <w:rPr>
          <w:rFonts w:asciiTheme="minorHAnsi" w:eastAsiaTheme="minorEastAsia" w:hAnsiTheme="minorHAnsi"/>
          <w:iCs w:val="0"/>
          <w:noProof/>
          <w:sz w:val="22"/>
          <w:szCs w:val="22"/>
          <w:lang w:eastAsia="tr-TR"/>
        </w:rPr>
      </w:pPr>
      <w:hyperlink w:anchor="_Toc10113999" w:history="1">
        <w:r w:rsidR="00C35BF3" w:rsidRPr="008648DC">
          <w:rPr>
            <w:rStyle w:val="Kpr"/>
            <w:noProof/>
          </w:rPr>
          <w:t>Şekil 2.5 Diazotmonoksit Artış Oranı 1984-2017</w:t>
        </w:r>
        <w:r w:rsidR="00C35BF3">
          <w:rPr>
            <w:noProof/>
            <w:webHidden/>
          </w:rPr>
          <w:tab/>
        </w:r>
        <w:r w:rsidR="00C35BF3">
          <w:rPr>
            <w:noProof/>
            <w:webHidden/>
          </w:rPr>
          <w:fldChar w:fldCharType="begin"/>
        </w:r>
        <w:r w:rsidR="00C35BF3">
          <w:rPr>
            <w:noProof/>
            <w:webHidden/>
          </w:rPr>
          <w:instrText xml:space="preserve"> PAGEREF _Toc10113999 \h </w:instrText>
        </w:r>
        <w:r w:rsidR="00C35BF3">
          <w:rPr>
            <w:noProof/>
            <w:webHidden/>
          </w:rPr>
        </w:r>
        <w:r w:rsidR="00C35BF3">
          <w:rPr>
            <w:noProof/>
            <w:webHidden/>
          </w:rPr>
          <w:fldChar w:fldCharType="separate"/>
        </w:r>
        <w:r w:rsidR="00194772">
          <w:rPr>
            <w:noProof/>
            <w:webHidden/>
          </w:rPr>
          <w:t>16</w:t>
        </w:r>
        <w:r w:rsidR="00C35BF3">
          <w:rPr>
            <w:noProof/>
            <w:webHidden/>
          </w:rPr>
          <w:fldChar w:fldCharType="end"/>
        </w:r>
      </w:hyperlink>
    </w:p>
    <w:p w:rsidR="00C35BF3" w:rsidRDefault="00494CCA" w:rsidP="00C35BF3">
      <w:pPr>
        <w:pStyle w:val="ekillerTablosu"/>
        <w:tabs>
          <w:tab w:val="right" w:leader="dot" w:pos="8494"/>
        </w:tabs>
        <w:jc w:val="left"/>
        <w:rPr>
          <w:rFonts w:asciiTheme="minorHAnsi" w:eastAsiaTheme="minorEastAsia" w:hAnsiTheme="minorHAnsi"/>
          <w:iCs w:val="0"/>
          <w:noProof/>
          <w:sz w:val="22"/>
          <w:szCs w:val="22"/>
          <w:lang w:eastAsia="tr-TR"/>
        </w:rPr>
      </w:pPr>
      <w:hyperlink w:anchor="_Toc10114000" w:history="1">
        <w:r w:rsidR="00C35BF3" w:rsidRPr="008648DC">
          <w:rPr>
            <w:rStyle w:val="Kpr"/>
            <w:noProof/>
          </w:rPr>
          <w:t>Şekil 2.6 İklim Değişikliği ve Sonrasında Oluşacak Olay Sıralaması</w:t>
        </w:r>
        <w:r w:rsidR="00C35BF3">
          <w:rPr>
            <w:noProof/>
            <w:webHidden/>
          </w:rPr>
          <w:tab/>
        </w:r>
        <w:r w:rsidR="00C35BF3">
          <w:rPr>
            <w:noProof/>
            <w:webHidden/>
          </w:rPr>
          <w:fldChar w:fldCharType="begin"/>
        </w:r>
        <w:r w:rsidR="00C35BF3">
          <w:rPr>
            <w:noProof/>
            <w:webHidden/>
          </w:rPr>
          <w:instrText xml:space="preserve"> PAGEREF _Toc10114000 \h </w:instrText>
        </w:r>
        <w:r w:rsidR="00C35BF3">
          <w:rPr>
            <w:noProof/>
            <w:webHidden/>
          </w:rPr>
        </w:r>
        <w:r w:rsidR="00C35BF3">
          <w:rPr>
            <w:noProof/>
            <w:webHidden/>
          </w:rPr>
          <w:fldChar w:fldCharType="separate"/>
        </w:r>
        <w:r w:rsidR="00194772">
          <w:rPr>
            <w:noProof/>
            <w:webHidden/>
          </w:rPr>
          <w:t>19</w:t>
        </w:r>
        <w:r w:rsidR="00C35BF3">
          <w:rPr>
            <w:noProof/>
            <w:webHidden/>
          </w:rPr>
          <w:fldChar w:fldCharType="end"/>
        </w:r>
      </w:hyperlink>
    </w:p>
    <w:p w:rsidR="00C35BF3" w:rsidRDefault="00494CCA" w:rsidP="00C35BF3">
      <w:pPr>
        <w:pStyle w:val="ekillerTablosu"/>
        <w:tabs>
          <w:tab w:val="right" w:leader="dot" w:pos="8494"/>
        </w:tabs>
        <w:jc w:val="left"/>
        <w:rPr>
          <w:rFonts w:asciiTheme="minorHAnsi" w:eastAsiaTheme="minorEastAsia" w:hAnsiTheme="minorHAnsi"/>
          <w:iCs w:val="0"/>
          <w:noProof/>
          <w:sz w:val="22"/>
          <w:szCs w:val="22"/>
          <w:lang w:eastAsia="tr-TR"/>
        </w:rPr>
      </w:pPr>
      <w:hyperlink w:anchor="_Toc10114001" w:history="1">
        <w:r w:rsidR="00C35BF3" w:rsidRPr="008648DC">
          <w:rPr>
            <w:rStyle w:val="Kpr"/>
            <w:noProof/>
          </w:rPr>
          <w:t>Şekil 2.7 İklim Sistemi Üzerinde Etkili Olan İç Dinamiklerin 1 Yıl (Y), 1 Milyon Yıl (My) Ve 1 Milyar Yıla (109 Y) Göre Çizimsel Şekli</w:t>
        </w:r>
        <w:r w:rsidR="00C35BF3">
          <w:rPr>
            <w:noProof/>
            <w:webHidden/>
          </w:rPr>
          <w:tab/>
        </w:r>
        <w:r w:rsidR="00C35BF3">
          <w:rPr>
            <w:noProof/>
            <w:webHidden/>
          </w:rPr>
          <w:fldChar w:fldCharType="begin"/>
        </w:r>
        <w:r w:rsidR="00C35BF3">
          <w:rPr>
            <w:noProof/>
            <w:webHidden/>
          </w:rPr>
          <w:instrText xml:space="preserve"> PAGEREF _Toc10114001 \h </w:instrText>
        </w:r>
        <w:r w:rsidR="00C35BF3">
          <w:rPr>
            <w:noProof/>
            <w:webHidden/>
          </w:rPr>
        </w:r>
        <w:r w:rsidR="00C35BF3">
          <w:rPr>
            <w:noProof/>
            <w:webHidden/>
          </w:rPr>
          <w:fldChar w:fldCharType="separate"/>
        </w:r>
        <w:r w:rsidR="00194772">
          <w:rPr>
            <w:noProof/>
            <w:webHidden/>
          </w:rPr>
          <w:t>21</w:t>
        </w:r>
        <w:r w:rsidR="00C35BF3">
          <w:rPr>
            <w:noProof/>
            <w:webHidden/>
          </w:rPr>
          <w:fldChar w:fldCharType="end"/>
        </w:r>
      </w:hyperlink>
    </w:p>
    <w:p w:rsidR="00C35BF3" w:rsidRDefault="00494CCA" w:rsidP="00C35BF3">
      <w:pPr>
        <w:pStyle w:val="ekillerTablosu"/>
        <w:tabs>
          <w:tab w:val="right" w:leader="dot" w:pos="8494"/>
        </w:tabs>
        <w:jc w:val="left"/>
        <w:rPr>
          <w:rFonts w:asciiTheme="minorHAnsi" w:eastAsiaTheme="minorEastAsia" w:hAnsiTheme="minorHAnsi"/>
          <w:iCs w:val="0"/>
          <w:noProof/>
          <w:sz w:val="22"/>
          <w:szCs w:val="22"/>
          <w:lang w:eastAsia="tr-TR"/>
        </w:rPr>
      </w:pPr>
      <w:hyperlink w:anchor="_Toc10114002" w:history="1">
        <w:r w:rsidR="00C35BF3" w:rsidRPr="008648DC">
          <w:rPr>
            <w:rStyle w:val="Kpr"/>
            <w:noProof/>
          </w:rPr>
          <w:t>Şekil 2.8 Küresel Sıcaklık Anomalisi, En Sıcak 17 Yılın 16’sı 2000’li Yıllarda Ölçüldü (1950-2016).</w:t>
        </w:r>
        <w:r w:rsidR="00C35BF3">
          <w:rPr>
            <w:noProof/>
            <w:webHidden/>
          </w:rPr>
          <w:tab/>
        </w:r>
        <w:r w:rsidR="00C35BF3">
          <w:rPr>
            <w:noProof/>
            <w:webHidden/>
          </w:rPr>
          <w:fldChar w:fldCharType="begin"/>
        </w:r>
        <w:r w:rsidR="00C35BF3">
          <w:rPr>
            <w:noProof/>
            <w:webHidden/>
          </w:rPr>
          <w:instrText xml:space="preserve"> PAGEREF _Toc10114002 \h </w:instrText>
        </w:r>
        <w:r w:rsidR="00C35BF3">
          <w:rPr>
            <w:noProof/>
            <w:webHidden/>
          </w:rPr>
        </w:r>
        <w:r w:rsidR="00C35BF3">
          <w:rPr>
            <w:noProof/>
            <w:webHidden/>
          </w:rPr>
          <w:fldChar w:fldCharType="separate"/>
        </w:r>
        <w:r w:rsidR="00194772">
          <w:rPr>
            <w:noProof/>
            <w:webHidden/>
          </w:rPr>
          <w:t>22</w:t>
        </w:r>
        <w:r w:rsidR="00C35BF3">
          <w:rPr>
            <w:noProof/>
            <w:webHidden/>
          </w:rPr>
          <w:fldChar w:fldCharType="end"/>
        </w:r>
      </w:hyperlink>
    </w:p>
    <w:p w:rsidR="00C35BF3" w:rsidRDefault="00494CCA" w:rsidP="00C35BF3">
      <w:pPr>
        <w:pStyle w:val="ekillerTablosu"/>
        <w:tabs>
          <w:tab w:val="right" w:leader="dot" w:pos="8494"/>
        </w:tabs>
        <w:jc w:val="left"/>
        <w:rPr>
          <w:rFonts w:asciiTheme="minorHAnsi" w:eastAsiaTheme="minorEastAsia" w:hAnsiTheme="minorHAnsi"/>
          <w:iCs w:val="0"/>
          <w:noProof/>
          <w:sz w:val="22"/>
          <w:szCs w:val="22"/>
          <w:lang w:eastAsia="tr-TR"/>
        </w:rPr>
      </w:pPr>
      <w:hyperlink w:anchor="_Toc10114003" w:history="1">
        <w:r w:rsidR="00C35BF3" w:rsidRPr="008648DC">
          <w:rPr>
            <w:rStyle w:val="Kpr"/>
            <w:noProof/>
          </w:rPr>
          <w:t>Şekil 2.9 İklim Değişimi Oluşumu ve Etkileri</w:t>
        </w:r>
        <w:r w:rsidR="00C35BF3">
          <w:rPr>
            <w:noProof/>
            <w:webHidden/>
          </w:rPr>
          <w:tab/>
        </w:r>
        <w:r w:rsidR="00C35BF3">
          <w:rPr>
            <w:noProof/>
            <w:webHidden/>
          </w:rPr>
          <w:fldChar w:fldCharType="begin"/>
        </w:r>
        <w:r w:rsidR="00C35BF3">
          <w:rPr>
            <w:noProof/>
            <w:webHidden/>
          </w:rPr>
          <w:instrText xml:space="preserve"> PAGEREF _Toc10114003 \h </w:instrText>
        </w:r>
        <w:r w:rsidR="00C35BF3">
          <w:rPr>
            <w:noProof/>
            <w:webHidden/>
          </w:rPr>
        </w:r>
        <w:r w:rsidR="00C35BF3">
          <w:rPr>
            <w:noProof/>
            <w:webHidden/>
          </w:rPr>
          <w:fldChar w:fldCharType="separate"/>
        </w:r>
        <w:r w:rsidR="00194772">
          <w:rPr>
            <w:noProof/>
            <w:webHidden/>
          </w:rPr>
          <w:t>24</w:t>
        </w:r>
        <w:r w:rsidR="00C35BF3">
          <w:rPr>
            <w:noProof/>
            <w:webHidden/>
          </w:rPr>
          <w:fldChar w:fldCharType="end"/>
        </w:r>
      </w:hyperlink>
    </w:p>
    <w:p w:rsidR="00C35BF3" w:rsidRDefault="00494CCA" w:rsidP="00C35BF3">
      <w:pPr>
        <w:pStyle w:val="ekillerTablosu"/>
        <w:tabs>
          <w:tab w:val="right" w:leader="dot" w:pos="8494"/>
        </w:tabs>
        <w:jc w:val="left"/>
        <w:rPr>
          <w:rFonts w:asciiTheme="minorHAnsi" w:eastAsiaTheme="minorEastAsia" w:hAnsiTheme="minorHAnsi"/>
          <w:iCs w:val="0"/>
          <w:noProof/>
          <w:sz w:val="22"/>
          <w:szCs w:val="22"/>
          <w:lang w:eastAsia="tr-TR"/>
        </w:rPr>
      </w:pPr>
      <w:hyperlink w:anchor="_Toc10114004" w:history="1">
        <w:r w:rsidR="00C35BF3" w:rsidRPr="008648DC">
          <w:rPr>
            <w:rStyle w:val="Kpr"/>
            <w:noProof/>
          </w:rPr>
          <w:t>Şekil 3.1 Küresel Ortalama Sıcaklık Anomalisi (1880-2018)</w:t>
        </w:r>
        <w:r w:rsidR="00C35BF3">
          <w:rPr>
            <w:noProof/>
            <w:webHidden/>
          </w:rPr>
          <w:tab/>
        </w:r>
        <w:r w:rsidR="00C35BF3">
          <w:rPr>
            <w:noProof/>
            <w:webHidden/>
          </w:rPr>
          <w:fldChar w:fldCharType="begin"/>
        </w:r>
        <w:r w:rsidR="00C35BF3">
          <w:rPr>
            <w:noProof/>
            <w:webHidden/>
          </w:rPr>
          <w:instrText xml:space="preserve"> PAGEREF _Toc10114004 \h </w:instrText>
        </w:r>
        <w:r w:rsidR="00C35BF3">
          <w:rPr>
            <w:noProof/>
            <w:webHidden/>
          </w:rPr>
        </w:r>
        <w:r w:rsidR="00C35BF3">
          <w:rPr>
            <w:noProof/>
            <w:webHidden/>
          </w:rPr>
          <w:fldChar w:fldCharType="separate"/>
        </w:r>
        <w:r w:rsidR="00194772">
          <w:rPr>
            <w:noProof/>
            <w:webHidden/>
          </w:rPr>
          <w:t>38</w:t>
        </w:r>
        <w:r w:rsidR="00C35BF3">
          <w:rPr>
            <w:noProof/>
            <w:webHidden/>
          </w:rPr>
          <w:fldChar w:fldCharType="end"/>
        </w:r>
      </w:hyperlink>
    </w:p>
    <w:p w:rsidR="00C35BF3" w:rsidRDefault="00494CCA" w:rsidP="00C35BF3">
      <w:pPr>
        <w:pStyle w:val="ekillerTablosu"/>
        <w:tabs>
          <w:tab w:val="right" w:leader="dot" w:pos="8494"/>
        </w:tabs>
        <w:jc w:val="left"/>
        <w:rPr>
          <w:rFonts w:asciiTheme="minorHAnsi" w:eastAsiaTheme="minorEastAsia" w:hAnsiTheme="minorHAnsi"/>
          <w:iCs w:val="0"/>
          <w:noProof/>
          <w:sz w:val="22"/>
          <w:szCs w:val="22"/>
          <w:lang w:eastAsia="tr-TR"/>
        </w:rPr>
      </w:pPr>
      <w:hyperlink w:anchor="_Toc10114005" w:history="1">
        <w:r w:rsidR="00C35BF3" w:rsidRPr="008648DC">
          <w:rPr>
            <w:rStyle w:val="Kpr"/>
            <w:noProof/>
          </w:rPr>
          <w:t>Şekil 3.3 Türkiye Yıllık Ortalama Sıcaklık Sıralaması</w:t>
        </w:r>
        <w:r w:rsidR="00C35BF3">
          <w:rPr>
            <w:noProof/>
            <w:webHidden/>
          </w:rPr>
          <w:tab/>
        </w:r>
        <w:r w:rsidR="00C35BF3">
          <w:rPr>
            <w:noProof/>
            <w:webHidden/>
          </w:rPr>
          <w:fldChar w:fldCharType="begin"/>
        </w:r>
        <w:r w:rsidR="00C35BF3">
          <w:rPr>
            <w:noProof/>
            <w:webHidden/>
          </w:rPr>
          <w:instrText xml:space="preserve"> PAGEREF _Toc10114005 \h </w:instrText>
        </w:r>
        <w:r w:rsidR="00C35BF3">
          <w:rPr>
            <w:noProof/>
            <w:webHidden/>
          </w:rPr>
        </w:r>
        <w:r w:rsidR="00C35BF3">
          <w:rPr>
            <w:noProof/>
            <w:webHidden/>
          </w:rPr>
          <w:fldChar w:fldCharType="separate"/>
        </w:r>
        <w:r w:rsidR="00194772">
          <w:rPr>
            <w:noProof/>
            <w:webHidden/>
          </w:rPr>
          <w:t>41</w:t>
        </w:r>
        <w:r w:rsidR="00C35BF3">
          <w:rPr>
            <w:noProof/>
            <w:webHidden/>
          </w:rPr>
          <w:fldChar w:fldCharType="end"/>
        </w:r>
      </w:hyperlink>
    </w:p>
    <w:p w:rsidR="00C35BF3" w:rsidRDefault="00494CCA" w:rsidP="00C35BF3">
      <w:pPr>
        <w:pStyle w:val="ekillerTablosu"/>
        <w:tabs>
          <w:tab w:val="right" w:leader="dot" w:pos="8494"/>
        </w:tabs>
        <w:jc w:val="left"/>
        <w:rPr>
          <w:rFonts w:asciiTheme="minorHAnsi" w:eastAsiaTheme="minorEastAsia" w:hAnsiTheme="minorHAnsi"/>
          <w:iCs w:val="0"/>
          <w:noProof/>
          <w:sz w:val="22"/>
          <w:szCs w:val="22"/>
          <w:lang w:eastAsia="tr-TR"/>
        </w:rPr>
      </w:pPr>
      <w:hyperlink w:anchor="_Toc10114006" w:history="1">
        <w:r w:rsidR="00C35BF3">
          <w:rPr>
            <w:rStyle w:val="Kpr"/>
            <w:noProof/>
          </w:rPr>
          <w:t xml:space="preserve">Şekil </w:t>
        </w:r>
        <w:r w:rsidR="00C35BF3" w:rsidRPr="008648DC">
          <w:rPr>
            <w:rStyle w:val="Kpr"/>
            <w:noProof/>
          </w:rPr>
          <w:t>3.4 574 mm. Ortalamasına Göre Türkiye Geneli Yıllık Yağışların 1981-2018 Normallerine Göre Değişim Oranları</w:t>
        </w:r>
        <w:r w:rsidR="00C35BF3">
          <w:rPr>
            <w:noProof/>
            <w:webHidden/>
          </w:rPr>
          <w:tab/>
        </w:r>
        <w:r w:rsidR="00C35BF3">
          <w:rPr>
            <w:noProof/>
            <w:webHidden/>
          </w:rPr>
          <w:fldChar w:fldCharType="begin"/>
        </w:r>
        <w:r w:rsidR="00C35BF3">
          <w:rPr>
            <w:noProof/>
            <w:webHidden/>
          </w:rPr>
          <w:instrText xml:space="preserve"> PAGEREF _Toc10114006 \h </w:instrText>
        </w:r>
        <w:r w:rsidR="00C35BF3">
          <w:rPr>
            <w:noProof/>
            <w:webHidden/>
          </w:rPr>
        </w:r>
        <w:r w:rsidR="00C35BF3">
          <w:rPr>
            <w:noProof/>
            <w:webHidden/>
          </w:rPr>
          <w:fldChar w:fldCharType="separate"/>
        </w:r>
        <w:r w:rsidR="00194772">
          <w:rPr>
            <w:noProof/>
            <w:webHidden/>
          </w:rPr>
          <w:t>42</w:t>
        </w:r>
        <w:r w:rsidR="00C35BF3">
          <w:rPr>
            <w:noProof/>
            <w:webHidden/>
          </w:rPr>
          <w:fldChar w:fldCharType="end"/>
        </w:r>
      </w:hyperlink>
    </w:p>
    <w:p w:rsidR="00C35BF3" w:rsidRDefault="00494CCA" w:rsidP="00C35BF3">
      <w:pPr>
        <w:pStyle w:val="ekillerTablosu"/>
        <w:tabs>
          <w:tab w:val="right" w:leader="dot" w:pos="8494"/>
        </w:tabs>
        <w:jc w:val="left"/>
        <w:rPr>
          <w:rFonts w:asciiTheme="minorHAnsi" w:eastAsiaTheme="minorEastAsia" w:hAnsiTheme="minorHAnsi"/>
          <w:iCs w:val="0"/>
          <w:noProof/>
          <w:sz w:val="22"/>
          <w:szCs w:val="22"/>
          <w:lang w:eastAsia="tr-TR"/>
        </w:rPr>
      </w:pPr>
      <w:hyperlink w:anchor="_Toc10114007" w:history="1">
        <w:r w:rsidR="00C35BF3" w:rsidRPr="008648DC">
          <w:rPr>
            <w:rStyle w:val="Kpr"/>
            <w:noProof/>
          </w:rPr>
          <w:t>Şekil 3.5 Gümüşhane İli Haritası</w:t>
        </w:r>
        <w:r w:rsidR="00C35BF3">
          <w:rPr>
            <w:noProof/>
            <w:webHidden/>
          </w:rPr>
          <w:tab/>
        </w:r>
        <w:r w:rsidR="00C35BF3">
          <w:rPr>
            <w:noProof/>
            <w:webHidden/>
          </w:rPr>
          <w:fldChar w:fldCharType="begin"/>
        </w:r>
        <w:r w:rsidR="00C35BF3">
          <w:rPr>
            <w:noProof/>
            <w:webHidden/>
          </w:rPr>
          <w:instrText xml:space="preserve"> PAGEREF _Toc10114007 \h </w:instrText>
        </w:r>
        <w:r w:rsidR="00C35BF3">
          <w:rPr>
            <w:noProof/>
            <w:webHidden/>
          </w:rPr>
        </w:r>
        <w:r w:rsidR="00C35BF3">
          <w:rPr>
            <w:noProof/>
            <w:webHidden/>
          </w:rPr>
          <w:fldChar w:fldCharType="separate"/>
        </w:r>
        <w:r w:rsidR="00194772">
          <w:rPr>
            <w:noProof/>
            <w:webHidden/>
          </w:rPr>
          <w:t>43</w:t>
        </w:r>
        <w:r w:rsidR="00C35BF3">
          <w:rPr>
            <w:noProof/>
            <w:webHidden/>
          </w:rPr>
          <w:fldChar w:fldCharType="end"/>
        </w:r>
      </w:hyperlink>
    </w:p>
    <w:p w:rsidR="00C35BF3" w:rsidRDefault="00494CCA" w:rsidP="00C35BF3">
      <w:pPr>
        <w:pStyle w:val="ekillerTablosu"/>
        <w:tabs>
          <w:tab w:val="right" w:leader="dot" w:pos="8494"/>
        </w:tabs>
        <w:jc w:val="left"/>
        <w:rPr>
          <w:rFonts w:asciiTheme="minorHAnsi" w:eastAsiaTheme="minorEastAsia" w:hAnsiTheme="minorHAnsi"/>
          <w:iCs w:val="0"/>
          <w:noProof/>
          <w:sz w:val="22"/>
          <w:szCs w:val="22"/>
          <w:lang w:eastAsia="tr-TR"/>
        </w:rPr>
      </w:pPr>
      <w:hyperlink w:anchor="_Toc10114008" w:history="1">
        <w:r w:rsidR="00C35BF3" w:rsidRPr="008648DC">
          <w:rPr>
            <w:rStyle w:val="Kpr"/>
            <w:noProof/>
          </w:rPr>
          <w:t>Şekil 4.1 Araştırmanın Modeli</w:t>
        </w:r>
        <w:r w:rsidR="00C35BF3">
          <w:rPr>
            <w:noProof/>
            <w:webHidden/>
          </w:rPr>
          <w:tab/>
        </w:r>
        <w:r w:rsidR="00C35BF3">
          <w:rPr>
            <w:noProof/>
            <w:webHidden/>
          </w:rPr>
          <w:fldChar w:fldCharType="begin"/>
        </w:r>
        <w:r w:rsidR="00C35BF3">
          <w:rPr>
            <w:noProof/>
            <w:webHidden/>
          </w:rPr>
          <w:instrText xml:space="preserve"> PAGEREF _Toc10114008 \h </w:instrText>
        </w:r>
        <w:r w:rsidR="00C35BF3">
          <w:rPr>
            <w:noProof/>
            <w:webHidden/>
          </w:rPr>
        </w:r>
        <w:r w:rsidR="00C35BF3">
          <w:rPr>
            <w:noProof/>
            <w:webHidden/>
          </w:rPr>
          <w:fldChar w:fldCharType="separate"/>
        </w:r>
        <w:r w:rsidR="00194772">
          <w:rPr>
            <w:noProof/>
            <w:webHidden/>
          </w:rPr>
          <w:t>56</w:t>
        </w:r>
        <w:r w:rsidR="00C35BF3">
          <w:rPr>
            <w:noProof/>
            <w:webHidden/>
          </w:rPr>
          <w:fldChar w:fldCharType="end"/>
        </w:r>
      </w:hyperlink>
    </w:p>
    <w:p w:rsidR="00C35BF3" w:rsidRDefault="00494CCA" w:rsidP="00C35BF3">
      <w:pPr>
        <w:pStyle w:val="ekillerTablosu"/>
        <w:tabs>
          <w:tab w:val="right" w:leader="dot" w:pos="8494"/>
        </w:tabs>
        <w:jc w:val="left"/>
        <w:rPr>
          <w:rFonts w:asciiTheme="minorHAnsi" w:eastAsiaTheme="minorEastAsia" w:hAnsiTheme="minorHAnsi"/>
          <w:iCs w:val="0"/>
          <w:noProof/>
          <w:sz w:val="22"/>
          <w:szCs w:val="22"/>
          <w:lang w:eastAsia="tr-TR"/>
        </w:rPr>
      </w:pPr>
      <w:hyperlink w:anchor="_Toc10114009" w:history="1">
        <w:r w:rsidR="00C35BF3" w:rsidRPr="008648DC">
          <w:rPr>
            <w:rStyle w:val="Kpr"/>
            <w:noProof/>
          </w:rPr>
          <w:t>Şekil 4.2 Doğrulayıcı Faktör Analizi Path Diyagramı</w:t>
        </w:r>
        <w:r w:rsidR="00C35BF3">
          <w:rPr>
            <w:noProof/>
            <w:webHidden/>
          </w:rPr>
          <w:tab/>
        </w:r>
        <w:r w:rsidR="00C35BF3">
          <w:rPr>
            <w:noProof/>
            <w:webHidden/>
          </w:rPr>
          <w:fldChar w:fldCharType="begin"/>
        </w:r>
        <w:r w:rsidR="00C35BF3">
          <w:rPr>
            <w:noProof/>
            <w:webHidden/>
          </w:rPr>
          <w:instrText xml:space="preserve"> PAGEREF _Toc10114009 \h </w:instrText>
        </w:r>
        <w:r w:rsidR="00C35BF3">
          <w:rPr>
            <w:noProof/>
            <w:webHidden/>
          </w:rPr>
        </w:r>
        <w:r w:rsidR="00C35BF3">
          <w:rPr>
            <w:noProof/>
            <w:webHidden/>
          </w:rPr>
          <w:fldChar w:fldCharType="separate"/>
        </w:r>
        <w:r w:rsidR="00194772">
          <w:rPr>
            <w:noProof/>
            <w:webHidden/>
          </w:rPr>
          <w:t>59</w:t>
        </w:r>
        <w:r w:rsidR="00C35BF3">
          <w:rPr>
            <w:noProof/>
            <w:webHidden/>
          </w:rPr>
          <w:fldChar w:fldCharType="end"/>
        </w:r>
      </w:hyperlink>
    </w:p>
    <w:p w:rsidR="00300651" w:rsidRDefault="00BA1C2B" w:rsidP="002B6419">
      <w:pPr>
        <w:spacing w:after="240" w:line="480" w:lineRule="auto"/>
        <w:jc w:val="left"/>
        <w:rPr>
          <w:rFonts w:cs="Times New Roman"/>
          <w:szCs w:val="24"/>
        </w:rPr>
      </w:pPr>
      <w:r>
        <w:rPr>
          <w:rFonts w:cs="Times New Roman"/>
          <w:szCs w:val="24"/>
        </w:rPr>
        <w:fldChar w:fldCharType="end"/>
      </w:r>
    </w:p>
    <w:p w:rsidR="00300651" w:rsidRDefault="00300651" w:rsidP="006919AE">
      <w:pPr>
        <w:spacing w:line="480" w:lineRule="auto"/>
        <w:rPr>
          <w:rFonts w:cs="Times New Roman"/>
          <w:szCs w:val="24"/>
        </w:rPr>
      </w:pPr>
    </w:p>
    <w:p w:rsidR="002B6419" w:rsidRDefault="002B6419" w:rsidP="00373FEC">
      <w:pPr>
        <w:pStyle w:val="Balk1"/>
        <w:tabs>
          <w:tab w:val="center" w:pos="4252"/>
          <w:tab w:val="left" w:pos="6216"/>
        </w:tabs>
        <w:spacing w:after="240" w:line="240" w:lineRule="auto"/>
        <w:jc w:val="left"/>
        <w:rPr>
          <w:rFonts w:eastAsiaTheme="minorHAnsi" w:cs="Times New Roman"/>
          <w:bCs w:val="0"/>
          <w:szCs w:val="24"/>
        </w:rPr>
      </w:pPr>
      <w:bookmarkStart w:id="24" w:name="_Toc522141883"/>
      <w:bookmarkStart w:id="25" w:name="_Toc530679852"/>
    </w:p>
    <w:p w:rsidR="00486D30" w:rsidRDefault="00486D30" w:rsidP="00486D30"/>
    <w:p w:rsidR="00486D30" w:rsidRPr="00486D30" w:rsidRDefault="00486D30" w:rsidP="00486D30"/>
    <w:p w:rsidR="009E5F6F" w:rsidRPr="009E5F6F" w:rsidRDefault="00F350D9" w:rsidP="008A1DCE">
      <w:pPr>
        <w:pStyle w:val="Balk1"/>
        <w:tabs>
          <w:tab w:val="center" w:pos="4252"/>
          <w:tab w:val="left" w:pos="6216"/>
        </w:tabs>
        <w:spacing w:after="240" w:line="240" w:lineRule="auto"/>
      </w:pPr>
      <w:bookmarkStart w:id="26" w:name="_Toc14630278"/>
      <w:r w:rsidRPr="00F350D9">
        <w:lastRenderedPageBreak/>
        <w:t>GRAFİK</w:t>
      </w:r>
      <w:r>
        <w:t>LER</w:t>
      </w:r>
      <w:r w:rsidRPr="00F350D9">
        <w:t xml:space="preserve"> LİSTESİ</w:t>
      </w:r>
      <w:bookmarkEnd w:id="24"/>
      <w:bookmarkEnd w:id="25"/>
      <w:bookmarkEnd w:id="26"/>
    </w:p>
    <w:p w:rsidR="00AB637F" w:rsidRDefault="00AB637F">
      <w:pPr>
        <w:pStyle w:val="ekillerTablosu"/>
        <w:tabs>
          <w:tab w:val="right" w:leader="dot" w:pos="8494"/>
        </w:tabs>
        <w:rPr>
          <w:rFonts w:asciiTheme="minorHAnsi" w:eastAsiaTheme="minorEastAsia" w:hAnsiTheme="minorHAnsi"/>
          <w:iCs w:val="0"/>
          <w:noProof/>
          <w:sz w:val="22"/>
          <w:szCs w:val="22"/>
          <w:lang w:eastAsia="tr-TR"/>
        </w:rPr>
      </w:pPr>
      <w:r>
        <w:rPr>
          <w:rFonts w:cs="Times New Roman"/>
          <w:szCs w:val="24"/>
        </w:rPr>
        <w:fldChar w:fldCharType="begin"/>
      </w:r>
      <w:r>
        <w:rPr>
          <w:rFonts w:cs="Times New Roman"/>
          <w:szCs w:val="24"/>
        </w:rPr>
        <w:instrText xml:space="preserve"> TOC \h \z \t "Grafik 1" \c </w:instrText>
      </w:r>
      <w:r>
        <w:rPr>
          <w:rFonts w:cs="Times New Roman"/>
          <w:szCs w:val="24"/>
        </w:rPr>
        <w:fldChar w:fldCharType="separate"/>
      </w:r>
      <w:hyperlink w:anchor="_Toc8475859" w:history="1">
        <w:r w:rsidRPr="006E6803">
          <w:rPr>
            <w:rStyle w:val="Kpr"/>
            <w:noProof/>
          </w:rPr>
          <w:t>Grafik 3.1 1961-2017 Yılları arası Gümüşhane İli Sıcaklık Değişimi</w:t>
        </w:r>
        <w:r>
          <w:rPr>
            <w:noProof/>
            <w:webHidden/>
          </w:rPr>
          <w:tab/>
        </w:r>
        <w:r>
          <w:rPr>
            <w:noProof/>
            <w:webHidden/>
          </w:rPr>
          <w:fldChar w:fldCharType="begin"/>
        </w:r>
        <w:r>
          <w:rPr>
            <w:noProof/>
            <w:webHidden/>
          </w:rPr>
          <w:instrText xml:space="preserve"> PAGEREF _Toc8475859 \h </w:instrText>
        </w:r>
        <w:r>
          <w:rPr>
            <w:noProof/>
            <w:webHidden/>
          </w:rPr>
        </w:r>
        <w:r>
          <w:rPr>
            <w:noProof/>
            <w:webHidden/>
          </w:rPr>
          <w:fldChar w:fldCharType="separate"/>
        </w:r>
        <w:r w:rsidR="00194772">
          <w:rPr>
            <w:noProof/>
            <w:webHidden/>
          </w:rPr>
          <w:t>46</w:t>
        </w:r>
        <w:r>
          <w:rPr>
            <w:noProof/>
            <w:webHidden/>
          </w:rPr>
          <w:fldChar w:fldCharType="end"/>
        </w:r>
      </w:hyperlink>
    </w:p>
    <w:p w:rsidR="00AB637F" w:rsidRDefault="00494CCA">
      <w:pPr>
        <w:pStyle w:val="ekillerTablosu"/>
        <w:tabs>
          <w:tab w:val="right" w:leader="dot" w:pos="8494"/>
        </w:tabs>
        <w:rPr>
          <w:rFonts w:asciiTheme="minorHAnsi" w:eastAsiaTheme="minorEastAsia" w:hAnsiTheme="minorHAnsi"/>
          <w:iCs w:val="0"/>
          <w:noProof/>
          <w:sz w:val="22"/>
          <w:szCs w:val="22"/>
          <w:lang w:eastAsia="tr-TR"/>
        </w:rPr>
      </w:pPr>
      <w:hyperlink w:anchor="_Toc8475860" w:history="1">
        <w:r w:rsidR="00AB637F" w:rsidRPr="006E6803">
          <w:rPr>
            <w:rStyle w:val="Kpr"/>
            <w:noProof/>
          </w:rPr>
          <w:t>Grafik 3.2 1961-2017 Yılları arası Gümüşhane İli Yağış Değişimi</w:t>
        </w:r>
        <w:r w:rsidR="00AB637F">
          <w:rPr>
            <w:noProof/>
            <w:webHidden/>
          </w:rPr>
          <w:tab/>
        </w:r>
        <w:r w:rsidR="00AB637F">
          <w:rPr>
            <w:noProof/>
            <w:webHidden/>
          </w:rPr>
          <w:fldChar w:fldCharType="begin"/>
        </w:r>
        <w:r w:rsidR="00AB637F">
          <w:rPr>
            <w:noProof/>
            <w:webHidden/>
          </w:rPr>
          <w:instrText xml:space="preserve"> PAGEREF _Toc8475860 \h </w:instrText>
        </w:r>
        <w:r w:rsidR="00AB637F">
          <w:rPr>
            <w:noProof/>
            <w:webHidden/>
          </w:rPr>
        </w:r>
        <w:r w:rsidR="00AB637F">
          <w:rPr>
            <w:noProof/>
            <w:webHidden/>
          </w:rPr>
          <w:fldChar w:fldCharType="separate"/>
        </w:r>
        <w:r w:rsidR="00194772">
          <w:rPr>
            <w:noProof/>
            <w:webHidden/>
          </w:rPr>
          <w:t>47</w:t>
        </w:r>
        <w:r w:rsidR="00AB637F">
          <w:rPr>
            <w:noProof/>
            <w:webHidden/>
          </w:rPr>
          <w:fldChar w:fldCharType="end"/>
        </w:r>
      </w:hyperlink>
    </w:p>
    <w:p w:rsidR="00300651" w:rsidRDefault="00AB637F" w:rsidP="00ED6D11">
      <w:pPr>
        <w:spacing w:after="240" w:line="480" w:lineRule="auto"/>
        <w:rPr>
          <w:rFonts w:cs="Times New Roman"/>
          <w:szCs w:val="24"/>
        </w:rPr>
      </w:pPr>
      <w:r>
        <w:rPr>
          <w:rFonts w:cs="Times New Roman"/>
          <w:szCs w:val="24"/>
        </w:rPr>
        <w:fldChar w:fldCharType="end"/>
      </w:r>
    </w:p>
    <w:p w:rsidR="00ED6D11" w:rsidRDefault="00ED6D11" w:rsidP="00ED6D11">
      <w:pPr>
        <w:spacing w:after="240" w:line="480" w:lineRule="auto"/>
        <w:rPr>
          <w:rFonts w:cs="Times New Roman"/>
          <w:szCs w:val="24"/>
        </w:rPr>
      </w:pPr>
    </w:p>
    <w:p w:rsidR="00FA0676" w:rsidRDefault="00FA0676" w:rsidP="001F3D4E">
      <w:pPr>
        <w:pStyle w:val="a"/>
        <w:spacing w:after="100" w:afterAutospacing="1" w:line="240" w:lineRule="auto"/>
      </w:pPr>
    </w:p>
    <w:p w:rsidR="00ED6D11" w:rsidRDefault="00ED6D11"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373FEC" w:rsidRDefault="00373FEC" w:rsidP="001F3D4E">
      <w:pPr>
        <w:pStyle w:val="a"/>
        <w:spacing w:after="100" w:afterAutospacing="1" w:line="240" w:lineRule="auto"/>
      </w:pPr>
    </w:p>
    <w:p w:rsidR="002D500E" w:rsidRDefault="002D500E" w:rsidP="00922416">
      <w:pPr>
        <w:pStyle w:val="Balk1"/>
        <w:spacing w:before="0" w:line="240" w:lineRule="auto"/>
        <w:jc w:val="both"/>
        <w:rPr>
          <w:rFonts w:eastAsiaTheme="minorHAnsi" w:cs="Times New Roman"/>
          <w:bCs w:val="0"/>
          <w:szCs w:val="24"/>
        </w:rPr>
      </w:pPr>
      <w:bookmarkStart w:id="27" w:name="_Toc522141884"/>
      <w:bookmarkStart w:id="28" w:name="_Toc530679853"/>
    </w:p>
    <w:p w:rsidR="00922416" w:rsidRPr="00922416" w:rsidRDefault="00922416" w:rsidP="00922416"/>
    <w:p w:rsidR="00486D30" w:rsidRDefault="00486D30" w:rsidP="008A1DCE">
      <w:pPr>
        <w:pStyle w:val="Balk1"/>
        <w:spacing w:before="0" w:line="240" w:lineRule="auto"/>
        <w:jc w:val="both"/>
      </w:pPr>
    </w:p>
    <w:p w:rsidR="008A1DCE" w:rsidRPr="008A1DCE" w:rsidRDefault="008A1DCE" w:rsidP="008A1DCE"/>
    <w:p w:rsidR="00486D30" w:rsidRDefault="00486D30" w:rsidP="00922416">
      <w:pPr>
        <w:pStyle w:val="Balk1"/>
        <w:spacing w:before="0" w:line="240" w:lineRule="auto"/>
      </w:pPr>
    </w:p>
    <w:p w:rsidR="00086414" w:rsidRDefault="00F350D9" w:rsidP="00922416">
      <w:pPr>
        <w:pStyle w:val="Balk1"/>
        <w:spacing w:before="0" w:line="240" w:lineRule="auto"/>
      </w:pPr>
      <w:bookmarkStart w:id="29" w:name="_Toc14630279"/>
      <w:r w:rsidRPr="00F350D9">
        <w:t>KISALTMALAR</w:t>
      </w:r>
      <w:bookmarkEnd w:id="27"/>
      <w:bookmarkEnd w:id="28"/>
      <w:bookmarkEnd w:id="29"/>
    </w:p>
    <w:p w:rsidR="00086414" w:rsidRDefault="00086414" w:rsidP="00086414"/>
    <w:p w:rsidR="00086414" w:rsidRPr="00086414" w:rsidRDefault="00086414" w:rsidP="00086414">
      <w:r w:rsidRPr="00446834">
        <w:rPr>
          <w:b/>
        </w:rPr>
        <w:t>HadGEM2-ES:</w:t>
      </w:r>
      <w:r w:rsidRPr="00086414">
        <w:t xml:space="preserve"> Hadley Küresel Çevre Modeli</w:t>
      </w:r>
    </w:p>
    <w:p w:rsidR="00086414" w:rsidRPr="00086414" w:rsidRDefault="00086414" w:rsidP="00086414">
      <w:r w:rsidRPr="00446834">
        <w:rPr>
          <w:b/>
        </w:rPr>
        <w:t>GFDL-ESM2M:</w:t>
      </w:r>
      <w:r w:rsidRPr="00086414">
        <w:t xml:space="preserve"> Jeofizik Akışkanlar Dinamiği Laboratuvarı Küresel Modeli</w:t>
      </w:r>
    </w:p>
    <w:p w:rsidR="00086414" w:rsidRPr="00086414" w:rsidRDefault="00086414" w:rsidP="00086414">
      <w:r w:rsidRPr="00446834">
        <w:rPr>
          <w:b/>
        </w:rPr>
        <w:t>MPI-ESM-MR:</w:t>
      </w:r>
      <w:r w:rsidRPr="00086414">
        <w:t xml:space="preserve"> Max Plank Meteoroloji Enstitüsü Küresel Dolaşım Modeli</w:t>
      </w:r>
    </w:p>
    <w:p w:rsidR="00086414" w:rsidRPr="00086414" w:rsidRDefault="00086414" w:rsidP="00086414">
      <w:r w:rsidRPr="00446834">
        <w:rPr>
          <w:b/>
        </w:rPr>
        <w:t>RCP4.5:</w:t>
      </w:r>
      <w:r w:rsidRPr="00086414">
        <w:t xml:space="preserve"> Representative Concentration Pathways, İyi Senaryo</w:t>
      </w:r>
    </w:p>
    <w:p w:rsidR="00086414" w:rsidRDefault="00086414" w:rsidP="00086414">
      <w:r w:rsidRPr="00446834">
        <w:rPr>
          <w:b/>
        </w:rPr>
        <w:t>RCP8.5:</w:t>
      </w:r>
      <w:r w:rsidRPr="00086414">
        <w:t xml:space="preserve"> Representative Concentration Pathways, Kötü Senaryo</w:t>
      </w:r>
    </w:p>
    <w:p w:rsidR="00406EA3" w:rsidRDefault="00406EA3" w:rsidP="00086414">
      <w:r w:rsidRPr="00446834">
        <w:rPr>
          <w:b/>
        </w:rPr>
        <w:t>SPSS:</w:t>
      </w:r>
      <w:r w:rsidR="00833DFE">
        <w:t xml:space="preserve"> S</w:t>
      </w:r>
      <w:r w:rsidR="00833DFE" w:rsidRPr="00833DFE">
        <w:t>tatistical Package for the Social Sciences</w:t>
      </w:r>
    </w:p>
    <w:p w:rsidR="00406EA3" w:rsidRPr="00086414" w:rsidRDefault="00406EA3" w:rsidP="00086414">
      <w:r w:rsidRPr="00446834">
        <w:rPr>
          <w:b/>
        </w:rPr>
        <w:t>AMOS:</w:t>
      </w:r>
      <w:r w:rsidR="00833DFE">
        <w:t xml:space="preserve"> </w:t>
      </w:r>
      <w:r w:rsidR="00833DFE" w:rsidRPr="00833DFE">
        <w:t>Analysis of Moment Structures</w:t>
      </w:r>
    </w:p>
    <w:p w:rsidR="00086414" w:rsidRPr="00086414" w:rsidRDefault="00086414" w:rsidP="00086414">
      <w:r w:rsidRPr="00446834">
        <w:rPr>
          <w:b/>
        </w:rPr>
        <w:t>EM-DAT:</w:t>
      </w:r>
      <w:r w:rsidRPr="00086414">
        <w:t xml:space="preserve"> The Internatıonal Dısaster Database</w:t>
      </w:r>
    </w:p>
    <w:p w:rsidR="00086414" w:rsidRPr="00086414" w:rsidRDefault="00086414" w:rsidP="00086414">
      <w:r w:rsidRPr="00446834">
        <w:rPr>
          <w:b/>
        </w:rPr>
        <w:t>IPCC:</w:t>
      </w:r>
      <w:r w:rsidRPr="00086414">
        <w:t xml:space="preserve"> Intergovernmental Panel On Climate Change</w:t>
      </w:r>
    </w:p>
    <w:p w:rsidR="00086414" w:rsidRPr="00086414" w:rsidRDefault="00086414" w:rsidP="00086414">
      <w:r w:rsidRPr="00446834">
        <w:rPr>
          <w:b/>
        </w:rPr>
        <w:t xml:space="preserve">BM: </w:t>
      </w:r>
      <w:r w:rsidRPr="00086414">
        <w:t>Birleşmiş Milletler</w:t>
      </w:r>
    </w:p>
    <w:p w:rsidR="00086414" w:rsidRPr="00086414" w:rsidRDefault="00086414" w:rsidP="00086414">
      <w:r w:rsidRPr="00446834">
        <w:rPr>
          <w:b/>
        </w:rPr>
        <w:t>ABD:</w:t>
      </w:r>
      <w:r w:rsidRPr="00086414">
        <w:t xml:space="preserve"> Amerika Birleşik Devletleri</w:t>
      </w:r>
    </w:p>
    <w:p w:rsidR="00086414" w:rsidRPr="00086414" w:rsidRDefault="00086414" w:rsidP="00086414">
      <w:r w:rsidRPr="00446834">
        <w:rPr>
          <w:b/>
        </w:rPr>
        <w:t>FAO:</w:t>
      </w:r>
      <w:r w:rsidRPr="00086414">
        <w:t xml:space="preserve"> Food and Agriculture Organization</w:t>
      </w:r>
    </w:p>
    <w:p w:rsidR="00086414" w:rsidRDefault="00086414" w:rsidP="00086414">
      <w:r w:rsidRPr="00446834">
        <w:rPr>
          <w:b/>
        </w:rPr>
        <w:t>DPT:</w:t>
      </w:r>
      <w:r w:rsidRPr="00086414">
        <w:t xml:space="preserve"> Devlet Planlama Teşkilatı</w:t>
      </w:r>
    </w:p>
    <w:p w:rsidR="007A74ED" w:rsidRPr="00086414" w:rsidRDefault="007A74ED" w:rsidP="00086414">
      <w:r w:rsidRPr="00446834">
        <w:rPr>
          <w:b/>
        </w:rPr>
        <w:t>ÇŞB:</w:t>
      </w:r>
      <w:r>
        <w:t xml:space="preserve"> Çevre ve Şehircilik Bakanlığı</w:t>
      </w:r>
    </w:p>
    <w:p w:rsidR="00086414" w:rsidRPr="00086414" w:rsidRDefault="00086414" w:rsidP="00086414">
      <w:r w:rsidRPr="00446834">
        <w:rPr>
          <w:b/>
        </w:rPr>
        <w:t>TÜİK:</w:t>
      </w:r>
      <w:r w:rsidRPr="00086414">
        <w:t xml:space="preserve"> Türkiye İstatistik Kurumu</w:t>
      </w:r>
    </w:p>
    <w:p w:rsidR="00086414" w:rsidRPr="00086414" w:rsidRDefault="00086414" w:rsidP="00086414">
      <w:r w:rsidRPr="00446834">
        <w:rPr>
          <w:b/>
        </w:rPr>
        <w:t>WCP:</w:t>
      </w:r>
      <w:r w:rsidRPr="00086414">
        <w:t xml:space="preserve"> World Climate Programme</w:t>
      </w:r>
    </w:p>
    <w:p w:rsidR="00086414" w:rsidRPr="00086414" w:rsidRDefault="00086414" w:rsidP="00086414">
      <w:r w:rsidRPr="00446834">
        <w:rPr>
          <w:b/>
        </w:rPr>
        <w:t>UNFCC:</w:t>
      </w:r>
      <w:r w:rsidRPr="00086414">
        <w:t xml:space="preserve"> United Nations Framework Conventian on Climate Change </w:t>
      </w:r>
    </w:p>
    <w:p w:rsidR="00086414" w:rsidRPr="00086414" w:rsidRDefault="00086414" w:rsidP="00086414">
      <w:r w:rsidRPr="00446834">
        <w:rPr>
          <w:b/>
        </w:rPr>
        <w:t>AB:</w:t>
      </w:r>
      <w:r w:rsidRPr="00086414">
        <w:t xml:space="preserve"> Avrupa Birliği </w:t>
      </w:r>
    </w:p>
    <w:p w:rsidR="00086414" w:rsidRPr="00086414" w:rsidRDefault="00086414" w:rsidP="00086414">
      <w:r w:rsidRPr="00446834">
        <w:rPr>
          <w:b/>
        </w:rPr>
        <w:t>BMİDÇS:</w:t>
      </w:r>
      <w:r w:rsidRPr="00086414">
        <w:t xml:space="preserve"> Birleşmiş Milletler İklim Değişikliği Çerçeve Sözleşmesi</w:t>
      </w:r>
    </w:p>
    <w:p w:rsidR="00086414" w:rsidRPr="00086414" w:rsidRDefault="00086414" w:rsidP="00086414">
      <w:r w:rsidRPr="00446834">
        <w:rPr>
          <w:b/>
        </w:rPr>
        <w:t>UNCED:</w:t>
      </w:r>
      <w:r w:rsidRPr="00086414">
        <w:t xml:space="preserve"> Birleşmiş Milletler Çevre ve Kalkınma Konferansı</w:t>
      </w:r>
    </w:p>
    <w:p w:rsidR="00086414" w:rsidRPr="00086414" w:rsidRDefault="00086414" w:rsidP="00086414">
      <w:r w:rsidRPr="00446834">
        <w:rPr>
          <w:b/>
        </w:rPr>
        <w:t>NOAA:</w:t>
      </w:r>
      <w:r w:rsidRPr="00086414">
        <w:t xml:space="preserve"> National Oceanic and Atmospheric Administration</w:t>
      </w:r>
    </w:p>
    <w:p w:rsidR="00086414" w:rsidRPr="00086414" w:rsidRDefault="00086414" w:rsidP="00086414">
      <w:r w:rsidRPr="00446834">
        <w:rPr>
          <w:b/>
        </w:rPr>
        <w:t>NSDIC:</w:t>
      </w:r>
      <w:r w:rsidRPr="00086414">
        <w:t xml:space="preserve"> National Snow And Ice Data Center</w:t>
      </w:r>
    </w:p>
    <w:p w:rsidR="00086414" w:rsidRPr="00086414" w:rsidRDefault="00086414" w:rsidP="00086414">
      <w:r w:rsidRPr="00446834">
        <w:rPr>
          <w:b/>
        </w:rPr>
        <w:t>UNEP:</w:t>
      </w:r>
      <w:r w:rsidRPr="00086414">
        <w:t xml:space="preserve"> Unıted Natıons Enviroment Programme</w:t>
      </w:r>
    </w:p>
    <w:p w:rsidR="00086414" w:rsidRPr="00086414" w:rsidRDefault="00086414" w:rsidP="00086414">
      <w:r w:rsidRPr="00446834">
        <w:rPr>
          <w:b/>
        </w:rPr>
        <w:t>AFAD:</w:t>
      </w:r>
      <w:r w:rsidRPr="00086414">
        <w:t xml:space="preserve"> Afet ve Acil Durum Başkanlığı</w:t>
      </w:r>
    </w:p>
    <w:p w:rsidR="00086414" w:rsidRPr="00086414" w:rsidRDefault="00086414" w:rsidP="00086414">
      <w:r w:rsidRPr="00446834">
        <w:rPr>
          <w:b/>
        </w:rPr>
        <w:lastRenderedPageBreak/>
        <w:t>CRED:</w:t>
      </w:r>
      <w:r w:rsidRPr="00086414">
        <w:t xml:space="preserve"> Centre for Research on the Epidemiology of Dısasters</w:t>
      </w:r>
    </w:p>
    <w:p w:rsidR="00086414" w:rsidRPr="00086414" w:rsidRDefault="00086414" w:rsidP="00086414">
      <w:r w:rsidRPr="00446834">
        <w:rPr>
          <w:b/>
        </w:rPr>
        <w:t>AFADEM:</w:t>
      </w:r>
      <w:r w:rsidRPr="00086414">
        <w:t xml:space="preserve"> Afet ve Acil Durum Eğitim Merkezi</w:t>
      </w:r>
    </w:p>
    <w:p w:rsidR="00086414" w:rsidRPr="00086414" w:rsidRDefault="00086414" w:rsidP="00086414">
      <w:r w:rsidRPr="00446834">
        <w:rPr>
          <w:b/>
        </w:rPr>
        <w:t>ADRC:</w:t>
      </w:r>
      <w:r w:rsidRPr="00086414">
        <w:t xml:space="preserve">  Asian Disaster Reduction Center,</w:t>
      </w:r>
    </w:p>
    <w:p w:rsidR="00086414" w:rsidRPr="00086414" w:rsidRDefault="00086414" w:rsidP="00086414">
      <w:r w:rsidRPr="00446834">
        <w:rPr>
          <w:b/>
        </w:rPr>
        <w:t>WWF:</w:t>
      </w:r>
      <w:r w:rsidRPr="00086414">
        <w:t xml:space="preserve"> World Wide Fund For Nature</w:t>
      </w:r>
    </w:p>
    <w:p w:rsidR="00086414" w:rsidRPr="00086414" w:rsidRDefault="00086414" w:rsidP="00086414">
      <w:r w:rsidRPr="00446834">
        <w:rPr>
          <w:b/>
        </w:rPr>
        <w:t>IEA:</w:t>
      </w:r>
      <w:r w:rsidRPr="00086414">
        <w:t xml:space="preserve"> Internatıonal Energy Agency</w:t>
      </w:r>
    </w:p>
    <w:p w:rsidR="00086414" w:rsidRPr="00086414" w:rsidRDefault="00086414" w:rsidP="00086414">
      <w:r w:rsidRPr="00446834">
        <w:rPr>
          <w:b/>
        </w:rPr>
        <w:t>WMO:</w:t>
      </w:r>
      <w:r w:rsidRPr="00086414">
        <w:t xml:space="preserve"> World Meteorology Organızatıon</w:t>
      </w:r>
    </w:p>
    <w:p w:rsidR="00086414" w:rsidRPr="00086414" w:rsidRDefault="00086414" w:rsidP="00086414">
      <w:r w:rsidRPr="00446834">
        <w:rPr>
          <w:b/>
        </w:rPr>
        <w:t>MGM:</w:t>
      </w:r>
      <w:r w:rsidRPr="00086414">
        <w:t xml:space="preserve"> Meteoroloji Genel Müdürlüğü</w:t>
      </w:r>
    </w:p>
    <w:p w:rsidR="00086414" w:rsidRPr="00086414" w:rsidRDefault="00086414" w:rsidP="00086414">
      <w:r w:rsidRPr="00446834">
        <w:rPr>
          <w:b/>
        </w:rPr>
        <w:t>NASA:</w:t>
      </w:r>
      <w:r w:rsidRPr="00086414">
        <w:t xml:space="preserve"> National Aeronautics And Space Administration</w:t>
      </w:r>
    </w:p>
    <w:p w:rsidR="00086414" w:rsidRPr="00086414" w:rsidRDefault="00086414" w:rsidP="00086414">
      <w:r w:rsidRPr="00446834">
        <w:rPr>
          <w:b/>
        </w:rPr>
        <w:t>MEB:</w:t>
      </w:r>
      <w:r w:rsidRPr="00086414">
        <w:t xml:space="preserve"> Milli Eğitim Bakanlığı</w:t>
      </w:r>
    </w:p>
    <w:p w:rsidR="00086414" w:rsidRPr="00086414" w:rsidRDefault="00086414" w:rsidP="00086414">
      <w:r w:rsidRPr="00446834">
        <w:rPr>
          <w:b/>
        </w:rPr>
        <w:t>NOX:</w:t>
      </w:r>
      <w:r w:rsidRPr="00086414">
        <w:t xml:space="preserve"> Azot Oksitler</w:t>
      </w:r>
    </w:p>
    <w:p w:rsidR="00086414" w:rsidRPr="00833DFE" w:rsidRDefault="00086414" w:rsidP="00833DFE">
      <w:r w:rsidRPr="00446834">
        <w:rPr>
          <w:b/>
        </w:rPr>
        <w:t>NMVOC:</w:t>
      </w:r>
      <w:r w:rsidRPr="00086414">
        <w:t xml:space="preserve"> </w:t>
      </w:r>
      <w:r w:rsidR="00833DFE" w:rsidRPr="00833DFE">
        <w:t>Non-Methane Volatile Organic Compounds</w:t>
      </w:r>
    </w:p>
    <w:p w:rsidR="00086414" w:rsidRPr="00086414" w:rsidRDefault="00086414" w:rsidP="00086414">
      <w:r w:rsidRPr="00446834">
        <w:rPr>
          <w:b/>
        </w:rPr>
        <w:t>HFC:</w:t>
      </w:r>
      <w:r w:rsidRPr="00086414">
        <w:t xml:space="preserve"> Hidroflorokarbonlar</w:t>
      </w:r>
    </w:p>
    <w:p w:rsidR="00086414" w:rsidRPr="00086414" w:rsidRDefault="00086414" w:rsidP="00086414">
      <w:r w:rsidRPr="00446834">
        <w:rPr>
          <w:b/>
        </w:rPr>
        <w:t>CO</w:t>
      </w:r>
      <w:r w:rsidRPr="00446834">
        <w:rPr>
          <w:b/>
          <w:vertAlign w:val="subscript"/>
        </w:rPr>
        <w:t>2</w:t>
      </w:r>
      <w:r w:rsidRPr="00446834">
        <w:rPr>
          <w:b/>
        </w:rPr>
        <w:t>:</w:t>
      </w:r>
      <w:r w:rsidRPr="00086414">
        <w:t xml:space="preserve"> Karbondioksit</w:t>
      </w:r>
    </w:p>
    <w:p w:rsidR="00086414" w:rsidRPr="00086414" w:rsidRDefault="00086414" w:rsidP="00086414">
      <w:r w:rsidRPr="00446834">
        <w:rPr>
          <w:b/>
        </w:rPr>
        <w:t>CH</w:t>
      </w:r>
      <w:r w:rsidRPr="00446834">
        <w:rPr>
          <w:b/>
          <w:vertAlign w:val="subscript"/>
        </w:rPr>
        <w:t>4</w:t>
      </w:r>
      <w:r w:rsidRPr="00446834">
        <w:rPr>
          <w:b/>
        </w:rPr>
        <w:t>:</w:t>
      </w:r>
      <w:r w:rsidRPr="00086414">
        <w:t xml:space="preserve"> Metan</w:t>
      </w:r>
    </w:p>
    <w:p w:rsidR="00086414" w:rsidRPr="00086414" w:rsidRDefault="00086414" w:rsidP="00086414">
      <w:r w:rsidRPr="00446834">
        <w:rPr>
          <w:b/>
        </w:rPr>
        <w:t>SO</w:t>
      </w:r>
      <w:r w:rsidRPr="00407E0A">
        <w:rPr>
          <w:b/>
          <w:vertAlign w:val="subscript"/>
        </w:rPr>
        <w:t>2</w:t>
      </w:r>
      <w:r w:rsidRPr="00446834">
        <w:rPr>
          <w:b/>
        </w:rPr>
        <w:t>:</w:t>
      </w:r>
      <w:r w:rsidRPr="00086414">
        <w:t xml:space="preserve"> Kükürt Dioksit</w:t>
      </w:r>
    </w:p>
    <w:p w:rsidR="00086414" w:rsidRPr="00086414" w:rsidRDefault="00086414" w:rsidP="00086414">
      <w:r w:rsidRPr="00446834">
        <w:rPr>
          <w:b/>
        </w:rPr>
        <w:t>N</w:t>
      </w:r>
      <w:r w:rsidRPr="00407E0A">
        <w:rPr>
          <w:b/>
          <w:vertAlign w:val="subscript"/>
        </w:rPr>
        <w:t>2</w:t>
      </w:r>
      <w:r w:rsidRPr="00446834">
        <w:rPr>
          <w:b/>
        </w:rPr>
        <w:t>O:</w:t>
      </w:r>
      <w:r w:rsidRPr="00086414">
        <w:t xml:space="preserve"> Diazot Monoksit</w:t>
      </w:r>
    </w:p>
    <w:p w:rsidR="00086414" w:rsidRPr="00086414" w:rsidRDefault="00086414" w:rsidP="00086414">
      <w:r w:rsidRPr="00446834">
        <w:rPr>
          <w:b/>
        </w:rPr>
        <w:t>SF6:</w:t>
      </w:r>
      <w:r w:rsidRPr="00086414">
        <w:t xml:space="preserve"> Kükürt hekzaflorid</w:t>
      </w:r>
    </w:p>
    <w:p w:rsidR="00086414" w:rsidRPr="00086414" w:rsidRDefault="00086414" w:rsidP="00086414">
      <w:r w:rsidRPr="00446834">
        <w:rPr>
          <w:b/>
        </w:rPr>
        <w:t>OH:</w:t>
      </w:r>
      <w:r w:rsidRPr="00086414">
        <w:t xml:space="preserve"> Hidroksit</w:t>
      </w:r>
    </w:p>
    <w:p w:rsidR="00086414" w:rsidRPr="00086414" w:rsidRDefault="00086414" w:rsidP="00086414">
      <w:r w:rsidRPr="00446834">
        <w:rPr>
          <w:b/>
        </w:rPr>
        <w:t>CFC:</w:t>
      </w:r>
      <w:r w:rsidR="004149B0">
        <w:t xml:space="preserve"> K</w:t>
      </w:r>
      <w:r w:rsidRPr="00086414">
        <w:t>loroflorokarbonlar</w:t>
      </w:r>
    </w:p>
    <w:p w:rsidR="00086414" w:rsidRPr="00086414" w:rsidRDefault="00086414" w:rsidP="00086414">
      <w:r w:rsidRPr="00446834">
        <w:rPr>
          <w:b/>
        </w:rPr>
        <w:t>HCFC:</w:t>
      </w:r>
      <w:r w:rsidRPr="00086414">
        <w:t xml:space="preserve"> Hidrokloroflorokarbonlar</w:t>
      </w:r>
    </w:p>
    <w:p w:rsidR="00086414" w:rsidRPr="00086414" w:rsidRDefault="00086414" w:rsidP="00086414">
      <w:r w:rsidRPr="00407E0A">
        <w:rPr>
          <w:b/>
        </w:rPr>
        <w:t>HBFC:</w:t>
      </w:r>
      <w:r w:rsidR="004149B0">
        <w:t xml:space="preserve"> H</w:t>
      </w:r>
      <w:r w:rsidRPr="00086414">
        <w:t>idrobromoflorokarbonlar</w:t>
      </w:r>
    </w:p>
    <w:p w:rsidR="00086414" w:rsidRPr="00086414" w:rsidRDefault="00086414" w:rsidP="00086414">
      <w:r w:rsidRPr="00407E0A">
        <w:rPr>
          <w:b/>
        </w:rPr>
        <w:t>PFC:</w:t>
      </w:r>
      <w:r w:rsidR="004149B0">
        <w:t xml:space="preserve"> P</w:t>
      </w:r>
      <w:r w:rsidRPr="00086414">
        <w:t>erflorokarbonlar</w:t>
      </w:r>
    </w:p>
    <w:p w:rsidR="00086414" w:rsidRPr="00086414" w:rsidRDefault="00086414" w:rsidP="00086414">
      <w:r w:rsidRPr="00407E0A">
        <w:rPr>
          <w:b/>
        </w:rPr>
        <w:t>NO</w:t>
      </w:r>
      <w:r w:rsidRPr="00407E0A">
        <w:rPr>
          <w:b/>
          <w:vertAlign w:val="subscript"/>
        </w:rPr>
        <w:t>2</w:t>
      </w:r>
      <w:r w:rsidRPr="00407E0A">
        <w:rPr>
          <w:b/>
        </w:rPr>
        <w:t>:</w:t>
      </w:r>
      <w:r w:rsidRPr="00086414">
        <w:t xml:space="preserve"> Azot Dioksit</w:t>
      </w:r>
    </w:p>
    <w:p w:rsidR="00086414" w:rsidRPr="00086414" w:rsidRDefault="00086414" w:rsidP="00086414">
      <w:r w:rsidRPr="00407E0A">
        <w:rPr>
          <w:b/>
        </w:rPr>
        <w:t>NO:</w:t>
      </w:r>
      <w:r w:rsidRPr="00086414">
        <w:t xml:space="preserve"> Azot Oksit</w:t>
      </w:r>
    </w:p>
    <w:p w:rsidR="00086414" w:rsidRPr="00086414" w:rsidRDefault="00086414" w:rsidP="00086414">
      <w:r w:rsidRPr="00407E0A">
        <w:rPr>
          <w:b/>
        </w:rPr>
        <w:t>°C:</w:t>
      </w:r>
      <w:r w:rsidRPr="00086414">
        <w:t xml:space="preserve"> Santigrat</w:t>
      </w:r>
    </w:p>
    <w:p w:rsidR="00086414" w:rsidRPr="00086414" w:rsidRDefault="00086414" w:rsidP="00086414">
      <w:r w:rsidRPr="00407E0A">
        <w:rPr>
          <w:b/>
        </w:rPr>
        <w:t>CO:</w:t>
      </w:r>
      <w:r w:rsidRPr="00086414">
        <w:t xml:space="preserve"> Karbonmonoksit</w:t>
      </w:r>
    </w:p>
    <w:p w:rsidR="00086414" w:rsidRPr="00086414" w:rsidRDefault="00086414" w:rsidP="00086414">
      <w:r w:rsidRPr="00407E0A">
        <w:rPr>
          <w:b/>
        </w:rPr>
        <w:lastRenderedPageBreak/>
        <w:t>O</w:t>
      </w:r>
      <w:r w:rsidRPr="00407E0A">
        <w:rPr>
          <w:b/>
          <w:vertAlign w:val="subscript"/>
        </w:rPr>
        <w:t>3</w:t>
      </w:r>
      <w:r w:rsidRPr="00407E0A">
        <w:rPr>
          <w:b/>
        </w:rPr>
        <w:t>:</w:t>
      </w:r>
      <w:r w:rsidRPr="00086414">
        <w:t xml:space="preserve"> Ozon</w:t>
      </w:r>
    </w:p>
    <w:p w:rsidR="00086414" w:rsidRPr="00086414" w:rsidRDefault="00086414" w:rsidP="00086414">
      <w:r w:rsidRPr="00407E0A">
        <w:rPr>
          <w:b/>
        </w:rPr>
        <w:t>N:</w:t>
      </w:r>
      <w:r w:rsidRPr="00086414">
        <w:t xml:space="preserve"> Azot</w:t>
      </w:r>
    </w:p>
    <w:p w:rsidR="00086414" w:rsidRPr="00086414" w:rsidRDefault="00086414" w:rsidP="00086414">
      <w:r w:rsidRPr="00407E0A">
        <w:rPr>
          <w:b/>
        </w:rPr>
        <w:t>O:</w:t>
      </w:r>
      <w:r w:rsidRPr="00086414">
        <w:t xml:space="preserve"> Oksijen</w:t>
      </w:r>
    </w:p>
    <w:p w:rsidR="00086414" w:rsidRPr="00086414" w:rsidRDefault="00086414" w:rsidP="00086414"/>
    <w:p w:rsidR="00086414" w:rsidRPr="00086414" w:rsidRDefault="00086414" w:rsidP="00086414">
      <w:pPr>
        <w:sectPr w:rsidR="00086414" w:rsidRPr="00086414" w:rsidSect="005B79BD">
          <w:footerReference w:type="default" r:id="rId12"/>
          <w:pgSz w:w="11906" w:h="16838"/>
          <w:pgMar w:top="1701" w:right="1134" w:bottom="1701" w:left="2268" w:header="709" w:footer="709" w:gutter="0"/>
          <w:pgNumType w:fmt="upperRoman" w:start="2"/>
          <w:cols w:space="708"/>
          <w:docGrid w:linePitch="360"/>
        </w:sectPr>
      </w:pPr>
    </w:p>
    <w:p w:rsidR="0072470F" w:rsidRDefault="00EB6405" w:rsidP="00ED6D11">
      <w:pPr>
        <w:pStyle w:val="Balk1"/>
        <w:spacing w:after="240" w:line="240" w:lineRule="auto"/>
      </w:pPr>
      <w:bookmarkStart w:id="30" w:name="_Toc522141885"/>
      <w:bookmarkStart w:id="31" w:name="_Toc530679854"/>
      <w:bookmarkStart w:id="32" w:name="_Toc14630280"/>
      <w:r w:rsidRPr="00A8212B">
        <w:lastRenderedPageBreak/>
        <w:t>GİRİŞ</w:t>
      </w:r>
      <w:bookmarkEnd w:id="30"/>
      <w:bookmarkEnd w:id="31"/>
      <w:bookmarkEnd w:id="32"/>
    </w:p>
    <w:p w:rsidR="005B45A5" w:rsidRDefault="005B45A5" w:rsidP="00494CCA">
      <w:pPr>
        <w:spacing w:after="0" w:line="360" w:lineRule="auto"/>
        <w:ind w:firstLine="708"/>
        <w:rPr>
          <w:rFonts w:cs="Times New Roman"/>
          <w:szCs w:val="24"/>
        </w:rPr>
      </w:pPr>
      <w:r>
        <w:rPr>
          <w:rFonts w:cs="Times New Roman"/>
          <w:szCs w:val="24"/>
        </w:rPr>
        <w:t>Küresel iklim değişikliğinin olumsuz etkileri her geçen gün daha fazla hissedilmeye başla</w:t>
      </w:r>
      <w:r w:rsidR="00D7355A">
        <w:rPr>
          <w:rFonts w:cs="Times New Roman"/>
          <w:szCs w:val="24"/>
        </w:rPr>
        <w:t>n</w:t>
      </w:r>
      <w:r>
        <w:rPr>
          <w:rFonts w:cs="Times New Roman"/>
          <w:szCs w:val="24"/>
        </w:rPr>
        <w:t>mıştır. Dünyanın her yerinde artan sıcaklıklar ve ekstrem hava olayları günlük yaşamı zorlaştırmakta ve insanları çaresizliğe sürüklemektedir. İklim değişikliğinin afetsellik boyutuna baktığımızda gözümüze çarpan en önemli özelliği yavaş ilerlemesi ve sonuçlarıyla ol</w:t>
      </w:r>
      <w:r w:rsidR="00D7355A">
        <w:rPr>
          <w:rFonts w:cs="Times New Roman"/>
          <w:szCs w:val="24"/>
        </w:rPr>
        <w:t>dukça yıkıcı bir afet olmasıdır</w:t>
      </w:r>
      <w:r w:rsidR="00D06791">
        <w:rPr>
          <w:rFonts w:cs="Times New Roman"/>
          <w:szCs w:val="24"/>
        </w:rPr>
        <w:t xml:space="preserve"> (Kadıoğlu, 2012:</w:t>
      </w:r>
      <w:r w:rsidR="00494CCA">
        <w:rPr>
          <w:rFonts w:cs="Times New Roman"/>
          <w:szCs w:val="24"/>
        </w:rPr>
        <w:t xml:space="preserve"> </w:t>
      </w:r>
      <w:r w:rsidR="00D06791">
        <w:rPr>
          <w:rFonts w:cs="Times New Roman"/>
          <w:szCs w:val="24"/>
        </w:rPr>
        <w:t>11).</w:t>
      </w:r>
    </w:p>
    <w:p w:rsidR="005B45A5" w:rsidRDefault="005B45A5" w:rsidP="00494CCA">
      <w:pPr>
        <w:spacing w:after="0" w:line="360" w:lineRule="auto"/>
        <w:ind w:firstLine="708"/>
        <w:rPr>
          <w:rFonts w:cs="Times New Roman"/>
          <w:szCs w:val="24"/>
        </w:rPr>
      </w:pPr>
      <w:r>
        <w:rPr>
          <w:rFonts w:cs="Times New Roman"/>
          <w:szCs w:val="24"/>
        </w:rPr>
        <w:t>Günümüzde iklim değişikliğini arttıran etkenlerdeki hızlı yükseliş göze çarpmaktadır. Örneğin</w:t>
      </w:r>
      <w:r w:rsidR="007976CB">
        <w:rPr>
          <w:rFonts w:cs="Times New Roman"/>
          <w:szCs w:val="24"/>
        </w:rPr>
        <w:t>;</w:t>
      </w:r>
      <w:r>
        <w:rPr>
          <w:rFonts w:cs="Times New Roman"/>
          <w:szCs w:val="24"/>
        </w:rPr>
        <w:t xml:space="preserve"> sera gazı emisyonlarının art</w:t>
      </w:r>
      <w:r w:rsidR="00D7355A">
        <w:rPr>
          <w:rFonts w:cs="Times New Roman"/>
          <w:szCs w:val="24"/>
        </w:rPr>
        <w:t>ışı, nüfus artışı, sanayileşme,</w:t>
      </w:r>
      <w:r>
        <w:rPr>
          <w:rFonts w:cs="Times New Roman"/>
          <w:szCs w:val="24"/>
        </w:rPr>
        <w:t xml:space="preserve"> fosil yakıtlar ve beraberinde getirdiği kirlilik iklim değişikliğini hızlandırmıştır. Bu artışın ilk sorumlusu ise insan faaliyetleridir. Doğa üzerinde yapılan tahribat mevcut dengeyi bozmuş ve insanlara ciddi zararlar vermeye başlamı</w:t>
      </w:r>
      <w:r w:rsidR="00E82260">
        <w:rPr>
          <w:rFonts w:cs="Times New Roman"/>
          <w:szCs w:val="24"/>
        </w:rPr>
        <w:t>ştır. İklim değişikliğinin sebep olduğu</w:t>
      </w:r>
      <w:r>
        <w:rPr>
          <w:rFonts w:cs="Times New Roman"/>
          <w:szCs w:val="24"/>
        </w:rPr>
        <w:t xml:space="preserve"> olumsuz etki</w:t>
      </w:r>
      <w:r w:rsidR="00E82260">
        <w:rPr>
          <w:rFonts w:cs="Times New Roman"/>
          <w:szCs w:val="24"/>
        </w:rPr>
        <w:t>ler, geçmişten günümüze</w:t>
      </w:r>
      <w:r w:rsidR="00D7355A">
        <w:rPr>
          <w:rFonts w:cs="Times New Roman"/>
          <w:szCs w:val="24"/>
        </w:rPr>
        <w:t xml:space="preserve"> kadar insanları çaresiz bırakmış ve</w:t>
      </w:r>
      <w:r w:rsidR="00E82260">
        <w:rPr>
          <w:rFonts w:cs="Times New Roman"/>
          <w:szCs w:val="24"/>
        </w:rPr>
        <w:t xml:space="preserve"> yaşanmamış</w:t>
      </w:r>
      <w:r>
        <w:rPr>
          <w:rFonts w:cs="Times New Roman"/>
          <w:szCs w:val="24"/>
        </w:rPr>
        <w:t xml:space="preserve"> olaylara neden olmuştur (Capra, 1989: 13). Gerekli tedbir</w:t>
      </w:r>
      <w:r w:rsidR="00D7355A">
        <w:rPr>
          <w:rFonts w:cs="Times New Roman"/>
          <w:szCs w:val="24"/>
        </w:rPr>
        <w:t xml:space="preserve">ler yetersiz kaldığından, </w:t>
      </w:r>
      <w:r>
        <w:rPr>
          <w:rFonts w:cs="Times New Roman"/>
          <w:szCs w:val="24"/>
        </w:rPr>
        <w:t>çevresel sorunların önüne geçmek gün geçtikçe daha zor bir hal almıştır.</w:t>
      </w:r>
    </w:p>
    <w:p w:rsidR="005B45A5" w:rsidRDefault="005B45A5" w:rsidP="00494CCA">
      <w:pPr>
        <w:spacing w:after="0" w:line="360" w:lineRule="auto"/>
        <w:ind w:firstLine="708"/>
        <w:rPr>
          <w:rFonts w:cs="Times New Roman"/>
          <w:szCs w:val="24"/>
        </w:rPr>
      </w:pPr>
      <w:r>
        <w:rPr>
          <w:rFonts w:cs="Times New Roman"/>
          <w:szCs w:val="24"/>
        </w:rPr>
        <w:t>Ortaya çıkan etkiler çevresel bir sorun olmanın ötesine geçmiştir. İklim değişikliği</w:t>
      </w:r>
      <w:r w:rsidR="002B7964">
        <w:rPr>
          <w:rFonts w:cs="Times New Roman"/>
          <w:szCs w:val="24"/>
        </w:rPr>
        <w:t>nin</w:t>
      </w:r>
      <w:r w:rsidR="00D7355A">
        <w:rPr>
          <w:rFonts w:cs="Times New Roman"/>
          <w:szCs w:val="24"/>
        </w:rPr>
        <w:t xml:space="preserve"> ekosisteme, havaya ve</w:t>
      </w:r>
      <w:r>
        <w:rPr>
          <w:rFonts w:cs="Times New Roman"/>
          <w:szCs w:val="24"/>
        </w:rPr>
        <w:t xml:space="preserve"> suya olan olumsuz etkileri sosyo-ekonomik durumu bozmuş, insan sağlığını etkilemiş</w:t>
      </w:r>
      <w:r w:rsidR="00D7355A">
        <w:rPr>
          <w:rFonts w:cs="Times New Roman"/>
          <w:szCs w:val="24"/>
        </w:rPr>
        <w:t>, göçlere, tarımda verimsizliğe,</w:t>
      </w:r>
      <w:r w:rsidR="002B7964">
        <w:rPr>
          <w:rFonts w:cs="Times New Roman"/>
          <w:szCs w:val="24"/>
        </w:rPr>
        <w:t xml:space="preserve"> çölleşmeye vb.</w:t>
      </w:r>
      <w:r>
        <w:rPr>
          <w:rFonts w:cs="Times New Roman"/>
          <w:szCs w:val="24"/>
        </w:rPr>
        <w:t xml:space="preserve"> pek çok kötü sonuca sebep olmuştur. Kısacası yarattığı her olumsuz durum ardından ikincil b</w:t>
      </w:r>
      <w:r w:rsidR="002B7964">
        <w:rPr>
          <w:rFonts w:cs="Times New Roman"/>
          <w:szCs w:val="24"/>
        </w:rPr>
        <w:t>ir afet olarak karşımıza çıkmaktadır</w:t>
      </w:r>
      <w:r>
        <w:rPr>
          <w:rFonts w:cs="Times New Roman"/>
          <w:szCs w:val="24"/>
        </w:rPr>
        <w:t>. Üstelik dünyanın her yerinde ortaya çıkan sorunlar, bu küresel afete, küresel çapta önlemler alınması gerekt</w:t>
      </w:r>
      <w:r w:rsidR="00F21C0A">
        <w:rPr>
          <w:rFonts w:cs="Times New Roman"/>
          <w:szCs w:val="24"/>
        </w:rPr>
        <w:t>iğini göstermektedir (IPCC, 2001b:</w:t>
      </w:r>
      <w:r w:rsidR="00833DFE">
        <w:rPr>
          <w:rFonts w:cs="Times New Roman"/>
          <w:szCs w:val="24"/>
        </w:rPr>
        <w:t xml:space="preserve"> </w:t>
      </w:r>
      <w:r w:rsidR="00F21C0A">
        <w:rPr>
          <w:rFonts w:cs="Times New Roman"/>
          <w:szCs w:val="24"/>
        </w:rPr>
        <w:t>35-40)</w:t>
      </w:r>
    </w:p>
    <w:p w:rsidR="005B45A5" w:rsidRDefault="002B7964" w:rsidP="00494CCA">
      <w:pPr>
        <w:spacing w:after="0" w:line="360" w:lineRule="auto"/>
        <w:ind w:firstLine="708"/>
        <w:rPr>
          <w:rFonts w:cs="Times New Roman"/>
          <w:szCs w:val="24"/>
        </w:rPr>
      </w:pPr>
      <w:r>
        <w:rPr>
          <w:rFonts w:cs="Times New Roman"/>
          <w:szCs w:val="24"/>
        </w:rPr>
        <w:t>Yaşanılan</w:t>
      </w:r>
      <w:r w:rsidR="005B45A5">
        <w:rPr>
          <w:rFonts w:cs="Times New Roman"/>
          <w:szCs w:val="24"/>
        </w:rPr>
        <w:t xml:space="preserve"> durum karşısında</w:t>
      </w:r>
      <w:r>
        <w:rPr>
          <w:rFonts w:cs="Times New Roman"/>
          <w:szCs w:val="24"/>
        </w:rPr>
        <w:t xml:space="preserve"> or</w:t>
      </w:r>
      <w:r w:rsidR="00D7355A">
        <w:rPr>
          <w:rFonts w:cs="Times New Roman"/>
          <w:szCs w:val="24"/>
        </w:rPr>
        <w:t>tak bir şekilde paylaşılan dünya</w:t>
      </w:r>
      <w:r>
        <w:rPr>
          <w:rFonts w:cs="Times New Roman"/>
          <w:szCs w:val="24"/>
        </w:rPr>
        <w:t xml:space="preserve">ya verilen </w:t>
      </w:r>
      <w:r w:rsidR="005B45A5">
        <w:rPr>
          <w:rFonts w:cs="Times New Roman"/>
          <w:szCs w:val="24"/>
        </w:rPr>
        <w:t>zarara ka</w:t>
      </w:r>
      <w:r>
        <w:rPr>
          <w:rFonts w:cs="Times New Roman"/>
          <w:szCs w:val="24"/>
        </w:rPr>
        <w:t>rşı alınacak önlemler noktasında</w:t>
      </w:r>
      <w:r w:rsidR="005B45A5">
        <w:rPr>
          <w:rFonts w:cs="Times New Roman"/>
          <w:szCs w:val="24"/>
        </w:rPr>
        <w:t xml:space="preserve"> tüm bireylere aynı oranda sorumluluk düşmektedir. Özellikle ikl</w:t>
      </w:r>
      <w:r>
        <w:rPr>
          <w:rFonts w:cs="Times New Roman"/>
          <w:szCs w:val="24"/>
        </w:rPr>
        <w:t>im değişikliğinin ilerlemesinde</w:t>
      </w:r>
      <w:r w:rsidR="005B45A5">
        <w:rPr>
          <w:rFonts w:cs="Times New Roman"/>
          <w:szCs w:val="24"/>
        </w:rPr>
        <w:t xml:space="preserve"> büyük rol sahibi ülkeler eline taşın altına koyma noktasında önc</w:t>
      </w:r>
      <w:r>
        <w:rPr>
          <w:rFonts w:cs="Times New Roman"/>
          <w:szCs w:val="24"/>
        </w:rPr>
        <w:t>ü olmalıdır. Çünkü risk,</w:t>
      </w:r>
      <w:r w:rsidR="005B45A5">
        <w:rPr>
          <w:rFonts w:cs="Times New Roman"/>
          <w:szCs w:val="24"/>
        </w:rPr>
        <w:t xml:space="preserve"> iyi bir şekilde yönetilmezse, kriz evresinde ge</w:t>
      </w:r>
      <w:r>
        <w:rPr>
          <w:rFonts w:cs="Times New Roman"/>
          <w:szCs w:val="24"/>
        </w:rPr>
        <w:t xml:space="preserve">ri </w:t>
      </w:r>
      <w:r w:rsidR="0048040A">
        <w:rPr>
          <w:rFonts w:cs="Times New Roman"/>
          <w:szCs w:val="24"/>
        </w:rPr>
        <w:t>dönülemez sonuçlar doğuracaktır (</w:t>
      </w:r>
      <w:r w:rsidR="00833DFE">
        <w:rPr>
          <w:rFonts w:cs="Times New Roman"/>
          <w:szCs w:val="24"/>
        </w:rPr>
        <w:t xml:space="preserve">EEA, 2018; </w:t>
      </w:r>
      <w:r w:rsidR="0048040A">
        <w:rPr>
          <w:rFonts w:cs="Times New Roman"/>
          <w:szCs w:val="24"/>
        </w:rPr>
        <w:t>Kaya, 2018: 221-22)</w:t>
      </w:r>
    </w:p>
    <w:p w:rsidR="00D60059" w:rsidRDefault="002B7964" w:rsidP="00494CCA">
      <w:pPr>
        <w:spacing w:after="0" w:line="360" w:lineRule="auto"/>
        <w:ind w:firstLine="708"/>
        <w:rPr>
          <w:rFonts w:cs="Times New Roman"/>
          <w:szCs w:val="24"/>
        </w:rPr>
      </w:pPr>
      <w:r>
        <w:rPr>
          <w:rFonts w:cs="Times New Roman"/>
          <w:szCs w:val="24"/>
        </w:rPr>
        <w:t xml:space="preserve">Tarihsel süreçte </w:t>
      </w:r>
      <w:r w:rsidR="005B45A5">
        <w:rPr>
          <w:rFonts w:cs="Times New Roman"/>
          <w:szCs w:val="24"/>
        </w:rPr>
        <w:t>yapılan araştırmaların çoğu iklim</w:t>
      </w:r>
      <w:r>
        <w:rPr>
          <w:rFonts w:cs="Times New Roman"/>
          <w:szCs w:val="24"/>
        </w:rPr>
        <w:t xml:space="preserve"> değişiklinin varlığını ifade etmiştir. Genel olarak</w:t>
      </w:r>
      <w:r w:rsidR="005B45A5">
        <w:rPr>
          <w:rFonts w:cs="Times New Roman"/>
          <w:szCs w:val="24"/>
        </w:rPr>
        <w:t xml:space="preserve"> bir sonraki çalışma diğerini bilimsel yöntemlerle destekler nitelikt</w:t>
      </w:r>
      <w:r>
        <w:rPr>
          <w:rFonts w:cs="Times New Roman"/>
          <w:szCs w:val="24"/>
        </w:rPr>
        <w:t xml:space="preserve">e olmuştur. </w:t>
      </w:r>
    </w:p>
    <w:p w:rsidR="002B7964" w:rsidRDefault="002B7964" w:rsidP="00494CCA">
      <w:pPr>
        <w:spacing w:after="0" w:line="360" w:lineRule="auto"/>
        <w:ind w:firstLine="708"/>
        <w:rPr>
          <w:rFonts w:cs="Times New Roman"/>
          <w:szCs w:val="24"/>
        </w:rPr>
      </w:pPr>
      <w:r>
        <w:rPr>
          <w:rFonts w:cs="Times New Roman"/>
          <w:szCs w:val="24"/>
        </w:rPr>
        <w:t xml:space="preserve">Tüm bunlara bakıldığında </w:t>
      </w:r>
      <w:r w:rsidR="005B45A5">
        <w:rPr>
          <w:rFonts w:cs="Times New Roman"/>
          <w:szCs w:val="24"/>
        </w:rPr>
        <w:t xml:space="preserve">uzun süredir iklim değişikliği ile </w:t>
      </w:r>
      <w:r>
        <w:rPr>
          <w:rFonts w:cs="Times New Roman"/>
          <w:szCs w:val="24"/>
        </w:rPr>
        <w:t xml:space="preserve">beraber </w:t>
      </w:r>
      <w:r w:rsidR="005B45A5">
        <w:rPr>
          <w:rFonts w:cs="Times New Roman"/>
          <w:szCs w:val="24"/>
        </w:rPr>
        <w:t>yaşadığımızı fakat s</w:t>
      </w:r>
      <w:r>
        <w:rPr>
          <w:rFonts w:cs="Times New Roman"/>
          <w:szCs w:val="24"/>
        </w:rPr>
        <w:t>ürekli olarak göz ardı edildiği ortaya çıkmaktadır</w:t>
      </w:r>
      <w:r w:rsidR="005B45A5">
        <w:rPr>
          <w:rFonts w:cs="Times New Roman"/>
          <w:szCs w:val="24"/>
        </w:rPr>
        <w:t xml:space="preserve">. Şuan ki durum ise ortalama </w:t>
      </w:r>
      <w:r w:rsidR="005B45A5">
        <w:rPr>
          <w:rFonts w:cs="Times New Roman"/>
          <w:szCs w:val="24"/>
        </w:rPr>
        <w:lastRenderedPageBreak/>
        <w:t>sıcaklığı bir derece artmış bir dünyadır. Bu durum zorunlu olarak tüm insan</w:t>
      </w:r>
      <w:r>
        <w:rPr>
          <w:rFonts w:cs="Times New Roman"/>
          <w:szCs w:val="24"/>
        </w:rPr>
        <w:t>lığı tedbir almaya yönlendirmektedir</w:t>
      </w:r>
      <w:r w:rsidR="0048040A">
        <w:rPr>
          <w:rFonts w:cs="Times New Roman"/>
          <w:szCs w:val="24"/>
        </w:rPr>
        <w:t xml:space="preserve"> (Avrupa Komisyonu, 2010:</w:t>
      </w:r>
      <w:r w:rsidR="00494CCA">
        <w:rPr>
          <w:rFonts w:cs="Times New Roman"/>
          <w:szCs w:val="24"/>
        </w:rPr>
        <w:t xml:space="preserve"> </w:t>
      </w:r>
      <w:r w:rsidR="0048040A">
        <w:rPr>
          <w:rFonts w:cs="Times New Roman"/>
          <w:szCs w:val="24"/>
        </w:rPr>
        <w:t>3).</w:t>
      </w:r>
      <w:r w:rsidR="005B45A5">
        <w:rPr>
          <w:rFonts w:cs="Times New Roman"/>
          <w:szCs w:val="24"/>
        </w:rPr>
        <w:t xml:space="preserve"> </w:t>
      </w:r>
    </w:p>
    <w:p w:rsidR="005B45A5" w:rsidRDefault="002B7964" w:rsidP="00494CCA">
      <w:pPr>
        <w:spacing w:after="0" w:line="360" w:lineRule="auto"/>
        <w:ind w:firstLine="708"/>
        <w:rPr>
          <w:rFonts w:cs="Times New Roman"/>
          <w:szCs w:val="24"/>
        </w:rPr>
      </w:pPr>
      <w:r>
        <w:rPr>
          <w:rFonts w:cs="Times New Roman"/>
          <w:szCs w:val="24"/>
        </w:rPr>
        <w:t>İklim değişikliğine bağlı daha fazla afetle v</w:t>
      </w:r>
      <w:r w:rsidR="00D7355A">
        <w:rPr>
          <w:rFonts w:cs="Times New Roman"/>
          <w:szCs w:val="24"/>
        </w:rPr>
        <w:t xml:space="preserve">e beraberinde getirdiği sorunlarla </w:t>
      </w:r>
      <w:r>
        <w:rPr>
          <w:rFonts w:cs="Times New Roman"/>
          <w:szCs w:val="24"/>
        </w:rPr>
        <w:t xml:space="preserve">karşılaşmamak için güçlü önlemler alınmalı ve bu aşama çok hızlı olmalıdır. </w:t>
      </w:r>
      <w:r w:rsidR="005B45A5" w:rsidRPr="008810CB">
        <w:rPr>
          <w:rFonts w:cs="Times New Roman"/>
          <w:szCs w:val="24"/>
        </w:rPr>
        <w:t>Bu önlemlerin başında; sera gazı salınımın azaltılması, yenilenebilir enerji kaynaklarına geçiş, fosil yakıt kullanımını minimuma indirmek, tüm bireylere iklim değişikliğini benimsetmek ve risk aşamasını bireyden</w:t>
      </w:r>
      <w:r w:rsidR="005B45A5">
        <w:rPr>
          <w:rFonts w:cs="Times New Roman"/>
          <w:szCs w:val="24"/>
        </w:rPr>
        <w:t xml:space="preserve"> başlayıp küresel düzeyde</w:t>
      </w:r>
      <w:r w:rsidR="005B45A5" w:rsidRPr="008810CB">
        <w:rPr>
          <w:rFonts w:cs="Times New Roman"/>
          <w:szCs w:val="24"/>
        </w:rPr>
        <w:t xml:space="preserve"> bir ilerlemeye doğru mümkün olduğunca düzgün ve etkili bir şekild</w:t>
      </w:r>
      <w:r>
        <w:rPr>
          <w:rFonts w:cs="Times New Roman"/>
          <w:szCs w:val="24"/>
        </w:rPr>
        <w:t xml:space="preserve">e ilerletmek ana amaçlardan </w:t>
      </w:r>
      <w:r w:rsidR="00833DFE">
        <w:rPr>
          <w:rFonts w:cs="Times New Roman"/>
          <w:szCs w:val="24"/>
        </w:rPr>
        <w:t>olmalıdır (EEA, 2018).</w:t>
      </w:r>
    </w:p>
    <w:p w:rsidR="005B45A5" w:rsidRDefault="005B45A5" w:rsidP="00494CCA">
      <w:pPr>
        <w:spacing w:after="0" w:line="360" w:lineRule="auto"/>
        <w:ind w:firstLine="708"/>
        <w:rPr>
          <w:rFonts w:cs="Times New Roman"/>
          <w:szCs w:val="24"/>
        </w:rPr>
      </w:pPr>
      <w:r>
        <w:rPr>
          <w:rFonts w:cs="Times New Roman"/>
          <w:szCs w:val="24"/>
        </w:rPr>
        <w:t>Bu afete karşı koyabilmek için perde arkasında buluna</w:t>
      </w:r>
      <w:r w:rsidR="00AD1C3D">
        <w:rPr>
          <w:rFonts w:cs="Times New Roman"/>
          <w:szCs w:val="24"/>
        </w:rPr>
        <w:t>n gerçeğe karşı faaliyetlere</w:t>
      </w:r>
      <w:r>
        <w:rPr>
          <w:rFonts w:cs="Times New Roman"/>
          <w:szCs w:val="24"/>
        </w:rPr>
        <w:t xml:space="preserve"> başla</w:t>
      </w:r>
      <w:r w:rsidR="00AD1C3D">
        <w:rPr>
          <w:rFonts w:cs="Times New Roman"/>
          <w:szCs w:val="24"/>
        </w:rPr>
        <w:t>nmalıdır. G</w:t>
      </w:r>
      <w:r>
        <w:rPr>
          <w:rFonts w:cs="Times New Roman"/>
          <w:szCs w:val="24"/>
        </w:rPr>
        <w:t>eleceğe yönelik yapılan tahminler</w:t>
      </w:r>
      <w:r w:rsidR="00AD1C3D">
        <w:rPr>
          <w:rFonts w:cs="Times New Roman"/>
          <w:szCs w:val="24"/>
        </w:rPr>
        <w:t xml:space="preserve"> </w:t>
      </w:r>
      <w:r>
        <w:rPr>
          <w:rFonts w:cs="Times New Roman"/>
          <w:szCs w:val="24"/>
        </w:rPr>
        <w:t>de gerçeğin oldu</w:t>
      </w:r>
      <w:r w:rsidR="00AD1C3D">
        <w:rPr>
          <w:rFonts w:cs="Times New Roman"/>
          <w:szCs w:val="24"/>
        </w:rPr>
        <w:t>kça ürkütücü olduğunu göstermektedir</w:t>
      </w:r>
      <w:r>
        <w:rPr>
          <w:rFonts w:cs="Times New Roman"/>
          <w:szCs w:val="24"/>
        </w:rPr>
        <w:t>. Çözüme yönelmekte daha fazla geç kalınmamalıdır. Marx  ‘insanlar sadece çözebilecekleri sorunları belirler’ ifadesinden yola çıkarsak ve iklim değişikliğinin hala tartışılan ve çözülememiş bir sorun olduğu göz önüne alındığında, çözümü</w:t>
      </w:r>
      <w:r w:rsidR="00AD1C3D">
        <w:rPr>
          <w:rFonts w:cs="Times New Roman"/>
          <w:szCs w:val="24"/>
        </w:rPr>
        <w:t xml:space="preserve">n insan gücünde aranması </w:t>
      </w:r>
      <w:r>
        <w:rPr>
          <w:rFonts w:cs="Times New Roman"/>
          <w:szCs w:val="24"/>
        </w:rPr>
        <w:t xml:space="preserve">gerektiği ortaya çıkmaktadır (Gıddens, 2013: 11-328).  </w:t>
      </w:r>
    </w:p>
    <w:p w:rsidR="000248F1" w:rsidRDefault="00AD1C3D" w:rsidP="00494CCA">
      <w:pPr>
        <w:spacing w:after="0" w:line="360" w:lineRule="auto"/>
        <w:ind w:firstLine="708"/>
        <w:rPr>
          <w:rFonts w:cs="Times New Roman"/>
          <w:szCs w:val="24"/>
        </w:rPr>
      </w:pPr>
      <w:r>
        <w:rPr>
          <w:rFonts w:cs="Times New Roman"/>
          <w:szCs w:val="24"/>
        </w:rPr>
        <w:t>Araştırmada</w:t>
      </w:r>
      <w:r w:rsidR="000248F1" w:rsidRPr="00EB4AE8">
        <w:rPr>
          <w:rFonts w:cs="Times New Roman"/>
          <w:szCs w:val="24"/>
        </w:rPr>
        <w:t xml:space="preserve"> iklim değişikliğiyle mücadelede en önemli ba</w:t>
      </w:r>
      <w:r>
        <w:rPr>
          <w:rFonts w:cs="Times New Roman"/>
          <w:szCs w:val="24"/>
        </w:rPr>
        <w:t>samak olarak görülen</w:t>
      </w:r>
      <w:r w:rsidR="00EB4AE8">
        <w:rPr>
          <w:rFonts w:cs="Times New Roman"/>
          <w:szCs w:val="24"/>
        </w:rPr>
        <w:t xml:space="preserve"> okullara </w:t>
      </w:r>
      <w:r w:rsidR="000248F1" w:rsidRPr="00EB4AE8">
        <w:rPr>
          <w:rFonts w:cs="Times New Roman"/>
          <w:szCs w:val="24"/>
        </w:rPr>
        <w:t xml:space="preserve">da bu </w:t>
      </w:r>
      <w:r>
        <w:rPr>
          <w:rFonts w:cs="Times New Roman"/>
          <w:szCs w:val="24"/>
        </w:rPr>
        <w:t xml:space="preserve">konuda </w:t>
      </w:r>
      <w:r w:rsidR="000248F1" w:rsidRPr="00EB4AE8">
        <w:rPr>
          <w:rFonts w:cs="Times New Roman"/>
          <w:szCs w:val="24"/>
        </w:rPr>
        <w:t>sorumluluklar düşmektedir. Önemli bir çevre problemi olan bu afete karşı gereken eğitim okullarda başlamalıdır. Çünkü çevreyle ilgi</w:t>
      </w:r>
      <w:r>
        <w:rPr>
          <w:rFonts w:cs="Times New Roman"/>
          <w:szCs w:val="24"/>
        </w:rPr>
        <w:t xml:space="preserve">li verilecek eğitim </w:t>
      </w:r>
      <w:r w:rsidR="000248F1" w:rsidRPr="00EB4AE8">
        <w:rPr>
          <w:rFonts w:cs="Times New Roman"/>
          <w:szCs w:val="24"/>
        </w:rPr>
        <w:t>okul öncesinde başlamalı ve yaşam boyu devam etmelidir. Çevreye yönelik tutumu ve sorumluluk bilincini geliştirmede okullar ö</w:t>
      </w:r>
      <w:r w:rsidR="00472410">
        <w:rPr>
          <w:rFonts w:cs="Times New Roman"/>
          <w:szCs w:val="24"/>
        </w:rPr>
        <w:t xml:space="preserve">nemli bir paydaştır (Coertjens vd., </w:t>
      </w:r>
      <w:r w:rsidR="000248F1" w:rsidRPr="00EB4AE8">
        <w:rPr>
          <w:rFonts w:cs="Times New Roman"/>
          <w:szCs w:val="24"/>
        </w:rPr>
        <w:t>2010</w:t>
      </w:r>
      <w:r w:rsidR="00EB4AE8">
        <w:rPr>
          <w:rFonts w:cs="Times New Roman"/>
          <w:szCs w:val="24"/>
        </w:rPr>
        <w:t>: 497-520</w:t>
      </w:r>
      <w:r w:rsidR="000248F1" w:rsidRPr="00EB4AE8">
        <w:rPr>
          <w:rFonts w:cs="Times New Roman"/>
          <w:szCs w:val="24"/>
        </w:rPr>
        <w:t>)</w:t>
      </w:r>
      <w:r w:rsidR="00EB4AE8">
        <w:rPr>
          <w:rFonts w:cs="Times New Roman"/>
          <w:szCs w:val="24"/>
        </w:rPr>
        <w:t>. Eğitim, iklim değişikliğinin etkilerini azaltmada önemli bir yere sahiptir.</w:t>
      </w:r>
    </w:p>
    <w:p w:rsidR="00ED5610" w:rsidRDefault="005B45A5" w:rsidP="00494CCA">
      <w:pPr>
        <w:pStyle w:val="a"/>
        <w:spacing w:line="360" w:lineRule="auto"/>
        <w:ind w:firstLine="708"/>
        <w:jc w:val="both"/>
        <w:rPr>
          <w:b w:val="0"/>
        </w:rPr>
      </w:pPr>
      <w:r w:rsidRPr="005B45A5">
        <w:rPr>
          <w:b w:val="0"/>
        </w:rPr>
        <w:t>Sonuç olarak politik olarak da bir soruna dönüşen iklim değişikliği, hükümetleri pla</w:t>
      </w:r>
      <w:r w:rsidR="00AD1C3D">
        <w:rPr>
          <w:b w:val="0"/>
        </w:rPr>
        <w:t>nlara, konferanslara ve anlaşmalara</w:t>
      </w:r>
      <w:r w:rsidRPr="005B45A5">
        <w:rPr>
          <w:b w:val="0"/>
        </w:rPr>
        <w:t xml:space="preserve"> yönlendirmiştir. Bunlar olumlu bir gelişmedir. Fakat halen daha eksikler vardır ve bunun için çaba sarf edilmesi g</w:t>
      </w:r>
      <w:r w:rsidR="00AD1C3D">
        <w:rPr>
          <w:b w:val="0"/>
        </w:rPr>
        <w:t>ereklidir. Çünkü çalışmalar</w:t>
      </w:r>
      <w:r w:rsidRPr="005B45A5">
        <w:rPr>
          <w:b w:val="0"/>
        </w:rPr>
        <w:t xml:space="preserve"> iklim değişikliğini</w:t>
      </w:r>
      <w:r w:rsidR="00AD1C3D">
        <w:rPr>
          <w:b w:val="0"/>
        </w:rPr>
        <w:t>n varlığını ispatlamış</w:t>
      </w:r>
      <w:r w:rsidR="00F35F74">
        <w:rPr>
          <w:b w:val="0"/>
        </w:rPr>
        <w:t xml:space="preserve"> ve</w:t>
      </w:r>
      <w:r w:rsidRPr="005B45A5">
        <w:rPr>
          <w:b w:val="0"/>
        </w:rPr>
        <w:t xml:space="preserve"> belirsizliği ortadan kaldırmıştır. </w:t>
      </w:r>
      <w:r w:rsidR="00AD1C3D">
        <w:rPr>
          <w:b w:val="0"/>
        </w:rPr>
        <w:t>Artık yapılması</w:t>
      </w:r>
      <w:r w:rsidRPr="005B45A5">
        <w:rPr>
          <w:b w:val="0"/>
        </w:rPr>
        <w:t xml:space="preserve"> gereken şüphe</w:t>
      </w:r>
      <w:r w:rsidR="00AD1C3D">
        <w:rPr>
          <w:b w:val="0"/>
        </w:rPr>
        <w:t>yi bırakıp gelecekle ilgili</w:t>
      </w:r>
      <w:r w:rsidRPr="005B45A5">
        <w:rPr>
          <w:b w:val="0"/>
        </w:rPr>
        <w:t xml:space="preserve"> be</w:t>
      </w:r>
      <w:bookmarkStart w:id="33" w:name="_Toc530679855"/>
      <w:r w:rsidR="00086414">
        <w:rPr>
          <w:b w:val="0"/>
        </w:rPr>
        <w:t>lirsizliği ortadan kaldırmaktır</w:t>
      </w:r>
      <w:r w:rsidR="00D06791">
        <w:rPr>
          <w:b w:val="0"/>
        </w:rPr>
        <w:t>.</w:t>
      </w:r>
    </w:p>
    <w:p w:rsidR="00D06791" w:rsidRDefault="00D06791" w:rsidP="00086414">
      <w:pPr>
        <w:pStyle w:val="a"/>
        <w:spacing w:after="240" w:line="360" w:lineRule="auto"/>
        <w:ind w:firstLine="708"/>
        <w:jc w:val="both"/>
        <w:rPr>
          <w:b w:val="0"/>
        </w:rPr>
      </w:pPr>
    </w:p>
    <w:p w:rsidR="00494CCA" w:rsidRDefault="00494CCA" w:rsidP="00086414">
      <w:pPr>
        <w:pStyle w:val="a"/>
        <w:spacing w:after="240" w:line="360" w:lineRule="auto"/>
        <w:ind w:firstLine="708"/>
        <w:jc w:val="both"/>
        <w:rPr>
          <w:b w:val="0"/>
        </w:rPr>
      </w:pPr>
    </w:p>
    <w:p w:rsidR="00494CCA" w:rsidRPr="00086414" w:rsidRDefault="00494CCA" w:rsidP="00086414">
      <w:pPr>
        <w:pStyle w:val="a"/>
        <w:spacing w:after="240" w:line="360" w:lineRule="auto"/>
        <w:ind w:firstLine="708"/>
        <w:jc w:val="both"/>
        <w:rPr>
          <w:b w:val="0"/>
        </w:rPr>
      </w:pPr>
    </w:p>
    <w:p w:rsidR="00937514" w:rsidRDefault="00937514" w:rsidP="00ED6D11">
      <w:pPr>
        <w:pStyle w:val="Balk1"/>
        <w:spacing w:before="0" w:line="240" w:lineRule="auto"/>
      </w:pPr>
      <w:bookmarkStart w:id="34" w:name="_Toc14630281"/>
      <w:r w:rsidRPr="001E5E88">
        <w:lastRenderedPageBreak/>
        <w:t>BİRİNCİ BÖLÜM</w:t>
      </w:r>
      <w:bookmarkEnd w:id="33"/>
      <w:bookmarkEnd w:id="34"/>
    </w:p>
    <w:p w:rsidR="00494CCA" w:rsidRDefault="00494CCA" w:rsidP="00B7410F">
      <w:pPr>
        <w:pStyle w:val="a"/>
        <w:spacing w:line="360" w:lineRule="auto"/>
      </w:pPr>
    </w:p>
    <w:p w:rsidR="00494CCA" w:rsidRPr="00494CCA" w:rsidRDefault="001A29DD" w:rsidP="002B1F72">
      <w:pPr>
        <w:pStyle w:val="Balk2"/>
        <w:numPr>
          <w:ilvl w:val="0"/>
          <w:numId w:val="47"/>
        </w:numPr>
        <w:spacing w:after="240"/>
      </w:pPr>
      <w:bookmarkStart w:id="35" w:name="_Toc14630282"/>
      <w:r>
        <w:t>KAVRAMSAL ÇERÇEVE VE GENEL BİLGİLER</w:t>
      </w:r>
      <w:bookmarkEnd w:id="35"/>
    </w:p>
    <w:p w:rsidR="00476957" w:rsidRDefault="00937514" w:rsidP="002B1F72">
      <w:pPr>
        <w:pStyle w:val="Balk3"/>
      </w:pPr>
      <w:bookmarkStart w:id="36" w:name="_Toc530679857"/>
      <w:bookmarkStart w:id="37" w:name="_Toc14630283"/>
      <w:r>
        <w:t>1.1.</w:t>
      </w:r>
      <w:r w:rsidR="008209DF">
        <w:t xml:space="preserve"> </w:t>
      </w:r>
      <w:bookmarkEnd w:id="36"/>
      <w:r w:rsidR="001A29DD">
        <w:t>Afet Kavramı</w:t>
      </w:r>
      <w:bookmarkEnd w:id="37"/>
    </w:p>
    <w:p w:rsidR="006A7DE9" w:rsidRPr="007633ED" w:rsidRDefault="006A7DE9" w:rsidP="002B1F72">
      <w:pPr>
        <w:spacing w:after="0" w:line="360" w:lineRule="auto"/>
        <w:ind w:firstLine="708"/>
        <w:rPr>
          <w:rFonts w:cs="Times New Roman"/>
          <w:szCs w:val="24"/>
        </w:rPr>
      </w:pPr>
      <w:r w:rsidRPr="007633ED">
        <w:rPr>
          <w:rFonts w:cs="Times New Roman"/>
          <w:szCs w:val="24"/>
        </w:rPr>
        <w:t>Meydana geldiği toplumun olağan yaşamında kesin</w:t>
      </w:r>
      <w:r w:rsidR="00A7247D">
        <w:rPr>
          <w:rFonts w:cs="Times New Roman"/>
          <w:szCs w:val="24"/>
        </w:rPr>
        <w:t>tiye sebep olan veya durduran, i</w:t>
      </w:r>
      <w:r w:rsidRPr="007633ED">
        <w:rPr>
          <w:rFonts w:cs="Times New Roman"/>
          <w:szCs w:val="24"/>
        </w:rPr>
        <w:t>nsan toplulukları için fiziksel, sosyal, psikolojik ve çevresel zarar</w:t>
      </w:r>
      <w:r w:rsidR="00A7247D">
        <w:rPr>
          <w:rFonts w:cs="Times New Roman"/>
          <w:szCs w:val="24"/>
        </w:rPr>
        <w:t xml:space="preserve">lar meydana getiren </w:t>
      </w:r>
      <w:r w:rsidRPr="007633ED">
        <w:rPr>
          <w:rFonts w:cs="Times New Roman"/>
          <w:szCs w:val="24"/>
        </w:rPr>
        <w:t>olayların sonucudur. Ayrıca afetl</w:t>
      </w:r>
      <w:r w:rsidR="00A7247D">
        <w:rPr>
          <w:rFonts w:cs="Times New Roman"/>
          <w:szCs w:val="24"/>
        </w:rPr>
        <w:t xml:space="preserve">erle mücadelede yerel yönetimlerin </w:t>
      </w:r>
      <w:r w:rsidRPr="007633ED">
        <w:rPr>
          <w:rFonts w:cs="Times New Roman"/>
          <w:szCs w:val="24"/>
        </w:rPr>
        <w:t>imkân ve kaynaklar</w:t>
      </w:r>
      <w:r w:rsidR="00A7247D">
        <w:rPr>
          <w:rFonts w:cs="Times New Roman"/>
          <w:szCs w:val="24"/>
        </w:rPr>
        <w:t xml:space="preserve">ı yetersiz kalmaktadır. Afetler türlerine göre </w:t>
      </w:r>
      <w:r w:rsidRPr="007633ED">
        <w:rPr>
          <w:rFonts w:cs="Times New Roman"/>
          <w:szCs w:val="24"/>
        </w:rPr>
        <w:t>doğal, teknolojik veya insan kökenli olabilmektedir</w:t>
      </w:r>
      <w:r>
        <w:rPr>
          <w:rFonts w:cs="Times New Roman"/>
          <w:szCs w:val="24"/>
        </w:rPr>
        <w:t xml:space="preserve"> </w:t>
      </w:r>
      <w:r w:rsidRPr="007633ED">
        <w:rPr>
          <w:rFonts w:cs="Times New Roman"/>
          <w:szCs w:val="24"/>
        </w:rPr>
        <w:t>(Kadıoğlu, 2011:</w:t>
      </w:r>
      <w:r>
        <w:rPr>
          <w:rFonts w:cs="Times New Roman"/>
          <w:szCs w:val="24"/>
        </w:rPr>
        <w:t xml:space="preserve"> </w:t>
      </w:r>
      <w:r w:rsidRPr="007633ED">
        <w:rPr>
          <w:rFonts w:cs="Times New Roman"/>
          <w:szCs w:val="24"/>
        </w:rPr>
        <w:t>37).</w:t>
      </w:r>
    </w:p>
    <w:p w:rsidR="006A7DE9" w:rsidRPr="007633ED" w:rsidRDefault="006A7DE9" w:rsidP="00494CCA">
      <w:pPr>
        <w:spacing w:after="0" w:line="360" w:lineRule="auto"/>
        <w:ind w:firstLine="708"/>
        <w:rPr>
          <w:rFonts w:cs="Times New Roman"/>
          <w:szCs w:val="24"/>
        </w:rPr>
      </w:pPr>
      <w:r w:rsidRPr="007633ED">
        <w:rPr>
          <w:rFonts w:cs="Times New Roman"/>
          <w:szCs w:val="24"/>
        </w:rPr>
        <w:t>İnsanların, fiziki, ekonomik ve sosyal olarak kayıplar yaşamasına neden olan, normal yaşamın gerektirdiği insan davranışlarını etkileyen ve durduran, toplumun baş edebilme ka</w:t>
      </w:r>
      <w:r w:rsidR="00A7247D">
        <w:rPr>
          <w:rFonts w:cs="Times New Roman"/>
          <w:szCs w:val="24"/>
        </w:rPr>
        <w:t>pasitesini aşan, doğal kökenli</w:t>
      </w:r>
      <w:r w:rsidRPr="007633ED">
        <w:rPr>
          <w:rFonts w:cs="Times New Roman"/>
          <w:szCs w:val="24"/>
        </w:rPr>
        <w:t xml:space="preserve"> veya insan kökenli şekilde meydana gelen olayların sonu</w:t>
      </w:r>
      <w:r w:rsidR="00A7247D">
        <w:rPr>
          <w:rFonts w:cs="Times New Roman"/>
          <w:szCs w:val="24"/>
        </w:rPr>
        <w:t xml:space="preserve">cunu afet olarak nitelendirebiliriz </w:t>
      </w:r>
      <w:r w:rsidRPr="007633ED">
        <w:rPr>
          <w:rFonts w:cs="Times New Roman"/>
          <w:szCs w:val="24"/>
        </w:rPr>
        <w:t>(Ergünay, 2009:</w:t>
      </w:r>
      <w:r>
        <w:rPr>
          <w:rFonts w:cs="Times New Roman"/>
          <w:szCs w:val="24"/>
        </w:rPr>
        <w:t xml:space="preserve"> </w:t>
      </w:r>
      <w:r w:rsidRPr="007633ED">
        <w:rPr>
          <w:rFonts w:cs="Times New Roman"/>
          <w:szCs w:val="24"/>
        </w:rPr>
        <w:t>3).</w:t>
      </w:r>
    </w:p>
    <w:p w:rsidR="006A7DE9" w:rsidRPr="007633ED" w:rsidRDefault="006A7DE9" w:rsidP="00494CCA">
      <w:pPr>
        <w:spacing w:after="0" w:line="360" w:lineRule="auto"/>
        <w:ind w:firstLine="708"/>
        <w:rPr>
          <w:rFonts w:cs="Times New Roman"/>
          <w:szCs w:val="24"/>
        </w:rPr>
      </w:pPr>
      <w:r w:rsidRPr="007633ED">
        <w:rPr>
          <w:rFonts w:cs="Times New Roman"/>
          <w:szCs w:val="24"/>
        </w:rPr>
        <w:t>Yerel imkânların yete</w:t>
      </w:r>
      <w:r w:rsidR="00A7247D">
        <w:rPr>
          <w:rFonts w:cs="Times New Roman"/>
          <w:szCs w:val="24"/>
        </w:rPr>
        <w:t>rsiz kaldığı, toplumların afet</w:t>
      </w:r>
      <w:r w:rsidRPr="007633ED">
        <w:rPr>
          <w:rFonts w:cs="Times New Roman"/>
          <w:szCs w:val="24"/>
        </w:rPr>
        <w:t xml:space="preserve"> zararlarını azaltabilmesi için ulusal ve uluslararası düzeyde yardım gerektiren</w:t>
      </w:r>
      <w:r w:rsidR="00A7247D">
        <w:rPr>
          <w:rFonts w:cs="Times New Roman"/>
          <w:szCs w:val="24"/>
        </w:rPr>
        <w:t xml:space="preserve"> durumlardır. Afetler</w:t>
      </w:r>
      <w:r w:rsidRPr="007633ED">
        <w:rPr>
          <w:rFonts w:cs="Times New Roman"/>
          <w:szCs w:val="24"/>
        </w:rPr>
        <w:t xml:space="preserve"> sonucunda meydana gelen hasarın boyutu; yıkımlara, insanların ölümüne ve manevi kayıplara neden olacak kadar büyüktür. Afetler genellikle ani bir şekilde meydana geldiği için </w:t>
      </w:r>
      <w:r w:rsidR="00A7247D">
        <w:rPr>
          <w:rFonts w:cs="Times New Roman"/>
          <w:szCs w:val="24"/>
        </w:rPr>
        <w:t>toplumlar</w:t>
      </w:r>
      <w:r w:rsidRPr="007633ED">
        <w:rPr>
          <w:rFonts w:cs="Times New Roman"/>
          <w:szCs w:val="24"/>
        </w:rPr>
        <w:t xml:space="preserve"> hazırlıksız yakalanmaktadır. Çoğunlukla afetler doğal kökenlidir, fakat insanların sebep olduğu duru</w:t>
      </w:r>
      <w:r>
        <w:rPr>
          <w:rFonts w:cs="Times New Roman"/>
          <w:szCs w:val="24"/>
        </w:rPr>
        <w:t>mlar</w:t>
      </w:r>
      <w:r w:rsidR="00A7247D">
        <w:rPr>
          <w:rFonts w:cs="Times New Roman"/>
          <w:szCs w:val="24"/>
        </w:rPr>
        <w:t xml:space="preserve"> </w:t>
      </w:r>
      <w:r>
        <w:rPr>
          <w:rFonts w:cs="Times New Roman"/>
          <w:szCs w:val="24"/>
        </w:rPr>
        <w:t>da oldukça fazladır (EM-DAT,</w:t>
      </w:r>
      <w:r w:rsidRPr="007633ED">
        <w:rPr>
          <w:rFonts w:cs="Times New Roman"/>
          <w:szCs w:val="24"/>
        </w:rPr>
        <w:t xml:space="preserve"> 2018).</w:t>
      </w:r>
    </w:p>
    <w:p w:rsidR="006A7DE9" w:rsidRPr="007633ED" w:rsidRDefault="00A7247D" w:rsidP="00494CCA">
      <w:pPr>
        <w:spacing w:after="0" w:line="360" w:lineRule="auto"/>
        <w:ind w:firstLine="708"/>
        <w:rPr>
          <w:rFonts w:cs="Times New Roman"/>
          <w:szCs w:val="24"/>
        </w:rPr>
      </w:pPr>
      <w:r>
        <w:rPr>
          <w:rFonts w:cs="Times New Roman"/>
          <w:szCs w:val="24"/>
        </w:rPr>
        <w:t>Afetler genelde tüm d</w:t>
      </w:r>
      <w:r w:rsidR="006A7DE9" w:rsidRPr="007633ED">
        <w:rPr>
          <w:rFonts w:cs="Times New Roman"/>
          <w:szCs w:val="24"/>
        </w:rPr>
        <w:t>ünya toplumları için bir tehdittir. Fakat gelişmekte olan ülkeler için daha büyük bir tehdit</w:t>
      </w:r>
      <w:r>
        <w:rPr>
          <w:rFonts w:cs="Times New Roman"/>
          <w:szCs w:val="24"/>
        </w:rPr>
        <w:t xml:space="preserve"> unsurudur. Genellikle afetler</w:t>
      </w:r>
      <w:r w:rsidR="006A7DE9" w:rsidRPr="007633ED">
        <w:rPr>
          <w:rFonts w:cs="Times New Roman"/>
          <w:szCs w:val="24"/>
        </w:rPr>
        <w:t xml:space="preserve"> sonucunda insanların ölümü ve yaşadığı zorluklar ön plana çıksa da,</w:t>
      </w:r>
      <w:r>
        <w:rPr>
          <w:rFonts w:cs="Times New Roman"/>
          <w:szCs w:val="24"/>
        </w:rPr>
        <w:t xml:space="preserve"> afetler gelişmekte olan toplumların ekonomik</w:t>
      </w:r>
      <w:r w:rsidR="006A7DE9" w:rsidRPr="007633ED">
        <w:rPr>
          <w:rFonts w:cs="Times New Roman"/>
          <w:szCs w:val="24"/>
        </w:rPr>
        <w:t xml:space="preserve"> ilerlemesine engel te</w:t>
      </w:r>
      <w:r>
        <w:rPr>
          <w:rFonts w:cs="Times New Roman"/>
          <w:szCs w:val="24"/>
        </w:rPr>
        <w:t xml:space="preserve">şkil etmekte ve kalkınma anlamında </w:t>
      </w:r>
      <w:r w:rsidR="006A7DE9" w:rsidRPr="007633ED">
        <w:rPr>
          <w:rFonts w:cs="Times New Roman"/>
          <w:szCs w:val="24"/>
        </w:rPr>
        <w:t xml:space="preserve">ülkeyi </w:t>
      </w:r>
      <w:r>
        <w:rPr>
          <w:rFonts w:cs="Times New Roman"/>
          <w:szCs w:val="24"/>
        </w:rPr>
        <w:t>onlarca yıl geriye götürebilmektedir</w:t>
      </w:r>
      <w:r w:rsidR="002B1F72">
        <w:rPr>
          <w:rFonts w:cs="Times New Roman"/>
          <w:szCs w:val="24"/>
        </w:rPr>
        <w:t xml:space="preserve"> (</w:t>
      </w:r>
      <w:r w:rsidR="00186B4C">
        <w:rPr>
          <w:rFonts w:cs="Times New Roman"/>
          <w:szCs w:val="24"/>
        </w:rPr>
        <w:t>Al-Nammari ve Alzaghal, 2015</w:t>
      </w:r>
      <w:r w:rsidR="006A7DE9" w:rsidRPr="007633ED">
        <w:rPr>
          <w:rFonts w:cs="Times New Roman"/>
          <w:szCs w:val="24"/>
        </w:rPr>
        <w:t>:</w:t>
      </w:r>
      <w:r w:rsidR="006A7DE9">
        <w:rPr>
          <w:rFonts w:cs="Times New Roman"/>
          <w:szCs w:val="24"/>
        </w:rPr>
        <w:t xml:space="preserve"> </w:t>
      </w:r>
      <w:r w:rsidR="006A7DE9" w:rsidRPr="007633ED">
        <w:rPr>
          <w:rFonts w:cs="Times New Roman"/>
          <w:szCs w:val="24"/>
        </w:rPr>
        <w:t>2)</w:t>
      </w:r>
      <w:r w:rsidR="006A7DE9">
        <w:rPr>
          <w:rFonts w:cs="Times New Roman"/>
          <w:szCs w:val="24"/>
        </w:rPr>
        <w:t>.</w:t>
      </w:r>
    </w:p>
    <w:p w:rsidR="006A7DE9" w:rsidRPr="007633ED" w:rsidRDefault="006A7DE9" w:rsidP="002B1F72">
      <w:pPr>
        <w:spacing w:after="0" w:line="360" w:lineRule="auto"/>
        <w:ind w:firstLine="708"/>
        <w:rPr>
          <w:rFonts w:cs="Times New Roman"/>
          <w:szCs w:val="24"/>
        </w:rPr>
      </w:pPr>
      <w:r w:rsidRPr="007633ED">
        <w:rPr>
          <w:rFonts w:cs="Times New Roman"/>
          <w:szCs w:val="24"/>
        </w:rPr>
        <w:t>Afetler risk ve tehlike olgusunun birleşiminden meydana gelmektedir. Dolayısıyla afet kavramının niteliklerini anlayabilmek için öncel</w:t>
      </w:r>
      <w:r w:rsidR="00A7247D">
        <w:rPr>
          <w:rFonts w:cs="Times New Roman"/>
          <w:szCs w:val="24"/>
        </w:rPr>
        <w:t>ikle risk ve tehlikeyi anlamak</w:t>
      </w:r>
      <w:r w:rsidRPr="007633ED">
        <w:rPr>
          <w:rFonts w:cs="Times New Roman"/>
          <w:szCs w:val="24"/>
        </w:rPr>
        <w:t xml:space="preserve"> gereklidir. Tehlike doğal, yapay ve teknolojik kökenli olarak meydana gelir ve bireyler için kötü sonuçlar doğurması muhtemeldir. Risk ise; henüz meydana gelmemiş fakat ortaya çıktığı zaman diliminde, tehlikeye maruz kalacak unsurların zarar görebilirliği neticesinde vereceği hasardır. Afet kavramı is</w:t>
      </w:r>
      <w:r w:rsidR="00A7247D">
        <w:rPr>
          <w:rFonts w:cs="Times New Roman"/>
          <w:szCs w:val="24"/>
        </w:rPr>
        <w:t xml:space="preserve">e; ani veya yavaş gelişen, </w:t>
      </w:r>
      <w:r w:rsidRPr="007633ED">
        <w:rPr>
          <w:rFonts w:cs="Times New Roman"/>
          <w:szCs w:val="24"/>
        </w:rPr>
        <w:t xml:space="preserve"> ayrıca meydana geldiği topluma büyük zararlar veren, doğal, teknolojik veya insan </w:t>
      </w:r>
      <w:r w:rsidRPr="007633ED">
        <w:rPr>
          <w:rFonts w:cs="Times New Roman"/>
          <w:szCs w:val="24"/>
        </w:rPr>
        <w:lastRenderedPageBreak/>
        <w:t>kökenli bir tehlikenin risk ile birleşmesi sonucunda ortaya çıkan olayların sonucu birer afettir (Varol ve Gültekin, 2016:</w:t>
      </w:r>
      <w:r w:rsidR="002B1F72">
        <w:rPr>
          <w:rFonts w:cs="Times New Roman"/>
          <w:szCs w:val="24"/>
        </w:rPr>
        <w:t xml:space="preserve"> </w:t>
      </w:r>
      <w:r w:rsidRPr="007633ED">
        <w:rPr>
          <w:rFonts w:cs="Times New Roman"/>
          <w:szCs w:val="24"/>
        </w:rPr>
        <w:t>1432).</w:t>
      </w:r>
    </w:p>
    <w:p w:rsidR="006A7DE9" w:rsidRPr="007633ED" w:rsidRDefault="006A7DE9" w:rsidP="002B1F72">
      <w:pPr>
        <w:spacing w:after="0" w:line="360" w:lineRule="auto"/>
        <w:ind w:firstLine="708"/>
        <w:rPr>
          <w:rFonts w:cs="Times New Roman"/>
          <w:szCs w:val="24"/>
        </w:rPr>
      </w:pPr>
      <w:r w:rsidRPr="007633ED">
        <w:rPr>
          <w:rFonts w:cs="Times New Roman"/>
          <w:szCs w:val="24"/>
        </w:rPr>
        <w:t>Bir durumun veya olayın afet statüsüne girebilmesi için aşağıdaki özelliklerden en az birini taşıyor olması gerekir:</w:t>
      </w:r>
    </w:p>
    <w:p w:rsidR="006A7DE9" w:rsidRPr="006A7DE9" w:rsidRDefault="006A7DE9" w:rsidP="006A7DE9">
      <w:pPr>
        <w:pStyle w:val="ListeParagraf"/>
        <w:numPr>
          <w:ilvl w:val="0"/>
          <w:numId w:val="26"/>
        </w:numPr>
        <w:spacing w:after="160" w:line="360" w:lineRule="auto"/>
        <w:rPr>
          <w:rFonts w:cs="Times New Roman"/>
          <w:szCs w:val="24"/>
        </w:rPr>
      </w:pPr>
      <w:r w:rsidRPr="006A7DE9">
        <w:rPr>
          <w:rFonts w:cs="Times New Roman"/>
          <w:szCs w:val="24"/>
        </w:rPr>
        <w:t>10 ya da daha fazla sayıda insanın can kaybı,</w:t>
      </w:r>
    </w:p>
    <w:p w:rsidR="006A7DE9" w:rsidRPr="006A7DE9" w:rsidRDefault="006A7DE9" w:rsidP="006A7DE9">
      <w:pPr>
        <w:pStyle w:val="ListeParagraf"/>
        <w:numPr>
          <w:ilvl w:val="0"/>
          <w:numId w:val="26"/>
        </w:numPr>
        <w:spacing w:after="160" w:line="360" w:lineRule="auto"/>
        <w:rPr>
          <w:rFonts w:cs="Times New Roman"/>
          <w:szCs w:val="24"/>
        </w:rPr>
      </w:pPr>
      <w:r w:rsidRPr="006A7DE9">
        <w:rPr>
          <w:rFonts w:cs="Times New Roman"/>
          <w:szCs w:val="24"/>
        </w:rPr>
        <w:t>100 ya da daha fazla sayıda insanın meydana gelen durumdan zarar görmesi, vücut bütünlüğünün bozulması ve evini kaybetmesi,</w:t>
      </w:r>
    </w:p>
    <w:p w:rsidR="006A7DE9" w:rsidRPr="006A7DE9" w:rsidRDefault="006A7DE9" w:rsidP="006A7DE9">
      <w:pPr>
        <w:pStyle w:val="ListeParagraf"/>
        <w:numPr>
          <w:ilvl w:val="0"/>
          <w:numId w:val="26"/>
        </w:numPr>
        <w:spacing w:after="160" w:line="360" w:lineRule="auto"/>
        <w:rPr>
          <w:rFonts w:cs="Times New Roman"/>
          <w:szCs w:val="24"/>
        </w:rPr>
      </w:pPr>
      <w:r w:rsidRPr="006A7DE9">
        <w:rPr>
          <w:rFonts w:cs="Times New Roman"/>
          <w:szCs w:val="24"/>
        </w:rPr>
        <w:t>Yönetimin mevcut imkânları ile başa çıkamadığı için olağanüstü hal ilan etmesi</w:t>
      </w:r>
    </w:p>
    <w:p w:rsidR="006A7DE9" w:rsidRPr="006A7DE9" w:rsidRDefault="006A7DE9" w:rsidP="006A7DE9">
      <w:pPr>
        <w:pStyle w:val="ListeParagraf"/>
        <w:numPr>
          <w:ilvl w:val="0"/>
          <w:numId w:val="26"/>
        </w:numPr>
        <w:spacing w:after="160" w:line="360" w:lineRule="auto"/>
        <w:rPr>
          <w:rFonts w:cs="Times New Roman"/>
          <w:szCs w:val="24"/>
        </w:rPr>
      </w:pPr>
      <w:r w:rsidRPr="006A7DE9">
        <w:rPr>
          <w:rFonts w:cs="Times New Roman"/>
          <w:szCs w:val="24"/>
        </w:rPr>
        <w:t>Dış yardım talep edilmesi (Strömberg, 2007: 201).</w:t>
      </w:r>
    </w:p>
    <w:p w:rsidR="006A7DE9" w:rsidRPr="006A7DE9" w:rsidRDefault="006A7DE9" w:rsidP="006A7DE9">
      <w:pPr>
        <w:spacing w:line="360" w:lineRule="auto"/>
        <w:rPr>
          <w:rFonts w:cs="Times New Roman"/>
          <w:b/>
          <w:iCs/>
          <w:szCs w:val="24"/>
        </w:rPr>
      </w:pPr>
      <w:r w:rsidRPr="007633ED">
        <w:rPr>
          <w:rFonts w:cs="Times New Roman"/>
          <w:szCs w:val="24"/>
        </w:rPr>
        <w:t xml:space="preserve">                   </w:t>
      </w:r>
      <w:r w:rsidRPr="006A7DE9">
        <w:rPr>
          <w:rFonts w:cs="Times New Roman"/>
          <w:b/>
          <w:iCs/>
          <w:szCs w:val="24"/>
        </w:rPr>
        <w:t xml:space="preserve">AFET = </w:t>
      </w:r>
      <w:r>
        <w:rPr>
          <w:rFonts w:cs="Times New Roman"/>
          <w:b/>
          <w:iCs/>
          <w:szCs w:val="24"/>
        </w:rPr>
        <w:t xml:space="preserve"> </w:t>
      </w:r>
      <w:r w:rsidRPr="006A7DE9">
        <w:rPr>
          <w:rFonts w:cs="Times New Roman"/>
          <w:b/>
          <w:iCs/>
          <w:szCs w:val="24"/>
        </w:rPr>
        <w:t xml:space="preserve">İHTİYAÇLAR &gt; </w:t>
      </w:r>
      <w:r>
        <w:rPr>
          <w:rFonts w:cs="Times New Roman"/>
          <w:b/>
          <w:iCs/>
          <w:szCs w:val="24"/>
        </w:rPr>
        <w:t xml:space="preserve"> </w:t>
      </w:r>
      <w:r w:rsidRPr="006A7DE9">
        <w:rPr>
          <w:rFonts w:cs="Times New Roman"/>
          <w:b/>
          <w:iCs/>
          <w:szCs w:val="24"/>
        </w:rPr>
        <w:t xml:space="preserve">KAYNAKLAR  </w:t>
      </w:r>
    </w:p>
    <w:p w:rsidR="006A7DE9" w:rsidRPr="007633ED" w:rsidRDefault="006A7DE9" w:rsidP="006A7DE9">
      <w:pPr>
        <w:spacing w:line="360" w:lineRule="auto"/>
        <w:rPr>
          <w:rFonts w:cs="Times New Roman"/>
          <w:szCs w:val="24"/>
        </w:rPr>
      </w:pPr>
      <w:r>
        <w:rPr>
          <w:rFonts w:cs="Times New Roman"/>
          <w:szCs w:val="24"/>
        </w:rPr>
        <w:t xml:space="preserve">                   </w:t>
      </w:r>
      <w:r w:rsidRPr="007633ED">
        <w:rPr>
          <w:rFonts w:cs="Times New Roman"/>
          <w:szCs w:val="24"/>
        </w:rPr>
        <w:t>(Kadıoğlu, 2011:</w:t>
      </w:r>
      <w:r>
        <w:rPr>
          <w:rFonts w:cs="Times New Roman"/>
          <w:szCs w:val="24"/>
        </w:rPr>
        <w:t xml:space="preserve"> </w:t>
      </w:r>
      <w:r w:rsidRPr="007633ED">
        <w:rPr>
          <w:rFonts w:cs="Times New Roman"/>
          <w:szCs w:val="24"/>
        </w:rPr>
        <w:t>39).</w:t>
      </w:r>
    </w:p>
    <w:p w:rsidR="006A7DE9" w:rsidRPr="007633ED" w:rsidRDefault="006A7DE9" w:rsidP="002B1F72">
      <w:pPr>
        <w:spacing w:after="0" w:line="360" w:lineRule="auto"/>
        <w:rPr>
          <w:rFonts w:cs="Times New Roman"/>
          <w:szCs w:val="24"/>
        </w:rPr>
      </w:pPr>
      <w:r w:rsidRPr="007633ED">
        <w:rPr>
          <w:rFonts w:cs="Times New Roman"/>
          <w:szCs w:val="24"/>
        </w:rPr>
        <w:tab/>
        <w:t xml:space="preserve">Genel olarak literatürdeki afet tanımlarını incelediğimiz zaman çoğunda belli ortak özelliklere değinilmektedir. Afetler sonucunda ortaya çıkacak hasar ile </w:t>
      </w:r>
      <w:r w:rsidR="008226D6">
        <w:rPr>
          <w:rFonts w:cs="Times New Roman"/>
          <w:szCs w:val="24"/>
        </w:rPr>
        <w:t xml:space="preserve">meydana geldikten sonra insanların ve hükümetlerin başa çıkma kapasitesinden bahsedilmiştir. </w:t>
      </w:r>
      <w:r w:rsidRPr="007633ED">
        <w:rPr>
          <w:rFonts w:cs="Times New Roman"/>
          <w:szCs w:val="24"/>
        </w:rPr>
        <w:t>Tüm bunlardan yola çıkarak bir afet tanımı yapacak olursak:</w:t>
      </w:r>
    </w:p>
    <w:p w:rsidR="006A7DE9" w:rsidRPr="007633ED" w:rsidRDefault="006A7DE9" w:rsidP="002B1F72">
      <w:pPr>
        <w:spacing w:after="0" w:line="360" w:lineRule="auto"/>
        <w:rPr>
          <w:rFonts w:cs="Times New Roman"/>
          <w:szCs w:val="24"/>
        </w:rPr>
      </w:pPr>
      <w:r w:rsidRPr="007633ED">
        <w:rPr>
          <w:rFonts w:cs="Times New Roman"/>
          <w:szCs w:val="24"/>
        </w:rPr>
        <w:tab/>
        <w:t>Afetler, teknolojik ilerlemeye bağlı olarak; gelişmiş, gelişmekte</w:t>
      </w:r>
      <w:r w:rsidR="008226D6">
        <w:rPr>
          <w:rFonts w:cs="Times New Roman"/>
          <w:szCs w:val="24"/>
        </w:rPr>
        <w:t xml:space="preserve"> olan </w:t>
      </w:r>
      <w:r w:rsidRPr="007633ED">
        <w:rPr>
          <w:rFonts w:cs="Times New Roman"/>
          <w:szCs w:val="24"/>
        </w:rPr>
        <w:t xml:space="preserve">ve gelişmemiş ülkelere göre farklılık göstermektedir. Toplum içerisinde meydana gelen bir durumun afet statüsüne getirilebilmesi için; </w:t>
      </w:r>
      <w:r w:rsidR="00ED5610">
        <w:rPr>
          <w:rFonts w:cs="Times New Roman"/>
          <w:szCs w:val="24"/>
        </w:rPr>
        <w:t>Koruma aşamasında yetersiz tedbir alınması veya afetin büyüklüğünün çok fazla olması nedeniyle ortaya çıkan sonuçların yerel ve ulusal düzeyde yeteriz kalarak, dış yardıma ihtiyaç duyulan durumlar birer afettir.</w:t>
      </w:r>
    </w:p>
    <w:p w:rsidR="00D60059" w:rsidRDefault="006A7DE9" w:rsidP="002B1F72">
      <w:pPr>
        <w:spacing w:after="0" w:line="360" w:lineRule="auto"/>
        <w:ind w:firstLine="708"/>
        <w:rPr>
          <w:rFonts w:cs="Times New Roman"/>
          <w:szCs w:val="24"/>
        </w:rPr>
      </w:pPr>
      <w:r w:rsidRPr="007633ED">
        <w:rPr>
          <w:rFonts w:cs="Times New Roman"/>
          <w:szCs w:val="24"/>
        </w:rPr>
        <w:t>Kısaca</w:t>
      </w:r>
      <w:r w:rsidR="00ED5610">
        <w:rPr>
          <w:rFonts w:cs="Times New Roman"/>
          <w:szCs w:val="24"/>
        </w:rPr>
        <w:t>sı afetler, ülkelerin kalkınma seviyesi ve afet bilincine</w:t>
      </w:r>
      <w:r w:rsidRPr="007633ED">
        <w:rPr>
          <w:rFonts w:cs="Times New Roman"/>
          <w:szCs w:val="24"/>
        </w:rPr>
        <w:t xml:space="preserve"> bağlı olarak adeta domino etkisi gibi önce bireyi, sonra topluluğu, daha sonra tüm ülkeyi her yönden çaresiz </w:t>
      </w:r>
      <w:r>
        <w:rPr>
          <w:rFonts w:cs="Times New Roman"/>
          <w:szCs w:val="24"/>
        </w:rPr>
        <w:t xml:space="preserve">bırakma </w:t>
      </w:r>
      <w:r w:rsidR="00ED5610">
        <w:rPr>
          <w:rFonts w:cs="Times New Roman"/>
          <w:szCs w:val="24"/>
        </w:rPr>
        <w:t xml:space="preserve">potansiyeline sahiptir. Ayrıca </w:t>
      </w:r>
      <w:r w:rsidRPr="007633ED">
        <w:rPr>
          <w:rFonts w:cs="Times New Roman"/>
          <w:szCs w:val="24"/>
        </w:rPr>
        <w:t>afet sonrasında oluşan zararla baş edebilmenin güç olduğu</w:t>
      </w:r>
      <w:r>
        <w:rPr>
          <w:rFonts w:cs="Times New Roman"/>
          <w:szCs w:val="24"/>
        </w:rPr>
        <w:t xml:space="preserve"> durumlar meydana gelir. </w:t>
      </w:r>
    </w:p>
    <w:p w:rsidR="001A29DD" w:rsidRDefault="006A7DE9" w:rsidP="002B1F72">
      <w:pPr>
        <w:spacing w:after="0" w:line="360" w:lineRule="auto"/>
        <w:ind w:firstLine="708"/>
        <w:rPr>
          <w:rFonts w:cs="Times New Roman"/>
          <w:szCs w:val="24"/>
        </w:rPr>
      </w:pPr>
      <w:r>
        <w:rPr>
          <w:rFonts w:cs="Times New Roman"/>
          <w:szCs w:val="24"/>
        </w:rPr>
        <w:t>D</w:t>
      </w:r>
      <w:r w:rsidRPr="007633ED">
        <w:rPr>
          <w:rFonts w:cs="Times New Roman"/>
          <w:szCs w:val="24"/>
        </w:rPr>
        <w:t xml:space="preserve">oğal kökenli ve mevcut gelişmelerle paralel bir şekilde büyüyen sanayileşmenin bilinçli veya bilinçsiz bir şekilde kullanılması sonucunda oluşan teknolojik ve insan kökenli olayların baş edilemez </w:t>
      </w:r>
      <w:r w:rsidR="00086B50">
        <w:rPr>
          <w:rFonts w:cs="Times New Roman"/>
          <w:szCs w:val="24"/>
        </w:rPr>
        <w:t>sonuçları afet olarak nitelendirilir</w:t>
      </w:r>
      <w:r w:rsidRPr="007633ED">
        <w:rPr>
          <w:rFonts w:cs="Times New Roman"/>
          <w:szCs w:val="24"/>
        </w:rPr>
        <w:t>.</w:t>
      </w:r>
      <w:r w:rsidR="00ED5610">
        <w:rPr>
          <w:rFonts w:cs="Times New Roman"/>
          <w:szCs w:val="24"/>
        </w:rPr>
        <w:t xml:space="preserve"> Afet bilincine sahip toplumların ve </w:t>
      </w:r>
      <w:r w:rsidR="00086B50">
        <w:rPr>
          <w:rFonts w:cs="Times New Roman"/>
          <w:szCs w:val="24"/>
        </w:rPr>
        <w:t>koruma aşamasında gerekli önlemi almış olan toplumların afetlerden daha az zararla çıkması beklenir.</w:t>
      </w:r>
    </w:p>
    <w:p w:rsidR="002B1F72" w:rsidRDefault="00412C4B" w:rsidP="00522339">
      <w:pPr>
        <w:spacing w:line="360" w:lineRule="auto"/>
        <w:rPr>
          <w:rFonts w:cs="Times New Roman"/>
          <w:szCs w:val="24"/>
        </w:rPr>
      </w:pPr>
      <w:r>
        <w:rPr>
          <w:rFonts w:cs="Times New Roman"/>
          <w:szCs w:val="24"/>
        </w:rPr>
        <w:tab/>
      </w:r>
    </w:p>
    <w:p w:rsidR="0065531E" w:rsidRDefault="00412C4B" w:rsidP="00522339">
      <w:pPr>
        <w:spacing w:line="360" w:lineRule="auto"/>
        <w:rPr>
          <w:rFonts w:cs="Times New Roman"/>
          <w:b/>
          <w:szCs w:val="24"/>
        </w:rPr>
      </w:pPr>
      <w:r w:rsidRPr="00412C4B">
        <w:rPr>
          <w:rFonts w:cs="Times New Roman"/>
          <w:b/>
          <w:szCs w:val="24"/>
        </w:rPr>
        <w:lastRenderedPageBreak/>
        <w:t>1.3. Afetlerin Sınıflandırılması</w:t>
      </w:r>
    </w:p>
    <w:p w:rsidR="00522339" w:rsidRPr="00BA1C2B" w:rsidRDefault="00BA1C2B" w:rsidP="00C35BF3">
      <w:pPr>
        <w:pStyle w:val="ekil1"/>
      </w:pPr>
      <w:bookmarkStart w:id="38" w:name="_Toc10113992"/>
      <w:r w:rsidRPr="00BA1C2B">
        <w:t xml:space="preserve">Şekil 1.2 </w:t>
      </w:r>
      <w:r w:rsidR="00522339" w:rsidRPr="00BA1C2B">
        <w:t>Afet</w:t>
      </w:r>
      <w:r w:rsidR="007D451A" w:rsidRPr="00BA1C2B">
        <w:t>lerin</w:t>
      </w:r>
      <w:r w:rsidR="00522339" w:rsidRPr="00BA1C2B">
        <w:t xml:space="preserve"> Sınıflandırılması (1)</w:t>
      </w:r>
      <w:bookmarkEnd w:id="38"/>
    </w:p>
    <w:p w:rsidR="00522339" w:rsidRDefault="00522339" w:rsidP="00522339">
      <w:pPr>
        <w:keepNext/>
        <w:spacing w:line="360" w:lineRule="auto"/>
      </w:pPr>
      <w:r w:rsidRPr="007633ED">
        <w:rPr>
          <w:rFonts w:cs="Times New Roman"/>
          <w:noProof/>
          <w:szCs w:val="24"/>
          <w:lang w:eastAsia="tr-TR"/>
        </w:rPr>
        <w:drawing>
          <wp:inline distT="0" distB="0" distL="0" distR="0" wp14:anchorId="04D2AD23" wp14:editId="2148C0C7">
            <wp:extent cx="5334000" cy="2956560"/>
            <wp:effectExtent l="0" t="57150" r="0" b="15240"/>
            <wp:docPr id="17" name="Diyagram 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65531E" w:rsidRDefault="00522339" w:rsidP="00522339">
      <w:pPr>
        <w:pStyle w:val="ResimYazs"/>
        <w:ind w:firstLine="0"/>
        <w:jc w:val="both"/>
        <w:rPr>
          <w:rFonts w:cs="Times New Roman"/>
          <w:szCs w:val="24"/>
        </w:rPr>
      </w:pPr>
      <w:r w:rsidRPr="00086B50">
        <w:rPr>
          <w:color w:val="auto"/>
          <w:sz w:val="20"/>
          <w:szCs w:val="24"/>
        </w:rPr>
        <w:t xml:space="preserve">Kaynak: </w:t>
      </w:r>
      <w:r w:rsidRPr="00086B50">
        <w:rPr>
          <w:rFonts w:cs="Times New Roman"/>
          <w:b w:val="0"/>
          <w:color w:val="auto"/>
          <w:sz w:val="20"/>
          <w:szCs w:val="24"/>
        </w:rPr>
        <w:t xml:space="preserve"> Caldera, 2017: 24; Gökçekuş vd., 2018: 16-20</w:t>
      </w:r>
      <w:r w:rsidR="00B1347D">
        <w:rPr>
          <w:rFonts w:cs="Times New Roman"/>
          <w:b w:val="0"/>
          <w:color w:val="auto"/>
          <w:sz w:val="24"/>
          <w:szCs w:val="24"/>
        </w:rPr>
        <w:t xml:space="preserve">; </w:t>
      </w:r>
      <w:r w:rsidR="00B1347D" w:rsidRPr="008A1DCE">
        <w:rPr>
          <w:rFonts w:cs="Times New Roman"/>
          <w:b w:val="0"/>
          <w:color w:val="auto"/>
          <w:sz w:val="20"/>
          <w:szCs w:val="20"/>
        </w:rPr>
        <w:t>AFADEM, 2018.</w:t>
      </w:r>
    </w:p>
    <w:p w:rsidR="007D451A" w:rsidRPr="007633ED" w:rsidRDefault="007D451A" w:rsidP="002B1F72">
      <w:pPr>
        <w:spacing w:after="0" w:line="360" w:lineRule="auto"/>
        <w:ind w:firstLine="708"/>
        <w:rPr>
          <w:rFonts w:cs="Times New Roman"/>
          <w:szCs w:val="24"/>
        </w:rPr>
      </w:pPr>
      <w:r w:rsidRPr="007633ED">
        <w:rPr>
          <w:rFonts w:cs="Times New Roman"/>
          <w:szCs w:val="24"/>
        </w:rPr>
        <w:t>Doğal kökenli afetler, insan müdahalesinin bulunmadığı meteorolojik, klimatolojik, jeolojik, biyolojik, hidrolojik ve dünya dışı, doğal olayların sonucunda; insanların maddi ve manevi olarak zarar görmesidir ( Yavaş, 2005:</w:t>
      </w:r>
      <w:r>
        <w:rPr>
          <w:rFonts w:cs="Times New Roman"/>
          <w:szCs w:val="24"/>
        </w:rPr>
        <w:t xml:space="preserve"> </w:t>
      </w:r>
      <w:r w:rsidRPr="007633ED">
        <w:rPr>
          <w:rFonts w:cs="Times New Roman"/>
          <w:szCs w:val="24"/>
        </w:rPr>
        <w:t>282).</w:t>
      </w:r>
    </w:p>
    <w:p w:rsidR="007D451A" w:rsidRDefault="007D451A" w:rsidP="002B1F72">
      <w:pPr>
        <w:spacing w:after="0" w:line="360" w:lineRule="auto"/>
        <w:ind w:firstLine="708"/>
        <w:rPr>
          <w:rFonts w:cs="Times New Roman"/>
          <w:szCs w:val="24"/>
        </w:rPr>
      </w:pPr>
      <w:r w:rsidRPr="007633ED">
        <w:rPr>
          <w:rFonts w:cs="Times New Roman"/>
          <w:szCs w:val="24"/>
        </w:rPr>
        <w:t>Gelişen teknolojiyle beraber, sanayileşmenin artması ve bunların sonucunda ortaya çıkan bir takım ürünlerin, yanlış kullanımı, gerekli tedbirlerin alınmayışı ve kasıtlı bir şekilde oluşan olayların baş edilemez sonuçlarını; insan kay</w:t>
      </w:r>
      <w:r w:rsidR="00086B50">
        <w:rPr>
          <w:rFonts w:cs="Times New Roman"/>
          <w:szCs w:val="24"/>
        </w:rPr>
        <w:t>naklı afet olarak nitelendirebiliriz</w:t>
      </w:r>
      <w:r w:rsidRPr="007633ED">
        <w:rPr>
          <w:rFonts w:cs="Times New Roman"/>
          <w:szCs w:val="24"/>
        </w:rPr>
        <w:t xml:space="preserve"> ( Değerliyurt, 2015:</w:t>
      </w:r>
      <w:r>
        <w:rPr>
          <w:rFonts w:cs="Times New Roman"/>
          <w:szCs w:val="24"/>
        </w:rPr>
        <w:t xml:space="preserve"> </w:t>
      </w:r>
      <w:r w:rsidRPr="007633ED">
        <w:rPr>
          <w:rFonts w:cs="Times New Roman"/>
          <w:szCs w:val="24"/>
        </w:rPr>
        <w:t>255).</w:t>
      </w:r>
    </w:p>
    <w:p w:rsidR="0070218E" w:rsidRDefault="0070218E" w:rsidP="00C35BF3">
      <w:pPr>
        <w:pStyle w:val="ekil1"/>
      </w:pPr>
      <w:bookmarkStart w:id="39" w:name="_Toc10113993"/>
    </w:p>
    <w:p w:rsidR="0070218E" w:rsidRDefault="0070218E" w:rsidP="00C35BF3">
      <w:pPr>
        <w:pStyle w:val="ekil1"/>
      </w:pPr>
    </w:p>
    <w:p w:rsidR="0070218E" w:rsidRDefault="0070218E" w:rsidP="00C35BF3">
      <w:pPr>
        <w:pStyle w:val="ekil1"/>
      </w:pPr>
    </w:p>
    <w:p w:rsidR="002B1F72" w:rsidRDefault="002B1F72" w:rsidP="0070218E">
      <w:pPr>
        <w:pStyle w:val="ekil1"/>
      </w:pPr>
    </w:p>
    <w:p w:rsidR="002B1F72" w:rsidRDefault="002B1F72" w:rsidP="0070218E">
      <w:pPr>
        <w:pStyle w:val="ekil1"/>
      </w:pPr>
    </w:p>
    <w:p w:rsidR="002B1F72" w:rsidRDefault="002B1F72" w:rsidP="0070218E">
      <w:pPr>
        <w:pStyle w:val="ekil1"/>
      </w:pPr>
    </w:p>
    <w:p w:rsidR="007D451A" w:rsidRPr="00BA1C2B" w:rsidRDefault="00BA1C2B" w:rsidP="0070218E">
      <w:pPr>
        <w:pStyle w:val="ekil1"/>
      </w:pPr>
      <w:r w:rsidRPr="00BA1C2B">
        <w:lastRenderedPageBreak/>
        <w:t>Şekil 1.3</w:t>
      </w:r>
      <w:r w:rsidR="007D451A" w:rsidRPr="00BA1C2B">
        <w:t xml:space="preserve"> Afetlerin Sınıflandırılması (2)</w:t>
      </w:r>
      <w:bookmarkEnd w:id="39"/>
    </w:p>
    <w:p w:rsidR="007D451A" w:rsidRDefault="007D451A" w:rsidP="007D451A">
      <w:pPr>
        <w:keepNext/>
        <w:spacing w:line="360" w:lineRule="auto"/>
      </w:pPr>
      <w:r w:rsidRPr="007633ED">
        <w:rPr>
          <w:rFonts w:cs="Times New Roman"/>
          <w:noProof/>
          <w:szCs w:val="24"/>
          <w:lang w:eastAsia="tr-TR"/>
        </w:rPr>
        <w:drawing>
          <wp:inline distT="0" distB="0" distL="0" distR="0" wp14:anchorId="7F185A72" wp14:editId="6452C48B">
            <wp:extent cx="5295900" cy="1897380"/>
            <wp:effectExtent l="0" t="0" r="0" b="26670"/>
            <wp:docPr id="23" name="Diyagram 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rsidR="007D451A" w:rsidRPr="00407E0A" w:rsidRDefault="007D451A" w:rsidP="007D451A">
      <w:pPr>
        <w:pStyle w:val="ResimYazs"/>
        <w:ind w:firstLine="0"/>
        <w:jc w:val="left"/>
        <w:rPr>
          <w:rFonts w:cs="Times New Roman"/>
          <w:b w:val="0"/>
          <w:color w:val="auto"/>
          <w:sz w:val="20"/>
          <w:szCs w:val="20"/>
        </w:rPr>
      </w:pPr>
      <w:r w:rsidRPr="00407E0A">
        <w:rPr>
          <w:color w:val="auto"/>
          <w:sz w:val="20"/>
          <w:szCs w:val="20"/>
        </w:rPr>
        <w:t xml:space="preserve">Kaynak: </w:t>
      </w:r>
      <w:r w:rsidRPr="00407E0A">
        <w:rPr>
          <w:rFonts w:cs="Times New Roman"/>
          <w:b w:val="0"/>
          <w:color w:val="auto"/>
          <w:sz w:val="20"/>
          <w:szCs w:val="20"/>
        </w:rPr>
        <w:t>AFAD, 2014: 15; EM-DAT, 2018.</w:t>
      </w:r>
    </w:p>
    <w:p w:rsidR="002735A8" w:rsidRDefault="002735A8" w:rsidP="002735A8">
      <w:pPr>
        <w:ind w:firstLine="708"/>
      </w:pPr>
      <w:r w:rsidRPr="002735A8">
        <w:t>Doğal kökenli afetler genel olarak aşağıdaki gibi ayrılmaktadır;</w:t>
      </w:r>
    </w:p>
    <w:p w:rsidR="002735A8" w:rsidRPr="002735A8" w:rsidRDefault="002735A8" w:rsidP="00CC0A85">
      <w:pPr>
        <w:pStyle w:val="ListeParagraf"/>
        <w:numPr>
          <w:ilvl w:val="0"/>
          <w:numId w:val="29"/>
        </w:numPr>
        <w:spacing w:line="360" w:lineRule="auto"/>
      </w:pPr>
      <w:r w:rsidRPr="007633ED">
        <w:rPr>
          <w:rFonts w:cs="Times New Roman"/>
          <w:szCs w:val="24"/>
        </w:rPr>
        <w:t>Depremler</w:t>
      </w:r>
      <w:r>
        <w:rPr>
          <w:rFonts w:cs="Times New Roman"/>
          <w:szCs w:val="24"/>
        </w:rPr>
        <w:t>,</w:t>
      </w:r>
    </w:p>
    <w:p w:rsidR="002735A8" w:rsidRPr="002735A8" w:rsidRDefault="002735A8" w:rsidP="00CC0A85">
      <w:pPr>
        <w:pStyle w:val="ListeParagraf"/>
        <w:numPr>
          <w:ilvl w:val="0"/>
          <w:numId w:val="29"/>
        </w:numPr>
        <w:spacing w:line="360" w:lineRule="auto"/>
      </w:pPr>
      <w:r w:rsidRPr="007633ED">
        <w:rPr>
          <w:rFonts w:cs="Times New Roman"/>
          <w:szCs w:val="24"/>
        </w:rPr>
        <w:t>Sel ve Taşkınlar</w:t>
      </w:r>
      <w:r>
        <w:rPr>
          <w:rFonts w:cs="Times New Roman"/>
          <w:szCs w:val="24"/>
        </w:rPr>
        <w:t>,</w:t>
      </w:r>
    </w:p>
    <w:p w:rsidR="002735A8" w:rsidRPr="002735A8" w:rsidRDefault="002735A8" w:rsidP="00CC0A85">
      <w:pPr>
        <w:pStyle w:val="ListeParagraf"/>
        <w:numPr>
          <w:ilvl w:val="0"/>
          <w:numId w:val="29"/>
        </w:numPr>
        <w:spacing w:line="360" w:lineRule="auto"/>
      </w:pPr>
      <w:r w:rsidRPr="007633ED">
        <w:rPr>
          <w:rFonts w:cs="Times New Roman"/>
          <w:szCs w:val="24"/>
        </w:rPr>
        <w:t>Kaya Düşmesi</w:t>
      </w:r>
      <w:r w:rsidR="00086B50">
        <w:rPr>
          <w:rFonts w:cs="Times New Roman"/>
          <w:szCs w:val="24"/>
        </w:rPr>
        <w:t>,</w:t>
      </w:r>
    </w:p>
    <w:p w:rsidR="002735A8" w:rsidRPr="002735A8" w:rsidRDefault="002735A8" w:rsidP="00CC0A85">
      <w:pPr>
        <w:pStyle w:val="ListeParagraf"/>
        <w:numPr>
          <w:ilvl w:val="0"/>
          <w:numId w:val="29"/>
        </w:numPr>
        <w:spacing w:line="360" w:lineRule="auto"/>
      </w:pPr>
      <w:r w:rsidRPr="007633ED">
        <w:rPr>
          <w:rFonts w:cs="Times New Roman"/>
          <w:szCs w:val="24"/>
        </w:rPr>
        <w:t>Çığ</w:t>
      </w:r>
      <w:r>
        <w:rPr>
          <w:rFonts w:cs="Times New Roman"/>
          <w:szCs w:val="24"/>
        </w:rPr>
        <w:t>,</w:t>
      </w:r>
    </w:p>
    <w:p w:rsidR="002735A8" w:rsidRPr="002735A8" w:rsidRDefault="002735A8" w:rsidP="00CC0A85">
      <w:pPr>
        <w:pStyle w:val="ListeParagraf"/>
        <w:numPr>
          <w:ilvl w:val="0"/>
          <w:numId w:val="29"/>
        </w:numPr>
        <w:spacing w:line="360" w:lineRule="auto"/>
      </w:pPr>
      <w:r w:rsidRPr="007633ED">
        <w:rPr>
          <w:rFonts w:cs="Times New Roman"/>
          <w:szCs w:val="24"/>
        </w:rPr>
        <w:t>Volkan patlamaları</w:t>
      </w:r>
      <w:r>
        <w:rPr>
          <w:rFonts w:cs="Times New Roman"/>
          <w:szCs w:val="24"/>
        </w:rPr>
        <w:t>,</w:t>
      </w:r>
    </w:p>
    <w:p w:rsidR="002735A8" w:rsidRPr="002735A8" w:rsidRDefault="002735A8" w:rsidP="00CC0A85">
      <w:pPr>
        <w:pStyle w:val="ListeParagraf"/>
        <w:numPr>
          <w:ilvl w:val="0"/>
          <w:numId w:val="29"/>
        </w:numPr>
        <w:spacing w:line="360" w:lineRule="auto"/>
      </w:pPr>
      <w:r w:rsidRPr="007633ED">
        <w:rPr>
          <w:rFonts w:cs="Times New Roman"/>
          <w:szCs w:val="24"/>
        </w:rPr>
        <w:t>Fırtına</w:t>
      </w:r>
      <w:r>
        <w:rPr>
          <w:rFonts w:cs="Times New Roman"/>
          <w:szCs w:val="24"/>
        </w:rPr>
        <w:t>,</w:t>
      </w:r>
    </w:p>
    <w:p w:rsidR="002735A8" w:rsidRPr="002735A8" w:rsidRDefault="002735A8" w:rsidP="00CC0A85">
      <w:pPr>
        <w:pStyle w:val="ListeParagraf"/>
        <w:numPr>
          <w:ilvl w:val="0"/>
          <w:numId w:val="29"/>
        </w:numPr>
        <w:spacing w:line="360" w:lineRule="auto"/>
      </w:pPr>
      <w:r w:rsidRPr="007633ED">
        <w:rPr>
          <w:rFonts w:cs="Times New Roman"/>
          <w:szCs w:val="24"/>
        </w:rPr>
        <w:t>Aşırı Sıcaklık</w:t>
      </w:r>
      <w:r>
        <w:rPr>
          <w:rFonts w:cs="Times New Roman"/>
          <w:szCs w:val="24"/>
        </w:rPr>
        <w:t>,</w:t>
      </w:r>
    </w:p>
    <w:p w:rsidR="002735A8" w:rsidRPr="002735A8" w:rsidRDefault="002735A8" w:rsidP="00CC0A85">
      <w:pPr>
        <w:pStyle w:val="ListeParagraf"/>
        <w:numPr>
          <w:ilvl w:val="0"/>
          <w:numId w:val="29"/>
        </w:numPr>
        <w:spacing w:line="360" w:lineRule="auto"/>
      </w:pPr>
      <w:r w:rsidRPr="007633ED">
        <w:rPr>
          <w:rFonts w:cs="Times New Roman"/>
          <w:szCs w:val="24"/>
        </w:rPr>
        <w:t>Kuraklık</w:t>
      </w:r>
      <w:r>
        <w:rPr>
          <w:rFonts w:cs="Times New Roman"/>
          <w:szCs w:val="24"/>
        </w:rPr>
        <w:t>,</w:t>
      </w:r>
    </w:p>
    <w:p w:rsidR="002735A8" w:rsidRPr="002735A8" w:rsidRDefault="002735A8" w:rsidP="00CC0A85">
      <w:pPr>
        <w:pStyle w:val="ListeParagraf"/>
        <w:numPr>
          <w:ilvl w:val="0"/>
          <w:numId w:val="29"/>
        </w:numPr>
        <w:spacing w:line="360" w:lineRule="auto"/>
      </w:pPr>
      <w:r w:rsidRPr="007633ED">
        <w:rPr>
          <w:rFonts w:cs="Times New Roman"/>
          <w:szCs w:val="24"/>
        </w:rPr>
        <w:t>Kontrol edilemeyen yangın</w:t>
      </w:r>
      <w:r>
        <w:rPr>
          <w:rFonts w:cs="Times New Roman"/>
          <w:szCs w:val="24"/>
        </w:rPr>
        <w:t>,</w:t>
      </w:r>
    </w:p>
    <w:p w:rsidR="002735A8" w:rsidRPr="002735A8" w:rsidRDefault="002735A8" w:rsidP="00CC0A85">
      <w:pPr>
        <w:pStyle w:val="ListeParagraf"/>
        <w:numPr>
          <w:ilvl w:val="0"/>
          <w:numId w:val="29"/>
        </w:numPr>
        <w:spacing w:line="360" w:lineRule="auto"/>
      </w:pPr>
      <w:r w:rsidRPr="007633ED">
        <w:rPr>
          <w:rFonts w:cs="Times New Roman"/>
          <w:szCs w:val="24"/>
        </w:rPr>
        <w:t>Böcek istilası</w:t>
      </w:r>
      <w:r>
        <w:rPr>
          <w:rFonts w:cs="Times New Roman"/>
          <w:szCs w:val="24"/>
        </w:rPr>
        <w:t>,</w:t>
      </w:r>
    </w:p>
    <w:p w:rsidR="002735A8" w:rsidRPr="002735A8" w:rsidRDefault="002735A8" w:rsidP="00CC0A85">
      <w:pPr>
        <w:pStyle w:val="ListeParagraf"/>
        <w:numPr>
          <w:ilvl w:val="0"/>
          <w:numId w:val="29"/>
        </w:numPr>
        <w:spacing w:line="360" w:lineRule="auto"/>
      </w:pPr>
      <w:r w:rsidRPr="007633ED">
        <w:rPr>
          <w:rFonts w:cs="Times New Roman"/>
          <w:szCs w:val="24"/>
        </w:rPr>
        <w:t>Salgın hastalıklar</w:t>
      </w:r>
      <w:r>
        <w:rPr>
          <w:rFonts w:cs="Times New Roman"/>
          <w:szCs w:val="24"/>
        </w:rPr>
        <w:t>,</w:t>
      </w:r>
    </w:p>
    <w:p w:rsidR="002735A8" w:rsidRPr="00CC0A85" w:rsidRDefault="002735A8" w:rsidP="00CC0A85">
      <w:pPr>
        <w:pStyle w:val="ListeParagraf"/>
        <w:numPr>
          <w:ilvl w:val="0"/>
          <w:numId w:val="29"/>
        </w:numPr>
        <w:spacing w:line="360" w:lineRule="auto"/>
      </w:pPr>
      <w:r w:rsidRPr="007633ED">
        <w:rPr>
          <w:rFonts w:cs="Times New Roman"/>
          <w:szCs w:val="24"/>
        </w:rPr>
        <w:t>Meteor ve Astereoitler</w:t>
      </w:r>
      <w:r w:rsidR="00553B8F">
        <w:rPr>
          <w:rFonts w:cs="Times New Roman"/>
          <w:szCs w:val="24"/>
        </w:rPr>
        <w:t xml:space="preserve"> (Münich RE and CRED, </w:t>
      </w:r>
      <w:r>
        <w:rPr>
          <w:rFonts w:cs="Times New Roman"/>
          <w:szCs w:val="24"/>
        </w:rPr>
        <w:t>2009: 15;</w:t>
      </w:r>
      <w:r w:rsidRPr="007633ED">
        <w:rPr>
          <w:rFonts w:cs="Times New Roman"/>
          <w:szCs w:val="24"/>
        </w:rPr>
        <w:t xml:space="preserve"> AFAD, 2014:</w:t>
      </w:r>
      <w:r>
        <w:rPr>
          <w:rFonts w:cs="Times New Roman"/>
          <w:szCs w:val="24"/>
        </w:rPr>
        <w:t xml:space="preserve"> </w:t>
      </w:r>
      <w:r w:rsidRPr="007633ED">
        <w:rPr>
          <w:rFonts w:cs="Times New Roman"/>
          <w:szCs w:val="24"/>
        </w:rPr>
        <w:t>15</w:t>
      </w:r>
      <w:r>
        <w:rPr>
          <w:rFonts w:cs="Times New Roman"/>
          <w:szCs w:val="24"/>
        </w:rPr>
        <w:t>)</w:t>
      </w:r>
      <w:r w:rsidRPr="007633ED">
        <w:rPr>
          <w:rFonts w:cs="Times New Roman"/>
          <w:szCs w:val="24"/>
        </w:rPr>
        <w:t>.</w:t>
      </w:r>
    </w:p>
    <w:p w:rsidR="00CC0A85" w:rsidRDefault="00785C15" w:rsidP="00785C15">
      <w:pPr>
        <w:spacing w:line="360" w:lineRule="auto"/>
        <w:ind w:firstLine="708"/>
      </w:pPr>
      <w:r>
        <w:t>Teknolojik</w:t>
      </w:r>
      <w:r w:rsidRPr="002735A8">
        <w:t xml:space="preserve"> kökenli afetler genel olarak aşağıdaki gibi ayrılmaktadır;</w:t>
      </w:r>
    </w:p>
    <w:p w:rsidR="00785C15" w:rsidRPr="00785C15" w:rsidRDefault="00785C15" w:rsidP="00785C15">
      <w:pPr>
        <w:pStyle w:val="ListeParagraf"/>
        <w:numPr>
          <w:ilvl w:val="0"/>
          <w:numId w:val="30"/>
        </w:numPr>
        <w:spacing w:line="360" w:lineRule="auto"/>
        <w:rPr>
          <w:b/>
        </w:rPr>
      </w:pPr>
      <w:r w:rsidRPr="007633ED">
        <w:rPr>
          <w:rFonts w:cs="Times New Roman"/>
          <w:szCs w:val="24"/>
        </w:rPr>
        <w:t>Büyük endüstriyel kazalar</w:t>
      </w:r>
      <w:r>
        <w:rPr>
          <w:rFonts w:cs="Times New Roman"/>
          <w:szCs w:val="24"/>
        </w:rPr>
        <w:t>,</w:t>
      </w:r>
    </w:p>
    <w:p w:rsidR="00785C15" w:rsidRPr="00785C15" w:rsidRDefault="00086B50" w:rsidP="00785C15">
      <w:pPr>
        <w:pStyle w:val="ListeParagraf"/>
        <w:numPr>
          <w:ilvl w:val="0"/>
          <w:numId w:val="30"/>
        </w:numPr>
        <w:spacing w:line="360" w:lineRule="auto"/>
        <w:rPr>
          <w:b/>
        </w:rPr>
      </w:pPr>
      <w:r>
        <w:rPr>
          <w:rFonts w:cs="Times New Roman"/>
          <w:szCs w:val="24"/>
        </w:rPr>
        <w:t>Maden ve m</w:t>
      </w:r>
      <w:r w:rsidR="00785C15" w:rsidRPr="007633ED">
        <w:rPr>
          <w:rFonts w:cs="Times New Roman"/>
          <w:szCs w:val="24"/>
        </w:rPr>
        <w:t>aden atıklarından kaynaklı kazalar</w:t>
      </w:r>
      <w:r w:rsidR="00785C15">
        <w:rPr>
          <w:rFonts w:cs="Times New Roman"/>
          <w:szCs w:val="24"/>
        </w:rPr>
        <w:t>,</w:t>
      </w:r>
    </w:p>
    <w:p w:rsidR="00785C15" w:rsidRPr="00785C15" w:rsidRDefault="00785C15" w:rsidP="00785C15">
      <w:pPr>
        <w:pStyle w:val="ListeParagraf"/>
        <w:numPr>
          <w:ilvl w:val="0"/>
          <w:numId w:val="30"/>
        </w:numPr>
        <w:spacing w:line="360" w:lineRule="auto"/>
        <w:rPr>
          <w:b/>
        </w:rPr>
      </w:pPr>
      <w:r w:rsidRPr="007633ED">
        <w:rPr>
          <w:rFonts w:cs="Times New Roman"/>
          <w:szCs w:val="24"/>
        </w:rPr>
        <w:t>Radyasyondan korunma standartların geliştirilmesi ve güçlendirilmesi</w:t>
      </w:r>
      <w:r>
        <w:rPr>
          <w:rFonts w:cs="Times New Roman"/>
          <w:szCs w:val="24"/>
        </w:rPr>
        <w:t>,</w:t>
      </w:r>
    </w:p>
    <w:p w:rsidR="00785C15" w:rsidRPr="00785C15" w:rsidRDefault="00086B50" w:rsidP="00785C15">
      <w:pPr>
        <w:pStyle w:val="ListeParagraf"/>
        <w:numPr>
          <w:ilvl w:val="0"/>
          <w:numId w:val="30"/>
        </w:numPr>
        <w:spacing w:line="360" w:lineRule="auto"/>
        <w:rPr>
          <w:b/>
        </w:rPr>
      </w:pPr>
      <w:r>
        <w:rPr>
          <w:rFonts w:cs="Times New Roman"/>
          <w:szCs w:val="24"/>
        </w:rPr>
        <w:t>Kritik a</w:t>
      </w:r>
      <w:r w:rsidR="00785C15" w:rsidRPr="007633ED">
        <w:rPr>
          <w:rFonts w:cs="Times New Roman"/>
          <w:szCs w:val="24"/>
        </w:rPr>
        <w:t>ltyapıların korunması</w:t>
      </w:r>
      <w:r w:rsidR="00785C15">
        <w:rPr>
          <w:rFonts w:cs="Times New Roman"/>
          <w:szCs w:val="24"/>
        </w:rPr>
        <w:t>,</w:t>
      </w:r>
    </w:p>
    <w:p w:rsidR="00785C15" w:rsidRPr="00785C15" w:rsidRDefault="00785C15" w:rsidP="00785C15">
      <w:pPr>
        <w:pStyle w:val="ListeParagraf"/>
        <w:numPr>
          <w:ilvl w:val="0"/>
          <w:numId w:val="30"/>
        </w:numPr>
        <w:spacing w:line="360" w:lineRule="auto"/>
        <w:rPr>
          <w:b/>
        </w:rPr>
      </w:pPr>
      <w:r w:rsidRPr="007633ED">
        <w:rPr>
          <w:rFonts w:cs="Times New Roman"/>
          <w:szCs w:val="24"/>
        </w:rPr>
        <w:t>Tehlikeli madde taşımacılığı kazaları</w:t>
      </w:r>
      <w:r>
        <w:rPr>
          <w:rFonts w:cs="Times New Roman"/>
          <w:szCs w:val="24"/>
        </w:rPr>
        <w:t>,</w:t>
      </w:r>
    </w:p>
    <w:p w:rsidR="00785C15" w:rsidRPr="00785C15" w:rsidRDefault="00785C15" w:rsidP="00785C15">
      <w:pPr>
        <w:pStyle w:val="ListeParagraf"/>
        <w:numPr>
          <w:ilvl w:val="0"/>
          <w:numId w:val="30"/>
        </w:numPr>
        <w:spacing w:line="360" w:lineRule="auto"/>
        <w:rPr>
          <w:b/>
        </w:rPr>
      </w:pPr>
      <w:r w:rsidRPr="007633ED">
        <w:rPr>
          <w:rFonts w:cs="Times New Roman"/>
          <w:szCs w:val="24"/>
        </w:rPr>
        <w:t>Deniz kirliliğine neden olan kazalar</w:t>
      </w:r>
      <w:r>
        <w:rPr>
          <w:rFonts w:cs="Times New Roman"/>
          <w:szCs w:val="24"/>
        </w:rPr>
        <w:t>,</w:t>
      </w:r>
    </w:p>
    <w:p w:rsidR="00785C15" w:rsidRPr="00785C15" w:rsidRDefault="00785C15" w:rsidP="00785C15">
      <w:pPr>
        <w:pStyle w:val="ListeParagraf"/>
        <w:numPr>
          <w:ilvl w:val="0"/>
          <w:numId w:val="30"/>
        </w:numPr>
        <w:spacing w:line="360" w:lineRule="auto"/>
        <w:rPr>
          <w:b/>
        </w:rPr>
      </w:pPr>
      <w:r w:rsidRPr="007633ED">
        <w:rPr>
          <w:rFonts w:cs="Times New Roman"/>
          <w:szCs w:val="24"/>
        </w:rPr>
        <w:lastRenderedPageBreak/>
        <w:t>Genetik yapıları değiştirilmiş bio-organizmaların güvenliği</w:t>
      </w:r>
      <w:r>
        <w:rPr>
          <w:rFonts w:cs="Times New Roman"/>
          <w:szCs w:val="24"/>
        </w:rPr>
        <w:t>,</w:t>
      </w:r>
    </w:p>
    <w:p w:rsidR="00785C15" w:rsidRPr="00785C15" w:rsidRDefault="00785C15" w:rsidP="00785C15">
      <w:pPr>
        <w:pStyle w:val="ListeParagraf"/>
        <w:numPr>
          <w:ilvl w:val="0"/>
          <w:numId w:val="30"/>
        </w:numPr>
        <w:spacing w:line="360" w:lineRule="auto"/>
        <w:rPr>
          <w:b/>
        </w:rPr>
      </w:pPr>
      <w:r w:rsidRPr="007633ED">
        <w:rPr>
          <w:rFonts w:cs="Times New Roman"/>
          <w:szCs w:val="24"/>
        </w:rPr>
        <w:t>İklim değişikliği ve buna bağlı afetler</w:t>
      </w:r>
      <w:r>
        <w:rPr>
          <w:rFonts w:cs="Times New Roman"/>
          <w:szCs w:val="24"/>
        </w:rPr>
        <w:t xml:space="preserve"> (</w:t>
      </w:r>
      <w:r w:rsidRPr="007633ED">
        <w:rPr>
          <w:rFonts w:cs="Times New Roman"/>
          <w:szCs w:val="24"/>
        </w:rPr>
        <w:t>AFAD, 2014: 15</w:t>
      </w:r>
      <w:r>
        <w:rPr>
          <w:rFonts w:cs="Times New Roman"/>
          <w:szCs w:val="24"/>
        </w:rPr>
        <w:t>).</w:t>
      </w:r>
    </w:p>
    <w:p w:rsidR="00785C15" w:rsidRPr="007633ED" w:rsidRDefault="00086B50" w:rsidP="002B1F72">
      <w:pPr>
        <w:spacing w:after="0" w:line="360" w:lineRule="auto"/>
        <w:ind w:firstLine="708"/>
        <w:rPr>
          <w:rFonts w:cs="Times New Roman"/>
          <w:szCs w:val="24"/>
        </w:rPr>
      </w:pPr>
      <w:r w:rsidRPr="00086B50">
        <w:rPr>
          <w:rFonts w:cs="Times New Roman"/>
          <w:szCs w:val="24"/>
        </w:rPr>
        <w:t>Teknolojik afetler, insan, organizasyon ve teknolojik faktörlerin bir araya gelmesi</w:t>
      </w:r>
      <w:r>
        <w:rPr>
          <w:rFonts w:cs="Times New Roman"/>
          <w:szCs w:val="24"/>
        </w:rPr>
        <w:t xml:space="preserve"> </w:t>
      </w:r>
      <w:r w:rsidRPr="00086B50">
        <w:rPr>
          <w:rFonts w:cs="Times New Roman"/>
          <w:szCs w:val="24"/>
        </w:rPr>
        <w:t>sonucu ve zincirin herhangi bir parçasında oluşan hatadan dolayı meydana gelen durumların, büyük bir kazaya yol açmasıyla ortaya çıkan olaylar olarak nitelendirilebilir.</w:t>
      </w:r>
      <w:r w:rsidR="00785C15" w:rsidRPr="007633ED">
        <w:rPr>
          <w:rFonts w:cs="Times New Roman"/>
          <w:szCs w:val="24"/>
        </w:rPr>
        <w:t xml:space="preserve"> ( Shaluf vd</w:t>
      </w:r>
      <w:r w:rsidR="00785C15">
        <w:rPr>
          <w:rFonts w:cs="Times New Roman"/>
          <w:szCs w:val="24"/>
        </w:rPr>
        <w:t>.</w:t>
      </w:r>
      <w:r w:rsidR="00785C15" w:rsidRPr="007633ED">
        <w:rPr>
          <w:rFonts w:cs="Times New Roman"/>
          <w:szCs w:val="24"/>
        </w:rPr>
        <w:t>, 2003: 514)</w:t>
      </w:r>
      <w:r w:rsidR="00785C15">
        <w:rPr>
          <w:rFonts w:cs="Times New Roman"/>
          <w:szCs w:val="24"/>
        </w:rPr>
        <w:t>.</w:t>
      </w:r>
    </w:p>
    <w:p w:rsidR="00785C15" w:rsidRPr="007633ED" w:rsidRDefault="00086B50" w:rsidP="002B1F72">
      <w:pPr>
        <w:spacing w:after="0" w:line="360" w:lineRule="auto"/>
        <w:ind w:firstLine="708"/>
        <w:rPr>
          <w:rFonts w:cs="Times New Roman"/>
          <w:szCs w:val="24"/>
        </w:rPr>
      </w:pPr>
      <w:r w:rsidRPr="00086B50">
        <w:rPr>
          <w:rFonts w:cs="Times New Roman"/>
          <w:szCs w:val="24"/>
        </w:rPr>
        <w:t>Genel olarak afetler öğrenimin ve araştırmaların daha kolay olması amacıyla gruplandırılmıştır.</w:t>
      </w:r>
      <w:r>
        <w:rPr>
          <w:rFonts w:cs="Times New Roman"/>
          <w:szCs w:val="24"/>
        </w:rPr>
        <w:t xml:space="preserve"> </w:t>
      </w:r>
      <w:r w:rsidR="00785C15" w:rsidRPr="007633ED">
        <w:rPr>
          <w:rFonts w:cs="Times New Roman"/>
          <w:szCs w:val="24"/>
        </w:rPr>
        <w:t>Burada afetlerin kökenine giderek oluşturulan gruplam</w:t>
      </w:r>
      <w:r>
        <w:rPr>
          <w:rFonts w:cs="Times New Roman"/>
          <w:szCs w:val="24"/>
        </w:rPr>
        <w:t>a</w:t>
      </w:r>
      <w:r w:rsidR="00553B8F">
        <w:rPr>
          <w:rFonts w:cs="Times New Roman"/>
          <w:szCs w:val="24"/>
        </w:rPr>
        <w:t xml:space="preserve"> günümüzde</w:t>
      </w:r>
      <w:r w:rsidR="00785C15" w:rsidRPr="007633ED">
        <w:rPr>
          <w:rFonts w:cs="Times New Roman"/>
          <w:szCs w:val="24"/>
        </w:rPr>
        <w:t xml:space="preserve"> güncelliğini koruyan doğal kökenli ve teknolojik kökenli afetlerdir.</w:t>
      </w:r>
    </w:p>
    <w:p w:rsidR="00785C15" w:rsidRDefault="00785C15" w:rsidP="002B1F72">
      <w:pPr>
        <w:spacing w:after="0" w:line="360" w:lineRule="auto"/>
        <w:ind w:firstLine="708"/>
        <w:rPr>
          <w:rFonts w:cs="Times New Roman"/>
          <w:szCs w:val="24"/>
        </w:rPr>
      </w:pPr>
      <w:r w:rsidRPr="007633ED">
        <w:rPr>
          <w:rFonts w:cs="Times New Roman"/>
          <w:szCs w:val="24"/>
        </w:rPr>
        <w:t>ADRC, CRED, La Red, Munich RE, Swiss RE gibi veri tabanları afetlerin sınıflandırı</w:t>
      </w:r>
      <w:r w:rsidR="00086B50">
        <w:rPr>
          <w:rFonts w:cs="Times New Roman"/>
          <w:szCs w:val="24"/>
        </w:rPr>
        <w:t xml:space="preserve">lmasını, felaket kategorileri </w:t>
      </w:r>
      <w:r w:rsidRPr="007633ED">
        <w:rPr>
          <w:rFonts w:cs="Times New Roman"/>
          <w:szCs w:val="24"/>
        </w:rPr>
        <w:t>içeren temel bir matr</w:t>
      </w:r>
      <w:r w:rsidR="00B01A8E">
        <w:rPr>
          <w:rFonts w:cs="Times New Roman"/>
          <w:szCs w:val="24"/>
        </w:rPr>
        <w:t>ise dayandırmaktadır (Münich RE and CRED,</w:t>
      </w:r>
      <w:r w:rsidRPr="007633ED">
        <w:rPr>
          <w:rFonts w:cs="Times New Roman"/>
          <w:szCs w:val="24"/>
        </w:rPr>
        <w:t xml:space="preserve"> 2009:</w:t>
      </w:r>
      <w:r>
        <w:rPr>
          <w:rFonts w:cs="Times New Roman"/>
          <w:szCs w:val="24"/>
        </w:rPr>
        <w:t xml:space="preserve"> </w:t>
      </w:r>
      <w:r w:rsidRPr="007633ED">
        <w:rPr>
          <w:rFonts w:cs="Times New Roman"/>
          <w:szCs w:val="24"/>
        </w:rPr>
        <w:t>4)</w:t>
      </w:r>
      <w:r>
        <w:rPr>
          <w:rFonts w:cs="Times New Roman"/>
          <w:szCs w:val="24"/>
        </w:rPr>
        <w:t>.</w:t>
      </w:r>
    </w:p>
    <w:p w:rsidR="00086B50" w:rsidRPr="007633ED" w:rsidRDefault="00086B50" w:rsidP="002B1F72">
      <w:pPr>
        <w:spacing w:after="0" w:line="360" w:lineRule="auto"/>
        <w:ind w:firstLine="708"/>
        <w:rPr>
          <w:rFonts w:cs="Times New Roman"/>
          <w:szCs w:val="24"/>
        </w:rPr>
      </w:pPr>
      <w:r w:rsidRPr="00086B50">
        <w:rPr>
          <w:rFonts w:cs="Times New Roman"/>
          <w:szCs w:val="24"/>
        </w:rPr>
        <w:t>Literatüre genel olarak bakıldığında ortaya çıkacak afet sınıflandırmaları aşağıdaki şekilde özetlenebilir:</w:t>
      </w:r>
    </w:p>
    <w:p w:rsidR="00785C15" w:rsidRPr="00BA1C2B" w:rsidRDefault="00785C15" w:rsidP="00C35BF3">
      <w:pPr>
        <w:pStyle w:val="ekil1"/>
      </w:pPr>
      <w:bookmarkStart w:id="40" w:name="_Toc10113994"/>
      <w:r w:rsidRPr="00BA1C2B">
        <w:t xml:space="preserve">Şekil </w:t>
      </w:r>
      <w:r w:rsidR="00BA1C2B" w:rsidRPr="00BA1C2B">
        <w:t>1.4</w:t>
      </w:r>
      <w:r w:rsidRPr="00BA1C2B">
        <w:t xml:space="preserve"> Afetlerin Sınıflandırılması (3)</w:t>
      </w:r>
      <w:bookmarkEnd w:id="40"/>
    </w:p>
    <w:p w:rsidR="00785C15" w:rsidRDefault="00785C15" w:rsidP="00785C15">
      <w:pPr>
        <w:keepNext/>
        <w:spacing w:line="360" w:lineRule="auto"/>
      </w:pPr>
      <w:r w:rsidRPr="007633ED">
        <w:rPr>
          <w:rFonts w:cs="Times New Roman"/>
          <w:noProof/>
          <w:szCs w:val="24"/>
          <w:lang w:eastAsia="tr-TR"/>
        </w:rPr>
        <w:drawing>
          <wp:inline distT="0" distB="0" distL="0" distR="0" wp14:anchorId="564AEF85" wp14:editId="13D3B828">
            <wp:extent cx="5242560" cy="1181100"/>
            <wp:effectExtent l="0" t="76200" r="0" b="19050"/>
            <wp:docPr id="31" name="Diy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rsidR="00CC0A85" w:rsidRPr="008A1DCE" w:rsidRDefault="00407E0A" w:rsidP="008A1DCE">
      <w:pPr>
        <w:keepNext/>
        <w:spacing w:line="360" w:lineRule="auto"/>
        <w:ind w:firstLine="708"/>
        <w:rPr>
          <w:sz w:val="20"/>
          <w:szCs w:val="20"/>
        </w:rPr>
      </w:pPr>
      <w:r w:rsidRPr="00407E0A">
        <w:rPr>
          <w:b/>
          <w:sz w:val="20"/>
          <w:szCs w:val="20"/>
        </w:rPr>
        <w:t>Kaynak:</w:t>
      </w:r>
      <w:r w:rsidRPr="00407E0A">
        <w:rPr>
          <w:sz w:val="20"/>
          <w:szCs w:val="20"/>
        </w:rPr>
        <w:t xml:space="preserve"> Araştırm</w:t>
      </w:r>
      <w:r w:rsidR="008A1DCE">
        <w:rPr>
          <w:sz w:val="20"/>
          <w:szCs w:val="20"/>
        </w:rPr>
        <w:t>acı Tarafından Oluşturulmuştur.</w:t>
      </w:r>
    </w:p>
    <w:p w:rsidR="007D451A" w:rsidRDefault="005826AD" w:rsidP="002735A8">
      <w:pPr>
        <w:spacing w:line="360" w:lineRule="auto"/>
        <w:rPr>
          <w:rFonts w:cs="Times New Roman"/>
          <w:szCs w:val="24"/>
        </w:rPr>
      </w:pPr>
      <w:r>
        <w:rPr>
          <w:rFonts w:cs="Times New Roman"/>
          <w:szCs w:val="24"/>
        </w:rPr>
        <w:tab/>
      </w:r>
      <w:r w:rsidR="00130A02">
        <w:rPr>
          <w:rFonts w:cs="Times New Roman"/>
          <w:szCs w:val="24"/>
        </w:rPr>
        <w:t>Doğal kökenli afetleri geniş çaplı şekilde yazacak olursak;</w:t>
      </w:r>
    </w:p>
    <w:p w:rsidR="00130A02" w:rsidRDefault="00130A02" w:rsidP="00130A02">
      <w:pPr>
        <w:pStyle w:val="ListeParagraf"/>
        <w:numPr>
          <w:ilvl w:val="0"/>
          <w:numId w:val="31"/>
        </w:numPr>
        <w:spacing w:line="360" w:lineRule="auto"/>
        <w:rPr>
          <w:rFonts w:cs="Times New Roman"/>
          <w:szCs w:val="24"/>
        </w:rPr>
      </w:pPr>
      <w:r w:rsidRPr="007633ED">
        <w:rPr>
          <w:rFonts w:cs="Times New Roman"/>
          <w:szCs w:val="24"/>
        </w:rPr>
        <w:t>Depremler</w:t>
      </w:r>
      <w:r>
        <w:rPr>
          <w:rFonts w:cs="Times New Roman"/>
          <w:szCs w:val="24"/>
        </w:rPr>
        <w:t>,</w:t>
      </w:r>
    </w:p>
    <w:p w:rsidR="00130A02" w:rsidRDefault="00130A02" w:rsidP="00130A02">
      <w:pPr>
        <w:pStyle w:val="ListeParagraf"/>
        <w:numPr>
          <w:ilvl w:val="0"/>
          <w:numId w:val="31"/>
        </w:numPr>
        <w:spacing w:line="360" w:lineRule="auto"/>
        <w:rPr>
          <w:rFonts w:cs="Times New Roman"/>
          <w:szCs w:val="24"/>
        </w:rPr>
      </w:pPr>
      <w:r w:rsidRPr="007633ED">
        <w:rPr>
          <w:rFonts w:cs="Times New Roman"/>
          <w:szCs w:val="24"/>
        </w:rPr>
        <w:t>Volkan Patlamaları</w:t>
      </w:r>
      <w:r>
        <w:rPr>
          <w:rFonts w:cs="Times New Roman"/>
          <w:szCs w:val="24"/>
        </w:rPr>
        <w:t>,</w:t>
      </w:r>
    </w:p>
    <w:p w:rsidR="00130A02" w:rsidRDefault="00130A02" w:rsidP="00130A02">
      <w:pPr>
        <w:pStyle w:val="ListeParagraf"/>
        <w:numPr>
          <w:ilvl w:val="0"/>
          <w:numId w:val="31"/>
        </w:numPr>
        <w:spacing w:line="360" w:lineRule="auto"/>
        <w:rPr>
          <w:rFonts w:cs="Times New Roman"/>
          <w:szCs w:val="24"/>
        </w:rPr>
      </w:pPr>
      <w:r w:rsidRPr="007633ED">
        <w:rPr>
          <w:rFonts w:cs="Times New Roman"/>
          <w:szCs w:val="24"/>
        </w:rPr>
        <w:t>Çığ</w:t>
      </w:r>
      <w:r>
        <w:rPr>
          <w:rFonts w:cs="Times New Roman"/>
          <w:szCs w:val="24"/>
        </w:rPr>
        <w:t>,</w:t>
      </w:r>
    </w:p>
    <w:p w:rsidR="00130A02" w:rsidRDefault="00130A02" w:rsidP="00130A02">
      <w:pPr>
        <w:pStyle w:val="ListeParagraf"/>
        <w:numPr>
          <w:ilvl w:val="0"/>
          <w:numId w:val="31"/>
        </w:numPr>
        <w:spacing w:line="360" w:lineRule="auto"/>
        <w:rPr>
          <w:rFonts w:cs="Times New Roman"/>
          <w:szCs w:val="24"/>
        </w:rPr>
      </w:pPr>
      <w:r w:rsidRPr="007633ED">
        <w:rPr>
          <w:rFonts w:cs="Times New Roman"/>
          <w:szCs w:val="24"/>
        </w:rPr>
        <w:t>Sel ve Taşkınlar</w:t>
      </w:r>
      <w:r>
        <w:rPr>
          <w:rFonts w:cs="Times New Roman"/>
          <w:szCs w:val="24"/>
        </w:rPr>
        <w:t>,</w:t>
      </w:r>
    </w:p>
    <w:p w:rsidR="00130A02" w:rsidRDefault="00130A02" w:rsidP="00130A02">
      <w:pPr>
        <w:pStyle w:val="ListeParagraf"/>
        <w:numPr>
          <w:ilvl w:val="0"/>
          <w:numId w:val="31"/>
        </w:numPr>
        <w:spacing w:line="360" w:lineRule="auto"/>
        <w:rPr>
          <w:rFonts w:cs="Times New Roman"/>
          <w:szCs w:val="24"/>
        </w:rPr>
      </w:pPr>
      <w:r w:rsidRPr="007633ED">
        <w:rPr>
          <w:rFonts w:cs="Times New Roman"/>
          <w:szCs w:val="24"/>
        </w:rPr>
        <w:t>Fırtına</w:t>
      </w:r>
      <w:r>
        <w:rPr>
          <w:rFonts w:cs="Times New Roman"/>
          <w:szCs w:val="24"/>
        </w:rPr>
        <w:t>,</w:t>
      </w:r>
    </w:p>
    <w:p w:rsidR="00130A02" w:rsidRDefault="00130A02" w:rsidP="00130A02">
      <w:pPr>
        <w:pStyle w:val="ListeParagraf"/>
        <w:numPr>
          <w:ilvl w:val="0"/>
          <w:numId w:val="31"/>
        </w:numPr>
        <w:spacing w:line="360" w:lineRule="auto"/>
        <w:rPr>
          <w:rFonts w:cs="Times New Roman"/>
          <w:szCs w:val="24"/>
        </w:rPr>
      </w:pPr>
      <w:r w:rsidRPr="007633ED">
        <w:rPr>
          <w:rFonts w:cs="Times New Roman"/>
          <w:szCs w:val="24"/>
        </w:rPr>
        <w:t>Kasırga</w:t>
      </w:r>
      <w:r>
        <w:rPr>
          <w:rFonts w:cs="Times New Roman"/>
          <w:szCs w:val="24"/>
        </w:rPr>
        <w:t>,</w:t>
      </w:r>
    </w:p>
    <w:p w:rsidR="00130A02" w:rsidRDefault="00130A02" w:rsidP="00130A02">
      <w:pPr>
        <w:pStyle w:val="ListeParagraf"/>
        <w:numPr>
          <w:ilvl w:val="0"/>
          <w:numId w:val="31"/>
        </w:numPr>
        <w:spacing w:line="360" w:lineRule="auto"/>
        <w:rPr>
          <w:rFonts w:cs="Times New Roman"/>
          <w:szCs w:val="24"/>
        </w:rPr>
      </w:pPr>
      <w:r w:rsidRPr="007633ED">
        <w:rPr>
          <w:rFonts w:cs="Times New Roman"/>
          <w:szCs w:val="24"/>
        </w:rPr>
        <w:t>Hortum</w:t>
      </w:r>
      <w:r>
        <w:rPr>
          <w:rFonts w:cs="Times New Roman"/>
          <w:szCs w:val="24"/>
        </w:rPr>
        <w:t>,</w:t>
      </w:r>
    </w:p>
    <w:p w:rsidR="00130A02" w:rsidRDefault="00130A02" w:rsidP="00130A02">
      <w:pPr>
        <w:pStyle w:val="ListeParagraf"/>
        <w:numPr>
          <w:ilvl w:val="0"/>
          <w:numId w:val="31"/>
        </w:numPr>
        <w:spacing w:line="360" w:lineRule="auto"/>
        <w:rPr>
          <w:rFonts w:cs="Times New Roman"/>
          <w:szCs w:val="24"/>
        </w:rPr>
      </w:pPr>
      <w:r w:rsidRPr="007633ED">
        <w:rPr>
          <w:rFonts w:cs="Times New Roman"/>
          <w:szCs w:val="24"/>
        </w:rPr>
        <w:t>Tsunami</w:t>
      </w:r>
      <w:r>
        <w:rPr>
          <w:rFonts w:cs="Times New Roman"/>
          <w:szCs w:val="24"/>
        </w:rPr>
        <w:t>,</w:t>
      </w:r>
    </w:p>
    <w:p w:rsidR="00130A02" w:rsidRDefault="00130A02" w:rsidP="00130A02">
      <w:pPr>
        <w:pStyle w:val="ListeParagraf"/>
        <w:numPr>
          <w:ilvl w:val="0"/>
          <w:numId w:val="31"/>
        </w:numPr>
        <w:spacing w:line="360" w:lineRule="auto"/>
        <w:rPr>
          <w:rFonts w:cs="Times New Roman"/>
          <w:szCs w:val="24"/>
        </w:rPr>
      </w:pPr>
      <w:r w:rsidRPr="007633ED">
        <w:rPr>
          <w:rFonts w:cs="Times New Roman"/>
          <w:szCs w:val="24"/>
        </w:rPr>
        <w:lastRenderedPageBreak/>
        <w:t>Limnik Patlamalar</w:t>
      </w:r>
      <w:r>
        <w:rPr>
          <w:rFonts w:cs="Times New Roman"/>
          <w:szCs w:val="24"/>
        </w:rPr>
        <w:t>,</w:t>
      </w:r>
    </w:p>
    <w:p w:rsidR="00130A02" w:rsidRDefault="00130A02" w:rsidP="00130A02">
      <w:pPr>
        <w:pStyle w:val="ListeParagraf"/>
        <w:numPr>
          <w:ilvl w:val="0"/>
          <w:numId w:val="31"/>
        </w:numPr>
        <w:spacing w:line="360" w:lineRule="auto"/>
        <w:rPr>
          <w:rFonts w:cs="Times New Roman"/>
          <w:szCs w:val="24"/>
        </w:rPr>
      </w:pPr>
      <w:r w:rsidRPr="007633ED">
        <w:rPr>
          <w:rFonts w:cs="Times New Roman"/>
          <w:szCs w:val="24"/>
        </w:rPr>
        <w:t>Yıldırım Düşmesi</w:t>
      </w:r>
      <w:r>
        <w:rPr>
          <w:rFonts w:cs="Times New Roman"/>
          <w:szCs w:val="24"/>
        </w:rPr>
        <w:t>,</w:t>
      </w:r>
    </w:p>
    <w:p w:rsidR="00130A02" w:rsidRDefault="00130A02" w:rsidP="00130A02">
      <w:pPr>
        <w:pStyle w:val="ListeParagraf"/>
        <w:numPr>
          <w:ilvl w:val="0"/>
          <w:numId w:val="31"/>
        </w:numPr>
        <w:spacing w:line="360" w:lineRule="auto"/>
        <w:rPr>
          <w:rFonts w:cs="Times New Roman"/>
          <w:szCs w:val="24"/>
        </w:rPr>
      </w:pPr>
      <w:r w:rsidRPr="007633ED">
        <w:rPr>
          <w:rFonts w:cs="Times New Roman"/>
          <w:szCs w:val="24"/>
        </w:rPr>
        <w:t>Kuraklık</w:t>
      </w:r>
      <w:r>
        <w:rPr>
          <w:rFonts w:cs="Times New Roman"/>
          <w:szCs w:val="24"/>
        </w:rPr>
        <w:t>,</w:t>
      </w:r>
    </w:p>
    <w:p w:rsidR="00130A02" w:rsidRDefault="00130A02" w:rsidP="00130A02">
      <w:pPr>
        <w:pStyle w:val="ListeParagraf"/>
        <w:numPr>
          <w:ilvl w:val="0"/>
          <w:numId w:val="31"/>
        </w:numPr>
        <w:spacing w:line="360" w:lineRule="auto"/>
        <w:rPr>
          <w:rFonts w:cs="Times New Roman"/>
          <w:szCs w:val="24"/>
        </w:rPr>
      </w:pPr>
      <w:r w:rsidRPr="007633ED">
        <w:rPr>
          <w:rFonts w:cs="Times New Roman"/>
          <w:szCs w:val="24"/>
        </w:rPr>
        <w:t>Sıcak ve Soğuk Hava Dalgaları</w:t>
      </w:r>
      <w:r>
        <w:rPr>
          <w:rFonts w:cs="Times New Roman"/>
          <w:szCs w:val="24"/>
        </w:rPr>
        <w:t>,</w:t>
      </w:r>
    </w:p>
    <w:p w:rsidR="00130A02" w:rsidRDefault="00130A02" w:rsidP="00130A02">
      <w:pPr>
        <w:pStyle w:val="ListeParagraf"/>
        <w:numPr>
          <w:ilvl w:val="0"/>
          <w:numId w:val="31"/>
        </w:numPr>
        <w:spacing w:line="360" w:lineRule="auto"/>
        <w:rPr>
          <w:rFonts w:cs="Times New Roman"/>
          <w:szCs w:val="24"/>
        </w:rPr>
      </w:pPr>
      <w:r w:rsidRPr="007633ED">
        <w:rPr>
          <w:rFonts w:cs="Times New Roman"/>
          <w:szCs w:val="24"/>
        </w:rPr>
        <w:t>Kontrol Edilemeyen Yangınlar</w:t>
      </w:r>
      <w:r>
        <w:rPr>
          <w:rFonts w:cs="Times New Roman"/>
          <w:szCs w:val="24"/>
        </w:rPr>
        <w:t>,</w:t>
      </w:r>
    </w:p>
    <w:p w:rsidR="00130A02" w:rsidRDefault="00130A02" w:rsidP="00130A02">
      <w:pPr>
        <w:pStyle w:val="ListeParagraf"/>
        <w:numPr>
          <w:ilvl w:val="0"/>
          <w:numId w:val="31"/>
        </w:numPr>
        <w:spacing w:line="360" w:lineRule="auto"/>
        <w:rPr>
          <w:rFonts w:cs="Times New Roman"/>
          <w:szCs w:val="24"/>
        </w:rPr>
      </w:pPr>
      <w:r w:rsidRPr="007633ED">
        <w:rPr>
          <w:rFonts w:cs="Times New Roman"/>
          <w:szCs w:val="24"/>
        </w:rPr>
        <w:t>Salgın Hastalıklar</w:t>
      </w:r>
      <w:r>
        <w:rPr>
          <w:rFonts w:cs="Times New Roman"/>
          <w:szCs w:val="24"/>
        </w:rPr>
        <w:t>,</w:t>
      </w:r>
    </w:p>
    <w:p w:rsidR="00130A02" w:rsidRDefault="00130A02" w:rsidP="00130A02">
      <w:pPr>
        <w:pStyle w:val="ListeParagraf"/>
        <w:numPr>
          <w:ilvl w:val="0"/>
          <w:numId w:val="31"/>
        </w:numPr>
        <w:spacing w:line="360" w:lineRule="auto"/>
        <w:rPr>
          <w:rFonts w:cs="Times New Roman"/>
          <w:szCs w:val="24"/>
        </w:rPr>
      </w:pPr>
      <w:r w:rsidRPr="007633ED">
        <w:rPr>
          <w:rFonts w:cs="Times New Roman"/>
          <w:szCs w:val="24"/>
        </w:rPr>
        <w:t>Gök Cismi Düşmesi</w:t>
      </w:r>
      <w:r>
        <w:rPr>
          <w:rFonts w:cs="Times New Roman"/>
          <w:szCs w:val="24"/>
        </w:rPr>
        <w:t>,</w:t>
      </w:r>
    </w:p>
    <w:p w:rsidR="00130A02" w:rsidRDefault="00130A02" w:rsidP="00130A02">
      <w:pPr>
        <w:pStyle w:val="ListeParagraf"/>
        <w:numPr>
          <w:ilvl w:val="0"/>
          <w:numId w:val="31"/>
        </w:numPr>
        <w:spacing w:line="360" w:lineRule="auto"/>
        <w:rPr>
          <w:rFonts w:cs="Times New Roman"/>
          <w:szCs w:val="24"/>
        </w:rPr>
      </w:pPr>
      <w:r w:rsidRPr="007633ED">
        <w:rPr>
          <w:rFonts w:cs="Times New Roman"/>
          <w:szCs w:val="24"/>
        </w:rPr>
        <w:t>Güneş Patlamaları</w:t>
      </w:r>
      <w:r>
        <w:rPr>
          <w:rFonts w:cs="Times New Roman"/>
          <w:szCs w:val="24"/>
        </w:rPr>
        <w:t>,</w:t>
      </w:r>
    </w:p>
    <w:p w:rsidR="00130A02" w:rsidRDefault="00130A02" w:rsidP="00130A02">
      <w:pPr>
        <w:pStyle w:val="ListeParagraf"/>
        <w:numPr>
          <w:ilvl w:val="0"/>
          <w:numId w:val="31"/>
        </w:numPr>
        <w:spacing w:line="360" w:lineRule="auto"/>
        <w:rPr>
          <w:rFonts w:cs="Times New Roman"/>
          <w:szCs w:val="24"/>
        </w:rPr>
      </w:pPr>
      <w:r w:rsidRPr="007633ED">
        <w:rPr>
          <w:rFonts w:cs="Times New Roman"/>
          <w:szCs w:val="24"/>
        </w:rPr>
        <w:t>Heyelan</w:t>
      </w:r>
      <w:r>
        <w:rPr>
          <w:rFonts w:cs="Times New Roman"/>
          <w:szCs w:val="24"/>
        </w:rPr>
        <w:t>,</w:t>
      </w:r>
    </w:p>
    <w:p w:rsidR="00130A02" w:rsidRDefault="00130A02" w:rsidP="00130A02">
      <w:pPr>
        <w:pStyle w:val="ListeParagraf"/>
        <w:numPr>
          <w:ilvl w:val="0"/>
          <w:numId w:val="31"/>
        </w:numPr>
        <w:spacing w:line="360" w:lineRule="auto"/>
        <w:rPr>
          <w:rFonts w:cs="Times New Roman"/>
          <w:szCs w:val="24"/>
        </w:rPr>
      </w:pPr>
      <w:r w:rsidRPr="007633ED">
        <w:rPr>
          <w:rFonts w:cs="Times New Roman"/>
          <w:szCs w:val="24"/>
        </w:rPr>
        <w:t>Kaya Düşmesi</w:t>
      </w:r>
      <w:r>
        <w:rPr>
          <w:rFonts w:cs="Times New Roman"/>
          <w:szCs w:val="24"/>
        </w:rPr>
        <w:t>,</w:t>
      </w:r>
    </w:p>
    <w:p w:rsidR="00130A02" w:rsidRDefault="00130A02" w:rsidP="00130A02">
      <w:pPr>
        <w:pStyle w:val="ListeParagraf"/>
        <w:numPr>
          <w:ilvl w:val="0"/>
          <w:numId w:val="31"/>
        </w:numPr>
        <w:spacing w:line="360" w:lineRule="auto"/>
        <w:rPr>
          <w:rFonts w:cs="Times New Roman"/>
          <w:szCs w:val="24"/>
        </w:rPr>
      </w:pPr>
      <w:r w:rsidRPr="007633ED">
        <w:rPr>
          <w:rFonts w:cs="Times New Roman"/>
          <w:szCs w:val="24"/>
        </w:rPr>
        <w:t>Erozyon</w:t>
      </w:r>
      <w:r>
        <w:rPr>
          <w:rFonts w:cs="Times New Roman"/>
          <w:szCs w:val="24"/>
        </w:rPr>
        <w:t>,</w:t>
      </w:r>
    </w:p>
    <w:p w:rsidR="00130A02" w:rsidRDefault="00130A02" w:rsidP="00130A02">
      <w:pPr>
        <w:pStyle w:val="ListeParagraf"/>
        <w:numPr>
          <w:ilvl w:val="0"/>
          <w:numId w:val="31"/>
        </w:numPr>
        <w:spacing w:line="360" w:lineRule="auto"/>
        <w:rPr>
          <w:rFonts w:cs="Times New Roman"/>
          <w:szCs w:val="24"/>
        </w:rPr>
      </w:pPr>
      <w:r w:rsidRPr="007633ED">
        <w:rPr>
          <w:rFonts w:cs="Times New Roman"/>
          <w:szCs w:val="24"/>
        </w:rPr>
        <w:t>RIP Akıntıları</w:t>
      </w:r>
      <w:r>
        <w:rPr>
          <w:rFonts w:cs="Times New Roman"/>
          <w:szCs w:val="24"/>
        </w:rPr>
        <w:t>,</w:t>
      </w:r>
    </w:p>
    <w:p w:rsidR="00130A02" w:rsidRDefault="00130A02" w:rsidP="00130A02">
      <w:pPr>
        <w:pStyle w:val="ListeParagraf"/>
        <w:numPr>
          <w:ilvl w:val="0"/>
          <w:numId w:val="31"/>
        </w:numPr>
        <w:spacing w:line="360" w:lineRule="auto"/>
        <w:rPr>
          <w:rFonts w:cs="Times New Roman"/>
          <w:szCs w:val="24"/>
        </w:rPr>
      </w:pPr>
      <w:r w:rsidRPr="007633ED">
        <w:rPr>
          <w:rFonts w:cs="Times New Roman"/>
          <w:szCs w:val="24"/>
        </w:rPr>
        <w:t>Çökmeler</w:t>
      </w:r>
      <w:r>
        <w:rPr>
          <w:rFonts w:cs="Times New Roman"/>
          <w:szCs w:val="24"/>
        </w:rPr>
        <w:t xml:space="preserve"> (</w:t>
      </w:r>
      <w:r w:rsidRPr="007633ED">
        <w:rPr>
          <w:rFonts w:cs="Times New Roman"/>
          <w:szCs w:val="24"/>
        </w:rPr>
        <w:t>Ersoy, 2016:</w:t>
      </w:r>
      <w:r w:rsidR="00B01A8E">
        <w:rPr>
          <w:rFonts w:cs="Times New Roman"/>
          <w:szCs w:val="24"/>
        </w:rPr>
        <w:t xml:space="preserve"> 31-95; Münich RE and CRED,</w:t>
      </w:r>
      <w:r>
        <w:rPr>
          <w:rFonts w:cs="Times New Roman"/>
          <w:szCs w:val="24"/>
        </w:rPr>
        <w:t xml:space="preserve"> 2009: 15;</w:t>
      </w:r>
      <w:r w:rsidRPr="007633ED">
        <w:rPr>
          <w:rFonts w:cs="Times New Roman"/>
          <w:szCs w:val="24"/>
        </w:rPr>
        <w:t xml:space="preserve"> AFAD, 2014:</w:t>
      </w:r>
      <w:r>
        <w:rPr>
          <w:rFonts w:cs="Times New Roman"/>
          <w:szCs w:val="24"/>
        </w:rPr>
        <w:t xml:space="preserve"> 15;</w:t>
      </w:r>
      <w:r w:rsidRPr="007633ED">
        <w:rPr>
          <w:rFonts w:cs="Times New Roman"/>
          <w:szCs w:val="24"/>
        </w:rPr>
        <w:t xml:space="preserve"> Gökçekuş vd</w:t>
      </w:r>
      <w:r>
        <w:rPr>
          <w:rFonts w:cs="Times New Roman"/>
          <w:szCs w:val="24"/>
        </w:rPr>
        <w:t>.</w:t>
      </w:r>
      <w:r w:rsidRPr="007633ED">
        <w:rPr>
          <w:rFonts w:cs="Times New Roman"/>
          <w:szCs w:val="24"/>
        </w:rPr>
        <w:t>, 2018: 16-20</w:t>
      </w:r>
      <w:r>
        <w:rPr>
          <w:rFonts w:cs="Times New Roman"/>
          <w:szCs w:val="24"/>
        </w:rPr>
        <w:t>)</w:t>
      </w:r>
      <w:r w:rsidRPr="007633ED">
        <w:rPr>
          <w:rFonts w:cs="Times New Roman"/>
          <w:szCs w:val="24"/>
        </w:rPr>
        <w:t>.</w:t>
      </w:r>
    </w:p>
    <w:p w:rsidR="00130A02" w:rsidRDefault="00E817A8" w:rsidP="00130A02">
      <w:pPr>
        <w:pStyle w:val="ListeParagraf"/>
        <w:spacing w:line="360" w:lineRule="auto"/>
      </w:pPr>
      <w:r>
        <w:rPr>
          <w:rFonts w:cs="Times New Roman"/>
          <w:szCs w:val="24"/>
        </w:rPr>
        <w:t xml:space="preserve">Teknolojik ve insan kökenli afetler </w:t>
      </w:r>
      <w:r w:rsidRPr="002735A8">
        <w:t>genel olarak aşağıdaki gibi ayrılmaktadır;</w:t>
      </w:r>
    </w:p>
    <w:p w:rsidR="00E817A8" w:rsidRDefault="00E817A8" w:rsidP="00E817A8">
      <w:pPr>
        <w:pStyle w:val="ListeParagraf"/>
        <w:numPr>
          <w:ilvl w:val="0"/>
          <w:numId w:val="31"/>
        </w:numPr>
        <w:spacing w:line="360" w:lineRule="auto"/>
        <w:rPr>
          <w:rFonts w:cs="Times New Roman"/>
          <w:szCs w:val="24"/>
        </w:rPr>
      </w:pPr>
      <w:r w:rsidRPr="007633ED">
        <w:rPr>
          <w:rFonts w:cs="Times New Roman"/>
          <w:szCs w:val="24"/>
        </w:rPr>
        <w:t>KBRN Olayları</w:t>
      </w:r>
      <w:r>
        <w:rPr>
          <w:rFonts w:cs="Times New Roman"/>
          <w:szCs w:val="24"/>
        </w:rPr>
        <w:t>,</w:t>
      </w:r>
    </w:p>
    <w:p w:rsidR="00E817A8" w:rsidRDefault="00E817A8" w:rsidP="00E817A8">
      <w:pPr>
        <w:pStyle w:val="ListeParagraf"/>
        <w:numPr>
          <w:ilvl w:val="0"/>
          <w:numId w:val="31"/>
        </w:numPr>
        <w:spacing w:line="360" w:lineRule="auto"/>
        <w:rPr>
          <w:rFonts w:cs="Times New Roman"/>
          <w:szCs w:val="24"/>
        </w:rPr>
      </w:pPr>
      <w:r w:rsidRPr="007633ED">
        <w:rPr>
          <w:rFonts w:cs="Times New Roman"/>
          <w:szCs w:val="24"/>
        </w:rPr>
        <w:t>Ulaşım Kazaları</w:t>
      </w:r>
      <w:r>
        <w:rPr>
          <w:rFonts w:cs="Times New Roman"/>
          <w:szCs w:val="24"/>
        </w:rPr>
        <w:t xml:space="preserve"> </w:t>
      </w:r>
      <w:r w:rsidRPr="007633ED">
        <w:rPr>
          <w:rFonts w:cs="Times New Roman"/>
          <w:szCs w:val="24"/>
        </w:rPr>
        <w:t>(Deniz, hava, kara ve demir yolu, boru hattı)</w:t>
      </w:r>
      <w:r>
        <w:rPr>
          <w:rFonts w:cs="Times New Roman"/>
          <w:szCs w:val="24"/>
        </w:rPr>
        <w:t>,</w:t>
      </w:r>
    </w:p>
    <w:p w:rsidR="00E817A8" w:rsidRDefault="00E817A8" w:rsidP="00E817A8">
      <w:pPr>
        <w:pStyle w:val="ListeParagraf"/>
        <w:numPr>
          <w:ilvl w:val="0"/>
          <w:numId w:val="31"/>
        </w:numPr>
        <w:spacing w:line="360" w:lineRule="auto"/>
        <w:rPr>
          <w:rFonts w:cs="Times New Roman"/>
          <w:szCs w:val="24"/>
        </w:rPr>
      </w:pPr>
      <w:r w:rsidRPr="007633ED">
        <w:rPr>
          <w:rFonts w:cs="Times New Roman"/>
          <w:szCs w:val="24"/>
        </w:rPr>
        <w:t>Büyük Endüstriyel Kazalar</w:t>
      </w:r>
      <w:r>
        <w:rPr>
          <w:rFonts w:cs="Times New Roman"/>
          <w:szCs w:val="24"/>
        </w:rPr>
        <w:t>,</w:t>
      </w:r>
    </w:p>
    <w:p w:rsidR="00E817A8" w:rsidRDefault="00E817A8" w:rsidP="00E817A8">
      <w:pPr>
        <w:pStyle w:val="ListeParagraf"/>
        <w:numPr>
          <w:ilvl w:val="0"/>
          <w:numId w:val="31"/>
        </w:numPr>
        <w:spacing w:line="360" w:lineRule="auto"/>
        <w:rPr>
          <w:rFonts w:cs="Times New Roman"/>
          <w:szCs w:val="24"/>
        </w:rPr>
      </w:pPr>
      <w:r w:rsidRPr="007633ED">
        <w:rPr>
          <w:rFonts w:cs="Times New Roman"/>
          <w:szCs w:val="24"/>
        </w:rPr>
        <w:t>Göç ve yerinden edilenler</w:t>
      </w:r>
      <w:r>
        <w:rPr>
          <w:rFonts w:cs="Times New Roman"/>
          <w:szCs w:val="24"/>
        </w:rPr>
        <w:t>,</w:t>
      </w:r>
    </w:p>
    <w:p w:rsidR="00E817A8" w:rsidRDefault="00E817A8" w:rsidP="00E817A8">
      <w:pPr>
        <w:pStyle w:val="ListeParagraf"/>
        <w:numPr>
          <w:ilvl w:val="0"/>
          <w:numId w:val="31"/>
        </w:numPr>
        <w:spacing w:line="360" w:lineRule="auto"/>
        <w:rPr>
          <w:rFonts w:cs="Times New Roman"/>
          <w:szCs w:val="24"/>
        </w:rPr>
      </w:pPr>
      <w:r w:rsidRPr="007633ED">
        <w:rPr>
          <w:rFonts w:cs="Times New Roman"/>
          <w:szCs w:val="24"/>
        </w:rPr>
        <w:t>Aşırı Kalabalıktan Kaynaklı Kazalar</w:t>
      </w:r>
      <w:r>
        <w:rPr>
          <w:rFonts w:cs="Times New Roman"/>
          <w:szCs w:val="24"/>
        </w:rPr>
        <w:t>,</w:t>
      </w:r>
    </w:p>
    <w:p w:rsidR="00E817A8" w:rsidRDefault="00E817A8" w:rsidP="00E817A8">
      <w:pPr>
        <w:pStyle w:val="ListeParagraf"/>
        <w:numPr>
          <w:ilvl w:val="0"/>
          <w:numId w:val="31"/>
        </w:numPr>
        <w:spacing w:line="360" w:lineRule="auto"/>
        <w:rPr>
          <w:rFonts w:cs="Times New Roman"/>
          <w:szCs w:val="24"/>
        </w:rPr>
      </w:pPr>
      <w:r w:rsidRPr="007633ED">
        <w:rPr>
          <w:rFonts w:cs="Times New Roman"/>
          <w:szCs w:val="24"/>
        </w:rPr>
        <w:t>Maden Kazaları</w:t>
      </w:r>
      <w:r>
        <w:rPr>
          <w:rFonts w:cs="Times New Roman"/>
          <w:szCs w:val="24"/>
        </w:rPr>
        <w:t>,</w:t>
      </w:r>
    </w:p>
    <w:p w:rsidR="00E817A8" w:rsidRDefault="00E817A8" w:rsidP="00E817A8">
      <w:pPr>
        <w:pStyle w:val="ListeParagraf"/>
        <w:numPr>
          <w:ilvl w:val="0"/>
          <w:numId w:val="31"/>
        </w:numPr>
        <w:spacing w:line="360" w:lineRule="auto"/>
        <w:rPr>
          <w:rFonts w:cs="Times New Roman"/>
          <w:szCs w:val="24"/>
        </w:rPr>
      </w:pPr>
      <w:r w:rsidRPr="007633ED">
        <w:rPr>
          <w:rFonts w:cs="Times New Roman"/>
          <w:szCs w:val="24"/>
        </w:rPr>
        <w:t>Savaşlar</w:t>
      </w:r>
      <w:r>
        <w:rPr>
          <w:rFonts w:cs="Times New Roman"/>
          <w:szCs w:val="24"/>
        </w:rPr>
        <w:t>,</w:t>
      </w:r>
    </w:p>
    <w:p w:rsidR="00E817A8" w:rsidRDefault="00E817A8" w:rsidP="00E817A8">
      <w:pPr>
        <w:pStyle w:val="ListeParagraf"/>
        <w:numPr>
          <w:ilvl w:val="0"/>
          <w:numId w:val="31"/>
        </w:numPr>
        <w:spacing w:line="360" w:lineRule="auto"/>
        <w:rPr>
          <w:rFonts w:cs="Times New Roman"/>
          <w:szCs w:val="24"/>
        </w:rPr>
      </w:pPr>
      <w:r w:rsidRPr="007633ED">
        <w:rPr>
          <w:rFonts w:cs="Times New Roman"/>
          <w:szCs w:val="24"/>
        </w:rPr>
        <w:t>Terör Saldırıları</w:t>
      </w:r>
      <w:r>
        <w:rPr>
          <w:rFonts w:cs="Times New Roman"/>
          <w:szCs w:val="24"/>
        </w:rPr>
        <w:t>,</w:t>
      </w:r>
    </w:p>
    <w:p w:rsidR="00E817A8" w:rsidRDefault="00E817A8" w:rsidP="00E817A8">
      <w:pPr>
        <w:pStyle w:val="ListeParagraf"/>
        <w:numPr>
          <w:ilvl w:val="0"/>
          <w:numId w:val="31"/>
        </w:numPr>
        <w:spacing w:line="360" w:lineRule="auto"/>
        <w:rPr>
          <w:rFonts w:cs="Times New Roman"/>
          <w:szCs w:val="24"/>
        </w:rPr>
      </w:pPr>
      <w:r w:rsidRPr="007633ED">
        <w:rPr>
          <w:rFonts w:cs="Times New Roman"/>
          <w:szCs w:val="24"/>
        </w:rPr>
        <w:t>İklim Değişikliği ve Buna Bağlı Olaylar</w:t>
      </w:r>
      <w:r>
        <w:rPr>
          <w:rFonts w:cs="Times New Roman"/>
          <w:szCs w:val="24"/>
        </w:rPr>
        <w:t>,</w:t>
      </w:r>
    </w:p>
    <w:p w:rsidR="00E817A8" w:rsidRDefault="00E817A8" w:rsidP="00E817A8">
      <w:pPr>
        <w:pStyle w:val="ListeParagraf"/>
        <w:numPr>
          <w:ilvl w:val="0"/>
          <w:numId w:val="31"/>
        </w:numPr>
        <w:spacing w:line="360" w:lineRule="auto"/>
        <w:rPr>
          <w:rFonts w:cs="Times New Roman"/>
          <w:szCs w:val="24"/>
        </w:rPr>
      </w:pPr>
      <w:r w:rsidRPr="007633ED">
        <w:rPr>
          <w:rFonts w:cs="Times New Roman"/>
          <w:szCs w:val="24"/>
        </w:rPr>
        <w:t>Siber Güvenlik ve Kritik Altyapı</w:t>
      </w:r>
      <w:r>
        <w:rPr>
          <w:rFonts w:cs="Times New Roman"/>
          <w:szCs w:val="24"/>
        </w:rPr>
        <w:t>,</w:t>
      </w:r>
    </w:p>
    <w:p w:rsidR="00E817A8" w:rsidRDefault="00E817A8" w:rsidP="00E817A8">
      <w:pPr>
        <w:pStyle w:val="ListeParagraf"/>
        <w:numPr>
          <w:ilvl w:val="0"/>
          <w:numId w:val="31"/>
        </w:numPr>
        <w:spacing w:line="360" w:lineRule="auto"/>
        <w:rPr>
          <w:rFonts w:cs="Times New Roman"/>
          <w:szCs w:val="24"/>
        </w:rPr>
      </w:pPr>
      <w:r w:rsidRPr="007633ED">
        <w:rPr>
          <w:rFonts w:cs="Times New Roman"/>
          <w:szCs w:val="24"/>
        </w:rPr>
        <w:t>Genetik yapıları değiştirilmiş bio-organizmaların güvenliği</w:t>
      </w:r>
      <w:r>
        <w:rPr>
          <w:rFonts w:cs="Times New Roman"/>
          <w:szCs w:val="24"/>
        </w:rPr>
        <w:t>,</w:t>
      </w:r>
    </w:p>
    <w:p w:rsidR="00E817A8" w:rsidRDefault="00E817A8" w:rsidP="0032743C">
      <w:pPr>
        <w:pStyle w:val="ListeParagraf"/>
        <w:spacing w:line="360" w:lineRule="auto"/>
        <w:rPr>
          <w:rFonts w:cs="Times New Roman"/>
          <w:szCs w:val="24"/>
        </w:rPr>
      </w:pPr>
      <w:r>
        <w:rPr>
          <w:rFonts w:cs="Times New Roman"/>
          <w:szCs w:val="24"/>
        </w:rPr>
        <w:t>(</w:t>
      </w:r>
      <w:r w:rsidRPr="007633ED">
        <w:rPr>
          <w:rFonts w:cs="Times New Roman"/>
          <w:szCs w:val="24"/>
        </w:rPr>
        <w:t>AFAD, 2014:</w:t>
      </w:r>
      <w:r>
        <w:rPr>
          <w:rFonts w:cs="Times New Roman"/>
          <w:szCs w:val="24"/>
        </w:rPr>
        <w:t xml:space="preserve"> 15;</w:t>
      </w:r>
      <w:r w:rsidRPr="007633ED">
        <w:rPr>
          <w:rFonts w:cs="Times New Roman"/>
          <w:szCs w:val="24"/>
        </w:rPr>
        <w:t xml:space="preserve"> Gökçekuş vd</w:t>
      </w:r>
      <w:r>
        <w:rPr>
          <w:rFonts w:cs="Times New Roman"/>
          <w:szCs w:val="24"/>
        </w:rPr>
        <w:t>., 2018: 16-20;</w:t>
      </w:r>
      <w:r w:rsidR="0032743C">
        <w:rPr>
          <w:rFonts w:cs="Times New Roman"/>
          <w:szCs w:val="24"/>
        </w:rPr>
        <w:t xml:space="preserve"> Ersoy, 2017</w:t>
      </w:r>
      <w:r w:rsidRPr="007633ED">
        <w:rPr>
          <w:rFonts w:cs="Times New Roman"/>
          <w:szCs w:val="24"/>
        </w:rPr>
        <w:t>:</w:t>
      </w:r>
      <w:r>
        <w:rPr>
          <w:rFonts w:cs="Times New Roman"/>
          <w:szCs w:val="24"/>
        </w:rPr>
        <w:t xml:space="preserve"> </w:t>
      </w:r>
      <w:r w:rsidRPr="007633ED">
        <w:rPr>
          <w:rFonts w:cs="Times New Roman"/>
          <w:szCs w:val="24"/>
        </w:rPr>
        <w:t>31-95</w:t>
      </w:r>
      <w:r>
        <w:rPr>
          <w:rFonts w:cs="Times New Roman"/>
          <w:szCs w:val="24"/>
        </w:rPr>
        <w:t>).</w:t>
      </w:r>
    </w:p>
    <w:p w:rsidR="00E817A8" w:rsidRDefault="006439BE" w:rsidP="006439BE">
      <w:pPr>
        <w:spacing w:line="360" w:lineRule="auto"/>
        <w:ind w:firstLine="708"/>
        <w:rPr>
          <w:rFonts w:cs="Times New Roman"/>
          <w:szCs w:val="24"/>
        </w:rPr>
      </w:pPr>
      <w:r w:rsidRPr="006439BE">
        <w:rPr>
          <w:rFonts w:cs="Times New Roman"/>
          <w:szCs w:val="24"/>
        </w:rPr>
        <w:t>Çalışmamıza konu olan iklim değişikliği teknolojik afet sınıfında yer almaktadır. Fakat do</w:t>
      </w:r>
      <w:r w:rsidR="00086B50">
        <w:rPr>
          <w:rFonts w:cs="Times New Roman"/>
          <w:szCs w:val="24"/>
        </w:rPr>
        <w:t>ğal afetlerin tetiklemesinin de</w:t>
      </w:r>
      <w:r w:rsidRPr="006439BE">
        <w:rPr>
          <w:rFonts w:cs="Times New Roman"/>
          <w:szCs w:val="24"/>
        </w:rPr>
        <w:t xml:space="preserve"> iklim değişikliğine yo</w:t>
      </w:r>
      <w:r w:rsidR="00086B50">
        <w:rPr>
          <w:rFonts w:cs="Times New Roman"/>
          <w:szCs w:val="24"/>
        </w:rPr>
        <w:t xml:space="preserve">l açması </w:t>
      </w:r>
      <w:r w:rsidRPr="006439BE">
        <w:rPr>
          <w:rFonts w:cs="Times New Roman"/>
          <w:szCs w:val="24"/>
        </w:rPr>
        <w:t>muhtemeldir. Afetler genelde birbirini tetikleyici etkiler yapmaktadır.</w:t>
      </w:r>
    </w:p>
    <w:p w:rsidR="009664E6" w:rsidRDefault="0088190F" w:rsidP="0088190F">
      <w:pPr>
        <w:spacing w:line="360" w:lineRule="auto"/>
        <w:rPr>
          <w:rFonts w:cs="Times New Roman"/>
          <w:b/>
          <w:szCs w:val="24"/>
        </w:rPr>
      </w:pPr>
      <w:r>
        <w:rPr>
          <w:rFonts w:cs="Times New Roman"/>
          <w:b/>
          <w:szCs w:val="24"/>
        </w:rPr>
        <w:t xml:space="preserve">     </w:t>
      </w:r>
    </w:p>
    <w:p w:rsidR="006439BE" w:rsidRPr="0088190F" w:rsidRDefault="006439BE" w:rsidP="0088190F">
      <w:pPr>
        <w:spacing w:line="360" w:lineRule="auto"/>
        <w:rPr>
          <w:rFonts w:cs="Times New Roman"/>
          <w:b/>
          <w:szCs w:val="24"/>
        </w:rPr>
      </w:pPr>
      <w:r w:rsidRPr="0088190F">
        <w:rPr>
          <w:rFonts w:cs="Times New Roman"/>
          <w:b/>
          <w:szCs w:val="24"/>
        </w:rPr>
        <w:lastRenderedPageBreak/>
        <w:t>Teknolojik afetlerin tetiklediği doğal afetler;</w:t>
      </w:r>
    </w:p>
    <w:p w:rsidR="0088190F" w:rsidRPr="0088190F" w:rsidRDefault="0088190F" w:rsidP="0088190F">
      <w:pPr>
        <w:pStyle w:val="ListeParagraf"/>
        <w:numPr>
          <w:ilvl w:val="0"/>
          <w:numId w:val="32"/>
        </w:numPr>
        <w:spacing w:line="360" w:lineRule="auto"/>
        <w:rPr>
          <w:rFonts w:cs="Times New Roman"/>
          <w:szCs w:val="24"/>
        </w:rPr>
      </w:pPr>
      <w:r w:rsidRPr="0088190F">
        <w:rPr>
          <w:rFonts w:cs="Times New Roman"/>
          <w:szCs w:val="24"/>
        </w:rPr>
        <w:t>Deprem,</w:t>
      </w:r>
    </w:p>
    <w:p w:rsidR="0088190F" w:rsidRPr="0088190F" w:rsidRDefault="0088190F" w:rsidP="0088190F">
      <w:pPr>
        <w:pStyle w:val="ListeParagraf"/>
        <w:numPr>
          <w:ilvl w:val="0"/>
          <w:numId w:val="32"/>
        </w:numPr>
        <w:spacing w:line="360" w:lineRule="auto"/>
        <w:rPr>
          <w:rFonts w:cs="Times New Roman"/>
          <w:szCs w:val="24"/>
        </w:rPr>
      </w:pPr>
      <w:r w:rsidRPr="0088190F">
        <w:rPr>
          <w:rFonts w:cs="Times New Roman"/>
          <w:szCs w:val="24"/>
        </w:rPr>
        <w:t>Kaya Düşmesi</w:t>
      </w:r>
    </w:p>
    <w:p w:rsidR="0088190F" w:rsidRPr="0088190F" w:rsidRDefault="0088190F" w:rsidP="0088190F">
      <w:pPr>
        <w:pStyle w:val="ListeParagraf"/>
        <w:numPr>
          <w:ilvl w:val="0"/>
          <w:numId w:val="32"/>
        </w:numPr>
        <w:spacing w:line="360" w:lineRule="auto"/>
        <w:rPr>
          <w:rFonts w:cs="Times New Roman"/>
          <w:szCs w:val="24"/>
        </w:rPr>
      </w:pPr>
      <w:r w:rsidRPr="0088190F">
        <w:rPr>
          <w:rFonts w:cs="Times New Roman"/>
          <w:szCs w:val="24"/>
        </w:rPr>
        <w:t>Sel,</w:t>
      </w:r>
    </w:p>
    <w:p w:rsidR="0088190F" w:rsidRPr="0088190F" w:rsidRDefault="0088190F" w:rsidP="0088190F">
      <w:pPr>
        <w:pStyle w:val="ListeParagraf"/>
        <w:numPr>
          <w:ilvl w:val="0"/>
          <w:numId w:val="32"/>
        </w:numPr>
        <w:spacing w:line="360" w:lineRule="auto"/>
        <w:rPr>
          <w:rFonts w:cs="Times New Roman"/>
          <w:szCs w:val="24"/>
        </w:rPr>
      </w:pPr>
      <w:r w:rsidRPr="0088190F">
        <w:rPr>
          <w:rFonts w:cs="Times New Roman"/>
          <w:szCs w:val="24"/>
        </w:rPr>
        <w:t>Çığ,</w:t>
      </w:r>
    </w:p>
    <w:p w:rsidR="0088190F" w:rsidRPr="0088190F" w:rsidRDefault="0088190F" w:rsidP="0088190F">
      <w:pPr>
        <w:pStyle w:val="ListeParagraf"/>
        <w:numPr>
          <w:ilvl w:val="0"/>
          <w:numId w:val="32"/>
        </w:numPr>
        <w:spacing w:line="360" w:lineRule="auto"/>
        <w:rPr>
          <w:rFonts w:cs="Times New Roman"/>
          <w:szCs w:val="24"/>
        </w:rPr>
      </w:pPr>
      <w:r w:rsidRPr="0088190F">
        <w:rPr>
          <w:rFonts w:cs="Times New Roman"/>
          <w:szCs w:val="24"/>
        </w:rPr>
        <w:t>Heyelan</w:t>
      </w:r>
      <w:r>
        <w:rPr>
          <w:rFonts w:cs="Times New Roman"/>
          <w:b/>
          <w:szCs w:val="24"/>
        </w:rPr>
        <w:t xml:space="preserve"> </w:t>
      </w:r>
      <w:r w:rsidRPr="0088190F">
        <w:rPr>
          <w:rFonts w:cs="Times New Roman"/>
          <w:b/>
          <w:szCs w:val="24"/>
        </w:rPr>
        <w:t xml:space="preserve"> </w:t>
      </w:r>
      <w:r w:rsidRPr="0088190F">
        <w:rPr>
          <w:rFonts w:cs="Times New Roman"/>
          <w:szCs w:val="24"/>
        </w:rPr>
        <w:t>(AFAD, 2014: 15).</w:t>
      </w:r>
    </w:p>
    <w:p w:rsidR="0088190F" w:rsidRPr="0088190F" w:rsidRDefault="0088190F" w:rsidP="0088190F">
      <w:pPr>
        <w:spacing w:line="360" w:lineRule="auto"/>
        <w:ind w:left="360"/>
        <w:rPr>
          <w:rFonts w:cs="Times New Roman"/>
          <w:b/>
          <w:szCs w:val="24"/>
        </w:rPr>
      </w:pPr>
      <w:r w:rsidRPr="0088190F">
        <w:rPr>
          <w:rFonts w:cs="Times New Roman"/>
          <w:b/>
          <w:szCs w:val="24"/>
        </w:rPr>
        <w:t>Doğal afetlerin tetiklediği teknolojik afetler;</w:t>
      </w:r>
    </w:p>
    <w:p w:rsidR="006439BE" w:rsidRPr="00407E0A" w:rsidRDefault="006439BE" w:rsidP="006439BE">
      <w:pPr>
        <w:pStyle w:val="ListeParagraf"/>
        <w:numPr>
          <w:ilvl w:val="0"/>
          <w:numId w:val="32"/>
        </w:numPr>
        <w:spacing w:line="360" w:lineRule="auto"/>
        <w:rPr>
          <w:rFonts w:cs="Times New Roman"/>
          <w:b/>
          <w:szCs w:val="24"/>
        </w:rPr>
      </w:pPr>
      <w:r w:rsidRPr="00407E0A">
        <w:rPr>
          <w:rFonts w:cs="Times New Roman"/>
          <w:b/>
          <w:szCs w:val="24"/>
        </w:rPr>
        <w:t>İklim Değişikliği,</w:t>
      </w:r>
    </w:p>
    <w:p w:rsidR="006439BE" w:rsidRDefault="0088190F" w:rsidP="006439BE">
      <w:pPr>
        <w:pStyle w:val="ListeParagraf"/>
        <w:numPr>
          <w:ilvl w:val="0"/>
          <w:numId w:val="32"/>
        </w:numPr>
        <w:spacing w:line="360" w:lineRule="auto"/>
        <w:rPr>
          <w:rFonts w:cs="Times New Roman"/>
          <w:szCs w:val="24"/>
        </w:rPr>
      </w:pPr>
      <w:r w:rsidRPr="0088190F">
        <w:rPr>
          <w:rFonts w:cs="Times New Roman"/>
          <w:szCs w:val="24"/>
        </w:rPr>
        <w:t>Deniz kirliliğine neden olan kazalar</w:t>
      </w:r>
      <w:r>
        <w:rPr>
          <w:rFonts w:cs="Times New Roman"/>
          <w:szCs w:val="24"/>
        </w:rPr>
        <w:t>,</w:t>
      </w:r>
    </w:p>
    <w:p w:rsidR="006439BE" w:rsidRDefault="006439BE" w:rsidP="006439BE">
      <w:pPr>
        <w:pStyle w:val="ListeParagraf"/>
        <w:numPr>
          <w:ilvl w:val="0"/>
          <w:numId w:val="32"/>
        </w:numPr>
        <w:spacing w:line="360" w:lineRule="auto"/>
        <w:rPr>
          <w:rFonts w:cs="Times New Roman"/>
          <w:szCs w:val="24"/>
        </w:rPr>
      </w:pPr>
      <w:r w:rsidRPr="007633ED">
        <w:rPr>
          <w:rFonts w:cs="Times New Roman"/>
          <w:szCs w:val="24"/>
        </w:rPr>
        <w:t>Büyük Endüstriyel Kazalar</w:t>
      </w:r>
      <w:r>
        <w:rPr>
          <w:rFonts w:cs="Times New Roman"/>
          <w:szCs w:val="24"/>
        </w:rPr>
        <w:t>,</w:t>
      </w:r>
    </w:p>
    <w:p w:rsidR="006439BE" w:rsidRPr="0088190F" w:rsidRDefault="0088190F" w:rsidP="002D500E">
      <w:pPr>
        <w:pStyle w:val="ListeParagraf"/>
        <w:numPr>
          <w:ilvl w:val="0"/>
          <w:numId w:val="32"/>
        </w:numPr>
        <w:spacing w:line="360" w:lineRule="auto"/>
        <w:rPr>
          <w:rFonts w:cs="Times New Roman"/>
          <w:szCs w:val="24"/>
        </w:rPr>
      </w:pPr>
      <w:r w:rsidRPr="0088190F">
        <w:rPr>
          <w:rFonts w:cs="Times New Roman"/>
          <w:szCs w:val="24"/>
        </w:rPr>
        <w:t xml:space="preserve">Tehlikeli Madde Taşımacılığı Kazaları </w:t>
      </w:r>
      <w:r w:rsidR="006439BE" w:rsidRPr="0088190F">
        <w:rPr>
          <w:rFonts w:cs="Times New Roman"/>
          <w:szCs w:val="24"/>
        </w:rPr>
        <w:t>Kritik Altyapı ve Siber Güvenlik,</w:t>
      </w:r>
    </w:p>
    <w:p w:rsidR="006439BE" w:rsidRDefault="0088190F" w:rsidP="006439BE">
      <w:pPr>
        <w:pStyle w:val="ListeParagraf"/>
        <w:numPr>
          <w:ilvl w:val="0"/>
          <w:numId w:val="32"/>
        </w:numPr>
        <w:spacing w:line="360" w:lineRule="auto"/>
        <w:rPr>
          <w:rFonts w:cs="Times New Roman"/>
          <w:szCs w:val="24"/>
        </w:rPr>
      </w:pPr>
      <w:r w:rsidRPr="0088190F">
        <w:rPr>
          <w:rFonts w:cs="Times New Roman"/>
          <w:szCs w:val="24"/>
        </w:rPr>
        <w:t>Radyolojik ve Nükleer Kazalar,</w:t>
      </w:r>
    </w:p>
    <w:p w:rsidR="006439BE" w:rsidRDefault="006439BE" w:rsidP="006439BE">
      <w:pPr>
        <w:pStyle w:val="ListeParagraf"/>
        <w:numPr>
          <w:ilvl w:val="0"/>
          <w:numId w:val="32"/>
        </w:numPr>
        <w:spacing w:line="360" w:lineRule="auto"/>
        <w:rPr>
          <w:rFonts w:cs="Times New Roman"/>
          <w:szCs w:val="24"/>
        </w:rPr>
      </w:pPr>
      <w:r w:rsidRPr="007633ED">
        <w:rPr>
          <w:rFonts w:cs="Times New Roman"/>
          <w:szCs w:val="24"/>
        </w:rPr>
        <w:t>Genetik yapıları değiştirilmiş bio-organizmaların güvenliği</w:t>
      </w:r>
      <w:r>
        <w:rPr>
          <w:rFonts w:cs="Times New Roman"/>
          <w:szCs w:val="24"/>
        </w:rPr>
        <w:t>,</w:t>
      </w:r>
    </w:p>
    <w:p w:rsidR="006439BE" w:rsidRPr="0088190F" w:rsidRDefault="0088190F" w:rsidP="0088190F">
      <w:pPr>
        <w:pStyle w:val="ListeParagraf"/>
        <w:numPr>
          <w:ilvl w:val="0"/>
          <w:numId w:val="32"/>
        </w:numPr>
        <w:rPr>
          <w:rFonts w:cs="Times New Roman"/>
          <w:szCs w:val="24"/>
        </w:rPr>
      </w:pPr>
      <w:r w:rsidRPr="0088190F">
        <w:rPr>
          <w:rFonts w:cs="Times New Roman"/>
          <w:szCs w:val="24"/>
        </w:rPr>
        <w:t>Maden Kazaları</w:t>
      </w:r>
      <w:r>
        <w:rPr>
          <w:rFonts w:cs="Times New Roman"/>
          <w:szCs w:val="24"/>
        </w:rPr>
        <w:t xml:space="preserve"> </w:t>
      </w:r>
      <w:r w:rsidR="006439BE" w:rsidRPr="0088190F">
        <w:rPr>
          <w:rFonts w:cs="Times New Roman"/>
          <w:szCs w:val="24"/>
        </w:rPr>
        <w:t xml:space="preserve"> (AFAD, 2014: 15).</w:t>
      </w:r>
    </w:p>
    <w:p w:rsidR="006439BE" w:rsidRPr="00131D93" w:rsidRDefault="00131D93" w:rsidP="00131D93">
      <w:pPr>
        <w:spacing w:line="360" w:lineRule="auto"/>
        <w:ind w:firstLine="708"/>
        <w:rPr>
          <w:rFonts w:cs="Times New Roman"/>
          <w:szCs w:val="24"/>
        </w:rPr>
      </w:pPr>
      <w:r w:rsidRPr="00131D93">
        <w:rPr>
          <w:rFonts w:cs="Times New Roman"/>
          <w:szCs w:val="24"/>
        </w:rPr>
        <w:t>Tablolar üzerinde görüldüğü gibi afetlerin birbiri üzerindeki etkisi bazen afet öncesinde tetikleyici bir faktör olarak, bazen de afet sonrasında ikincil bir afet olarak karşımız</w:t>
      </w:r>
      <w:r w:rsidR="00086B50">
        <w:rPr>
          <w:rFonts w:cs="Times New Roman"/>
          <w:szCs w:val="24"/>
        </w:rPr>
        <w:t xml:space="preserve">a çıkmaktadır. Afetler öncesi yapılacak </w:t>
      </w:r>
      <w:r w:rsidRPr="00131D93">
        <w:rPr>
          <w:rFonts w:cs="Times New Roman"/>
          <w:szCs w:val="24"/>
        </w:rPr>
        <w:t>risk analizi çalışmaları ve afet sonrası müdahale çalışmalarında bu durum göz ardı edilmemelidir. Plan, senary</w:t>
      </w:r>
      <w:r w:rsidR="00086B50">
        <w:rPr>
          <w:rFonts w:cs="Times New Roman"/>
          <w:szCs w:val="24"/>
        </w:rPr>
        <w:t>o ve tatbikatlarda yer verilmelidir.</w:t>
      </w:r>
    </w:p>
    <w:p w:rsidR="006439BE" w:rsidRPr="006439BE" w:rsidRDefault="006439BE" w:rsidP="006439BE">
      <w:pPr>
        <w:pStyle w:val="ListeParagraf"/>
        <w:spacing w:line="360" w:lineRule="auto"/>
        <w:rPr>
          <w:rFonts w:cs="Times New Roman"/>
          <w:szCs w:val="24"/>
        </w:rPr>
      </w:pPr>
    </w:p>
    <w:p w:rsidR="007D451A" w:rsidRDefault="007D451A" w:rsidP="00156A40">
      <w:pPr>
        <w:spacing w:after="0" w:line="240" w:lineRule="auto"/>
        <w:ind w:firstLine="708"/>
        <w:rPr>
          <w:rFonts w:cs="Times New Roman"/>
          <w:szCs w:val="24"/>
        </w:rPr>
      </w:pPr>
    </w:p>
    <w:p w:rsidR="007D451A" w:rsidRPr="007633ED" w:rsidRDefault="007D451A" w:rsidP="00156A40">
      <w:pPr>
        <w:spacing w:after="0" w:line="240" w:lineRule="auto"/>
        <w:ind w:firstLine="708"/>
        <w:rPr>
          <w:rFonts w:cs="Times New Roman"/>
          <w:szCs w:val="24"/>
        </w:rPr>
      </w:pPr>
    </w:p>
    <w:p w:rsidR="00086B50" w:rsidRDefault="00086B50" w:rsidP="00156A40">
      <w:pPr>
        <w:pStyle w:val="Balk1"/>
        <w:spacing w:line="240" w:lineRule="auto"/>
      </w:pPr>
      <w:bookmarkStart w:id="41" w:name="_Toc530679862"/>
    </w:p>
    <w:p w:rsidR="00086B50" w:rsidRDefault="00086B50" w:rsidP="00156A40">
      <w:pPr>
        <w:pStyle w:val="Balk1"/>
        <w:spacing w:line="240" w:lineRule="auto"/>
      </w:pPr>
    </w:p>
    <w:p w:rsidR="00086B50" w:rsidRPr="00086B50" w:rsidRDefault="00086B50" w:rsidP="00086B50"/>
    <w:p w:rsidR="00086B50" w:rsidRDefault="00086B50" w:rsidP="00156A40">
      <w:pPr>
        <w:pStyle w:val="Balk1"/>
        <w:spacing w:line="240" w:lineRule="auto"/>
      </w:pPr>
    </w:p>
    <w:p w:rsidR="0065531E" w:rsidRPr="0065531E" w:rsidRDefault="0065531E" w:rsidP="00156A40">
      <w:pPr>
        <w:pStyle w:val="Balk1"/>
        <w:spacing w:line="240" w:lineRule="auto"/>
      </w:pPr>
      <w:bookmarkStart w:id="42" w:name="_Toc14630284"/>
      <w:r w:rsidRPr="0065531E">
        <w:t>İKİNCİ BÖLÜM</w:t>
      </w:r>
      <w:bookmarkEnd w:id="41"/>
      <w:bookmarkEnd w:id="42"/>
    </w:p>
    <w:p w:rsidR="0065531E" w:rsidRPr="0065531E" w:rsidRDefault="0065531E" w:rsidP="0065531E">
      <w:pPr>
        <w:pStyle w:val="a"/>
        <w:spacing w:line="360" w:lineRule="auto"/>
      </w:pPr>
    </w:p>
    <w:p w:rsidR="0065531E" w:rsidRDefault="0065531E" w:rsidP="00A972E4">
      <w:pPr>
        <w:pStyle w:val="Balk2"/>
      </w:pPr>
      <w:r w:rsidRPr="0065531E">
        <w:t>2.</w:t>
      </w:r>
      <w:r w:rsidR="00156A40" w:rsidRPr="00156A40">
        <w:rPr>
          <w:rFonts w:cs="Times New Roman"/>
          <w:b w:val="0"/>
          <w:szCs w:val="24"/>
        </w:rPr>
        <w:t xml:space="preserve"> </w:t>
      </w:r>
      <w:bookmarkStart w:id="43" w:name="_Toc14630285"/>
      <w:bookmarkStart w:id="44" w:name="_Toc530679863"/>
      <w:r w:rsidR="00156A40" w:rsidRPr="00156A40">
        <w:rPr>
          <w:rFonts w:cs="Times New Roman"/>
          <w:szCs w:val="24"/>
        </w:rPr>
        <w:t>BİR AFET OLARAK KÜRESEL İKLİM DEĞİŞİKLİĞİ</w:t>
      </w:r>
      <w:bookmarkEnd w:id="43"/>
      <w:r w:rsidR="007F0E67">
        <w:t xml:space="preserve"> </w:t>
      </w:r>
      <w:bookmarkEnd w:id="44"/>
    </w:p>
    <w:p w:rsidR="00F44E90" w:rsidRPr="00F44E90" w:rsidRDefault="00F44E90" w:rsidP="00F44E90"/>
    <w:p w:rsidR="00280CE4" w:rsidRDefault="0065531E" w:rsidP="007F10CF">
      <w:pPr>
        <w:pStyle w:val="Balk3"/>
        <w:rPr>
          <w:rFonts w:cs="Times New Roman"/>
        </w:rPr>
      </w:pPr>
      <w:bookmarkStart w:id="45" w:name="_Toc530679864"/>
      <w:bookmarkStart w:id="46" w:name="_Toc14630286"/>
      <w:r w:rsidRPr="0065531E">
        <w:t>2.1.</w:t>
      </w:r>
      <w:r w:rsidR="007F0E67">
        <w:t xml:space="preserve"> </w:t>
      </w:r>
      <w:bookmarkEnd w:id="45"/>
      <w:r w:rsidR="00156A40" w:rsidRPr="00156A40">
        <w:rPr>
          <w:rFonts w:cs="Times New Roman"/>
        </w:rPr>
        <w:t>Temel Kavramlar</w:t>
      </w:r>
      <w:bookmarkEnd w:id="46"/>
    </w:p>
    <w:p w:rsidR="00A95645" w:rsidRPr="007633ED" w:rsidRDefault="00A95645" w:rsidP="009664E6">
      <w:pPr>
        <w:spacing w:after="0" w:line="360" w:lineRule="auto"/>
        <w:ind w:firstLine="708"/>
        <w:rPr>
          <w:rFonts w:cs="Times New Roman"/>
          <w:b/>
          <w:szCs w:val="24"/>
        </w:rPr>
      </w:pPr>
      <w:r w:rsidRPr="007633ED">
        <w:rPr>
          <w:rFonts w:cs="Times New Roman"/>
          <w:szCs w:val="24"/>
        </w:rPr>
        <w:t>Öncel</w:t>
      </w:r>
      <w:r w:rsidR="00086B50">
        <w:rPr>
          <w:rFonts w:cs="Times New Roman"/>
          <w:szCs w:val="24"/>
        </w:rPr>
        <w:t>ikli olarak iklim değişikliğini</w:t>
      </w:r>
      <w:r w:rsidRPr="007633ED">
        <w:rPr>
          <w:rFonts w:cs="Times New Roman"/>
          <w:szCs w:val="24"/>
        </w:rPr>
        <w:t xml:space="preserve"> daha iyi </w:t>
      </w:r>
      <w:r w:rsidR="00086B50">
        <w:rPr>
          <w:rFonts w:cs="Times New Roman"/>
          <w:szCs w:val="24"/>
        </w:rPr>
        <w:t>kavramak ve</w:t>
      </w:r>
      <w:r w:rsidRPr="007633ED">
        <w:rPr>
          <w:rFonts w:cs="Times New Roman"/>
          <w:szCs w:val="24"/>
        </w:rPr>
        <w:t xml:space="preserve"> sonucunda oluşan ısınma ve bir takım hava olaylarının anlaşılması için atmosferin yapı</w:t>
      </w:r>
      <w:r w:rsidR="00086B50">
        <w:rPr>
          <w:rFonts w:cs="Times New Roman"/>
          <w:szCs w:val="24"/>
        </w:rPr>
        <w:t xml:space="preserve">sını anlamak </w:t>
      </w:r>
      <w:r>
        <w:rPr>
          <w:rFonts w:cs="Times New Roman"/>
          <w:szCs w:val="24"/>
        </w:rPr>
        <w:t>gerekmektedir (</w:t>
      </w:r>
      <w:r w:rsidRPr="007633ED">
        <w:rPr>
          <w:rFonts w:cs="Times New Roman"/>
          <w:szCs w:val="24"/>
        </w:rPr>
        <w:t>Kadıoğlu, 2001:</w:t>
      </w:r>
      <w:r>
        <w:rPr>
          <w:rFonts w:cs="Times New Roman"/>
          <w:szCs w:val="24"/>
        </w:rPr>
        <w:t xml:space="preserve"> </w:t>
      </w:r>
      <w:r w:rsidRPr="007633ED">
        <w:rPr>
          <w:rFonts w:cs="Times New Roman"/>
          <w:szCs w:val="24"/>
        </w:rPr>
        <w:t>17).</w:t>
      </w:r>
    </w:p>
    <w:p w:rsidR="00A95645" w:rsidRDefault="00A95645" w:rsidP="009664E6">
      <w:pPr>
        <w:spacing w:after="0" w:line="360" w:lineRule="auto"/>
        <w:ind w:firstLine="708"/>
        <w:rPr>
          <w:rFonts w:cs="Times New Roman"/>
          <w:szCs w:val="24"/>
        </w:rPr>
      </w:pPr>
      <w:r w:rsidRPr="007633ED">
        <w:rPr>
          <w:rFonts w:cs="Times New Roman"/>
          <w:b/>
          <w:szCs w:val="24"/>
        </w:rPr>
        <w:t>Atmosfer;</w:t>
      </w:r>
      <w:r w:rsidRPr="007633ED">
        <w:rPr>
          <w:rFonts w:cs="Times New Roman"/>
          <w:szCs w:val="24"/>
        </w:rPr>
        <w:t xml:space="preserve"> yer kürenin çevresini kaplayan, 1000 km’nin üzerinde bir kalınlığa sahip olduğu düşünülen ve yukarı doğru çıktıkça mevcut yoğunluğu azalan gazlardan meydana gelen karışımdı</w:t>
      </w:r>
      <w:r w:rsidR="00086B50">
        <w:rPr>
          <w:rFonts w:cs="Times New Roman"/>
          <w:szCs w:val="24"/>
        </w:rPr>
        <w:t>r. Atmosfer kelimesinin kökeni Y</w:t>
      </w:r>
      <w:r w:rsidRPr="007633ED">
        <w:rPr>
          <w:rFonts w:cs="Times New Roman"/>
          <w:szCs w:val="24"/>
        </w:rPr>
        <w:t>unancadır.  Atmos = nefes ve sphere =k</w:t>
      </w:r>
      <w:r>
        <w:rPr>
          <w:rFonts w:cs="Times New Roman"/>
          <w:szCs w:val="24"/>
        </w:rPr>
        <w:t>üre sözcüklerinden türemiştir (</w:t>
      </w:r>
      <w:r w:rsidRPr="007633ED">
        <w:rPr>
          <w:rFonts w:cs="Times New Roman"/>
          <w:szCs w:val="24"/>
        </w:rPr>
        <w:t>Eken vd</w:t>
      </w:r>
      <w:r>
        <w:rPr>
          <w:rFonts w:cs="Times New Roman"/>
          <w:szCs w:val="24"/>
        </w:rPr>
        <w:t>.</w:t>
      </w:r>
      <w:r w:rsidRPr="007633ED">
        <w:rPr>
          <w:rFonts w:cs="Times New Roman"/>
          <w:szCs w:val="24"/>
        </w:rPr>
        <w:t>, 2018:</w:t>
      </w:r>
      <w:r>
        <w:rPr>
          <w:rFonts w:cs="Times New Roman"/>
          <w:szCs w:val="24"/>
        </w:rPr>
        <w:t xml:space="preserve"> </w:t>
      </w:r>
      <w:r w:rsidRPr="007633ED">
        <w:rPr>
          <w:rFonts w:cs="Times New Roman"/>
          <w:szCs w:val="24"/>
        </w:rPr>
        <w:t>2).</w:t>
      </w:r>
    </w:p>
    <w:p w:rsidR="009664E6" w:rsidRDefault="009664E6" w:rsidP="00F44E90">
      <w:pPr>
        <w:pStyle w:val="Balk3"/>
        <w:spacing w:before="0"/>
      </w:pPr>
      <w:bookmarkStart w:id="47" w:name="_Toc14630287"/>
    </w:p>
    <w:p w:rsidR="00A95645" w:rsidRDefault="00A95645" w:rsidP="00F44E90">
      <w:pPr>
        <w:pStyle w:val="Balk3"/>
        <w:spacing w:before="0"/>
      </w:pPr>
      <w:r w:rsidRPr="00A95645">
        <w:t xml:space="preserve">2.2. </w:t>
      </w:r>
      <w:r w:rsidR="009F1F4C">
        <w:t>Atmosferin Yapısı</w:t>
      </w:r>
      <w:bookmarkEnd w:id="47"/>
    </w:p>
    <w:p w:rsidR="0088190F" w:rsidRDefault="00A95645" w:rsidP="0088190F">
      <w:pPr>
        <w:spacing w:line="360" w:lineRule="auto"/>
        <w:ind w:firstLine="708"/>
        <w:rPr>
          <w:rFonts w:cs="Times New Roman"/>
          <w:b/>
          <w:szCs w:val="24"/>
        </w:rPr>
      </w:pPr>
      <w:r w:rsidRPr="007633ED">
        <w:rPr>
          <w:rFonts w:cs="Times New Roman"/>
          <w:szCs w:val="24"/>
        </w:rPr>
        <w:t>Troposfer, Stratosfer, Mezosfer, Termosfer (veya İyonosfer) ve Ekzosfer olmak üzere 5 katman bulunmaktadır. Bu tabakalar arasında, ara veya geçiş tabakası olarak adlandırılan Tropopoz, Stratopoz ve Mezopoz adlı üç geçiş katmanı vardır (Kadıoğlu, 2001:</w:t>
      </w:r>
      <w:r>
        <w:rPr>
          <w:rFonts w:cs="Times New Roman"/>
          <w:szCs w:val="24"/>
        </w:rPr>
        <w:t xml:space="preserve"> 17;</w:t>
      </w:r>
      <w:r w:rsidRPr="007633ED">
        <w:rPr>
          <w:rFonts w:cs="Times New Roman"/>
          <w:szCs w:val="24"/>
        </w:rPr>
        <w:t xml:space="preserve"> </w:t>
      </w:r>
      <w:r w:rsidRPr="00086B50">
        <w:rPr>
          <w:rFonts w:cs="Times New Roman"/>
          <w:szCs w:val="24"/>
        </w:rPr>
        <w:t>NASA, 2017).</w:t>
      </w:r>
    </w:p>
    <w:p w:rsidR="00A95645" w:rsidRPr="00C35BF3" w:rsidRDefault="00BA1C2B" w:rsidP="00C35BF3">
      <w:pPr>
        <w:pStyle w:val="ekil1"/>
      </w:pPr>
      <w:bookmarkStart w:id="48" w:name="_Toc10113995"/>
      <w:r w:rsidRPr="00C35BF3">
        <w:t xml:space="preserve">Şekil 2.1 </w:t>
      </w:r>
      <w:r w:rsidR="00A95645" w:rsidRPr="00C35BF3">
        <w:t>Atmosferin Katmanları</w:t>
      </w:r>
      <w:bookmarkEnd w:id="48"/>
    </w:p>
    <w:p w:rsidR="00A95645" w:rsidRDefault="00A95645" w:rsidP="00A95645">
      <w:pPr>
        <w:keepNext/>
        <w:spacing w:line="360" w:lineRule="auto"/>
      </w:pPr>
      <w:r w:rsidRPr="007633ED">
        <w:rPr>
          <w:rFonts w:cs="Times New Roman"/>
          <w:noProof/>
          <w:szCs w:val="24"/>
          <w:lang w:eastAsia="tr-TR"/>
        </w:rPr>
        <w:drawing>
          <wp:inline distT="0" distB="0" distL="0" distR="0" wp14:anchorId="3C4C8D28" wp14:editId="5FCFFAF7">
            <wp:extent cx="5427024" cy="2002790"/>
            <wp:effectExtent l="0" t="0" r="254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dsız.png"/>
                    <pic:cNvPicPr/>
                  </pic:nvPicPr>
                  <pic:blipFill>
                    <a:blip r:embed="rId28">
                      <a:extLst>
                        <a:ext uri="{28A0092B-C50C-407E-A947-70E740481C1C}">
                          <a14:useLocalDpi xmlns:a14="http://schemas.microsoft.com/office/drawing/2010/main" val="0"/>
                        </a:ext>
                      </a:extLst>
                    </a:blip>
                    <a:stretch>
                      <a:fillRect/>
                    </a:stretch>
                  </pic:blipFill>
                  <pic:spPr>
                    <a:xfrm>
                      <a:off x="0" y="0"/>
                      <a:ext cx="5469067" cy="2018306"/>
                    </a:xfrm>
                    <a:prstGeom prst="rect">
                      <a:avLst/>
                    </a:prstGeom>
                  </pic:spPr>
                </pic:pic>
              </a:graphicData>
            </a:graphic>
          </wp:inline>
        </w:drawing>
      </w:r>
    </w:p>
    <w:p w:rsidR="009664E6" w:rsidRPr="009664E6" w:rsidRDefault="00A95645" w:rsidP="009664E6">
      <w:pPr>
        <w:pStyle w:val="ResimYazs"/>
        <w:ind w:firstLine="0"/>
        <w:jc w:val="left"/>
        <w:rPr>
          <w:b w:val="0"/>
          <w:color w:val="auto"/>
          <w:sz w:val="20"/>
          <w:szCs w:val="24"/>
        </w:rPr>
      </w:pPr>
      <w:r w:rsidRPr="00086B50">
        <w:rPr>
          <w:color w:val="auto"/>
          <w:sz w:val="20"/>
          <w:szCs w:val="24"/>
        </w:rPr>
        <w:t xml:space="preserve">Kaynak: </w:t>
      </w:r>
      <w:r w:rsidRPr="00086B50">
        <w:rPr>
          <w:rFonts w:cs="Times New Roman"/>
          <w:b w:val="0"/>
          <w:color w:val="auto"/>
          <w:sz w:val="20"/>
          <w:szCs w:val="24"/>
        </w:rPr>
        <w:t>Borduas ve Donahue, 2018: 132.</w:t>
      </w:r>
    </w:p>
    <w:p w:rsidR="00DF7B60" w:rsidRDefault="00DF7B60" w:rsidP="00F44E90">
      <w:pPr>
        <w:pStyle w:val="Altyaz"/>
        <w:spacing w:after="0"/>
        <w:ind w:firstLine="708"/>
        <w:rPr>
          <w:b/>
        </w:rPr>
      </w:pPr>
    </w:p>
    <w:p w:rsidR="00280CE4" w:rsidRPr="00DD7FAC" w:rsidRDefault="009F1F4C" w:rsidP="00F60A8A">
      <w:pPr>
        <w:pStyle w:val="Altyaz"/>
        <w:spacing w:after="0" w:line="360" w:lineRule="auto"/>
        <w:ind w:firstLine="708"/>
        <w:rPr>
          <w:b/>
        </w:rPr>
      </w:pPr>
      <w:r w:rsidRPr="00DD7FAC">
        <w:rPr>
          <w:b/>
        </w:rPr>
        <w:lastRenderedPageBreak/>
        <w:t>2.2.1. Atmosferde Bulunan Gazlar</w:t>
      </w:r>
    </w:p>
    <w:p w:rsidR="00A972E4" w:rsidRDefault="009F1F4C" w:rsidP="00F60A8A">
      <w:pPr>
        <w:spacing w:after="0" w:line="360" w:lineRule="auto"/>
        <w:ind w:firstLine="708"/>
        <w:rPr>
          <w:rFonts w:cs="Times New Roman"/>
          <w:szCs w:val="24"/>
        </w:rPr>
      </w:pPr>
      <w:r w:rsidRPr="007633ED">
        <w:rPr>
          <w:rFonts w:cs="Times New Roman"/>
          <w:szCs w:val="24"/>
        </w:rPr>
        <w:t>Atmosfer içinde bulunan gazlar, canlıların yaşayabilmesi için ihtiyaç duyulan gazlardır. Atmosfer</w:t>
      </w:r>
      <w:r w:rsidR="00086B50">
        <w:rPr>
          <w:rFonts w:cs="Times New Roman"/>
          <w:szCs w:val="24"/>
        </w:rPr>
        <w:t>deki gazların % 78′ini azot % 211</w:t>
      </w:r>
      <w:r w:rsidRPr="007633ED">
        <w:rPr>
          <w:rFonts w:cs="Times New Roman"/>
          <w:szCs w:val="24"/>
        </w:rPr>
        <w:t>′sini ise oksijen oluşturur. Kalan %1′lik bölümü</w:t>
      </w:r>
      <w:r w:rsidR="00086B50">
        <w:rPr>
          <w:rFonts w:cs="Times New Roman"/>
          <w:szCs w:val="24"/>
        </w:rPr>
        <w:t>nü</w:t>
      </w:r>
      <w:r w:rsidRPr="007633ED">
        <w:rPr>
          <w:rFonts w:cs="Times New Roman"/>
          <w:szCs w:val="24"/>
        </w:rPr>
        <w:t xml:space="preserve"> ise karbondioksit, neon, helyum, kripton, ksenon, hidrojen gibi gazlar oluşturmaktadır. Atmosferin bileşiminde bulu</w:t>
      </w:r>
      <w:r>
        <w:rPr>
          <w:rFonts w:cs="Times New Roman"/>
          <w:szCs w:val="24"/>
        </w:rPr>
        <w:t>nan gazlar üç grupta toplanır (</w:t>
      </w:r>
      <w:r w:rsidRPr="007633ED">
        <w:rPr>
          <w:rFonts w:cs="Times New Roman"/>
          <w:szCs w:val="24"/>
        </w:rPr>
        <w:t>MEB, 2012:</w:t>
      </w:r>
      <w:r>
        <w:rPr>
          <w:rFonts w:cs="Times New Roman"/>
          <w:szCs w:val="24"/>
        </w:rPr>
        <w:t xml:space="preserve"> </w:t>
      </w:r>
      <w:r w:rsidRPr="007633ED">
        <w:rPr>
          <w:rFonts w:cs="Times New Roman"/>
          <w:szCs w:val="24"/>
        </w:rPr>
        <w:t>3)</w:t>
      </w:r>
      <w:r>
        <w:rPr>
          <w:rFonts w:cs="Times New Roman"/>
          <w:szCs w:val="24"/>
        </w:rPr>
        <w:t>.</w:t>
      </w:r>
    </w:p>
    <w:p w:rsidR="009F1F4C" w:rsidRDefault="009F1F4C" w:rsidP="00A972E4">
      <w:pPr>
        <w:spacing w:line="360" w:lineRule="auto"/>
        <w:ind w:firstLine="708"/>
        <w:rPr>
          <w:rFonts w:cs="Times New Roman"/>
          <w:szCs w:val="24"/>
        </w:rPr>
      </w:pPr>
      <w:r w:rsidRPr="007633ED">
        <w:rPr>
          <w:rFonts w:cs="Times New Roman"/>
          <w:szCs w:val="24"/>
        </w:rPr>
        <w:t>Havada devamlı bulunan ve miktarları değişmeyen gazlar</w:t>
      </w:r>
      <w:r>
        <w:rPr>
          <w:rFonts w:cs="Times New Roman"/>
          <w:szCs w:val="24"/>
        </w:rPr>
        <w:t>;</w:t>
      </w:r>
    </w:p>
    <w:p w:rsidR="009F1F4C" w:rsidRDefault="009F1F4C" w:rsidP="009F1F4C">
      <w:pPr>
        <w:pStyle w:val="ListeParagraf"/>
        <w:numPr>
          <w:ilvl w:val="0"/>
          <w:numId w:val="33"/>
        </w:numPr>
        <w:spacing w:line="360" w:lineRule="auto"/>
        <w:rPr>
          <w:rFonts w:cs="Times New Roman"/>
          <w:szCs w:val="24"/>
        </w:rPr>
      </w:pPr>
      <w:r w:rsidRPr="007633ED">
        <w:rPr>
          <w:rFonts w:cs="Times New Roman"/>
          <w:szCs w:val="24"/>
        </w:rPr>
        <w:t>Azot (N)</w:t>
      </w:r>
      <w:r>
        <w:rPr>
          <w:rFonts w:cs="Times New Roman"/>
          <w:szCs w:val="24"/>
        </w:rPr>
        <w:t>,</w:t>
      </w:r>
    </w:p>
    <w:p w:rsidR="009F1F4C" w:rsidRDefault="009F1F4C" w:rsidP="009F1F4C">
      <w:pPr>
        <w:pStyle w:val="ListeParagraf"/>
        <w:numPr>
          <w:ilvl w:val="0"/>
          <w:numId w:val="33"/>
        </w:numPr>
        <w:spacing w:line="360" w:lineRule="auto"/>
        <w:rPr>
          <w:rFonts w:cs="Times New Roman"/>
          <w:szCs w:val="24"/>
        </w:rPr>
      </w:pPr>
      <w:r w:rsidRPr="007633ED">
        <w:rPr>
          <w:rFonts w:cs="Times New Roman"/>
          <w:szCs w:val="24"/>
        </w:rPr>
        <w:t>Oksijen (O)</w:t>
      </w:r>
      <w:r>
        <w:rPr>
          <w:rFonts w:cs="Times New Roman"/>
          <w:szCs w:val="24"/>
        </w:rPr>
        <w:t>,</w:t>
      </w:r>
    </w:p>
    <w:p w:rsidR="009F1F4C" w:rsidRDefault="009F1F4C" w:rsidP="009F1F4C">
      <w:pPr>
        <w:pStyle w:val="ListeParagraf"/>
        <w:numPr>
          <w:ilvl w:val="0"/>
          <w:numId w:val="33"/>
        </w:numPr>
        <w:spacing w:line="360" w:lineRule="auto"/>
        <w:rPr>
          <w:rFonts w:cs="Times New Roman"/>
          <w:szCs w:val="24"/>
        </w:rPr>
      </w:pPr>
      <w:r>
        <w:rPr>
          <w:rFonts w:cs="Times New Roman"/>
          <w:szCs w:val="24"/>
        </w:rPr>
        <w:t>Asal Gazlar (</w:t>
      </w:r>
      <w:r w:rsidRPr="007633ED">
        <w:rPr>
          <w:rFonts w:cs="Times New Roman"/>
          <w:szCs w:val="24"/>
        </w:rPr>
        <w:t>Helyum, Neon, Argon, Kripton, Ksenon, Radon)</w:t>
      </w:r>
      <w:r>
        <w:rPr>
          <w:rFonts w:cs="Times New Roman"/>
          <w:szCs w:val="24"/>
        </w:rPr>
        <w:t xml:space="preserve"> (</w:t>
      </w:r>
      <w:r w:rsidRPr="007633ED">
        <w:rPr>
          <w:rFonts w:cs="Times New Roman"/>
          <w:szCs w:val="24"/>
        </w:rPr>
        <w:t>M</w:t>
      </w:r>
      <w:r>
        <w:rPr>
          <w:rFonts w:cs="Times New Roman"/>
          <w:szCs w:val="24"/>
        </w:rPr>
        <w:t>EB</w:t>
      </w:r>
      <w:r w:rsidRPr="007633ED">
        <w:rPr>
          <w:rFonts w:cs="Times New Roman"/>
          <w:szCs w:val="24"/>
        </w:rPr>
        <w:t>, 2012: 3-7</w:t>
      </w:r>
      <w:r>
        <w:rPr>
          <w:rFonts w:cs="Times New Roman"/>
          <w:szCs w:val="24"/>
        </w:rPr>
        <w:t>).</w:t>
      </w:r>
    </w:p>
    <w:p w:rsidR="009F1F4C" w:rsidRDefault="009F1F4C" w:rsidP="009F1F4C">
      <w:pPr>
        <w:pStyle w:val="ListeParagraf"/>
        <w:spacing w:line="360" w:lineRule="auto"/>
        <w:rPr>
          <w:rFonts w:cs="Times New Roman"/>
          <w:szCs w:val="24"/>
        </w:rPr>
      </w:pPr>
      <w:r w:rsidRPr="007633ED">
        <w:rPr>
          <w:rFonts w:cs="Times New Roman"/>
          <w:szCs w:val="24"/>
        </w:rPr>
        <w:t>Havada devamlı bulunan ve miktarları azalıp çoğalan gazlar</w:t>
      </w:r>
      <w:r>
        <w:rPr>
          <w:rFonts w:cs="Times New Roman"/>
          <w:szCs w:val="24"/>
        </w:rPr>
        <w:t>;</w:t>
      </w:r>
    </w:p>
    <w:p w:rsidR="009F1F4C" w:rsidRDefault="009F1F4C" w:rsidP="009F1F4C">
      <w:pPr>
        <w:pStyle w:val="ListeParagraf"/>
        <w:numPr>
          <w:ilvl w:val="0"/>
          <w:numId w:val="33"/>
        </w:numPr>
        <w:spacing w:line="360" w:lineRule="auto"/>
        <w:rPr>
          <w:rFonts w:cs="Times New Roman"/>
          <w:szCs w:val="24"/>
        </w:rPr>
      </w:pPr>
      <w:r w:rsidRPr="007633ED">
        <w:rPr>
          <w:rFonts w:cs="Times New Roman"/>
          <w:szCs w:val="24"/>
        </w:rPr>
        <w:t>Karbondioksit (CO</w:t>
      </w:r>
      <w:r w:rsidRPr="009F1F4C">
        <w:rPr>
          <w:rFonts w:cs="Times New Roman"/>
          <w:szCs w:val="24"/>
          <w:vertAlign w:val="subscript"/>
        </w:rPr>
        <w:t>2</w:t>
      </w:r>
      <w:r w:rsidRPr="007633ED">
        <w:rPr>
          <w:rFonts w:cs="Times New Roman"/>
          <w:szCs w:val="24"/>
        </w:rPr>
        <w:t>)</w:t>
      </w:r>
      <w:r>
        <w:rPr>
          <w:rFonts w:cs="Times New Roman"/>
          <w:szCs w:val="24"/>
        </w:rPr>
        <w:t>,</w:t>
      </w:r>
    </w:p>
    <w:p w:rsidR="009F1F4C" w:rsidRDefault="009F1F4C" w:rsidP="009F1F4C">
      <w:pPr>
        <w:pStyle w:val="ListeParagraf"/>
        <w:numPr>
          <w:ilvl w:val="0"/>
          <w:numId w:val="33"/>
        </w:numPr>
        <w:spacing w:line="360" w:lineRule="auto"/>
        <w:rPr>
          <w:rFonts w:cs="Times New Roman"/>
          <w:szCs w:val="24"/>
        </w:rPr>
      </w:pPr>
      <w:r w:rsidRPr="007633ED">
        <w:rPr>
          <w:rFonts w:cs="Times New Roman"/>
          <w:szCs w:val="24"/>
        </w:rPr>
        <w:t>Su Buharı</w:t>
      </w:r>
      <w:r>
        <w:rPr>
          <w:rFonts w:cs="Times New Roman"/>
          <w:szCs w:val="24"/>
        </w:rPr>
        <w:t>,</w:t>
      </w:r>
    </w:p>
    <w:p w:rsidR="009F1F4C" w:rsidRPr="009F1F4C" w:rsidRDefault="009F1F4C" w:rsidP="009F1F4C">
      <w:pPr>
        <w:pStyle w:val="ListeParagraf"/>
        <w:numPr>
          <w:ilvl w:val="0"/>
          <w:numId w:val="33"/>
        </w:numPr>
        <w:spacing w:line="360" w:lineRule="auto"/>
        <w:rPr>
          <w:rFonts w:cs="Times New Roman"/>
          <w:szCs w:val="24"/>
        </w:rPr>
      </w:pPr>
      <w:r w:rsidRPr="007633ED">
        <w:rPr>
          <w:rFonts w:cs="Times New Roman"/>
          <w:szCs w:val="24"/>
        </w:rPr>
        <w:t>Ozon (O</w:t>
      </w:r>
      <w:r w:rsidRPr="009F1F4C">
        <w:rPr>
          <w:rFonts w:cs="Times New Roman"/>
          <w:szCs w:val="24"/>
          <w:vertAlign w:val="subscript"/>
        </w:rPr>
        <w:t>3</w:t>
      </w:r>
      <w:r w:rsidRPr="007633ED">
        <w:rPr>
          <w:rFonts w:cs="Times New Roman"/>
          <w:szCs w:val="24"/>
        </w:rPr>
        <w:t>)</w:t>
      </w:r>
      <w:r>
        <w:rPr>
          <w:rFonts w:cs="Times New Roman"/>
          <w:szCs w:val="24"/>
        </w:rPr>
        <w:t xml:space="preserve"> (</w:t>
      </w:r>
      <w:r w:rsidRPr="007633ED">
        <w:rPr>
          <w:rFonts w:cs="Times New Roman"/>
          <w:szCs w:val="24"/>
        </w:rPr>
        <w:t>MEB, 2012: 3-7</w:t>
      </w:r>
      <w:r>
        <w:rPr>
          <w:rFonts w:cs="Times New Roman"/>
          <w:szCs w:val="24"/>
        </w:rPr>
        <w:t>).</w:t>
      </w:r>
    </w:p>
    <w:p w:rsidR="009F1F4C" w:rsidRDefault="009F1F4C" w:rsidP="009F1F4C">
      <w:pPr>
        <w:spacing w:line="360" w:lineRule="auto"/>
        <w:ind w:firstLine="708"/>
        <w:rPr>
          <w:rFonts w:cs="Times New Roman"/>
          <w:szCs w:val="24"/>
        </w:rPr>
      </w:pPr>
      <w:r w:rsidRPr="007633ED">
        <w:rPr>
          <w:rFonts w:cs="Times New Roman"/>
          <w:szCs w:val="24"/>
        </w:rPr>
        <w:t>Havada her zaman bulunmayan gazlar</w:t>
      </w:r>
      <w:r>
        <w:rPr>
          <w:rFonts w:cs="Times New Roman"/>
          <w:szCs w:val="24"/>
        </w:rPr>
        <w:t>;</w:t>
      </w:r>
    </w:p>
    <w:p w:rsidR="009F1F4C" w:rsidRDefault="009F1F4C" w:rsidP="009F1F4C">
      <w:pPr>
        <w:pStyle w:val="ListeParagraf"/>
        <w:numPr>
          <w:ilvl w:val="0"/>
          <w:numId w:val="34"/>
        </w:numPr>
        <w:spacing w:line="360" w:lineRule="auto"/>
        <w:rPr>
          <w:rFonts w:cs="Times New Roman"/>
          <w:szCs w:val="24"/>
        </w:rPr>
      </w:pPr>
      <w:r w:rsidRPr="007633ED">
        <w:rPr>
          <w:rFonts w:cs="Times New Roman"/>
          <w:szCs w:val="24"/>
        </w:rPr>
        <w:t>Kükürtdioksit (SO</w:t>
      </w:r>
      <w:r w:rsidRPr="009F1F4C">
        <w:rPr>
          <w:rFonts w:cs="Times New Roman"/>
          <w:szCs w:val="24"/>
          <w:vertAlign w:val="subscript"/>
        </w:rPr>
        <w:t>2</w:t>
      </w:r>
      <w:r w:rsidRPr="007633ED">
        <w:rPr>
          <w:rFonts w:cs="Times New Roman"/>
          <w:szCs w:val="24"/>
        </w:rPr>
        <w:t>)</w:t>
      </w:r>
      <w:r>
        <w:rPr>
          <w:rFonts w:cs="Times New Roman"/>
          <w:szCs w:val="24"/>
        </w:rPr>
        <w:t>,</w:t>
      </w:r>
    </w:p>
    <w:p w:rsidR="009F1F4C" w:rsidRDefault="009F1F4C" w:rsidP="009F1F4C">
      <w:pPr>
        <w:pStyle w:val="ListeParagraf"/>
        <w:numPr>
          <w:ilvl w:val="0"/>
          <w:numId w:val="34"/>
        </w:numPr>
        <w:spacing w:line="360" w:lineRule="auto"/>
        <w:rPr>
          <w:rFonts w:cs="Times New Roman"/>
          <w:szCs w:val="24"/>
        </w:rPr>
      </w:pPr>
      <w:r w:rsidRPr="007633ED">
        <w:rPr>
          <w:rFonts w:cs="Times New Roman"/>
          <w:szCs w:val="24"/>
        </w:rPr>
        <w:t>Karbonmonoksit (CO)</w:t>
      </w:r>
      <w:r>
        <w:rPr>
          <w:rFonts w:cs="Times New Roman"/>
          <w:szCs w:val="24"/>
        </w:rPr>
        <w:t>,</w:t>
      </w:r>
    </w:p>
    <w:p w:rsidR="009F1F4C" w:rsidRDefault="009F1F4C" w:rsidP="009F1F4C">
      <w:pPr>
        <w:pStyle w:val="ListeParagraf"/>
        <w:numPr>
          <w:ilvl w:val="0"/>
          <w:numId w:val="34"/>
        </w:numPr>
        <w:spacing w:line="360" w:lineRule="auto"/>
        <w:rPr>
          <w:rFonts w:cs="Times New Roman"/>
          <w:szCs w:val="24"/>
        </w:rPr>
      </w:pPr>
      <w:r w:rsidRPr="007633ED">
        <w:rPr>
          <w:rFonts w:cs="Times New Roman"/>
          <w:szCs w:val="24"/>
        </w:rPr>
        <w:t>Duman</w:t>
      </w:r>
      <w:r>
        <w:rPr>
          <w:rFonts w:cs="Times New Roman"/>
          <w:szCs w:val="24"/>
        </w:rPr>
        <w:t>,</w:t>
      </w:r>
    </w:p>
    <w:p w:rsidR="00DF26DA" w:rsidRPr="00DF26DA" w:rsidRDefault="009F1F4C" w:rsidP="00DF26DA">
      <w:pPr>
        <w:pStyle w:val="ListeParagraf"/>
        <w:numPr>
          <w:ilvl w:val="0"/>
          <w:numId w:val="34"/>
        </w:numPr>
        <w:spacing w:line="360" w:lineRule="auto"/>
        <w:rPr>
          <w:rFonts w:cs="Times New Roman"/>
          <w:szCs w:val="24"/>
        </w:rPr>
      </w:pPr>
      <w:r w:rsidRPr="00DF26DA">
        <w:rPr>
          <w:rFonts w:cs="Times New Roman"/>
          <w:szCs w:val="24"/>
        </w:rPr>
        <w:t>Azotdioksit (NO</w:t>
      </w:r>
      <w:r w:rsidRPr="00DF26DA">
        <w:rPr>
          <w:rFonts w:cs="Times New Roman"/>
          <w:szCs w:val="24"/>
          <w:vertAlign w:val="subscript"/>
        </w:rPr>
        <w:t>2</w:t>
      </w:r>
      <w:r w:rsidRPr="00DF26DA">
        <w:rPr>
          <w:rFonts w:cs="Times New Roman"/>
          <w:szCs w:val="24"/>
        </w:rPr>
        <w:t>) (MEB, 2012: 3-7).</w:t>
      </w:r>
    </w:p>
    <w:p w:rsidR="00DF26DA" w:rsidRPr="007633ED" w:rsidRDefault="00DF26DA" w:rsidP="009664E6">
      <w:pPr>
        <w:spacing w:after="0" w:line="360" w:lineRule="auto"/>
        <w:ind w:firstLine="708"/>
        <w:rPr>
          <w:rFonts w:cs="Times New Roman"/>
          <w:szCs w:val="24"/>
        </w:rPr>
      </w:pPr>
      <w:r w:rsidRPr="00FD7555">
        <w:rPr>
          <w:rFonts w:cs="Times New Roman"/>
          <w:b/>
          <w:szCs w:val="24"/>
        </w:rPr>
        <w:t>Sıcaklık:</w:t>
      </w:r>
      <w:r w:rsidRPr="007633ED">
        <w:rPr>
          <w:rFonts w:cs="Times New Roman"/>
          <w:szCs w:val="24"/>
        </w:rPr>
        <w:t xml:space="preserve"> Maddenin rastgele hareket eden moleküllerinin ortalama kinetik enerjisidir. Sıcaklık ısının bir yansımasıdır, sıcaklık enerji değildir (Kara, 2013:</w:t>
      </w:r>
      <w:r>
        <w:rPr>
          <w:rFonts w:cs="Times New Roman"/>
          <w:szCs w:val="24"/>
        </w:rPr>
        <w:t xml:space="preserve"> </w:t>
      </w:r>
      <w:r w:rsidRPr="007633ED">
        <w:rPr>
          <w:rFonts w:cs="Times New Roman"/>
          <w:szCs w:val="24"/>
        </w:rPr>
        <w:t>205).</w:t>
      </w:r>
    </w:p>
    <w:p w:rsidR="00DF26DA" w:rsidRPr="007633ED" w:rsidRDefault="00DF26DA" w:rsidP="009664E6">
      <w:pPr>
        <w:spacing w:after="0" w:line="360" w:lineRule="auto"/>
        <w:ind w:firstLine="708"/>
        <w:rPr>
          <w:rFonts w:cs="Times New Roman"/>
          <w:szCs w:val="24"/>
        </w:rPr>
      </w:pPr>
      <w:r w:rsidRPr="00FD7555">
        <w:rPr>
          <w:rFonts w:cs="Times New Roman"/>
          <w:b/>
          <w:szCs w:val="24"/>
        </w:rPr>
        <w:t>Isı:</w:t>
      </w:r>
      <w:r w:rsidRPr="007633ED">
        <w:rPr>
          <w:rFonts w:cs="Times New Roman"/>
          <w:szCs w:val="24"/>
        </w:rPr>
        <w:t xml:space="preserve"> Sıcaklık farkından dolayı bir maddeden başka bir maddeye veya aynı maddelerin bölgeleri arasında aktarılan enerjidir. Yalıtılmış ortamda, sıcaklıkları farklı iki cisim dokundurulursa, sıcaklığı yüksek olan cisimden sıcaklığı düşük olan cisme enerji akar. </w:t>
      </w:r>
      <w:r w:rsidRPr="00B1347D">
        <w:rPr>
          <w:rFonts w:cs="Times New Roman"/>
          <w:szCs w:val="24"/>
        </w:rPr>
        <w:t>(Kara, 2013: 205).</w:t>
      </w:r>
    </w:p>
    <w:p w:rsidR="00DF26DA" w:rsidRPr="007633ED" w:rsidRDefault="00DF26DA" w:rsidP="00DF26DA">
      <w:pPr>
        <w:spacing w:line="360" w:lineRule="auto"/>
        <w:ind w:firstLine="708"/>
        <w:rPr>
          <w:rFonts w:cs="Times New Roman"/>
          <w:szCs w:val="24"/>
        </w:rPr>
      </w:pPr>
      <w:r w:rsidRPr="00FD7555">
        <w:rPr>
          <w:rFonts w:cs="Times New Roman"/>
          <w:b/>
          <w:szCs w:val="24"/>
        </w:rPr>
        <w:t>Albedo:</w:t>
      </w:r>
      <w:r w:rsidRPr="007633ED">
        <w:rPr>
          <w:rFonts w:cs="Times New Roman"/>
          <w:szCs w:val="24"/>
        </w:rPr>
        <w:t xml:space="preserve"> Toprağa ulaşmış olan ile güneşten doğrudan gelen ışınların dünya yüzeyinden uzaya geri yansıyan basit kısmıdır (Twomey, 1974:</w:t>
      </w:r>
      <w:r>
        <w:rPr>
          <w:rFonts w:cs="Times New Roman"/>
          <w:szCs w:val="24"/>
        </w:rPr>
        <w:t xml:space="preserve"> </w:t>
      </w:r>
      <w:r w:rsidRPr="007633ED">
        <w:rPr>
          <w:rFonts w:cs="Times New Roman"/>
          <w:szCs w:val="24"/>
        </w:rPr>
        <w:t>1251).</w:t>
      </w:r>
    </w:p>
    <w:p w:rsidR="00DF26DA" w:rsidRPr="007633ED" w:rsidRDefault="00DF26DA" w:rsidP="009664E6">
      <w:pPr>
        <w:spacing w:after="0" w:line="360" w:lineRule="auto"/>
        <w:ind w:firstLine="708"/>
        <w:rPr>
          <w:rFonts w:cs="Times New Roman"/>
          <w:szCs w:val="24"/>
        </w:rPr>
      </w:pPr>
      <w:r w:rsidRPr="00FD7555">
        <w:rPr>
          <w:rFonts w:cs="Times New Roman"/>
          <w:b/>
          <w:szCs w:val="24"/>
        </w:rPr>
        <w:t>Enerji:</w:t>
      </w:r>
      <w:r w:rsidRPr="007633ED">
        <w:rPr>
          <w:rFonts w:cs="Times New Roman"/>
          <w:szCs w:val="24"/>
        </w:rPr>
        <w:t xml:space="preserve"> Evrendeki yaşamın kaynağı olan enerji, bir işi yapmak için harcanan emeğin tümüd</w:t>
      </w:r>
      <w:r w:rsidR="007D2D98">
        <w:rPr>
          <w:rFonts w:cs="Times New Roman"/>
          <w:szCs w:val="24"/>
        </w:rPr>
        <w:t>ür. Yürümek, beslenmek, evi ısıtmak ya da saç</w:t>
      </w:r>
      <w:r w:rsidRPr="007633ED">
        <w:rPr>
          <w:rFonts w:cs="Times New Roman"/>
          <w:szCs w:val="24"/>
        </w:rPr>
        <w:t xml:space="preserve"> kurutmak enerji </w:t>
      </w:r>
      <w:r w:rsidRPr="007633ED">
        <w:rPr>
          <w:rFonts w:cs="Times New Roman"/>
          <w:szCs w:val="24"/>
        </w:rPr>
        <w:lastRenderedPageBreak/>
        <w:t>kullanımına birer örnektir.</w:t>
      </w:r>
      <w:r w:rsidR="007D2D98" w:rsidRPr="007D2D98">
        <w:rPr>
          <w:rFonts w:ascii="Tahoma" w:hAnsi="Tahoma" w:cs="Tahoma"/>
          <w:color w:val="000000"/>
          <w:sz w:val="20"/>
          <w:szCs w:val="20"/>
        </w:rPr>
        <w:t xml:space="preserve"> </w:t>
      </w:r>
      <w:r w:rsidR="007D2D98" w:rsidRPr="007D2D98">
        <w:rPr>
          <w:rFonts w:cs="Times New Roman"/>
          <w:szCs w:val="24"/>
        </w:rPr>
        <w:t>Günlük yaşantıda gereksinimler karşılanırken enerjiyi verimli kullanarak, bütçeye, ülke ekonomisine ve doğanın korunmasına katkı sağlamak mümkündür</w:t>
      </w:r>
      <w:r w:rsidRPr="007633ED">
        <w:rPr>
          <w:rFonts w:cs="Times New Roman"/>
          <w:szCs w:val="24"/>
        </w:rPr>
        <w:t xml:space="preserve"> (WWF, 2011:</w:t>
      </w:r>
      <w:r>
        <w:rPr>
          <w:rFonts w:cs="Times New Roman"/>
          <w:szCs w:val="24"/>
        </w:rPr>
        <w:t xml:space="preserve"> </w:t>
      </w:r>
      <w:r w:rsidRPr="007633ED">
        <w:rPr>
          <w:rFonts w:cs="Times New Roman"/>
          <w:szCs w:val="24"/>
        </w:rPr>
        <w:t>8)</w:t>
      </w:r>
      <w:r>
        <w:rPr>
          <w:rFonts w:cs="Times New Roman"/>
          <w:szCs w:val="24"/>
        </w:rPr>
        <w:t>.</w:t>
      </w:r>
    </w:p>
    <w:p w:rsidR="007D2D98" w:rsidRDefault="00DF26DA" w:rsidP="009664E6">
      <w:pPr>
        <w:spacing w:after="0" w:line="360" w:lineRule="auto"/>
        <w:ind w:firstLine="708"/>
        <w:rPr>
          <w:rFonts w:cs="Times New Roman"/>
          <w:szCs w:val="24"/>
        </w:rPr>
      </w:pPr>
      <w:r w:rsidRPr="00FD7555">
        <w:rPr>
          <w:rFonts w:cs="Times New Roman"/>
          <w:b/>
          <w:szCs w:val="24"/>
        </w:rPr>
        <w:t>Enerji verimliliği:</w:t>
      </w:r>
      <w:r w:rsidRPr="007633ED">
        <w:rPr>
          <w:rFonts w:cs="Times New Roman"/>
          <w:szCs w:val="24"/>
        </w:rPr>
        <w:t xml:space="preserve"> Mevcut teknolojilerin iyileştirilmesi ya da yeni teknolojilerin kullanılmasıyla tüketilen enerji miktarının azaltılmasıdır. Verimlilik, niteliği ve niceliği düşürmeden, en az girdiyle en çok çıktının elde edilmesi anlamına gelir (WWF, 2011:</w:t>
      </w:r>
      <w:r>
        <w:rPr>
          <w:rFonts w:cs="Times New Roman"/>
          <w:szCs w:val="24"/>
        </w:rPr>
        <w:t xml:space="preserve"> </w:t>
      </w:r>
      <w:r w:rsidR="007D2D98">
        <w:rPr>
          <w:rFonts w:cs="Times New Roman"/>
          <w:szCs w:val="24"/>
        </w:rPr>
        <w:t>9).</w:t>
      </w:r>
    </w:p>
    <w:p w:rsidR="00DF26DA" w:rsidRPr="007D2D98" w:rsidRDefault="00DF26DA" w:rsidP="009664E6">
      <w:pPr>
        <w:spacing w:after="0" w:line="360" w:lineRule="auto"/>
        <w:ind w:firstLine="708"/>
        <w:rPr>
          <w:rFonts w:cs="Times New Roman"/>
          <w:szCs w:val="24"/>
        </w:rPr>
      </w:pPr>
      <w:r w:rsidRPr="00FD7555">
        <w:rPr>
          <w:rFonts w:cs="Times New Roman"/>
          <w:b/>
          <w:szCs w:val="24"/>
        </w:rPr>
        <w:t>Yenilenebilir Enerji:</w:t>
      </w:r>
      <w:r w:rsidRPr="007633ED">
        <w:rPr>
          <w:rFonts w:cs="Times New Roman"/>
          <w:szCs w:val="24"/>
        </w:rPr>
        <w:t xml:space="preserve"> Tükenme riski olmayan, sürekli olarak kullanılabilen, </w:t>
      </w:r>
      <w:r w:rsidR="00025F3F">
        <w:rPr>
          <w:rFonts w:cs="Times New Roman"/>
          <w:szCs w:val="24"/>
        </w:rPr>
        <w:t xml:space="preserve">kendini yenileyebilme özelliğine sahip, </w:t>
      </w:r>
      <w:r w:rsidRPr="007633ED">
        <w:rPr>
          <w:rFonts w:cs="Times New Roman"/>
          <w:szCs w:val="24"/>
        </w:rPr>
        <w:t xml:space="preserve">çevre dostu kaynaklardan sağlanan </w:t>
      </w:r>
      <w:r w:rsidRPr="00076B8A">
        <w:rPr>
          <w:rFonts w:cs="Times New Roman"/>
          <w:szCs w:val="24"/>
        </w:rPr>
        <w:t>enerjidir</w:t>
      </w:r>
      <w:r w:rsidR="00025F3F">
        <w:rPr>
          <w:rFonts w:cs="Times New Roman"/>
          <w:b/>
          <w:szCs w:val="24"/>
        </w:rPr>
        <w:t xml:space="preserve"> </w:t>
      </w:r>
      <w:r w:rsidR="00025F3F" w:rsidRPr="00025F3F">
        <w:rPr>
          <w:rFonts w:cs="Times New Roman"/>
          <w:szCs w:val="24"/>
        </w:rPr>
        <w:t>(Şeker, 2016:</w:t>
      </w:r>
      <w:r w:rsidR="009664E6">
        <w:rPr>
          <w:rFonts w:cs="Times New Roman"/>
          <w:szCs w:val="24"/>
        </w:rPr>
        <w:t xml:space="preserve"> </w:t>
      </w:r>
      <w:r w:rsidR="00025F3F" w:rsidRPr="00025F3F">
        <w:rPr>
          <w:rFonts w:cs="Times New Roman"/>
          <w:szCs w:val="24"/>
        </w:rPr>
        <w:t>810).</w:t>
      </w:r>
    </w:p>
    <w:p w:rsidR="00DF26DA" w:rsidRDefault="00DF26DA" w:rsidP="009664E6">
      <w:pPr>
        <w:spacing w:after="0" w:line="360" w:lineRule="auto"/>
        <w:ind w:firstLine="708"/>
        <w:rPr>
          <w:rFonts w:cs="Times New Roman"/>
          <w:szCs w:val="24"/>
        </w:rPr>
      </w:pPr>
      <w:r w:rsidRPr="00EF04C4">
        <w:rPr>
          <w:rFonts w:cs="Times New Roman"/>
          <w:b/>
          <w:szCs w:val="24"/>
        </w:rPr>
        <w:t>Işınımsal zorlama:</w:t>
      </w:r>
      <w:r w:rsidR="00B44308">
        <w:rPr>
          <w:rFonts w:cs="Times New Roman"/>
          <w:szCs w:val="24"/>
        </w:rPr>
        <w:t xml:space="preserve"> Normal koşullarda, Yerküre ve </w:t>
      </w:r>
      <w:r w:rsidRPr="00EF04C4">
        <w:rPr>
          <w:rFonts w:cs="Times New Roman"/>
          <w:szCs w:val="24"/>
        </w:rPr>
        <w:t>atmosfer</w:t>
      </w:r>
      <w:r w:rsidR="0028680D">
        <w:rPr>
          <w:rFonts w:cs="Times New Roman"/>
          <w:szCs w:val="24"/>
        </w:rPr>
        <w:t>e gelen kısa dalga boylu</w:t>
      </w:r>
      <w:r w:rsidRPr="00EF04C4">
        <w:rPr>
          <w:rFonts w:cs="Times New Roman"/>
          <w:szCs w:val="24"/>
        </w:rPr>
        <w:t xml:space="preserve"> güneş enerji</w:t>
      </w:r>
      <w:r w:rsidR="0028680D">
        <w:rPr>
          <w:rFonts w:cs="Times New Roman"/>
          <w:szCs w:val="24"/>
        </w:rPr>
        <w:t>si ile geri salınan uzun dalga boylu</w:t>
      </w:r>
      <w:r w:rsidRPr="00EF04C4">
        <w:rPr>
          <w:rFonts w:cs="Times New Roman"/>
          <w:szCs w:val="24"/>
        </w:rPr>
        <w:t xml:space="preserve"> yer ışınım</w:t>
      </w:r>
      <w:r w:rsidR="0028680D">
        <w:rPr>
          <w:rFonts w:cs="Times New Roman"/>
          <w:szCs w:val="24"/>
        </w:rPr>
        <w:t>ı arasında denge vardır</w:t>
      </w:r>
      <w:r w:rsidRPr="00EF04C4">
        <w:rPr>
          <w:rFonts w:cs="Times New Roman"/>
          <w:szCs w:val="24"/>
        </w:rPr>
        <w:t>. Güneş ış</w:t>
      </w:r>
      <w:r w:rsidR="0028680D">
        <w:rPr>
          <w:rFonts w:cs="Times New Roman"/>
          <w:szCs w:val="24"/>
        </w:rPr>
        <w:t>ınımı ile yer ışınımı arasında bulunan dengeyi veya enerjinin atmosfer</w:t>
      </w:r>
      <w:r w:rsidRPr="00EF04C4">
        <w:rPr>
          <w:rFonts w:cs="Times New Roman"/>
          <w:szCs w:val="24"/>
        </w:rPr>
        <w:t xml:space="preserve"> ve atmosfer ile kar</w:t>
      </w:r>
      <w:r w:rsidR="0028680D">
        <w:rPr>
          <w:rFonts w:cs="Times New Roman"/>
          <w:szCs w:val="24"/>
        </w:rPr>
        <w:t>a ve deniz arasındaki dağılımını etkileyen her</w:t>
      </w:r>
      <w:r w:rsidRPr="00EF04C4">
        <w:rPr>
          <w:rFonts w:cs="Times New Roman"/>
          <w:szCs w:val="24"/>
        </w:rPr>
        <w:t>hangi bir</w:t>
      </w:r>
      <w:r w:rsidR="0028680D">
        <w:t xml:space="preserve"> faktör</w:t>
      </w:r>
      <w:r w:rsidR="0028680D">
        <w:rPr>
          <w:rFonts w:cs="Times New Roman"/>
          <w:szCs w:val="24"/>
        </w:rPr>
        <w:t xml:space="preserve">, iklim sistemimizi de etkileyebilir. Yerküre ve </w:t>
      </w:r>
      <w:r w:rsidRPr="00EF04C4">
        <w:rPr>
          <w:rFonts w:cs="Times New Roman"/>
          <w:szCs w:val="24"/>
        </w:rPr>
        <w:t>atmosfe</w:t>
      </w:r>
      <w:r w:rsidR="0028680D">
        <w:rPr>
          <w:rFonts w:cs="Times New Roman"/>
          <w:szCs w:val="24"/>
        </w:rPr>
        <w:t>r sisteminin enerji dengesinde meydana gelen bu değişimler ise ışınımsal zorlama olarak belirtilmektedir</w:t>
      </w:r>
      <w:r>
        <w:rPr>
          <w:rFonts w:cs="Times New Roman"/>
          <w:szCs w:val="24"/>
        </w:rPr>
        <w:t xml:space="preserve"> (Türkeş, 2000: 189-190).</w:t>
      </w:r>
    </w:p>
    <w:p w:rsidR="00DF26DA" w:rsidRPr="00B52BC6" w:rsidRDefault="0028680D" w:rsidP="009664E6">
      <w:pPr>
        <w:spacing w:after="0" w:line="360" w:lineRule="auto"/>
        <w:ind w:firstLine="708"/>
        <w:rPr>
          <w:rFonts w:cs="Times New Roman"/>
          <w:szCs w:val="24"/>
        </w:rPr>
      </w:pPr>
      <w:r w:rsidRPr="00B52BC6">
        <w:rPr>
          <w:rFonts w:cs="Times New Roman"/>
          <w:b/>
          <w:szCs w:val="24"/>
        </w:rPr>
        <w:t>El Nino:</w:t>
      </w:r>
      <w:r w:rsidRPr="00B52BC6">
        <w:rPr>
          <w:rFonts w:cs="Times New Roman"/>
          <w:szCs w:val="24"/>
        </w:rPr>
        <w:t xml:space="preserve"> Tropikal </w:t>
      </w:r>
      <w:r w:rsidR="00DF26DA" w:rsidRPr="00B52BC6">
        <w:rPr>
          <w:rFonts w:cs="Times New Roman"/>
          <w:szCs w:val="24"/>
        </w:rPr>
        <w:t>Doğu Pasifik bölgesinde alışılmadık derecede soğuk okyanus yüzey sıcaklıkları ile karakterize edilen La Nina’nın aksine ekvatorun Doğu Pasifik bölgesindeki alışılmadık derecede sıcak olan okyanus yüzey sıcaklıkları ile karakterizedir (Kayhan ve Alan, 2014: 7).</w:t>
      </w:r>
    </w:p>
    <w:p w:rsidR="00DF26DA" w:rsidRPr="00B52BC6" w:rsidRDefault="00DF26DA" w:rsidP="009664E6">
      <w:pPr>
        <w:spacing w:after="0" w:line="360" w:lineRule="auto"/>
        <w:ind w:firstLine="708"/>
        <w:rPr>
          <w:rFonts w:cs="Times New Roman"/>
          <w:szCs w:val="24"/>
        </w:rPr>
      </w:pPr>
      <w:r w:rsidRPr="00B52BC6">
        <w:rPr>
          <w:rFonts w:cs="Times New Roman"/>
          <w:b/>
          <w:szCs w:val="24"/>
        </w:rPr>
        <w:t>La Nina:</w:t>
      </w:r>
      <w:r w:rsidRPr="00B52BC6">
        <w:t xml:space="preserve"> </w:t>
      </w:r>
      <w:r w:rsidRPr="00B52BC6">
        <w:rPr>
          <w:rFonts w:cs="Times New Roman"/>
          <w:szCs w:val="24"/>
        </w:rPr>
        <w:t>Pasifik okyanusunun ekvatoral bölgesinde, Endonezya tarafında alışılmadık derecede sıcak olan okyanus yüzey sıcaklıkları ile karakterize edilir. Başka bir bakış açısıyla, El Niño ile karşılaştırıldığında Ekvatoral Pasifik bölgesinin Orta Amerika tarafında alışılmadık ölçüdeki soğuk okyanus suyu sıcaklıkları ile karakterize demektir (Kayhan ve Alan, 2014: 4).</w:t>
      </w:r>
    </w:p>
    <w:p w:rsidR="00DF26DA" w:rsidRDefault="00DF26DA" w:rsidP="009664E6">
      <w:pPr>
        <w:spacing w:after="0" w:line="360" w:lineRule="auto"/>
        <w:ind w:firstLine="708"/>
        <w:rPr>
          <w:rFonts w:cs="Times New Roman"/>
          <w:szCs w:val="24"/>
        </w:rPr>
      </w:pPr>
      <w:r w:rsidRPr="00FD7555">
        <w:rPr>
          <w:rFonts w:cs="Times New Roman"/>
          <w:b/>
          <w:szCs w:val="24"/>
        </w:rPr>
        <w:t>Hava:</w:t>
      </w:r>
      <w:r w:rsidRPr="007633ED">
        <w:rPr>
          <w:rFonts w:cs="Times New Roman"/>
          <w:szCs w:val="24"/>
        </w:rPr>
        <w:t xml:space="preserve"> Atmosferdeki değişebilen süreçlere bağlı olan hava, yeryüzünün herhangi bir yerindeki ve herhangi bir andaki atmosferik</w:t>
      </w:r>
      <w:r w:rsidR="00025F3F">
        <w:rPr>
          <w:rFonts w:cs="Times New Roman"/>
          <w:szCs w:val="24"/>
        </w:rPr>
        <w:t xml:space="preserve"> olayların tümüdür (Türkeş, 2000</w:t>
      </w:r>
      <w:r w:rsidRPr="007633ED">
        <w:rPr>
          <w:rFonts w:cs="Times New Roman"/>
          <w:szCs w:val="24"/>
        </w:rPr>
        <w:t>:</w:t>
      </w:r>
      <w:r>
        <w:rPr>
          <w:rFonts w:cs="Times New Roman"/>
          <w:szCs w:val="24"/>
        </w:rPr>
        <w:t xml:space="preserve"> </w:t>
      </w:r>
      <w:r w:rsidRPr="007633ED">
        <w:rPr>
          <w:rFonts w:cs="Times New Roman"/>
          <w:szCs w:val="24"/>
        </w:rPr>
        <w:t>187)</w:t>
      </w:r>
      <w:r>
        <w:rPr>
          <w:rFonts w:cs="Times New Roman"/>
          <w:szCs w:val="24"/>
        </w:rPr>
        <w:t>.</w:t>
      </w:r>
    </w:p>
    <w:p w:rsidR="009664E6" w:rsidRDefault="00DF26DA" w:rsidP="00DF7B60">
      <w:pPr>
        <w:spacing w:after="0" w:line="360" w:lineRule="auto"/>
        <w:ind w:firstLine="708"/>
        <w:rPr>
          <w:rFonts w:cs="Times New Roman"/>
          <w:szCs w:val="24"/>
        </w:rPr>
      </w:pPr>
      <w:r w:rsidRPr="00FD7555">
        <w:rPr>
          <w:rFonts w:cs="Times New Roman"/>
          <w:b/>
          <w:szCs w:val="24"/>
        </w:rPr>
        <w:t>Sera Etkisi:</w:t>
      </w:r>
      <w:r w:rsidRPr="00FD7555">
        <w:rPr>
          <w:rFonts w:cs="Times New Roman"/>
          <w:szCs w:val="24"/>
        </w:rPr>
        <w:t xml:space="preserve"> Atmosferde bulunan gazların kısa dalga boylu güneş ışınlarına karşı geçirgen, yeryüzünden yansıyan uzun</w:t>
      </w:r>
      <w:r w:rsidR="007D2D98">
        <w:rPr>
          <w:rFonts w:cs="Times New Roman"/>
          <w:szCs w:val="24"/>
        </w:rPr>
        <w:t xml:space="preserve"> dalga boylu radyasyona karşı ise</w:t>
      </w:r>
      <w:r w:rsidRPr="00FD7555">
        <w:rPr>
          <w:rFonts w:cs="Times New Roman"/>
          <w:szCs w:val="24"/>
        </w:rPr>
        <w:t>, atmosferde birikmiş olan sera gazlarından dola</w:t>
      </w:r>
      <w:r w:rsidR="007D2D98">
        <w:rPr>
          <w:rFonts w:cs="Times New Roman"/>
          <w:szCs w:val="24"/>
        </w:rPr>
        <w:t>yı az geçirgen olması sonucu</w:t>
      </w:r>
      <w:r w:rsidRPr="00FD7555">
        <w:rPr>
          <w:rFonts w:cs="Times New Roman"/>
          <w:szCs w:val="24"/>
        </w:rPr>
        <w:t>, yeryüzünün normalden fazla ısınmasına sera etkisi denilmektedir (Öztürk, 2002:</w:t>
      </w:r>
      <w:r>
        <w:rPr>
          <w:rFonts w:cs="Times New Roman"/>
          <w:szCs w:val="24"/>
        </w:rPr>
        <w:t xml:space="preserve"> </w:t>
      </w:r>
      <w:r w:rsidRPr="00FD7555">
        <w:rPr>
          <w:rFonts w:cs="Times New Roman"/>
          <w:szCs w:val="24"/>
        </w:rPr>
        <w:t>53).</w:t>
      </w:r>
    </w:p>
    <w:p w:rsidR="00DF26DA" w:rsidRPr="00E97446" w:rsidRDefault="00E97446" w:rsidP="00F60A8A">
      <w:pPr>
        <w:pStyle w:val="Balk3"/>
      </w:pPr>
      <w:bookmarkStart w:id="49" w:name="_Toc14630288"/>
      <w:r w:rsidRPr="00E97446">
        <w:lastRenderedPageBreak/>
        <w:t>2.3. Önemli Sera Gazları</w:t>
      </w:r>
      <w:bookmarkEnd w:id="49"/>
    </w:p>
    <w:p w:rsidR="00C34EC1" w:rsidRDefault="004F6895" w:rsidP="00F60A8A">
      <w:pPr>
        <w:spacing w:after="0" w:line="360" w:lineRule="auto"/>
        <w:rPr>
          <w:rFonts w:cs="Times New Roman"/>
          <w:szCs w:val="24"/>
        </w:rPr>
      </w:pPr>
      <w:r>
        <w:rPr>
          <w:rFonts w:cs="Times New Roman"/>
          <w:szCs w:val="24"/>
        </w:rPr>
        <w:tab/>
        <w:t xml:space="preserve">Başlıca önemli sera gazları, </w:t>
      </w:r>
      <w:r w:rsidR="00C34EC1" w:rsidRPr="00C34EC1">
        <w:rPr>
          <w:rFonts w:cs="Times New Roman"/>
          <w:szCs w:val="24"/>
        </w:rPr>
        <w:t>Karbondioksit, Karbonmonoksit, Metan, Ozon, Diazot Monoksit (N</w:t>
      </w:r>
      <w:r w:rsidR="00C34EC1" w:rsidRPr="00C34EC1">
        <w:rPr>
          <w:rFonts w:cs="Times New Roman"/>
          <w:szCs w:val="24"/>
          <w:vertAlign w:val="subscript"/>
        </w:rPr>
        <w:t>2</w:t>
      </w:r>
      <w:r w:rsidR="00C34EC1" w:rsidRPr="00C34EC1">
        <w:rPr>
          <w:rFonts w:cs="Times New Roman"/>
          <w:szCs w:val="24"/>
        </w:rPr>
        <w:t>O), Su Buharı, Halokarbonlar, Perflorokarbonlar ve Kükürt Heksaflorid (SF</w:t>
      </w:r>
      <w:r w:rsidR="00C34EC1" w:rsidRPr="00C34EC1">
        <w:rPr>
          <w:rFonts w:cs="Times New Roman"/>
          <w:szCs w:val="24"/>
          <w:vertAlign w:val="subscript"/>
        </w:rPr>
        <w:t>6</w:t>
      </w:r>
      <w:r w:rsidR="00C34EC1" w:rsidRPr="00C34EC1">
        <w:rPr>
          <w:rFonts w:cs="Times New Roman"/>
          <w:szCs w:val="24"/>
        </w:rPr>
        <w:t>), Azot Oksitleri (NOX), Metan Haricindeki Uçucu Organik Bileşikler (NMVOC)</w:t>
      </w:r>
      <w:r w:rsidR="00C34EC1">
        <w:rPr>
          <w:rFonts w:cs="Times New Roman"/>
          <w:szCs w:val="24"/>
        </w:rPr>
        <w:t xml:space="preserve">’dir. </w:t>
      </w:r>
    </w:p>
    <w:p w:rsidR="003C00F6" w:rsidRDefault="003C00F6" w:rsidP="00F44E90">
      <w:pPr>
        <w:spacing w:after="0" w:line="360" w:lineRule="auto"/>
        <w:rPr>
          <w:rFonts w:cs="Times New Roman"/>
          <w:szCs w:val="24"/>
        </w:rPr>
      </w:pPr>
    </w:p>
    <w:p w:rsidR="00C34EC1" w:rsidRPr="00DD7FAC" w:rsidRDefault="00C34EC1" w:rsidP="00F60A8A">
      <w:pPr>
        <w:pStyle w:val="Altyaz"/>
        <w:spacing w:after="0" w:line="360" w:lineRule="auto"/>
        <w:rPr>
          <w:b/>
        </w:rPr>
      </w:pPr>
      <w:r>
        <w:tab/>
      </w:r>
      <w:r w:rsidRPr="00DD7FAC">
        <w:rPr>
          <w:b/>
        </w:rPr>
        <w:t>2.3.1. Karbondioksit (CO</w:t>
      </w:r>
      <w:r w:rsidRPr="00DD7FAC">
        <w:rPr>
          <w:b/>
          <w:vertAlign w:val="subscript"/>
        </w:rPr>
        <w:t>2</w:t>
      </w:r>
      <w:r w:rsidRPr="00DD7FAC">
        <w:rPr>
          <w:b/>
        </w:rPr>
        <w:t>)</w:t>
      </w:r>
    </w:p>
    <w:p w:rsidR="00C34EC1" w:rsidRDefault="00C34EC1" w:rsidP="00F60A8A">
      <w:pPr>
        <w:spacing w:after="0" w:line="360" w:lineRule="auto"/>
        <w:rPr>
          <w:rFonts w:cs="Times New Roman"/>
          <w:color w:val="FF0000"/>
          <w:szCs w:val="24"/>
        </w:rPr>
      </w:pPr>
      <w:r>
        <w:rPr>
          <w:rFonts w:cs="Times New Roman"/>
          <w:b/>
          <w:szCs w:val="24"/>
        </w:rPr>
        <w:tab/>
      </w:r>
      <w:r>
        <w:rPr>
          <w:rFonts w:cs="Times New Roman"/>
          <w:szCs w:val="24"/>
        </w:rPr>
        <w:t>Karbon, yaşamımızda pek çok döngünün içine katılmaktadır. Bunlar; atmosfer, okyanus, kara ve deniz bitkileri, mineral yataklarının da içinde bulunduğu çeşitli döngülerdir. Atmosfer ’in okyanus ve kara bitki örtüsüyl</w:t>
      </w:r>
      <w:r w:rsidR="007D2D98">
        <w:rPr>
          <w:rFonts w:cs="Times New Roman"/>
          <w:szCs w:val="24"/>
        </w:rPr>
        <w:t xml:space="preserve">e yaptığı en büyük ve en önemlileri </w:t>
      </w:r>
      <w:r>
        <w:rPr>
          <w:rFonts w:cs="Times New Roman"/>
          <w:szCs w:val="24"/>
        </w:rPr>
        <w:t>karbon döngüleridir. Karbon atmosferin yapısında genelde oksitlenmiş şekilde bulunur. Bu formu karbondioksit olarak adlandırılır. Karbondioksit atmosferde bulunduğundan dolayı karbon döngüsünün de bir parçasıdır. Bu yüzden jeokimyasal ve biyolojik süreçlerin bir fonksiyonudur</w:t>
      </w:r>
      <w:r w:rsidRPr="00C34EC1">
        <w:rPr>
          <w:rFonts w:cs="Times New Roman"/>
          <w:szCs w:val="24"/>
        </w:rPr>
        <w:t xml:space="preserve"> </w:t>
      </w:r>
      <w:r w:rsidRPr="0028680D">
        <w:rPr>
          <w:rFonts w:cs="Times New Roman"/>
          <w:szCs w:val="24"/>
        </w:rPr>
        <w:t>(Gillenwater vd., 2002: 7).</w:t>
      </w:r>
    </w:p>
    <w:p w:rsidR="003C00F6" w:rsidRDefault="003C00F6" w:rsidP="00F60A8A">
      <w:pPr>
        <w:pStyle w:val="ekil1"/>
        <w:ind w:firstLine="0"/>
        <w:jc w:val="both"/>
      </w:pPr>
      <w:bookmarkStart w:id="50" w:name="_Toc10113996"/>
    </w:p>
    <w:p w:rsidR="00C34EC1" w:rsidRPr="00BA1C2B" w:rsidRDefault="00BA1C2B" w:rsidP="00C35BF3">
      <w:pPr>
        <w:pStyle w:val="ekil1"/>
      </w:pPr>
      <w:r w:rsidRPr="00BA1C2B">
        <w:t>Şekil 2.2</w:t>
      </w:r>
      <w:r w:rsidR="007D2D98">
        <w:t xml:space="preserve"> Karbondioksit Artış O</w:t>
      </w:r>
      <w:r w:rsidR="00C34EC1" w:rsidRPr="00BA1C2B">
        <w:t>ranı 1984-2017</w:t>
      </w:r>
      <w:bookmarkEnd w:id="50"/>
    </w:p>
    <w:p w:rsidR="00C34EC1" w:rsidRDefault="00C34EC1" w:rsidP="00C34EC1">
      <w:pPr>
        <w:keepNext/>
        <w:spacing w:line="360" w:lineRule="auto"/>
      </w:pPr>
      <w:r>
        <w:rPr>
          <w:rFonts w:cs="Times New Roman"/>
          <w:noProof/>
          <w:szCs w:val="24"/>
          <w:lang w:eastAsia="tr-TR"/>
        </w:rPr>
        <w:drawing>
          <wp:inline distT="0" distB="0" distL="0" distR="0" wp14:anchorId="48DBC1DA" wp14:editId="31A8A628">
            <wp:extent cx="5242560" cy="2659380"/>
            <wp:effectExtent l="0" t="0" r="0" b="762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49890" cy="2663099"/>
                    </a:xfrm>
                    <a:prstGeom prst="rect">
                      <a:avLst/>
                    </a:prstGeom>
                    <a:noFill/>
                  </pic:spPr>
                </pic:pic>
              </a:graphicData>
            </a:graphic>
          </wp:inline>
        </w:drawing>
      </w:r>
    </w:p>
    <w:p w:rsidR="00C34EC1" w:rsidRPr="007D2D98" w:rsidRDefault="00C34EC1" w:rsidP="00C34EC1">
      <w:pPr>
        <w:pStyle w:val="ResimYazs"/>
        <w:ind w:firstLine="0"/>
        <w:jc w:val="left"/>
        <w:rPr>
          <w:rFonts w:cs="Times New Roman"/>
          <w:b w:val="0"/>
          <w:color w:val="auto"/>
          <w:sz w:val="20"/>
          <w:szCs w:val="24"/>
        </w:rPr>
      </w:pPr>
      <w:r w:rsidRPr="007D2D98">
        <w:rPr>
          <w:color w:val="auto"/>
          <w:sz w:val="20"/>
          <w:szCs w:val="24"/>
        </w:rPr>
        <w:t xml:space="preserve">Kaynak: </w:t>
      </w:r>
      <w:r w:rsidRPr="007D2D98">
        <w:rPr>
          <w:rFonts w:cs="Times New Roman"/>
          <w:b w:val="0"/>
          <w:color w:val="auto"/>
          <w:sz w:val="20"/>
          <w:szCs w:val="24"/>
        </w:rPr>
        <w:t>World Meteorology Organization (WMO)</w:t>
      </w:r>
      <w:r w:rsidR="00374680" w:rsidRPr="007D2D98">
        <w:rPr>
          <w:rFonts w:cs="Times New Roman"/>
          <w:b w:val="0"/>
          <w:color w:val="auto"/>
          <w:sz w:val="20"/>
          <w:szCs w:val="24"/>
        </w:rPr>
        <w:t>, 2018:</w:t>
      </w:r>
      <w:r w:rsidR="003C00F6">
        <w:rPr>
          <w:rFonts w:cs="Times New Roman"/>
          <w:b w:val="0"/>
          <w:color w:val="auto"/>
          <w:sz w:val="20"/>
          <w:szCs w:val="24"/>
        </w:rPr>
        <w:t xml:space="preserve"> </w:t>
      </w:r>
      <w:r w:rsidR="00374680" w:rsidRPr="007D2D98">
        <w:rPr>
          <w:rFonts w:cs="Times New Roman"/>
          <w:b w:val="0"/>
          <w:color w:val="auto"/>
          <w:sz w:val="20"/>
          <w:szCs w:val="24"/>
        </w:rPr>
        <w:t>6</w:t>
      </w:r>
    </w:p>
    <w:p w:rsidR="002A0C1B" w:rsidRDefault="00C34EC1" w:rsidP="00F60A8A">
      <w:pPr>
        <w:spacing w:after="0" w:line="360" w:lineRule="auto"/>
        <w:ind w:firstLine="708"/>
        <w:rPr>
          <w:rFonts w:cs="Times New Roman"/>
          <w:szCs w:val="24"/>
        </w:rPr>
      </w:pPr>
      <w:r>
        <w:rPr>
          <w:rFonts w:cs="Times New Roman"/>
          <w:szCs w:val="24"/>
        </w:rPr>
        <w:t xml:space="preserve">Son yıllarda artan karbondioksit yoğunluğu sera etkisine önemli derecede etki etmektedir. Sürekli olarak artan karbondioksit yoğunluğunu sera etkisini hızlandırıcı etki yapar. Buda iklim değişikliği üzerine olumsuz etki eder. </w:t>
      </w:r>
      <w:r w:rsidR="00407E0A">
        <w:rPr>
          <w:rFonts w:cs="Times New Roman"/>
          <w:szCs w:val="24"/>
        </w:rPr>
        <w:t>Hükümetler</w:t>
      </w:r>
      <w:r w:rsidR="00F60A8A">
        <w:rPr>
          <w:rFonts w:cs="Times New Roman"/>
          <w:szCs w:val="24"/>
        </w:rPr>
        <w:t xml:space="preserve"> </w:t>
      </w:r>
      <w:r w:rsidR="00407E0A">
        <w:rPr>
          <w:rFonts w:cs="Times New Roman"/>
          <w:szCs w:val="24"/>
        </w:rPr>
        <w:t xml:space="preserve">arası İklim </w:t>
      </w:r>
      <w:r w:rsidR="00407E0A">
        <w:rPr>
          <w:rFonts w:cs="Times New Roman"/>
          <w:szCs w:val="24"/>
        </w:rPr>
        <w:lastRenderedPageBreak/>
        <w:t>Değişikliği Paneli (IP</w:t>
      </w:r>
      <w:r>
        <w:rPr>
          <w:rFonts w:cs="Times New Roman"/>
          <w:szCs w:val="24"/>
        </w:rPr>
        <w:t>CC</w:t>
      </w:r>
      <w:r w:rsidR="00407E0A">
        <w:rPr>
          <w:rFonts w:cs="Times New Roman"/>
          <w:szCs w:val="24"/>
        </w:rPr>
        <w:t>),</w:t>
      </w:r>
      <w:r>
        <w:rPr>
          <w:rFonts w:cs="Times New Roman"/>
          <w:szCs w:val="24"/>
        </w:rPr>
        <w:t xml:space="preserve"> artan yoğunluğun kesin olarak insan kaynaklı etkenlerden kaynaklan</w:t>
      </w:r>
      <w:r w:rsidR="00025F3F">
        <w:rPr>
          <w:rFonts w:cs="Times New Roman"/>
          <w:szCs w:val="24"/>
        </w:rPr>
        <w:t>dığını belirtmiştir (IPCC, 2001a</w:t>
      </w:r>
      <w:r>
        <w:rPr>
          <w:rFonts w:cs="Times New Roman"/>
          <w:szCs w:val="24"/>
        </w:rPr>
        <w:t>:</w:t>
      </w:r>
      <w:r w:rsidR="003C00F6">
        <w:rPr>
          <w:rFonts w:cs="Times New Roman"/>
          <w:szCs w:val="24"/>
        </w:rPr>
        <w:t xml:space="preserve"> </w:t>
      </w:r>
      <w:r>
        <w:rPr>
          <w:rFonts w:cs="Times New Roman"/>
          <w:szCs w:val="24"/>
        </w:rPr>
        <w:t>39).</w:t>
      </w:r>
    </w:p>
    <w:p w:rsidR="00F60A8A" w:rsidRDefault="00F60A8A" w:rsidP="00F60A8A">
      <w:pPr>
        <w:spacing w:after="0" w:line="360" w:lineRule="auto"/>
        <w:ind w:firstLine="708"/>
        <w:rPr>
          <w:rFonts w:cs="Times New Roman"/>
          <w:szCs w:val="24"/>
        </w:rPr>
      </w:pPr>
    </w:p>
    <w:p w:rsidR="00C34EC1" w:rsidRPr="00BA1C2B" w:rsidRDefault="00BA1C2B" w:rsidP="00C35BF3">
      <w:pPr>
        <w:pStyle w:val="ekil1"/>
      </w:pPr>
      <w:bookmarkStart w:id="51" w:name="_Toc10113997"/>
      <w:r w:rsidRPr="00BA1C2B">
        <w:t>Şekil 2.3</w:t>
      </w:r>
      <w:r w:rsidR="007D2D98">
        <w:t xml:space="preserve"> 1990 Yılından 2016 Yılına Kadar Karbondioksitin Emisyon O</w:t>
      </w:r>
      <w:r w:rsidR="00C34EC1" w:rsidRPr="00BA1C2B">
        <w:t>ranı</w:t>
      </w:r>
      <w:bookmarkEnd w:id="51"/>
    </w:p>
    <w:p w:rsidR="00C34EC1" w:rsidRDefault="00C34EC1" w:rsidP="00C34EC1">
      <w:pPr>
        <w:keepNext/>
        <w:spacing w:line="360" w:lineRule="auto"/>
      </w:pPr>
      <w:r w:rsidRPr="007633ED">
        <w:rPr>
          <w:rFonts w:cs="Times New Roman"/>
          <w:noProof/>
          <w:szCs w:val="24"/>
          <w:lang w:eastAsia="tr-TR"/>
        </w:rPr>
        <w:drawing>
          <wp:inline distT="0" distB="0" distL="0" distR="0" wp14:anchorId="2DFB1DD4" wp14:editId="15B42AEE">
            <wp:extent cx="5400040" cy="2247900"/>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58.png"/>
                    <pic:cNvPicPr/>
                  </pic:nvPicPr>
                  <pic:blipFill>
                    <a:blip r:embed="rId30">
                      <a:extLst>
                        <a:ext uri="{28A0092B-C50C-407E-A947-70E740481C1C}">
                          <a14:useLocalDpi xmlns:a14="http://schemas.microsoft.com/office/drawing/2010/main" val="0"/>
                        </a:ext>
                      </a:extLst>
                    </a:blip>
                    <a:stretch>
                      <a:fillRect/>
                    </a:stretch>
                  </pic:blipFill>
                  <pic:spPr>
                    <a:xfrm>
                      <a:off x="0" y="0"/>
                      <a:ext cx="5400040" cy="2247900"/>
                    </a:xfrm>
                    <a:prstGeom prst="rect">
                      <a:avLst/>
                    </a:prstGeom>
                  </pic:spPr>
                </pic:pic>
              </a:graphicData>
            </a:graphic>
          </wp:inline>
        </w:drawing>
      </w:r>
    </w:p>
    <w:p w:rsidR="00C34EC1" w:rsidRPr="007D2D98" w:rsidRDefault="00C34EC1" w:rsidP="00C34EC1">
      <w:pPr>
        <w:pStyle w:val="ResimYazs"/>
        <w:ind w:firstLine="0"/>
        <w:jc w:val="left"/>
        <w:rPr>
          <w:rFonts w:cs="Times New Roman"/>
          <w:b w:val="0"/>
          <w:color w:val="auto"/>
          <w:sz w:val="20"/>
          <w:szCs w:val="24"/>
        </w:rPr>
      </w:pPr>
      <w:r w:rsidRPr="007D2D98">
        <w:rPr>
          <w:color w:val="auto"/>
          <w:sz w:val="20"/>
          <w:szCs w:val="24"/>
        </w:rPr>
        <w:t xml:space="preserve">Kaynak: </w:t>
      </w:r>
      <w:r w:rsidRPr="007D2D98">
        <w:rPr>
          <w:rFonts w:cs="Times New Roman"/>
          <w:b w:val="0"/>
          <w:color w:val="auto"/>
          <w:sz w:val="20"/>
          <w:szCs w:val="24"/>
        </w:rPr>
        <w:t>International Energy Agency (IEA)</w:t>
      </w:r>
      <w:r w:rsidR="00374680" w:rsidRPr="007D2D98">
        <w:rPr>
          <w:rFonts w:cs="Times New Roman"/>
          <w:b w:val="0"/>
          <w:color w:val="auto"/>
          <w:sz w:val="20"/>
          <w:szCs w:val="24"/>
        </w:rPr>
        <w:t>, 2018</w:t>
      </w:r>
    </w:p>
    <w:p w:rsidR="00F60A8A" w:rsidRDefault="00F60A8A" w:rsidP="00F44E90">
      <w:pPr>
        <w:spacing w:after="0" w:line="360" w:lineRule="auto"/>
        <w:ind w:firstLine="708"/>
        <w:rPr>
          <w:rFonts w:cs="Times New Roman"/>
          <w:szCs w:val="24"/>
        </w:rPr>
      </w:pPr>
    </w:p>
    <w:p w:rsidR="00C34EC1" w:rsidRDefault="00C34EC1" w:rsidP="00F44E90">
      <w:pPr>
        <w:spacing w:after="0" w:line="360" w:lineRule="auto"/>
        <w:ind w:firstLine="708"/>
        <w:rPr>
          <w:rFonts w:cs="Times New Roman"/>
          <w:szCs w:val="24"/>
        </w:rPr>
      </w:pPr>
      <w:r>
        <w:rPr>
          <w:rFonts w:cs="Times New Roman"/>
          <w:szCs w:val="24"/>
        </w:rPr>
        <w:t>İki farklı kuruluşun (WMO ve IEA) yapmış olduğu çalışmalar</w:t>
      </w:r>
      <w:r w:rsidR="007D2D98">
        <w:rPr>
          <w:rFonts w:cs="Times New Roman"/>
          <w:szCs w:val="24"/>
        </w:rPr>
        <w:t>a bakıldığında karbondioksit</w:t>
      </w:r>
      <w:r>
        <w:rPr>
          <w:rFonts w:cs="Times New Roman"/>
          <w:szCs w:val="24"/>
        </w:rPr>
        <w:t xml:space="preserve"> ve emisyon oranlarının arttığı ve iki çalışmanın da birbirini destek</w:t>
      </w:r>
      <w:r w:rsidR="007D2D98">
        <w:rPr>
          <w:rFonts w:cs="Times New Roman"/>
          <w:szCs w:val="24"/>
        </w:rPr>
        <w:t>ler nitelikte olduğu görülmektedir</w:t>
      </w:r>
      <w:r>
        <w:rPr>
          <w:rFonts w:cs="Times New Roman"/>
          <w:szCs w:val="24"/>
        </w:rPr>
        <w:t>.</w:t>
      </w:r>
    </w:p>
    <w:p w:rsidR="00F44E90" w:rsidRDefault="00F44E90" w:rsidP="003A70DC">
      <w:pPr>
        <w:spacing w:after="0" w:line="360" w:lineRule="auto"/>
        <w:ind w:firstLine="708"/>
        <w:rPr>
          <w:rFonts w:cs="Times New Roman"/>
          <w:szCs w:val="24"/>
        </w:rPr>
      </w:pPr>
    </w:p>
    <w:p w:rsidR="00A972E4" w:rsidRPr="00A972E4" w:rsidRDefault="00C34EC1" w:rsidP="008357BB">
      <w:pPr>
        <w:pStyle w:val="Balk4"/>
        <w:spacing w:before="0" w:line="360" w:lineRule="auto"/>
        <w:ind w:left="708"/>
      </w:pPr>
      <w:r w:rsidRPr="00A86FD6">
        <w:t>2.3.2. Karbonmonoksit (CO)</w:t>
      </w:r>
    </w:p>
    <w:p w:rsidR="00C34EC1" w:rsidRDefault="001A0EF8" w:rsidP="008357BB">
      <w:pPr>
        <w:spacing w:after="0" w:line="360" w:lineRule="auto"/>
        <w:ind w:firstLine="708"/>
        <w:rPr>
          <w:rFonts w:cs="Times New Roman"/>
          <w:szCs w:val="24"/>
        </w:rPr>
      </w:pPr>
      <w:r w:rsidRPr="003302C1">
        <w:rPr>
          <w:rFonts w:cs="Times New Roman"/>
          <w:szCs w:val="24"/>
        </w:rPr>
        <w:t>Karbonmonoksit gazı, CH</w:t>
      </w:r>
      <w:r w:rsidRPr="001A0EF8">
        <w:rPr>
          <w:rFonts w:cs="Times New Roman"/>
          <w:szCs w:val="24"/>
          <w:vertAlign w:val="subscript"/>
        </w:rPr>
        <w:t>4</w:t>
      </w:r>
      <w:r w:rsidRPr="003302C1">
        <w:rPr>
          <w:rFonts w:cs="Times New Roman"/>
          <w:szCs w:val="24"/>
        </w:rPr>
        <w:t xml:space="preserve"> ve troposfer ozonunun atmosferin yapısında bulunan diğer elemanlar ile kimyasal reaksiyona girmesine yardımcı </w:t>
      </w:r>
      <w:r w:rsidR="007D2D98">
        <w:rPr>
          <w:rFonts w:cs="Times New Roman"/>
          <w:szCs w:val="24"/>
        </w:rPr>
        <w:t xml:space="preserve">olmaktadır. </w:t>
      </w:r>
      <w:r w:rsidRPr="003302C1">
        <w:rPr>
          <w:rFonts w:cs="Times New Roman"/>
          <w:szCs w:val="24"/>
        </w:rPr>
        <w:t xml:space="preserve">Karbonmonoksit </w:t>
      </w:r>
      <w:r w:rsidR="007D2D98">
        <w:rPr>
          <w:rFonts w:cs="Times New Roman"/>
          <w:szCs w:val="24"/>
        </w:rPr>
        <w:t xml:space="preserve">yoğunluğunun artması, </w:t>
      </w:r>
      <w:r w:rsidRPr="003302C1">
        <w:rPr>
          <w:rFonts w:cs="Times New Roman"/>
          <w:szCs w:val="24"/>
        </w:rPr>
        <w:t>troposfer ozonunun yoğunluğuna dolaylı olarak etki eder. Karbon içerikli yakı</w:t>
      </w:r>
      <w:r w:rsidR="007D2D98">
        <w:rPr>
          <w:rFonts w:cs="Times New Roman"/>
          <w:szCs w:val="24"/>
        </w:rPr>
        <w:t xml:space="preserve">tların tam yanmaması sonucu </w:t>
      </w:r>
      <w:r w:rsidRPr="003302C1">
        <w:rPr>
          <w:rFonts w:cs="Times New Roman"/>
          <w:szCs w:val="24"/>
        </w:rPr>
        <w:t>Karbonmonoksit oluşur.</w:t>
      </w:r>
      <w:r w:rsidR="007D2D98" w:rsidRPr="007D2D98">
        <w:rPr>
          <w:rFonts w:ascii="Tahoma" w:hAnsi="Tahoma" w:cs="Tahoma"/>
          <w:color w:val="000000"/>
          <w:sz w:val="23"/>
          <w:szCs w:val="23"/>
        </w:rPr>
        <w:t xml:space="preserve"> </w:t>
      </w:r>
      <w:r w:rsidR="007D2D98" w:rsidRPr="007D2D98">
        <w:rPr>
          <w:rFonts w:cs="Times New Roman"/>
          <w:szCs w:val="24"/>
        </w:rPr>
        <w:t>Karbonmonoksit gazı atmosferde kısa ömürlüdür ve oranı bulunduğu konuma göre değişkenlik gösterir Doğal süreçler sonrası atmosf</w:t>
      </w:r>
      <w:r w:rsidR="007D2D98">
        <w:rPr>
          <w:rFonts w:cs="Times New Roman"/>
          <w:szCs w:val="24"/>
        </w:rPr>
        <w:t>erde karbondioksit halini alır</w:t>
      </w:r>
      <w:r w:rsidRPr="003302C1">
        <w:rPr>
          <w:rFonts w:cs="Times New Roman"/>
          <w:szCs w:val="24"/>
        </w:rPr>
        <w:t xml:space="preserve"> (Gillenwater vd., 2002:</w:t>
      </w:r>
      <w:r>
        <w:rPr>
          <w:rFonts w:cs="Times New Roman"/>
          <w:szCs w:val="24"/>
        </w:rPr>
        <w:t xml:space="preserve"> </w:t>
      </w:r>
      <w:r w:rsidRPr="003302C1">
        <w:rPr>
          <w:rFonts w:cs="Times New Roman"/>
          <w:szCs w:val="24"/>
        </w:rPr>
        <w:t>7).</w:t>
      </w:r>
    </w:p>
    <w:p w:rsidR="00F44E90" w:rsidRDefault="00F44E90" w:rsidP="00F44E90">
      <w:pPr>
        <w:spacing w:after="0" w:line="360" w:lineRule="auto"/>
        <w:ind w:firstLine="708"/>
        <w:rPr>
          <w:rFonts w:cs="Times New Roman"/>
          <w:szCs w:val="24"/>
        </w:rPr>
      </w:pPr>
    </w:p>
    <w:p w:rsidR="00DD7FAC" w:rsidRPr="00DD7FAC" w:rsidRDefault="00A86A26" w:rsidP="00F60A8A">
      <w:pPr>
        <w:pStyle w:val="Balk4"/>
        <w:spacing w:line="360" w:lineRule="auto"/>
        <w:ind w:left="708"/>
      </w:pPr>
      <w:r w:rsidRPr="00A86A26">
        <w:t>2.3.3. Metan (CH</w:t>
      </w:r>
      <w:r w:rsidRPr="00A86A26">
        <w:rPr>
          <w:vertAlign w:val="subscript"/>
        </w:rPr>
        <w:t>4</w:t>
      </w:r>
      <w:r w:rsidRPr="00A86A26">
        <w:t>)</w:t>
      </w:r>
    </w:p>
    <w:p w:rsidR="00A86A26" w:rsidRDefault="00A86A26" w:rsidP="00F60A8A">
      <w:pPr>
        <w:spacing w:after="0" w:line="360" w:lineRule="auto"/>
        <w:ind w:firstLine="708"/>
        <w:rPr>
          <w:rFonts w:cs="Times New Roman"/>
          <w:szCs w:val="24"/>
        </w:rPr>
      </w:pPr>
      <w:r w:rsidRPr="003302C1">
        <w:rPr>
          <w:rFonts w:cs="Times New Roman"/>
          <w:szCs w:val="24"/>
        </w:rPr>
        <w:t>Sera etkisini artırma yönünde 20 kat daha etkin olan metan</w:t>
      </w:r>
      <w:r w:rsidR="007D2D98">
        <w:rPr>
          <w:rFonts w:cs="Times New Roman"/>
          <w:szCs w:val="24"/>
        </w:rPr>
        <w:t>,</w:t>
      </w:r>
      <w:r w:rsidRPr="003302C1">
        <w:rPr>
          <w:rFonts w:cs="Times New Roman"/>
          <w:szCs w:val="24"/>
        </w:rPr>
        <w:t xml:space="preserve"> atmosferin yapısında karbondioksite göre daha az miktarda bulunmaktadır. Organik maddelerin anaerobik </w:t>
      </w:r>
      <w:r w:rsidRPr="003302C1">
        <w:rPr>
          <w:rFonts w:cs="Times New Roman"/>
          <w:szCs w:val="24"/>
        </w:rPr>
        <w:lastRenderedPageBreak/>
        <w:t>olarak a</w:t>
      </w:r>
      <w:r w:rsidR="007D2D98">
        <w:rPr>
          <w:rFonts w:cs="Times New Roman"/>
          <w:szCs w:val="24"/>
        </w:rPr>
        <w:t>yrışmasıyla ortaya çıkan metan a</w:t>
      </w:r>
      <w:r w:rsidRPr="003302C1">
        <w:rPr>
          <w:rFonts w:cs="Times New Roman"/>
          <w:szCs w:val="24"/>
        </w:rPr>
        <w:t>tmosferde bulunan hidroksil (OH) ile reaksiyona girerek karbondioksit</w:t>
      </w:r>
      <w:r w:rsidR="007D2D98">
        <w:rPr>
          <w:rFonts w:cs="Times New Roman"/>
          <w:szCs w:val="24"/>
        </w:rPr>
        <w:t>e dönüşmektedir. Metan,</w:t>
      </w:r>
      <w:r w:rsidRPr="003302C1">
        <w:rPr>
          <w:rFonts w:cs="Times New Roman"/>
          <w:szCs w:val="24"/>
        </w:rPr>
        <w:t xml:space="preserve"> sanayinin gelişmesiyle beraber günümüze kadar atmosferdeki yoğunluğunu %150 oranında arttırmıştır. Bu artıştaki büyük pay antropoje</w:t>
      </w:r>
      <w:r w:rsidR="00EA6B28">
        <w:rPr>
          <w:rFonts w:cs="Times New Roman"/>
          <w:szCs w:val="24"/>
        </w:rPr>
        <w:t>nik etkilere aittir (IPCC, 2001a</w:t>
      </w:r>
      <w:r w:rsidRPr="003302C1">
        <w:rPr>
          <w:rFonts w:cs="Times New Roman"/>
          <w:szCs w:val="24"/>
        </w:rPr>
        <w:t>:</w:t>
      </w:r>
      <w:r w:rsidR="00833DFE">
        <w:rPr>
          <w:rFonts w:cs="Times New Roman"/>
          <w:szCs w:val="24"/>
        </w:rPr>
        <w:t xml:space="preserve"> </w:t>
      </w:r>
      <w:r w:rsidRPr="003302C1">
        <w:rPr>
          <w:rFonts w:cs="Times New Roman"/>
          <w:szCs w:val="24"/>
        </w:rPr>
        <w:t>41,42).</w:t>
      </w:r>
    </w:p>
    <w:p w:rsidR="00C35BF3" w:rsidRDefault="00C35BF3" w:rsidP="003A70DC">
      <w:pPr>
        <w:pStyle w:val="ekil1"/>
        <w:ind w:firstLine="0"/>
        <w:jc w:val="both"/>
      </w:pPr>
    </w:p>
    <w:p w:rsidR="00A86A26" w:rsidRPr="002B6419" w:rsidRDefault="002B6419" w:rsidP="00C35BF3">
      <w:pPr>
        <w:pStyle w:val="ekil1"/>
      </w:pPr>
      <w:bookmarkStart w:id="52" w:name="_Toc10113998"/>
      <w:r w:rsidRPr="002B6419">
        <w:t>Şekil 2.4</w:t>
      </w:r>
      <w:r w:rsidR="00A86A26" w:rsidRPr="002B6419">
        <w:t xml:space="preserve"> Metan </w:t>
      </w:r>
      <w:r w:rsidR="007D2D98" w:rsidRPr="002B6419">
        <w:t xml:space="preserve">Artış Oranı </w:t>
      </w:r>
      <w:r w:rsidR="00A86A26" w:rsidRPr="002B6419">
        <w:t>1984-2017</w:t>
      </w:r>
      <w:bookmarkEnd w:id="52"/>
    </w:p>
    <w:p w:rsidR="00A86A26" w:rsidRDefault="00A86A26" w:rsidP="00A86A26">
      <w:pPr>
        <w:keepNext/>
        <w:spacing w:line="360" w:lineRule="auto"/>
      </w:pPr>
      <w:r>
        <w:rPr>
          <w:rFonts w:cs="Times New Roman"/>
          <w:noProof/>
          <w:szCs w:val="24"/>
          <w:lang w:eastAsia="tr-TR"/>
        </w:rPr>
        <w:drawing>
          <wp:inline distT="0" distB="0" distL="0" distR="0" wp14:anchorId="3BDFA8EE" wp14:editId="0E607C58">
            <wp:extent cx="5128260" cy="2644140"/>
            <wp:effectExtent l="0" t="0" r="0" b="381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25343" cy="2642636"/>
                    </a:xfrm>
                    <a:prstGeom prst="rect">
                      <a:avLst/>
                    </a:prstGeom>
                    <a:noFill/>
                  </pic:spPr>
                </pic:pic>
              </a:graphicData>
            </a:graphic>
          </wp:inline>
        </w:drawing>
      </w:r>
    </w:p>
    <w:p w:rsidR="00DD7FAC" w:rsidRDefault="00A86A26" w:rsidP="00F44E90">
      <w:pPr>
        <w:pStyle w:val="ResimYazs"/>
        <w:spacing w:after="0"/>
        <w:ind w:firstLine="0"/>
        <w:jc w:val="left"/>
        <w:rPr>
          <w:rFonts w:cs="Times New Roman"/>
          <w:b w:val="0"/>
          <w:color w:val="auto"/>
          <w:sz w:val="20"/>
          <w:szCs w:val="24"/>
        </w:rPr>
      </w:pPr>
      <w:r w:rsidRPr="007D2D98">
        <w:rPr>
          <w:color w:val="auto"/>
          <w:sz w:val="20"/>
          <w:szCs w:val="24"/>
        </w:rPr>
        <w:t xml:space="preserve">Kaynak: </w:t>
      </w:r>
      <w:r w:rsidRPr="007D2D98">
        <w:rPr>
          <w:rFonts w:cs="Times New Roman"/>
          <w:b w:val="0"/>
          <w:color w:val="auto"/>
          <w:sz w:val="20"/>
          <w:szCs w:val="24"/>
        </w:rPr>
        <w:t xml:space="preserve">WMO, 2018: </w:t>
      </w:r>
      <w:r w:rsidR="00374680" w:rsidRPr="007D2D98">
        <w:rPr>
          <w:rFonts w:cs="Times New Roman"/>
          <w:b w:val="0"/>
          <w:color w:val="auto"/>
          <w:sz w:val="20"/>
          <w:szCs w:val="24"/>
        </w:rPr>
        <w:t>6</w:t>
      </w:r>
    </w:p>
    <w:p w:rsidR="00F44E90" w:rsidRPr="00F44E90" w:rsidRDefault="00F44E90" w:rsidP="00F44E90">
      <w:pPr>
        <w:spacing w:after="0"/>
      </w:pPr>
    </w:p>
    <w:p w:rsidR="00DD7FAC" w:rsidRPr="00DD7FAC" w:rsidRDefault="00A86A26" w:rsidP="003A70DC">
      <w:pPr>
        <w:pStyle w:val="Balk4"/>
        <w:spacing w:line="360" w:lineRule="auto"/>
        <w:ind w:left="708"/>
      </w:pPr>
      <w:r w:rsidRPr="00A86A26">
        <w:t>2.3.4. Ozon (O</w:t>
      </w:r>
      <w:r w:rsidRPr="00A86A26">
        <w:rPr>
          <w:vertAlign w:val="subscript"/>
        </w:rPr>
        <w:t>3</w:t>
      </w:r>
      <w:r w:rsidRPr="00A86A26">
        <w:t>)</w:t>
      </w:r>
    </w:p>
    <w:p w:rsidR="00A86A26" w:rsidRPr="003302C1" w:rsidRDefault="00A86A26" w:rsidP="003A70DC">
      <w:pPr>
        <w:spacing w:after="0" w:line="360" w:lineRule="auto"/>
        <w:rPr>
          <w:rFonts w:cs="Times New Roman"/>
          <w:szCs w:val="24"/>
        </w:rPr>
      </w:pPr>
      <w:r>
        <w:rPr>
          <w:b/>
        </w:rPr>
        <w:tab/>
      </w:r>
      <w:r w:rsidRPr="003302C1">
        <w:rPr>
          <w:rFonts w:cs="Times New Roman"/>
          <w:szCs w:val="24"/>
        </w:rPr>
        <w:t>Ozon atmosferin katmanları olan stratosfer ve troposferde bulunan önemli sera gazlarından birisidir (IPCC, 2001b:</w:t>
      </w:r>
      <w:r w:rsidR="003C00F6">
        <w:rPr>
          <w:rFonts w:cs="Times New Roman"/>
          <w:szCs w:val="24"/>
        </w:rPr>
        <w:t xml:space="preserve"> </w:t>
      </w:r>
      <w:r w:rsidRPr="003302C1">
        <w:rPr>
          <w:rFonts w:cs="Times New Roman"/>
          <w:szCs w:val="24"/>
        </w:rPr>
        <w:t>43).</w:t>
      </w:r>
    </w:p>
    <w:p w:rsidR="00A86A26" w:rsidRDefault="00A86A26" w:rsidP="003C00F6">
      <w:pPr>
        <w:spacing w:after="0" w:line="360" w:lineRule="auto"/>
        <w:ind w:firstLine="708"/>
        <w:rPr>
          <w:rFonts w:cs="Times New Roman"/>
          <w:szCs w:val="24"/>
        </w:rPr>
      </w:pPr>
      <w:r w:rsidRPr="003302C1">
        <w:rPr>
          <w:rFonts w:cs="Times New Roman"/>
          <w:szCs w:val="24"/>
        </w:rPr>
        <w:t>Havada bulunan uçucu organik bileşikler, güneş enerjisinin etkisiyle nitrojen oksitlere karışır</w:t>
      </w:r>
      <w:r w:rsidR="007D2D98">
        <w:rPr>
          <w:rFonts w:cs="Times New Roman"/>
          <w:szCs w:val="24"/>
        </w:rPr>
        <w:t>ak</w:t>
      </w:r>
      <w:r w:rsidRPr="003302C1">
        <w:rPr>
          <w:rFonts w:cs="Times New Roman"/>
          <w:szCs w:val="24"/>
        </w:rPr>
        <w:t xml:space="preserve"> ve troposfer ozonunu oluşturmaktadır. Önemli bir sera gazı olan troposfer ozonu, doğrudan ışımaya tesirinden dol</w:t>
      </w:r>
      <w:r w:rsidR="007D2D98">
        <w:rPr>
          <w:rFonts w:cs="Times New Roman"/>
          <w:szCs w:val="24"/>
        </w:rPr>
        <w:t xml:space="preserve">ayı insani faaliyetleri </w:t>
      </w:r>
      <w:r w:rsidRPr="003302C1">
        <w:rPr>
          <w:rFonts w:cs="Times New Roman"/>
          <w:szCs w:val="24"/>
        </w:rPr>
        <w:t>ve buna paralel olarak gelişen sanayi devrimiyle beraber artış göstermiştir. CO</w:t>
      </w:r>
      <w:r w:rsidRPr="007D2D98">
        <w:rPr>
          <w:rFonts w:cs="Times New Roman"/>
          <w:szCs w:val="24"/>
          <w:vertAlign w:val="subscript"/>
        </w:rPr>
        <w:t>2</w:t>
      </w:r>
      <w:r w:rsidRPr="003302C1">
        <w:rPr>
          <w:rFonts w:cs="Times New Roman"/>
          <w:szCs w:val="24"/>
        </w:rPr>
        <w:t xml:space="preserve"> ve CH</w:t>
      </w:r>
      <w:r w:rsidRPr="007D2D98">
        <w:rPr>
          <w:rFonts w:cs="Times New Roman"/>
          <w:szCs w:val="24"/>
          <w:vertAlign w:val="subscript"/>
        </w:rPr>
        <w:t>4</w:t>
      </w:r>
      <w:r w:rsidRPr="003302C1">
        <w:rPr>
          <w:rFonts w:cs="Times New Roman"/>
          <w:szCs w:val="24"/>
        </w:rPr>
        <w:t>’ün ardından yoğunluğu en çok artan üçüncü gaz olmuştur (Gillenwater vd., 2002:</w:t>
      </w:r>
      <w:r w:rsidR="003C00F6">
        <w:rPr>
          <w:rFonts w:cs="Times New Roman"/>
          <w:szCs w:val="24"/>
        </w:rPr>
        <w:t xml:space="preserve"> </w:t>
      </w:r>
      <w:r w:rsidRPr="003302C1">
        <w:rPr>
          <w:rFonts w:cs="Times New Roman"/>
          <w:szCs w:val="24"/>
        </w:rPr>
        <w:t>6).</w:t>
      </w:r>
    </w:p>
    <w:p w:rsidR="00F44E90" w:rsidRDefault="00F44E90" w:rsidP="003C00F6">
      <w:pPr>
        <w:spacing w:after="0" w:line="360" w:lineRule="auto"/>
        <w:ind w:firstLine="708"/>
        <w:rPr>
          <w:rFonts w:cs="Times New Roman"/>
          <w:szCs w:val="24"/>
        </w:rPr>
      </w:pPr>
    </w:p>
    <w:p w:rsidR="00A86A26" w:rsidRDefault="00A86A26" w:rsidP="003A70DC">
      <w:pPr>
        <w:pStyle w:val="Balk4"/>
        <w:spacing w:line="360" w:lineRule="auto"/>
        <w:ind w:left="708"/>
      </w:pPr>
      <w:r>
        <w:t>2.3.5. Diazot Monoksit (N</w:t>
      </w:r>
      <w:r w:rsidRPr="005821D7">
        <w:rPr>
          <w:vertAlign w:val="subscript"/>
        </w:rPr>
        <w:t>2</w:t>
      </w:r>
      <w:r>
        <w:t>O)</w:t>
      </w:r>
    </w:p>
    <w:p w:rsidR="00A86A26" w:rsidRDefault="00A86A26" w:rsidP="003A70DC">
      <w:pPr>
        <w:spacing w:after="0" w:line="360" w:lineRule="auto"/>
        <w:ind w:firstLine="708"/>
        <w:rPr>
          <w:rFonts w:cs="Times New Roman"/>
          <w:b/>
          <w:szCs w:val="24"/>
        </w:rPr>
      </w:pPr>
      <w:r>
        <w:rPr>
          <w:rFonts w:cs="Times New Roman"/>
          <w:szCs w:val="24"/>
        </w:rPr>
        <w:t xml:space="preserve">Araştırmalar sera etkisinin </w:t>
      </w:r>
      <w:r w:rsidRPr="00664573">
        <w:rPr>
          <w:rFonts w:cs="Times New Roman"/>
          <w:szCs w:val="24"/>
        </w:rPr>
        <w:t>%15</w:t>
      </w:r>
      <w:r>
        <w:rPr>
          <w:rFonts w:cs="Times New Roman"/>
          <w:szCs w:val="24"/>
        </w:rPr>
        <w:t>’lik kısmının</w:t>
      </w:r>
      <w:r w:rsidR="005F671B">
        <w:rPr>
          <w:rFonts w:cs="Times New Roman"/>
          <w:szCs w:val="24"/>
        </w:rPr>
        <w:t xml:space="preserve"> bu gazdan kaynaklandığını göstermektedir. Di </w:t>
      </w:r>
      <w:r>
        <w:rPr>
          <w:rFonts w:cs="Times New Roman"/>
          <w:szCs w:val="24"/>
        </w:rPr>
        <w:t xml:space="preserve">azot Monoksit, azot oksitler içinde en önemlisidir. İnsan kaynaklı </w:t>
      </w:r>
      <w:r>
        <w:rPr>
          <w:rFonts w:cs="Times New Roman"/>
          <w:szCs w:val="24"/>
        </w:rPr>
        <w:lastRenderedPageBreak/>
        <w:t xml:space="preserve">etkiler bu gazın salınımını arttırmaktadır. Örneğin tarım için kullanılan sentetik ve doğal gübreler, fosil yakıtlar, atıklar, nitrik asit üretimi ve biokütlelerin yakımı </w:t>
      </w:r>
      <w:r w:rsidRPr="00751452">
        <w:rPr>
          <w:rFonts w:cs="Times New Roman"/>
          <w:szCs w:val="24"/>
        </w:rPr>
        <w:t>Dizazot Monoksit</w:t>
      </w:r>
      <w:r>
        <w:rPr>
          <w:rFonts w:cs="Times New Roman"/>
          <w:szCs w:val="24"/>
        </w:rPr>
        <w:t xml:space="preserve"> oranını artırıcı etki yapmaktadır</w:t>
      </w:r>
      <w:r w:rsidRPr="00A86A26">
        <w:rPr>
          <w:rFonts w:cs="Times New Roman"/>
          <w:szCs w:val="24"/>
        </w:rPr>
        <w:t xml:space="preserve"> </w:t>
      </w:r>
      <w:r w:rsidRPr="00751452">
        <w:rPr>
          <w:rFonts w:cs="Times New Roman"/>
          <w:szCs w:val="24"/>
        </w:rPr>
        <w:t>(Gillenwater vd.</w:t>
      </w:r>
      <w:r>
        <w:rPr>
          <w:rFonts w:cs="Times New Roman"/>
          <w:szCs w:val="24"/>
        </w:rPr>
        <w:t>,</w:t>
      </w:r>
      <w:r w:rsidRPr="00751452">
        <w:rPr>
          <w:rFonts w:cs="Times New Roman"/>
          <w:szCs w:val="24"/>
        </w:rPr>
        <w:t xml:space="preserve"> 2002:</w:t>
      </w:r>
      <w:r>
        <w:rPr>
          <w:rFonts w:cs="Times New Roman"/>
          <w:szCs w:val="24"/>
        </w:rPr>
        <w:t xml:space="preserve"> </w:t>
      </w:r>
      <w:r w:rsidRPr="00751452">
        <w:rPr>
          <w:rFonts w:cs="Times New Roman"/>
          <w:szCs w:val="24"/>
        </w:rPr>
        <w:t>6).</w:t>
      </w:r>
    </w:p>
    <w:p w:rsidR="00EA1A9C" w:rsidRDefault="005F671B" w:rsidP="003C00F6">
      <w:pPr>
        <w:spacing w:after="0" w:line="360" w:lineRule="auto"/>
        <w:ind w:firstLine="708"/>
        <w:rPr>
          <w:rFonts w:cs="Times New Roman"/>
          <w:szCs w:val="24"/>
        </w:rPr>
      </w:pPr>
      <w:r w:rsidRPr="005F671B">
        <w:rPr>
          <w:rFonts w:cs="Times New Roman"/>
          <w:szCs w:val="24"/>
        </w:rPr>
        <w:t>1750 yılından günümüze kadar atmosfer yapısında bulunan N</w:t>
      </w:r>
      <w:r w:rsidRPr="00DE2CB5">
        <w:rPr>
          <w:rFonts w:cs="Times New Roman"/>
          <w:szCs w:val="24"/>
          <w:vertAlign w:val="subscript"/>
        </w:rPr>
        <w:t>2</w:t>
      </w:r>
      <w:r w:rsidRPr="005F671B">
        <w:rPr>
          <w:rFonts w:cs="Times New Roman"/>
          <w:szCs w:val="24"/>
        </w:rPr>
        <w:t>O yoğunluğuna bakıldığında  %16’dan fazla artış gösterdiği ifade edilmektedir.</w:t>
      </w:r>
      <w:r w:rsidR="00A86A26">
        <w:rPr>
          <w:rFonts w:cs="Times New Roman"/>
          <w:szCs w:val="24"/>
        </w:rPr>
        <w:t xml:space="preserve"> </w:t>
      </w:r>
    </w:p>
    <w:p w:rsidR="00A86A26" w:rsidRDefault="00A86A26" w:rsidP="003A70DC">
      <w:pPr>
        <w:spacing w:after="0" w:line="360" w:lineRule="auto"/>
        <w:ind w:firstLine="708"/>
        <w:rPr>
          <w:rFonts w:cs="Times New Roman"/>
          <w:szCs w:val="24"/>
        </w:rPr>
      </w:pPr>
      <w:r>
        <w:rPr>
          <w:rFonts w:cs="Times New Roman"/>
          <w:szCs w:val="24"/>
        </w:rPr>
        <w:t xml:space="preserve">Fakat stratosferde Güneş enerjisinin fotolitik etkisiyle atomlarına ayrılan  </w:t>
      </w:r>
      <w:r w:rsidRPr="00751452">
        <w:rPr>
          <w:rFonts w:cs="Times New Roman"/>
          <w:szCs w:val="24"/>
        </w:rPr>
        <w:t>N</w:t>
      </w:r>
      <w:r w:rsidRPr="005F671B">
        <w:rPr>
          <w:rFonts w:cs="Times New Roman"/>
          <w:szCs w:val="24"/>
          <w:vertAlign w:val="subscript"/>
        </w:rPr>
        <w:t>2</w:t>
      </w:r>
      <w:r w:rsidRPr="00751452">
        <w:rPr>
          <w:rFonts w:cs="Times New Roman"/>
          <w:szCs w:val="24"/>
        </w:rPr>
        <w:t>O</w:t>
      </w:r>
      <w:r>
        <w:rPr>
          <w:rFonts w:cs="Times New Roman"/>
          <w:szCs w:val="24"/>
        </w:rPr>
        <w:t xml:space="preserve"> atmosfer yapısından azalmaktadır </w:t>
      </w:r>
      <w:r w:rsidRPr="00751452">
        <w:rPr>
          <w:rFonts w:cs="Times New Roman"/>
          <w:szCs w:val="24"/>
        </w:rPr>
        <w:t>(Gillenwater vd.</w:t>
      </w:r>
      <w:r>
        <w:rPr>
          <w:rFonts w:cs="Times New Roman"/>
          <w:szCs w:val="24"/>
        </w:rPr>
        <w:t>,</w:t>
      </w:r>
      <w:r w:rsidRPr="00751452">
        <w:rPr>
          <w:rFonts w:cs="Times New Roman"/>
          <w:szCs w:val="24"/>
        </w:rPr>
        <w:t xml:space="preserve"> 2002:</w:t>
      </w:r>
      <w:r>
        <w:rPr>
          <w:rFonts w:cs="Times New Roman"/>
          <w:szCs w:val="24"/>
        </w:rPr>
        <w:t xml:space="preserve"> </w:t>
      </w:r>
      <w:r w:rsidRPr="00751452">
        <w:rPr>
          <w:rFonts w:cs="Times New Roman"/>
          <w:szCs w:val="24"/>
        </w:rPr>
        <w:t>6).</w:t>
      </w:r>
    </w:p>
    <w:p w:rsidR="003A70DC" w:rsidRDefault="003A70DC" w:rsidP="003A70DC">
      <w:pPr>
        <w:spacing w:after="0" w:line="360" w:lineRule="auto"/>
        <w:ind w:firstLine="708"/>
        <w:rPr>
          <w:rFonts w:cs="Times New Roman"/>
          <w:szCs w:val="24"/>
        </w:rPr>
      </w:pPr>
    </w:p>
    <w:p w:rsidR="00A86A26" w:rsidRPr="001E1C41" w:rsidRDefault="002B6419" w:rsidP="00C35BF3">
      <w:pPr>
        <w:pStyle w:val="ekil1"/>
      </w:pPr>
      <w:bookmarkStart w:id="53" w:name="_Toc10113999"/>
      <w:r w:rsidRPr="001E1C41">
        <w:t>Şekil 2.5</w:t>
      </w:r>
      <w:r w:rsidR="00A86A26" w:rsidRPr="001E1C41">
        <w:t xml:space="preserve"> Diazotmonoksit </w:t>
      </w:r>
      <w:r w:rsidR="005F671B" w:rsidRPr="001E1C41">
        <w:t xml:space="preserve">Artış Oranı </w:t>
      </w:r>
      <w:r w:rsidR="00A86A26" w:rsidRPr="001E1C41">
        <w:t>1984-2017</w:t>
      </w:r>
      <w:bookmarkEnd w:id="53"/>
    </w:p>
    <w:p w:rsidR="00A86A26" w:rsidRDefault="00A86A26" w:rsidP="00A86A26">
      <w:pPr>
        <w:keepNext/>
        <w:spacing w:line="360" w:lineRule="auto"/>
      </w:pPr>
      <w:r>
        <w:rPr>
          <w:rFonts w:cs="Times New Roman"/>
          <w:noProof/>
          <w:szCs w:val="24"/>
          <w:lang w:eastAsia="tr-TR"/>
        </w:rPr>
        <w:drawing>
          <wp:inline distT="0" distB="0" distL="0" distR="0" wp14:anchorId="268EF331" wp14:editId="5514739E">
            <wp:extent cx="5204460" cy="2651760"/>
            <wp:effectExtent l="0" t="0" r="0" b="0"/>
            <wp:docPr id="293" name="Resim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04460" cy="2651760"/>
                    </a:xfrm>
                    <a:prstGeom prst="rect">
                      <a:avLst/>
                    </a:prstGeom>
                    <a:noFill/>
                  </pic:spPr>
                </pic:pic>
              </a:graphicData>
            </a:graphic>
          </wp:inline>
        </w:drawing>
      </w:r>
    </w:p>
    <w:p w:rsidR="00A86A26" w:rsidRPr="005F671B" w:rsidRDefault="00A86A26" w:rsidP="00F44E90">
      <w:pPr>
        <w:pStyle w:val="ResimYazs"/>
        <w:spacing w:after="0"/>
        <w:ind w:firstLine="0"/>
        <w:jc w:val="left"/>
        <w:rPr>
          <w:b w:val="0"/>
          <w:color w:val="auto"/>
          <w:sz w:val="20"/>
          <w:szCs w:val="24"/>
        </w:rPr>
      </w:pPr>
      <w:r w:rsidRPr="005F671B">
        <w:rPr>
          <w:color w:val="auto"/>
          <w:sz w:val="20"/>
          <w:szCs w:val="24"/>
        </w:rPr>
        <w:t>Kaynak</w:t>
      </w:r>
      <w:r w:rsidR="005F671B" w:rsidRPr="005F671B">
        <w:rPr>
          <w:color w:val="auto"/>
          <w:sz w:val="20"/>
          <w:szCs w:val="24"/>
        </w:rPr>
        <w:t xml:space="preserve">: </w:t>
      </w:r>
      <w:r w:rsidRPr="005F671B">
        <w:rPr>
          <w:rFonts w:cs="Times New Roman"/>
          <w:b w:val="0"/>
          <w:color w:val="auto"/>
          <w:sz w:val="20"/>
          <w:szCs w:val="24"/>
        </w:rPr>
        <w:t>WMO</w:t>
      </w:r>
      <w:r w:rsidR="005F671B" w:rsidRPr="005F671B">
        <w:rPr>
          <w:rFonts w:cs="Times New Roman"/>
          <w:b w:val="0"/>
          <w:color w:val="auto"/>
          <w:sz w:val="20"/>
          <w:szCs w:val="24"/>
        </w:rPr>
        <w:t>, 2018: 6.</w:t>
      </w:r>
    </w:p>
    <w:p w:rsidR="00F44E90" w:rsidRDefault="00F44E90" w:rsidP="003A70DC">
      <w:pPr>
        <w:pStyle w:val="Balk4"/>
        <w:spacing w:before="0"/>
        <w:ind w:left="708"/>
      </w:pPr>
    </w:p>
    <w:p w:rsidR="00DD7FAC" w:rsidRPr="00DD7FAC" w:rsidRDefault="002748EF" w:rsidP="003A70DC">
      <w:pPr>
        <w:pStyle w:val="Balk4"/>
        <w:spacing w:before="0" w:line="360" w:lineRule="auto"/>
        <w:ind w:left="708"/>
      </w:pPr>
      <w:r w:rsidRPr="002748EF">
        <w:t>2.3.6. Su Buharı</w:t>
      </w:r>
    </w:p>
    <w:p w:rsidR="002748EF" w:rsidRDefault="0018446A" w:rsidP="003A70DC">
      <w:pPr>
        <w:spacing w:after="0" w:line="360" w:lineRule="auto"/>
        <w:ind w:firstLine="708"/>
        <w:rPr>
          <w:rFonts w:cs="Times New Roman"/>
          <w:szCs w:val="24"/>
        </w:rPr>
      </w:pPr>
      <w:r>
        <w:rPr>
          <w:rFonts w:cs="Times New Roman"/>
          <w:szCs w:val="24"/>
        </w:rPr>
        <w:t xml:space="preserve">Su buharı atmosferin yapısında en fazla bulunan sera gazıdır. Bulunduğu yere göre </w:t>
      </w:r>
      <w:r w:rsidRPr="00FF57AF">
        <w:rPr>
          <w:rFonts w:cs="Times New Roman"/>
          <w:szCs w:val="24"/>
        </w:rPr>
        <w:t>%0-2</w:t>
      </w:r>
      <w:r>
        <w:rPr>
          <w:rFonts w:cs="Times New Roman"/>
          <w:szCs w:val="24"/>
        </w:rPr>
        <w:t xml:space="preserve"> oranında olan su buharı, uzun ömürlü değildir ve atmosfere iyi karışmış bir yapıda değildir </w:t>
      </w:r>
      <w:r w:rsidRPr="00EA6B28">
        <w:rPr>
          <w:rFonts w:cs="Times New Roman"/>
          <w:b/>
          <w:szCs w:val="24"/>
        </w:rPr>
        <w:t>(</w:t>
      </w:r>
      <w:r w:rsidRPr="00833DFE">
        <w:rPr>
          <w:rFonts w:cs="Times New Roman"/>
          <w:szCs w:val="24"/>
        </w:rPr>
        <w:t>IPCC, 1996</w:t>
      </w:r>
      <w:r w:rsidRPr="00FF57AF">
        <w:rPr>
          <w:rFonts w:cs="Times New Roman"/>
          <w:szCs w:val="24"/>
        </w:rPr>
        <w:t>; Aktaran: Gillenwater vd., 2002:</w:t>
      </w:r>
      <w:r>
        <w:rPr>
          <w:rFonts w:cs="Times New Roman"/>
          <w:szCs w:val="24"/>
        </w:rPr>
        <w:t xml:space="preserve"> </w:t>
      </w:r>
      <w:r w:rsidRPr="00FF57AF">
        <w:rPr>
          <w:rFonts w:cs="Times New Roman"/>
          <w:szCs w:val="24"/>
        </w:rPr>
        <w:t>5)</w:t>
      </w:r>
      <w:r>
        <w:rPr>
          <w:rFonts w:cs="Times New Roman"/>
          <w:szCs w:val="24"/>
        </w:rPr>
        <w:t>.</w:t>
      </w:r>
    </w:p>
    <w:p w:rsidR="00F44E90" w:rsidRDefault="0018446A" w:rsidP="008357BB">
      <w:pPr>
        <w:spacing w:after="0" w:line="360" w:lineRule="auto"/>
        <w:ind w:firstLine="708"/>
        <w:rPr>
          <w:rFonts w:cs="Times New Roman"/>
          <w:szCs w:val="24"/>
        </w:rPr>
      </w:pPr>
      <w:r>
        <w:rPr>
          <w:rFonts w:cs="Times New Roman"/>
          <w:szCs w:val="24"/>
        </w:rPr>
        <w:t>Atmosferde katı, sı</w:t>
      </w:r>
      <w:r w:rsidR="005F671B">
        <w:rPr>
          <w:rFonts w:cs="Times New Roman"/>
          <w:szCs w:val="24"/>
        </w:rPr>
        <w:t>vı ve gaz formlarında</w:t>
      </w:r>
      <w:r>
        <w:rPr>
          <w:rFonts w:cs="Times New Roman"/>
          <w:szCs w:val="24"/>
        </w:rPr>
        <w:t xml:space="preserve"> bulunabilme</w:t>
      </w:r>
      <w:r w:rsidR="005F671B">
        <w:rPr>
          <w:rFonts w:cs="Times New Roman"/>
          <w:szCs w:val="24"/>
        </w:rPr>
        <w:t>ktedir. Su buharının yoğunluğunu</w:t>
      </w:r>
      <w:r>
        <w:rPr>
          <w:rFonts w:cs="Times New Roman"/>
          <w:szCs w:val="24"/>
        </w:rPr>
        <w:t xml:space="preserve"> insan faaliyetlerinin direk</w:t>
      </w:r>
      <w:r w:rsidR="005F671B">
        <w:rPr>
          <w:rFonts w:cs="Times New Roman"/>
          <w:szCs w:val="24"/>
        </w:rPr>
        <w:t xml:space="preserve"> olarak etkilemediği düşünülmektedir</w:t>
      </w:r>
      <w:r>
        <w:rPr>
          <w:rFonts w:cs="Times New Roman"/>
          <w:szCs w:val="24"/>
        </w:rPr>
        <w:t>. Fakat sera gazlarının</w:t>
      </w:r>
      <w:r w:rsidR="005F671B">
        <w:rPr>
          <w:rFonts w:cs="Times New Roman"/>
          <w:szCs w:val="24"/>
        </w:rPr>
        <w:t xml:space="preserve"> yoğunluğunun artmasıyla oluşacak </w:t>
      </w:r>
      <w:r>
        <w:rPr>
          <w:rFonts w:cs="Times New Roman"/>
          <w:szCs w:val="24"/>
        </w:rPr>
        <w:t>ışınımsal zorlama doğrudan olmasa bile hidrolojik döngüyü etkilemektedir. Çünkü sera gazı artışından kaynaklanan ısınm</w:t>
      </w:r>
      <w:r w:rsidR="005F671B">
        <w:rPr>
          <w:rFonts w:cs="Times New Roman"/>
          <w:szCs w:val="24"/>
        </w:rPr>
        <w:t>a suyun tutulma oranını arttırmaktadır</w:t>
      </w:r>
      <w:r>
        <w:rPr>
          <w:rFonts w:cs="Times New Roman"/>
          <w:szCs w:val="24"/>
        </w:rPr>
        <w:t xml:space="preserve">. Su buharı yoğunluğundaki artış ise bulut oluşumunu etkilemektedir. Bulutlar güneşten ve karadan yansıyan ışınları hem absorbe etmesi hem de yansıtmasından dolayı önemlidir  </w:t>
      </w:r>
      <w:r w:rsidRPr="00E132F4">
        <w:rPr>
          <w:rFonts w:cs="Times New Roman"/>
          <w:szCs w:val="24"/>
        </w:rPr>
        <w:t>(Gillenwater vd., 2002:</w:t>
      </w:r>
      <w:r>
        <w:rPr>
          <w:rFonts w:cs="Times New Roman"/>
          <w:szCs w:val="24"/>
        </w:rPr>
        <w:t xml:space="preserve"> </w:t>
      </w:r>
      <w:r w:rsidRPr="00E132F4">
        <w:rPr>
          <w:rFonts w:cs="Times New Roman"/>
          <w:szCs w:val="24"/>
        </w:rPr>
        <w:t>5).</w:t>
      </w:r>
    </w:p>
    <w:p w:rsidR="0018446A" w:rsidRDefault="0018446A" w:rsidP="003A70DC">
      <w:pPr>
        <w:pStyle w:val="Balk4"/>
        <w:spacing w:line="360" w:lineRule="auto"/>
        <w:ind w:left="708"/>
      </w:pPr>
      <w:r>
        <w:lastRenderedPageBreak/>
        <w:t xml:space="preserve">2.3.7. </w:t>
      </w:r>
      <w:r w:rsidRPr="00E132F4">
        <w:t>Halokarbonlar, Perflorokarbonlar ve Kükürt Heksaflorid (SF</w:t>
      </w:r>
      <w:r w:rsidRPr="005821D7">
        <w:rPr>
          <w:vertAlign w:val="subscript"/>
        </w:rPr>
        <w:t>6</w:t>
      </w:r>
      <w:r w:rsidRPr="00E132F4">
        <w:t>)</w:t>
      </w:r>
    </w:p>
    <w:p w:rsidR="00E625DA" w:rsidRPr="007633ED" w:rsidRDefault="00E625DA" w:rsidP="003A70DC">
      <w:pPr>
        <w:spacing w:after="0" w:line="360" w:lineRule="auto"/>
        <w:ind w:firstLine="708"/>
        <w:rPr>
          <w:rFonts w:cs="Times New Roman"/>
          <w:szCs w:val="24"/>
        </w:rPr>
      </w:pPr>
      <w:r>
        <w:rPr>
          <w:rFonts w:cs="Times New Roman"/>
          <w:szCs w:val="24"/>
        </w:rPr>
        <w:t xml:space="preserve">Halokarbonlar, ışıma olayını doğrudan veya </w:t>
      </w:r>
      <w:r w:rsidRPr="007633ED">
        <w:rPr>
          <w:rFonts w:cs="Times New Roman"/>
          <w:szCs w:val="24"/>
        </w:rPr>
        <w:t>dolaylı</w:t>
      </w:r>
      <w:r>
        <w:rPr>
          <w:rFonts w:cs="Times New Roman"/>
          <w:szCs w:val="24"/>
        </w:rPr>
        <w:t xml:space="preserve"> şekilde etkileyen insan yapımı olan kimyasaldır. Klor ve brom içeren halokarbonlar vardır. Klor içerenler</w:t>
      </w:r>
      <w:r w:rsidR="005F671B">
        <w:rPr>
          <w:rFonts w:cs="Times New Roman"/>
          <w:szCs w:val="24"/>
        </w:rPr>
        <w:t xml:space="preserve"> (kloroflorokarbonlar-CFC, hidrokloroflorokarbonlar-</w:t>
      </w:r>
      <w:r w:rsidRPr="007633ED">
        <w:rPr>
          <w:rFonts w:cs="Times New Roman"/>
          <w:szCs w:val="24"/>
        </w:rPr>
        <w:t xml:space="preserve">HCFC, metil kloroform, karbon </w:t>
      </w:r>
      <w:r>
        <w:rPr>
          <w:rFonts w:cs="Times New Roman"/>
          <w:szCs w:val="24"/>
        </w:rPr>
        <w:t xml:space="preserve">tetraklorid), brom içerenler </w:t>
      </w:r>
      <w:r w:rsidRPr="007633ED">
        <w:rPr>
          <w:rFonts w:cs="Times New Roman"/>
          <w:szCs w:val="24"/>
        </w:rPr>
        <w:t>(halonlar, metil bromid, hidrobromoflo</w:t>
      </w:r>
      <w:r w:rsidR="005F671B">
        <w:rPr>
          <w:rFonts w:cs="Times New Roman"/>
          <w:szCs w:val="24"/>
        </w:rPr>
        <w:t>rokarbonlar-</w:t>
      </w:r>
      <w:r>
        <w:rPr>
          <w:rFonts w:cs="Times New Roman"/>
          <w:szCs w:val="24"/>
        </w:rPr>
        <w:t xml:space="preserve">HBFC) halokarbonlar, stratosferin yapısında bulunan ve faydalı ozonu azaltır. </w:t>
      </w:r>
      <w:r w:rsidR="005F671B">
        <w:rPr>
          <w:rFonts w:cs="Times New Roman"/>
          <w:szCs w:val="24"/>
        </w:rPr>
        <w:t>Halokarbonlar, b</w:t>
      </w:r>
      <w:r>
        <w:rPr>
          <w:rFonts w:cs="Times New Roman"/>
          <w:szCs w:val="24"/>
        </w:rPr>
        <w:t>u yüzden Montreal Protokolünün</w:t>
      </w:r>
      <w:r w:rsidRPr="007633ED">
        <w:rPr>
          <w:rFonts w:cs="Times New Roman"/>
          <w:szCs w:val="24"/>
        </w:rPr>
        <w:t xml:space="preserve"> Ozon</w:t>
      </w:r>
      <w:r>
        <w:rPr>
          <w:rFonts w:cs="Times New Roman"/>
          <w:szCs w:val="24"/>
        </w:rPr>
        <w:t xml:space="preserve"> Tabakasına Zararlı Maddeler’e eklenmiştir</w:t>
      </w:r>
      <w:r w:rsidRPr="007633ED">
        <w:rPr>
          <w:rFonts w:cs="Times New Roman"/>
          <w:szCs w:val="24"/>
        </w:rPr>
        <w:t>. Çünkü ozon</w:t>
      </w:r>
      <w:r>
        <w:rPr>
          <w:rFonts w:cs="Times New Roman"/>
          <w:szCs w:val="24"/>
        </w:rPr>
        <w:t xml:space="preserve"> tabakası dünyamızı</w:t>
      </w:r>
      <w:r w:rsidRPr="007633ED">
        <w:rPr>
          <w:rFonts w:cs="Times New Roman"/>
          <w:szCs w:val="24"/>
        </w:rPr>
        <w:t xml:space="preserve"> güneş</w:t>
      </w:r>
      <w:r>
        <w:rPr>
          <w:rFonts w:cs="Times New Roman"/>
          <w:szCs w:val="24"/>
        </w:rPr>
        <w:t xml:space="preserve">ten gelen ultraviyole ışınlarına karşı korumaktadır </w:t>
      </w:r>
      <w:r w:rsidRPr="007633ED">
        <w:rPr>
          <w:rFonts w:cs="Times New Roman"/>
          <w:szCs w:val="24"/>
        </w:rPr>
        <w:t>(Gillenwater vd., 2002:</w:t>
      </w:r>
      <w:r>
        <w:rPr>
          <w:rFonts w:cs="Times New Roman"/>
          <w:szCs w:val="24"/>
        </w:rPr>
        <w:t xml:space="preserve"> </w:t>
      </w:r>
      <w:r w:rsidRPr="007633ED">
        <w:rPr>
          <w:rFonts w:cs="Times New Roman"/>
          <w:szCs w:val="24"/>
        </w:rPr>
        <w:t>7).</w:t>
      </w:r>
    </w:p>
    <w:p w:rsidR="0018446A" w:rsidRDefault="00E625DA" w:rsidP="00F44E90">
      <w:pPr>
        <w:spacing w:after="0" w:line="360" w:lineRule="auto"/>
        <w:ind w:firstLine="708"/>
        <w:rPr>
          <w:rFonts w:cs="Times New Roman"/>
          <w:szCs w:val="24"/>
        </w:rPr>
      </w:pPr>
      <w:r w:rsidRPr="007633ED">
        <w:rPr>
          <w:rFonts w:cs="Times New Roman"/>
          <w:szCs w:val="24"/>
        </w:rPr>
        <w:t>Hidroflorokarbonlar (HFC), perflorokarbonlar (PFC) ve kükürthekzaflorid (SF6) ozonu az</w:t>
      </w:r>
      <w:r w:rsidR="005F671B">
        <w:rPr>
          <w:rFonts w:cs="Times New Roman"/>
          <w:szCs w:val="24"/>
        </w:rPr>
        <w:t>altıcı etkileri olmadığı</w:t>
      </w:r>
      <w:r>
        <w:rPr>
          <w:rFonts w:cs="Times New Roman"/>
          <w:szCs w:val="24"/>
        </w:rPr>
        <w:t xml:space="preserve"> için</w:t>
      </w:r>
      <w:r w:rsidRPr="007633ED">
        <w:rPr>
          <w:rFonts w:cs="Times New Roman"/>
          <w:szCs w:val="24"/>
        </w:rPr>
        <w:t xml:space="preserve"> Montreal Protokolü</w:t>
      </w:r>
      <w:r>
        <w:rPr>
          <w:rFonts w:cs="Times New Roman"/>
          <w:szCs w:val="24"/>
        </w:rPr>
        <w:t xml:space="preserve"> kapsamında değildir. Fakat bu gazlar kapsam dışı olsalar bile güçlü sera gazlarıdır</w:t>
      </w:r>
      <w:r w:rsidRPr="007633ED">
        <w:rPr>
          <w:rFonts w:cs="Times New Roman"/>
          <w:szCs w:val="24"/>
        </w:rPr>
        <w:t>. Hidrofloroka</w:t>
      </w:r>
      <w:r>
        <w:rPr>
          <w:rFonts w:cs="Times New Roman"/>
          <w:szCs w:val="24"/>
        </w:rPr>
        <w:t>rbonlar ozonu inceltici</w:t>
      </w:r>
      <w:r w:rsidRPr="007633ED">
        <w:rPr>
          <w:rFonts w:cs="Times New Roman"/>
          <w:szCs w:val="24"/>
        </w:rPr>
        <w:t xml:space="preserve"> </w:t>
      </w:r>
      <w:r>
        <w:rPr>
          <w:rFonts w:cs="Times New Roman"/>
          <w:szCs w:val="24"/>
        </w:rPr>
        <w:t>maddelerdir. Günümüzde</w:t>
      </w:r>
      <w:r w:rsidRPr="007633ED">
        <w:rPr>
          <w:rFonts w:cs="Times New Roman"/>
          <w:szCs w:val="24"/>
        </w:rPr>
        <w:t xml:space="preserve"> ışımaya o</w:t>
      </w:r>
      <w:r>
        <w:rPr>
          <w:rFonts w:cs="Times New Roman"/>
          <w:szCs w:val="24"/>
        </w:rPr>
        <w:t>lan etkileri azdır. Ayrıca sera gazı özelliği bulunan</w:t>
      </w:r>
      <w:r w:rsidRPr="007633ED">
        <w:rPr>
          <w:rFonts w:cs="Times New Roman"/>
          <w:szCs w:val="24"/>
        </w:rPr>
        <w:t xml:space="preserve"> </w:t>
      </w:r>
      <w:r>
        <w:rPr>
          <w:rFonts w:cs="Times New Roman"/>
          <w:szCs w:val="24"/>
        </w:rPr>
        <w:t>maddelere katkısı vardır.  PFC ve SF6 çeşitli sanayi işlerini</w:t>
      </w:r>
      <w:r w:rsidR="005F671B">
        <w:rPr>
          <w:rFonts w:cs="Times New Roman"/>
          <w:szCs w:val="24"/>
        </w:rPr>
        <w:t>n</w:t>
      </w:r>
      <w:r>
        <w:rPr>
          <w:rFonts w:cs="Times New Roman"/>
          <w:szCs w:val="24"/>
        </w:rPr>
        <w:t xml:space="preserve"> yapıldığı alanlarda ortaya çıkmaktadır. </w:t>
      </w:r>
      <w:r w:rsidRPr="007633ED">
        <w:rPr>
          <w:rFonts w:cs="Times New Roman"/>
          <w:szCs w:val="24"/>
        </w:rPr>
        <w:t>PFC ve SF6 gazları</w:t>
      </w:r>
      <w:r>
        <w:rPr>
          <w:rFonts w:cs="Times New Roman"/>
          <w:szCs w:val="24"/>
        </w:rPr>
        <w:t>nın ışımaya</w:t>
      </w:r>
      <w:r w:rsidRPr="007633ED">
        <w:rPr>
          <w:rFonts w:cs="Times New Roman"/>
          <w:szCs w:val="24"/>
        </w:rPr>
        <w:t xml:space="preserve"> zorlayıcı</w:t>
      </w:r>
      <w:r>
        <w:rPr>
          <w:rFonts w:cs="Times New Roman"/>
          <w:szCs w:val="24"/>
        </w:rPr>
        <w:t xml:space="preserve"> etkileri düşüktür. Fakat hızlı büyüme oranına ve </w:t>
      </w:r>
      <w:r w:rsidRPr="007633ED">
        <w:rPr>
          <w:rFonts w:cs="Times New Roman"/>
          <w:szCs w:val="24"/>
        </w:rPr>
        <w:t>uzun at</w:t>
      </w:r>
      <w:r>
        <w:rPr>
          <w:rFonts w:cs="Times New Roman"/>
          <w:szCs w:val="24"/>
        </w:rPr>
        <w:t>mosfer ömrüne sahiptirler. Kızılötesi ışınları tutma kapasitesinden dolayı</w:t>
      </w:r>
      <w:r w:rsidRPr="007633ED">
        <w:rPr>
          <w:rFonts w:cs="Times New Roman"/>
          <w:szCs w:val="24"/>
        </w:rPr>
        <w:t xml:space="preserve"> ge</w:t>
      </w:r>
      <w:r>
        <w:rPr>
          <w:rFonts w:cs="Times New Roman"/>
          <w:szCs w:val="24"/>
        </w:rPr>
        <w:t xml:space="preserve">lecekte iklime etki etmesi bakımından önemli bir potansiyelleri vardır </w:t>
      </w:r>
      <w:r w:rsidR="00EA6B28">
        <w:rPr>
          <w:rFonts w:cs="Times New Roman"/>
          <w:szCs w:val="24"/>
        </w:rPr>
        <w:t>(IPCC, 2001a</w:t>
      </w:r>
      <w:r w:rsidRPr="007633ED">
        <w:rPr>
          <w:rFonts w:cs="Times New Roman"/>
          <w:szCs w:val="24"/>
        </w:rPr>
        <w:t>:</w:t>
      </w:r>
      <w:r>
        <w:rPr>
          <w:rFonts w:cs="Times New Roman"/>
          <w:szCs w:val="24"/>
        </w:rPr>
        <w:t xml:space="preserve"> </w:t>
      </w:r>
      <w:r w:rsidRPr="007633ED">
        <w:rPr>
          <w:rFonts w:cs="Times New Roman"/>
          <w:szCs w:val="24"/>
        </w:rPr>
        <w:t>42,43).</w:t>
      </w:r>
    </w:p>
    <w:p w:rsidR="00F44E90" w:rsidRDefault="00F44E90" w:rsidP="00F44E90">
      <w:pPr>
        <w:spacing w:after="0" w:line="360" w:lineRule="auto"/>
        <w:ind w:firstLine="708"/>
        <w:rPr>
          <w:rFonts w:cs="Times New Roman"/>
          <w:szCs w:val="24"/>
        </w:rPr>
      </w:pPr>
    </w:p>
    <w:p w:rsidR="00DD7FAC" w:rsidRPr="00DD7FAC" w:rsidRDefault="003E1D54" w:rsidP="003A70DC">
      <w:pPr>
        <w:pStyle w:val="Balk4"/>
        <w:spacing w:before="0" w:line="360" w:lineRule="auto"/>
        <w:ind w:left="708"/>
      </w:pPr>
      <w:r>
        <w:t xml:space="preserve">2.3.8. </w:t>
      </w:r>
      <w:r w:rsidRPr="005A2124">
        <w:t>Azot Oksitleri (NOX)</w:t>
      </w:r>
    </w:p>
    <w:p w:rsidR="00110FDC" w:rsidRDefault="003E1D54" w:rsidP="003A70DC">
      <w:pPr>
        <w:spacing w:after="0" w:line="360" w:lineRule="auto"/>
        <w:ind w:firstLine="708"/>
        <w:rPr>
          <w:rFonts w:cs="Times New Roman"/>
          <w:szCs w:val="24"/>
        </w:rPr>
      </w:pPr>
      <w:r>
        <w:rPr>
          <w:rFonts w:cs="Times New Roman"/>
          <w:szCs w:val="24"/>
        </w:rPr>
        <w:t>Azot oksitler</w:t>
      </w:r>
      <w:r w:rsidR="005F671B">
        <w:rPr>
          <w:rFonts w:cs="Times New Roman"/>
          <w:szCs w:val="24"/>
        </w:rPr>
        <w:t>in</w:t>
      </w:r>
      <w:r>
        <w:rPr>
          <w:rFonts w:cs="Times New Roman"/>
          <w:szCs w:val="24"/>
        </w:rPr>
        <w:t xml:space="preserve"> (NO ve NO</w:t>
      </w:r>
      <w:r w:rsidRPr="005F671B">
        <w:rPr>
          <w:rFonts w:cs="Times New Roman"/>
          <w:szCs w:val="24"/>
          <w:vertAlign w:val="subscript"/>
        </w:rPr>
        <w:t>2</w:t>
      </w:r>
      <w:r>
        <w:rPr>
          <w:rFonts w:cs="Times New Roman"/>
          <w:szCs w:val="24"/>
        </w:rPr>
        <w:t>) ik</w:t>
      </w:r>
      <w:r w:rsidR="005F671B">
        <w:rPr>
          <w:rFonts w:cs="Times New Roman"/>
          <w:szCs w:val="24"/>
        </w:rPr>
        <w:t xml:space="preserve">lim değişimine etkileri vardır. </w:t>
      </w:r>
      <w:r>
        <w:rPr>
          <w:rFonts w:cs="Times New Roman"/>
          <w:szCs w:val="24"/>
        </w:rPr>
        <w:t xml:space="preserve">Sera gazı olan troposfer ozonunun oluşumuna olan etkilerinden dolayı iklim değişliğine dolaylı olarak etki ederler.  Uçaklardan salınan ve atmosfere karışan NOX </w:t>
      </w:r>
      <w:r w:rsidRPr="007633ED">
        <w:rPr>
          <w:rFonts w:cs="Times New Roman"/>
          <w:szCs w:val="24"/>
        </w:rPr>
        <w:t>metan</w:t>
      </w:r>
      <w:r>
        <w:rPr>
          <w:rFonts w:cs="Times New Roman"/>
          <w:szCs w:val="24"/>
        </w:rPr>
        <w:t xml:space="preserve"> derişimini azaltıcı etki yapar. NOX, yıldırım düşmesi, toprakta gerçekleşen mikrobik aktiviteler</w:t>
      </w:r>
      <w:r w:rsidRPr="007633ED">
        <w:rPr>
          <w:rFonts w:cs="Times New Roman"/>
          <w:szCs w:val="24"/>
        </w:rPr>
        <w:t xml:space="preserve">, biokütlelerin doğal </w:t>
      </w:r>
      <w:r>
        <w:rPr>
          <w:rFonts w:cs="Times New Roman"/>
          <w:szCs w:val="24"/>
        </w:rPr>
        <w:t xml:space="preserve">veya insan kaynaklı etkiyle yanması, yakıtların yakılması ve stratosferde bulunan </w:t>
      </w:r>
      <w:r w:rsidRPr="007633ED">
        <w:rPr>
          <w:rFonts w:cs="Times New Roman"/>
          <w:szCs w:val="24"/>
        </w:rPr>
        <w:t>N</w:t>
      </w:r>
      <w:r w:rsidRPr="005F671B">
        <w:rPr>
          <w:rFonts w:cs="Times New Roman"/>
          <w:szCs w:val="24"/>
          <w:vertAlign w:val="subscript"/>
        </w:rPr>
        <w:t>2</w:t>
      </w:r>
      <w:r w:rsidRPr="007633ED">
        <w:rPr>
          <w:rFonts w:cs="Times New Roman"/>
          <w:szCs w:val="24"/>
        </w:rPr>
        <w:t>O’nun indirg</w:t>
      </w:r>
      <w:r>
        <w:rPr>
          <w:rFonts w:cs="Times New Roman"/>
          <w:szCs w:val="24"/>
        </w:rPr>
        <w:t>enmesiyle oluşur</w:t>
      </w:r>
      <w:r w:rsidRPr="007633ED">
        <w:rPr>
          <w:rFonts w:cs="Times New Roman"/>
          <w:szCs w:val="24"/>
        </w:rPr>
        <w:t xml:space="preserve">. NOX </w:t>
      </w:r>
      <w:r>
        <w:rPr>
          <w:rFonts w:cs="Times New Roman"/>
          <w:szCs w:val="24"/>
        </w:rPr>
        <w:t xml:space="preserve">konsantrasyonu atmosferin yapısında kısa ömürlüdür ve konumuna göre farklılık göstermektedir </w:t>
      </w:r>
      <w:r w:rsidRPr="007633ED">
        <w:rPr>
          <w:rFonts w:cs="Times New Roman"/>
          <w:szCs w:val="24"/>
        </w:rPr>
        <w:t>(Gillenwater vd., 2002:</w:t>
      </w:r>
      <w:r w:rsidR="00427E40">
        <w:rPr>
          <w:rFonts w:cs="Times New Roman"/>
          <w:szCs w:val="24"/>
        </w:rPr>
        <w:t xml:space="preserve"> </w:t>
      </w:r>
      <w:r w:rsidRPr="007633ED">
        <w:rPr>
          <w:rFonts w:cs="Times New Roman"/>
          <w:szCs w:val="24"/>
        </w:rPr>
        <w:t>7).</w:t>
      </w:r>
    </w:p>
    <w:p w:rsidR="00427E40" w:rsidRDefault="00110FDC" w:rsidP="009D7C25">
      <w:pPr>
        <w:pStyle w:val="Balk4"/>
        <w:spacing w:line="360" w:lineRule="auto"/>
        <w:ind w:left="708"/>
      </w:pPr>
      <w:r>
        <w:t xml:space="preserve">2.3.9. </w:t>
      </w:r>
      <w:r w:rsidRPr="005A2124">
        <w:t>Metan Haricindeki Uçucu Organik Bileşikler (NMVOC)</w:t>
      </w:r>
    </w:p>
    <w:p w:rsidR="00110FDC" w:rsidRDefault="00110FDC" w:rsidP="009D7C25">
      <w:pPr>
        <w:spacing w:after="0" w:line="360" w:lineRule="auto"/>
        <w:ind w:firstLine="708"/>
        <w:rPr>
          <w:rFonts w:cs="Times New Roman"/>
          <w:szCs w:val="24"/>
        </w:rPr>
      </w:pPr>
      <w:r>
        <w:rPr>
          <w:rFonts w:cs="Times New Roman"/>
          <w:szCs w:val="24"/>
        </w:rPr>
        <w:t>NMVOC gazları, propan, bütan ve et</w:t>
      </w:r>
      <w:r w:rsidR="00462879">
        <w:rPr>
          <w:rFonts w:cs="Times New Roman"/>
          <w:szCs w:val="24"/>
        </w:rPr>
        <w:t>an benzeri bileşikleri içerir</w:t>
      </w:r>
      <w:r>
        <w:rPr>
          <w:rFonts w:cs="Times New Roman"/>
          <w:szCs w:val="24"/>
        </w:rPr>
        <w:t>. Bu bileşikler, NOX ile birlikte, troposfer ozonu ve bazı</w:t>
      </w:r>
      <w:r w:rsidRPr="007633ED">
        <w:rPr>
          <w:rFonts w:cs="Times New Roman"/>
          <w:szCs w:val="24"/>
        </w:rPr>
        <w:t xml:space="preserve"> fotokimyasal oksit</w:t>
      </w:r>
      <w:r>
        <w:rPr>
          <w:rFonts w:cs="Times New Roman"/>
          <w:szCs w:val="24"/>
        </w:rPr>
        <w:t>leyicilerin olu</w:t>
      </w:r>
      <w:r w:rsidR="00462879">
        <w:rPr>
          <w:rFonts w:cs="Times New Roman"/>
          <w:szCs w:val="24"/>
        </w:rPr>
        <w:t>şumuna yardımcı olur</w:t>
      </w:r>
      <w:r>
        <w:rPr>
          <w:rFonts w:cs="Times New Roman"/>
          <w:szCs w:val="24"/>
        </w:rPr>
        <w:t xml:space="preserve">. NMVOC emisyonlarının oluşumu, ulaştırma sanayi faaliyetleri, </w:t>
      </w:r>
      <w:r>
        <w:rPr>
          <w:rFonts w:cs="Times New Roman"/>
          <w:szCs w:val="24"/>
        </w:rPr>
        <w:lastRenderedPageBreak/>
        <w:t>biyokütlelerin yakılması</w:t>
      </w:r>
      <w:r w:rsidRPr="007633ED">
        <w:rPr>
          <w:rFonts w:cs="Times New Roman"/>
          <w:szCs w:val="24"/>
        </w:rPr>
        <w:t xml:space="preserve"> ve organik solventlerin endüstri dışı</w:t>
      </w:r>
      <w:r>
        <w:rPr>
          <w:rFonts w:cs="Times New Roman"/>
          <w:szCs w:val="24"/>
        </w:rPr>
        <w:t>ndaki tüketimlerinden kaynaklanır. NMVOC konsantrasyonları atmosferin yapısında kısa ömürlü</w:t>
      </w:r>
      <w:r w:rsidR="00462879">
        <w:rPr>
          <w:rFonts w:cs="Times New Roman"/>
          <w:szCs w:val="24"/>
        </w:rPr>
        <w:t>dür</w:t>
      </w:r>
      <w:r>
        <w:rPr>
          <w:rFonts w:cs="Times New Roman"/>
          <w:szCs w:val="24"/>
        </w:rPr>
        <w:t xml:space="preserve"> ve oranı konumuna göre farklılık </w:t>
      </w:r>
      <w:r w:rsidR="00462879">
        <w:rPr>
          <w:rFonts w:cs="Times New Roman"/>
          <w:szCs w:val="24"/>
        </w:rPr>
        <w:t>göstermektedir</w:t>
      </w:r>
      <w:r>
        <w:rPr>
          <w:rFonts w:cs="Times New Roman"/>
          <w:szCs w:val="24"/>
        </w:rPr>
        <w:t xml:space="preserve"> </w:t>
      </w:r>
      <w:r w:rsidRPr="007633ED">
        <w:rPr>
          <w:rFonts w:cs="Times New Roman"/>
          <w:szCs w:val="24"/>
        </w:rPr>
        <w:t>(Gillenwater vd., 2002:</w:t>
      </w:r>
      <w:r>
        <w:rPr>
          <w:rFonts w:cs="Times New Roman"/>
          <w:szCs w:val="24"/>
        </w:rPr>
        <w:t xml:space="preserve"> </w:t>
      </w:r>
      <w:r w:rsidRPr="007633ED">
        <w:rPr>
          <w:rFonts w:cs="Times New Roman"/>
          <w:szCs w:val="24"/>
        </w:rPr>
        <w:t>7).</w:t>
      </w:r>
    </w:p>
    <w:p w:rsidR="00F44E90" w:rsidRDefault="00F44E90" w:rsidP="00F44E90">
      <w:pPr>
        <w:spacing w:after="0" w:line="360" w:lineRule="auto"/>
        <w:ind w:firstLine="708"/>
        <w:rPr>
          <w:rFonts w:cs="Times New Roman"/>
          <w:szCs w:val="24"/>
        </w:rPr>
      </w:pPr>
    </w:p>
    <w:p w:rsidR="00110FDC" w:rsidRDefault="002C0504" w:rsidP="00DD7FAC">
      <w:pPr>
        <w:pStyle w:val="Balk3"/>
      </w:pPr>
      <w:bookmarkStart w:id="54" w:name="_Toc14630289"/>
      <w:r>
        <w:t xml:space="preserve">2.4. </w:t>
      </w:r>
      <w:r w:rsidRPr="003302C1">
        <w:t>İklim ve Kü</w:t>
      </w:r>
      <w:r>
        <w:t>resel İklim Değişikliği Kavramı</w:t>
      </w:r>
      <w:bookmarkEnd w:id="54"/>
    </w:p>
    <w:p w:rsidR="0036728A" w:rsidRPr="00DA2A2D" w:rsidRDefault="0036728A" w:rsidP="003C00F6">
      <w:pPr>
        <w:spacing w:after="0" w:line="360" w:lineRule="auto"/>
        <w:ind w:firstLine="708"/>
        <w:rPr>
          <w:rFonts w:cs="Times New Roman"/>
          <w:b/>
          <w:szCs w:val="24"/>
        </w:rPr>
      </w:pPr>
      <w:r w:rsidRPr="007633ED">
        <w:rPr>
          <w:rFonts w:eastAsia="TimesNewRoman" w:cs="Times New Roman"/>
          <w:szCs w:val="24"/>
        </w:rPr>
        <w:t>İklim sistemi, atmosfer, kara ve deniz biyosferi, krayosfer, okyanuslar ve kara yüzeyi gibi elemanlardan oluşur ve sistem içerisindeki elemanlar her zaman etkileşim içindedir. Bu etkileşim sayesinde yeryüzünün iklimi belirlenir. Etkileşimin oluşumunu sağlayan i</w:t>
      </w:r>
      <w:r w:rsidR="00462879">
        <w:rPr>
          <w:rFonts w:eastAsia="TimesNewRoman" w:cs="Times New Roman"/>
          <w:szCs w:val="24"/>
        </w:rPr>
        <w:t>se enerji değişimidir. Dünya’ya</w:t>
      </w:r>
      <w:r w:rsidRPr="007633ED">
        <w:rPr>
          <w:rFonts w:eastAsia="TimesNewRoman" w:cs="Times New Roman"/>
          <w:szCs w:val="24"/>
        </w:rPr>
        <w:t xml:space="preserve"> gelen güneş enerjisi iklim sistemini güçlendirici etki yapmaktadır fakat gelen enerjinin bir kısmını geri göndererek kendisini dengelemektedir (Houghton vd., 1997:</w:t>
      </w:r>
      <w:r>
        <w:rPr>
          <w:rFonts w:eastAsia="TimesNewRoman" w:cs="Times New Roman"/>
          <w:szCs w:val="24"/>
        </w:rPr>
        <w:t xml:space="preserve"> </w:t>
      </w:r>
      <w:r w:rsidRPr="007633ED">
        <w:rPr>
          <w:rFonts w:eastAsia="TimesNewRoman" w:cs="Times New Roman"/>
          <w:szCs w:val="24"/>
        </w:rPr>
        <w:t>9).</w:t>
      </w:r>
    </w:p>
    <w:p w:rsidR="0036728A" w:rsidRPr="00462879" w:rsidRDefault="00462879" w:rsidP="003C00F6">
      <w:pPr>
        <w:autoSpaceDE w:val="0"/>
        <w:autoSpaceDN w:val="0"/>
        <w:adjustRightInd w:val="0"/>
        <w:spacing w:after="0" w:line="360" w:lineRule="auto"/>
        <w:ind w:firstLine="708"/>
        <w:rPr>
          <w:rFonts w:eastAsia="TimesNewRoman" w:cs="Times New Roman"/>
          <w:szCs w:val="24"/>
        </w:rPr>
      </w:pPr>
      <w:r w:rsidRPr="00462879">
        <w:rPr>
          <w:rFonts w:eastAsia="TimesNewRoman" w:cs="Times New Roman"/>
          <w:szCs w:val="24"/>
        </w:rPr>
        <w:t>İklim kavramı ise, WMO tarafından 30 yıllık zaman periyodunda Dünya üzerinde herhangi bir yerdeki hava koşullarının o</w:t>
      </w:r>
      <w:r>
        <w:rPr>
          <w:rFonts w:eastAsia="TimesNewRoman" w:cs="Times New Roman"/>
          <w:szCs w:val="24"/>
        </w:rPr>
        <w:t>rtalaması olarak tanımlanabilir</w:t>
      </w:r>
      <w:r w:rsidR="0036728A" w:rsidRPr="007633ED">
        <w:rPr>
          <w:rFonts w:eastAsia="TimesNewRoman" w:cs="Times New Roman"/>
          <w:szCs w:val="24"/>
        </w:rPr>
        <w:t xml:space="preserve">. Başka bir ifadeye göre ise herhangi bir bölgenin </w:t>
      </w:r>
      <w:r w:rsidR="0036728A" w:rsidRPr="007633ED">
        <w:rPr>
          <w:rFonts w:cs="Times New Roman"/>
          <w:szCs w:val="24"/>
        </w:rPr>
        <w:t>hava şartlarının, atmosferin yapısında bulunan elemanların değişkenliği ve ortalamasının uzun vadede istatistikler sonucunda belirlenmesiyle ortaya çıkan sentezidir</w:t>
      </w:r>
      <w:r w:rsidR="0036728A">
        <w:rPr>
          <w:rFonts w:cs="Times New Roman"/>
          <w:szCs w:val="24"/>
        </w:rPr>
        <w:t xml:space="preserve"> (</w:t>
      </w:r>
      <w:r w:rsidR="0036728A" w:rsidRPr="007633ED">
        <w:rPr>
          <w:rFonts w:cs="Times New Roman"/>
          <w:szCs w:val="24"/>
        </w:rPr>
        <w:t>Arıkan ve Özsoy, 2008:</w:t>
      </w:r>
      <w:r w:rsidR="0036728A">
        <w:rPr>
          <w:rFonts w:cs="Times New Roman"/>
          <w:szCs w:val="24"/>
        </w:rPr>
        <w:t xml:space="preserve"> </w:t>
      </w:r>
      <w:r w:rsidR="0036728A" w:rsidRPr="007633ED">
        <w:rPr>
          <w:rFonts w:cs="Times New Roman"/>
          <w:szCs w:val="24"/>
        </w:rPr>
        <w:t>13;</w:t>
      </w:r>
      <w:r w:rsidR="0036728A" w:rsidRPr="007633ED">
        <w:rPr>
          <w:rFonts w:eastAsia="TimesNewRoman" w:cs="Times New Roman"/>
          <w:szCs w:val="24"/>
        </w:rPr>
        <w:t xml:space="preserve"> </w:t>
      </w:r>
      <w:r w:rsidR="0028474A">
        <w:rPr>
          <w:rFonts w:eastAsia="TimesNewRoman" w:cs="Times New Roman"/>
          <w:szCs w:val="24"/>
        </w:rPr>
        <w:t>Barrie</w:t>
      </w:r>
      <w:r w:rsidR="0036728A" w:rsidRPr="007633ED">
        <w:rPr>
          <w:rFonts w:eastAsia="TimesNewRoman" w:cs="Times New Roman"/>
          <w:szCs w:val="24"/>
        </w:rPr>
        <w:t>, 2005: 2; Thorpe, 2005: 4</w:t>
      </w:r>
      <w:r w:rsidR="0036728A" w:rsidRPr="007633ED">
        <w:rPr>
          <w:rFonts w:cs="Times New Roman"/>
          <w:szCs w:val="24"/>
        </w:rPr>
        <w:t xml:space="preserve">). </w:t>
      </w:r>
    </w:p>
    <w:p w:rsidR="0036728A" w:rsidRPr="007633ED" w:rsidRDefault="0036728A" w:rsidP="003C00F6">
      <w:pPr>
        <w:spacing w:after="0" w:line="360" w:lineRule="auto"/>
        <w:ind w:firstLine="708"/>
        <w:rPr>
          <w:rFonts w:cs="Times New Roman"/>
          <w:szCs w:val="24"/>
        </w:rPr>
      </w:pPr>
      <w:r w:rsidRPr="007633ED">
        <w:rPr>
          <w:rFonts w:cs="Times New Roman"/>
          <w:szCs w:val="24"/>
        </w:rPr>
        <w:t>İklim değişikliğini açıklamak için tek başına bir hipotez kurmak yeterli olmaz, İklimin değişmesine sebep olan faktörlerin tek tek incelenmesi gereklidir. Dünya bugün ki yapısına ulaşana dek pek çok oluşumdan geçmiştir. Kıtaların kayması, Dünya eksenindeki sapmalar, volkanik faaliyetler ve güneşten gelen ışınımların değişkenliği uzun vadede iklimlerin de</w:t>
      </w:r>
      <w:r w:rsidR="00462879">
        <w:rPr>
          <w:rFonts w:cs="Times New Roman"/>
          <w:szCs w:val="24"/>
        </w:rPr>
        <w:t>ğişmesinde rol oynamıştır. Günümüze bakıldığında</w:t>
      </w:r>
      <w:r w:rsidRPr="007633ED">
        <w:rPr>
          <w:rFonts w:cs="Times New Roman"/>
          <w:szCs w:val="24"/>
        </w:rPr>
        <w:t>, atmosfer ve yeryüzünün yapısında insan kökenli faaliyetlerin etkisiyle oluşan değişimlerin yine iklim değişikliğine etki eden fak</w:t>
      </w:r>
      <w:r w:rsidR="00462879">
        <w:rPr>
          <w:rFonts w:cs="Times New Roman"/>
          <w:szCs w:val="24"/>
        </w:rPr>
        <w:t>törler arasında yerini aldığı görülmektedir.</w:t>
      </w:r>
      <w:r w:rsidRPr="007633ED">
        <w:rPr>
          <w:rFonts w:cs="Times New Roman"/>
          <w:szCs w:val="24"/>
        </w:rPr>
        <w:t xml:space="preserve"> </w:t>
      </w:r>
      <w:r w:rsidR="00462879" w:rsidRPr="00462879">
        <w:rPr>
          <w:rFonts w:cs="Times New Roman"/>
          <w:szCs w:val="24"/>
        </w:rPr>
        <w:t xml:space="preserve">Genel bir ifadeyle tanımlayacak olursak iklim değişikliği kavramı; </w:t>
      </w:r>
      <w:r w:rsidRPr="007633ED">
        <w:rPr>
          <w:rFonts w:cs="Times New Roman"/>
          <w:szCs w:val="24"/>
        </w:rPr>
        <w:t>Uz</w:t>
      </w:r>
      <w:r w:rsidR="00462879">
        <w:rPr>
          <w:rFonts w:cs="Times New Roman"/>
          <w:szCs w:val="24"/>
        </w:rPr>
        <w:t>un vadeli araştırmalar sonucu</w:t>
      </w:r>
      <w:r w:rsidRPr="007633ED">
        <w:rPr>
          <w:rFonts w:cs="Times New Roman"/>
          <w:szCs w:val="24"/>
        </w:rPr>
        <w:t>, insan ve doğal kökenli faktörlerin etkisiyle, İklim parame</w:t>
      </w:r>
      <w:r w:rsidR="00462879">
        <w:rPr>
          <w:rFonts w:cs="Times New Roman"/>
          <w:szCs w:val="24"/>
        </w:rPr>
        <w:t>treleri</w:t>
      </w:r>
      <w:r w:rsidR="006136A4">
        <w:rPr>
          <w:rFonts w:cs="Times New Roman"/>
          <w:szCs w:val="24"/>
        </w:rPr>
        <w:t xml:space="preserve"> (sıcaklık, yağış, v</w:t>
      </w:r>
      <w:r w:rsidRPr="007633ED">
        <w:rPr>
          <w:rFonts w:cs="Times New Roman"/>
          <w:szCs w:val="24"/>
        </w:rPr>
        <w:t>d</w:t>
      </w:r>
      <w:r w:rsidR="006136A4">
        <w:rPr>
          <w:rFonts w:cs="Times New Roman"/>
          <w:szCs w:val="24"/>
        </w:rPr>
        <w:t>.</w:t>
      </w:r>
      <w:r w:rsidRPr="007633ED">
        <w:rPr>
          <w:rFonts w:cs="Times New Roman"/>
          <w:szCs w:val="24"/>
        </w:rPr>
        <w:t>) meydana gelen değişimlerin tespit edilmesidir</w:t>
      </w:r>
      <w:r w:rsidR="006136A4">
        <w:rPr>
          <w:rFonts w:cs="Times New Roman"/>
          <w:szCs w:val="24"/>
        </w:rPr>
        <w:t>.</w:t>
      </w:r>
      <w:r w:rsidRPr="007633ED">
        <w:rPr>
          <w:rFonts w:cs="Times New Roman"/>
          <w:szCs w:val="24"/>
        </w:rPr>
        <w:t xml:space="preserve"> </w:t>
      </w:r>
      <w:r w:rsidRPr="007633ED">
        <w:rPr>
          <w:rFonts w:eastAsia="TimesNewRoman" w:cs="Times New Roman"/>
          <w:szCs w:val="24"/>
        </w:rPr>
        <w:t>İklim değişikliği kavramı en genel ifade ile statik testler kullanılarak tespit edilebilen iklim durumu ya da iklim değerlerinin genellikle uzun yıllar süren belirli değişimleri şeklinde tanımlanmaktadır</w:t>
      </w:r>
      <w:r w:rsidR="006136A4">
        <w:rPr>
          <w:rFonts w:eastAsia="TimesNewRoman" w:cs="Times New Roman"/>
          <w:szCs w:val="24"/>
        </w:rPr>
        <w:t xml:space="preserve"> </w:t>
      </w:r>
      <w:r w:rsidR="006136A4">
        <w:rPr>
          <w:rFonts w:cs="Times New Roman"/>
          <w:szCs w:val="24"/>
        </w:rPr>
        <w:t>(Erdoğan</w:t>
      </w:r>
      <w:r w:rsidRPr="007633ED">
        <w:rPr>
          <w:rFonts w:cs="Times New Roman"/>
          <w:szCs w:val="24"/>
        </w:rPr>
        <w:t xml:space="preserve"> vd., 2008:</w:t>
      </w:r>
      <w:r w:rsidR="006136A4">
        <w:rPr>
          <w:rFonts w:cs="Times New Roman"/>
          <w:szCs w:val="24"/>
        </w:rPr>
        <w:t xml:space="preserve"> </w:t>
      </w:r>
      <w:r w:rsidRPr="007633ED">
        <w:rPr>
          <w:rFonts w:cs="Times New Roman"/>
          <w:szCs w:val="24"/>
        </w:rPr>
        <w:t>72; Kadıoğlu, 2001:</w:t>
      </w:r>
      <w:r w:rsidR="006136A4">
        <w:rPr>
          <w:rFonts w:cs="Times New Roman"/>
          <w:szCs w:val="24"/>
        </w:rPr>
        <w:t xml:space="preserve"> 172-</w:t>
      </w:r>
      <w:r w:rsidR="00B33840">
        <w:rPr>
          <w:rFonts w:cs="Times New Roman"/>
          <w:szCs w:val="24"/>
        </w:rPr>
        <w:t>173; IPCC, 2007</w:t>
      </w:r>
      <w:r w:rsidRPr="007633ED">
        <w:rPr>
          <w:rFonts w:cs="Times New Roman"/>
          <w:szCs w:val="24"/>
        </w:rPr>
        <w:t>:</w:t>
      </w:r>
      <w:r w:rsidR="006136A4">
        <w:rPr>
          <w:rFonts w:cs="Times New Roman"/>
          <w:szCs w:val="24"/>
        </w:rPr>
        <w:t xml:space="preserve"> </w:t>
      </w:r>
      <w:r w:rsidRPr="007633ED">
        <w:rPr>
          <w:rFonts w:cs="Times New Roman"/>
          <w:szCs w:val="24"/>
        </w:rPr>
        <w:t>30; Türkeş, 2008:</w:t>
      </w:r>
      <w:r w:rsidR="006136A4">
        <w:rPr>
          <w:rFonts w:cs="Times New Roman"/>
          <w:szCs w:val="24"/>
        </w:rPr>
        <w:t xml:space="preserve"> </w:t>
      </w:r>
      <w:r w:rsidRPr="007633ED">
        <w:rPr>
          <w:rFonts w:cs="Times New Roman"/>
          <w:szCs w:val="24"/>
        </w:rPr>
        <w:t>27; Kılıç, 2009:</w:t>
      </w:r>
      <w:r w:rsidR="006136A4">
        <w:rPr>
          <w:rFonts w:cs="Times New Roman"/>
          <w:szCs w:val="24"/>
        </w:rPr>
        <w:t xml:space="preserve"> 20</w:t>
      </w:r>
      <w:r w:rsidRPr="007633ED">
        <w:rPr>
          <w:rFonts w:cs="Times New Roman"/>
          <w:szCs w:val="24"/>
        </w:rPr>
        <w:t xml:space="preserve">). </w:t>
      </w:r>
    </w:p>
    <w:p w:rsidR="002C0504" w:rsidRDefault="00462879" w:rsidP="009D7C25">
      <w:pPr>
        <w:spacing w:after="0" w:line="360" w:lineRule="auto"/>
        <w:ind w:firstLine="708"/>
        <w:rPr>
          <w:rFonts w:cs="Times New Roman"/>
          <w:szCs w:val="24"/>
        </w:rPr>
      </w:pPr>
      <w:r>
        <w:rPr>
          <w:rFonts w:cs="Times New Roman"/>
          <w:szCs w:val="24"/>
        </w:rPr>
        <w:lastRenderedPageBreak/>
        <w:t>Bugüne kadar</w:t>
      </w:r>
      <w:r w:rsidR="0036728A" w:rsidRPr="007633ED">
        <w:rPr>
          <w:rFonts w:cs="Times New Roman"/>
          <w:szCs w:val="24"/>
        </w:rPr>
        <w:t xml:space="preserve">ki en büyük iklim sıçraması, 73.500 yıl önce patlayan Toba </w:t>
      </w:r>
      <w:r w:rsidR="0070218E" w:rsidRPr="007633ED">
        <w:rPr>
          <w:rFonts w:cs="Times New Roman"/>
          <w:szCs w:val="24"/>
        </w:rPr>
        <w:t>Yanardağ’</w:t>
      </w:r>
      <w:r w:rsidR="0070218E">
        <w:rPr>
          <w:rFonts w:cs="Times New Roman"/>
          <w:szCs w:val="24"/>
        </w:rPr>
        <w:t>ı</w:t>
      </w:r>
      <w:r w:rsidR="0070218E" w:rsidRPr="007633ED">
        <w:rPr>
          <w:rFonts w:cs="Times New Roman"/>
          <w:szCs w:val="24"/>
        </w:rPr>
        <w:t>ndan</w:t>
      </w:r>
      <w:r w:rsidR="0036728A" w:rsidRPr="007633ED">
        <w:rPr>
          <w:rFonts w:cs="Times New Roman"/>
          <w:szCs w:val="24"/>
        </w:rPr>
        <w:t xml:space="preserve"> kaynaklanmaktadır</w:t>
      </w:r>
      <w:r w:rsidR="006136A4">
        <w:rPr>
          <w:rFonts w:cs="Times New Roman"/>
          <w:szCs w:val="24"/>
        </w:rPr>
        <w:t xml:space="preserve"> (</w:t>
      </w:r>
      <w:r w:rsidR="0036728A" w:rsidRPr="007633ED">
        <w:rPr>
          <w:rFonts w:cs="Times New Roman"/>
          <w:szCs w:val="24"/>
        </w:rPr>
        <w:t>Endonezya’nın</w:t>
      </w:r>
      <w:r w:rsidR="006136A4">
        <w:rPr>
          <w:rFonts w:cs="Times New Roman"/>
          <w:szCs w:val="24"/>
        </w:rPr>
        <w:t xml:space="preserve"> Sumatra adasında bulunmaktadır</w:t>
      </w:r>
      <w:r w:rsidR="0036728A" w:rsidRPr="007633ED">
        <w:rPr>
          <w:rFonts w:cs="Times New Roman"/>
          <w:szCs w:val="24"/>
        </w:rPr>
        <w:t>)</w:t>
      </w:r>
      <w:r w:rsidR="006136A4">
        <w:rPr>
          <w:rFonts w:cs="Times New Roman"/>
          <w:szCs w:val="24"/>
        </w:rPr>
        <w:t>.</w:t>
      </w:r>
      <w:r w:rsidR="0036728A" w:rsidRPr="007633ED">
        <w:rPr>
          <w:rFonts w:cs="Times New Roman"/>
          <w:szCs w:val="24"/>
        </w:rPr>
        <w:t xml:space="preserve"> Pat</w:t>
      </w:r>
      <w:r>
        <w:rPr>
          <w:rFonts w:cs="Times New Roman"/>
          <w:szCs w:val="24"/>
        </w:rPr>
        <w:t>lamanın sonucunda Dünya,</w:t>
      </w:r>
      <w:r w:rsidR="0036728A" w:rsidRPr="007633ED">
        <w:rPr>
          <w:rFonts w:cs="Times New Roman"/>
          <w:szCs w:val="24"/>
        </w:rPr>
        <w:t xml:space="preserve"> 1000 yıl boyu</w:t>
      </w:r>
      <w:r>
        <w:rPr>
          <w:rFonts w:cs="Times New Roman"/>
          <w:szCs w:val="24"/>
        </w:rPr>
        <w:t>nca soğuk ve karanlıkla karşı karşıya</w:t>
      </w:r>
      <w:r w:rsidR="0036728A" w:rsidRPr="007633ED">
        <w:rPr>
          <w:rFonts w:cs="Times New Roman"/>
          <w:szCs w:val="24"/>
        </w:rPr>
        <w:t xml:space="preserve"> kalmıştır. Aynı bölgede meydana gelen Tambora patlamasının atmosfere yaydığı gazlar güneş ışınlarının yeryüzüne gelmesini engellemiş ve 1815 yılının ‘yazsız mevsimi olmayan yıl’ olarak anılmasına sebep olmuştur. Ayrıca o yı</w:t>
      </w:r>
      <w:r>
        <w:rPr>
          <w:rFonts w:cs="Times New Roman"/>
          <w:szCs w:val="24"/>
        </w:rPr>
        <w:t>l Amerika Birleşik Devletleri</w:t>
      </w:r>
      <w:r w:rsidR="0036728A" w:rsidRPr="007633ED">
        <w:rPr>
          <w:rFonts w:cs="Times New Roman"/>
          <w:szCs w:val="24"/>
        </w:rPr>
        <w:t xml:space="preserve"> yaz mevsiminde bile kış şartlarının etkisi altında kalmıştır (Akı</w:t>
      </w:r>
      <w:r w:rsidR="00B52BC6">
        <w:rPr>
          <w:rFonts w:cs="Times New Roman"/>
          <w:szCs w:val="24"/>
        </w:rPr>
        <w:t>n, 2006</w:t>
      </w:r>
      <w:r w:rsidR="0036728A" w:rsidRPr="007633ED">
        <w:rPr>
          <w:rFonts w:cs="Times New Roman"/>
          <w:szCs w:val="24"/>
        </w:rPr>
        <w:t>:</w:t>
      </w:r>
      <w:r w:rsidR="006136A4">
        <w:rPr>
          <w:rFonts w:cs="Times New Roman"/>
          <w:szCs w:val="24"/>
        </w:rPr>
        <w:t xml:space="preserve"> 34-</w:t>
      </w:r>
      <w:r w:rsidR="0036728A" w:rsidRPr="007633ED">
        <w:rPr>
          <w:rFonts w:cs="Times New Roman"/>
          <w:szCs w:val="24"/>
        </w:rPr>
        <w:t>35).</w:t>
      </w:r>
      <w:r w:rsidR="001D2048" w:rsidRPr="001D2048">
        <w:rPr>
          <w:rFonts w:cs="Times New Roman"/>
          <w:szCs w:val="24"/>
        </w:rPr>
        <w:t xml:space="preserve"> </w:t>
      </w:r>
      <w:r>
        <w:rPr>
          <w:rFonts w:cs="Times New Roman"/>
          <w:szCs w:val="24"/>
        </w:rPr>
        <w:t>Ayrıca, i</w:t>
      </w:r>
      <w:r w:rsidR="001D2048" w:rsidRPr="007633ED">
        <w:rPr>
          <w:rFonts w:cs="Times New Roman"/>
          <w:szCs w:val="24"/>
        </w:rPr>
        <w:t>klim değişikliği gelecek nesiller için ciddi önem arz eden bir afet türüdür.</w:t>
      </w:r>
    </w:p>
    <w:p w:rsidR="009D7C25" w:rsidRDefault="009D7C25" w:rsidP="009D7C25">
      <w:pPr>
        <w:spacing w:after="0" w:line="360" w:lineRule="auto"/>
        <w:ind w:firstLine="708"/>
        <w:rPr>
          <w:rFonts w:cs="Times New Roman"/>
          <w:szCs w:val="24"/>
        </w:rPr>
      </w:pPr>
    </w:p>
    <w:p w:rsidR="00891E29" w:rsidRPr="001E1C41" w:rsidRDefault="00891E29" w:rsidP="00C35BF3">
      <w:pPr>
        <w:pStyle w:val="ekil1"/>
      </w:pPr>
      <w:bookmarkStart w:id="55" w:name="_Toc10114000"/>
      <w:r w:rsidRPr="001E1C41">
        <w:t>Şekil 2.6 İklim Değişikliği ve Sonrasında Oluşacak Olay Sıralaması</w:t>
      </w:r>
      <w:bookmarkEnd w:id="55"/>
    </w:p>
    <w:p w:rsidR="00891E29" w:rsidRDefault="00891E29" w:rsidP="0036728A">
      <w:pPr>
        <w:spacing w:line="360" w:lineRule="auto"/>
        <w:ind w:firstLine="708"/>
        <w:rPr>
          <w:rFonts w:cs="Times New Roman"/>
          <w:szCs w:val="24"/>
        </w:rPr>
      </w:pPr>
      <w:r>
        <w:rPr>
          <w:rFonts w:cs="Times New Roman"/>
          <w:noProof/>
          <w:szCs w:val="24"/>
          <w:lang w:eastAsia="tr-TR"/>
        </w:rPr>
        <w:drawing>
          <wp:inline distT="0" distB="0" distL="0" distR="0" wp14:anchorId="0CA465EB" wp14:editId="19E6A2F8">
            <wp:extent cx="4721225" cy="2312035"/>
            <wp:effectExtent l="76200" t="0" r="98425" b="0"/>
            <wp:docPr id="13" name="Diy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inline>
        </w:drawing>
      </w:r>
    </w:p>
    <w:p w:rsidR="00891E29" w:rsidRDefault="00891E29" w:rsidP="0036728A">
      <w:pPr>
        <w:spacing w:line="360" w:lineRule="auto"/>
        <w:ind w:firstLine="708"/>
        <w:rPr>
          <w:rFonts w:cs="Times New Roman"/>
          <w:sz w:val="20"/>
          <w:szCs w:val="24"/>
        </w:rPr>
      </w:pPr>
      <w:r w:rsidRPr="00891E29">
        <w:rPr>
          <w:rFonts w:cs="Times New Roman"/>
          <w:b/>
          <w:sz w:val="20"/>
          <w:szCs w:val="24"/>
        </w:rPr>
        <w:t>Kaynak:</w:t>
      </w:r>
      <w:r w:rsidRPr="00891E29">
        <w:rPr>
          <w:rFonts w:cs="Times New Roman"/>
          <w:sz w:val="20"/>
          <w:szCs w:val="24"/>
        </w:rPr>
        <w:t xml:space="preserve"> Kadıoğlu, 2012:</w:t>
      </w:r>
      <w:r w:rsidR="009D7C25">
        <w:rPr>
          <w:rFonts w:cs="Times New Roman"/>
          <w:sz w:val="20"/>
          <w:szCs w:val="24"/>
        </w:rPr>
        <w:t xml:space="preserve"> </w:t>
      </w:r>
      <w:r w:rsidRPr="00891E29">
        <w:rPr>
          <w:rFonts w:cs="Times New Roman"/>
          <w:sz w:val="20"/>
          <w:szCs w:val="24"/>
        </w:rPr>
        <w:t>6</w:t>
      </w:r>
      <w:r w:rsidR="00764BE5">
        <w:rPr>
          <w:rFonts w:cs="Times New Roman"/>
          <w:sz w:val="20"/>
          <w:szCs w:val="24"/>
        </w:rPr>
        <w:t xml:space="preserve">; Büyükbaş ve Ormanoğlu, 2012:14; </w:t>
      </w:r>
      <w:r w:rsidR="00C23985">
        <w:rPr>
          <w:rFonts w:cs="Times New Roman"/>
          <w:sz w:val="20"/>
          <w:szCs w:val="24"/>
        </w:rPr>
        <w:t>ÇŞB, 2016:</w:t>
      </w:r>
      <w:r w:rsidR="009D7C25">
        <w:rPr>
          <w:rFonts w:cs="Times New Roman"/>
          <w:sz w:val="20"/>
          <w:szCs w:val="24"/>
        </w:rPr>
        <w:t xml:space="preserve"> </w:t>
      </w:r>
      <w:r w:rsidR="00C23985">
        <w:rPr>
          <w:rFonts w:cs="Times New Roman"/>
          <w:sz w:val="20"/>
          <w:szCs w:val="24"/>
        </w:rPr>
        <w:t>2-3.</w:t>
      </w:r>
    </w:p>
    <w:p w:rsidR="00891E29" w:rsidRDefault="00891E29" w:rsidP="00F44E90">
      <w:pPr>
        <w:spacing w:after="0" w:line="360" w:lineRule="auto"/>
        <w:ind w:firstLine="708"/>
        <w:rPr>
          <w:rFonts w:cs="Times New Roman"/>
          <w:szCs w:val="24"/>
        </w:rPr>
      </w:pPr>
      <w:r>
        <w:rPr>
          <w:rFonts w:cs="Times New Roman"/>
          <w:szCs w:val="24"/>
        </w:rPr>
        <w:t>Yukarıdaki şekilde İklim değişikliğinin bir afet olarak önemine ve sebep olacağı ik</w:t>
      </w:r>
      <w:r w:rsidR="001E1C41">
        <w:rPr>
          <w:rFonts w:cs="Times New Roman"/>
          <w:szCs w:val="24"/>
        </w:rPr>
        <w:t xml:space="preserve">incil afetlerin hiyerarşisi oluşturulmuştur. İklim değişikliğinin sebep olacağı aşırı olaylar (sıcak mevsimler, aşırı yağışlar, sık fırtınalar vb.,) sonrasında afetlere (sel, çığ, </w:t>
      </w:r>
      <w:r w:rsidR="00A972E4">
        <w:rPr>
          <w:rFonts w:cs="Times New Roman"/>
          <w:szCs w:val="24"/>
        </w:rPr>
        <w:t>yangın, salgın hastalıklar, heye</w:t>
      </w:r>
      <w:r w:rsidR="001E1C41">
        <w:rPr>
          <w:rFonts w:cs="Times New Roman"/>
          <w:szCs w:val="24"/>
        </w:rPr>
        <w:t>lan vb.,) neden olacaktır (Kadıoğlu, 2012:</w:t>
      </w:r>
      <w:r w:rsidR="003C00F6">
        <w:rPr>
          <w:rFonts w:cs="Times New Roman"/>
          <w:szCs w:val="24"/>
        </w:rPr>
        <w:t xml:space="preserve"> </w:t>
      </w:r>
      <w:r w:rsidR="001E1C41">
        <w:rPr>
          <w:rFonts w:cs="Times New Roman"/>
          <w:szCs w:val="24"/>
        </w:rPr>
        <w:t>6)</w:t>
      </w:r>
    </w:p>
    <w:p w:rsidR="007973D3" w:rsidRPr="00891E29" w:rsidRDefault="007973D3" w:rsidP="00F44E90">
      <w:pPr>
        <w:spacing w:after="0" w:line="360" w:lineRule="auto"/>
        <w:ind w:firstLine="708"/>
        <w:rPr>
          <w:rFonts w:cs="Times New Roman"/>
          <w:szCs w:val="24"/>
        </w:rPr>
      </w:pPr>
    </w:p>
    <w:p w:rsidR="001D2048" w:rsidRDefault="007F02CC" w:rsidP="00DD7FAC">
      <w:pPr>
        <w:pStyle w:val="Balk3"/>
      </w:pPr>
      <w:bookmarkStart w:id="56" w:name="_Toc14630290"/>
      <w:r w:rsidRPr="007F02CC">
        <w:t>2.5. İklim Değişikliğinin Nedenleri</w:t>
      </w:r>
      <w:bookmarkEnd w:id="56"/>
    </w:p>
    <w:p w:rsidR="007F02CC" w:rsidRPr="007F02CC" w:rsidRDefault="007F02CC" w:rsidP="007F02CC">
      <w:pPr>
        <w:pStyle w:val="ListeParagraf"/>
        <w:numPr>
          <w:ilvl w:val="0"/>
          <w:numId w:val="35"/>
        </w:numPr>
        <w:spacing w:line="360" w:lineRule="auto"/>
        <w:rPr>
          <w:rFonts w:cs="Times New Roman"/>
          <w:b/>
          <w:szCs w:val="24"/>
        </w:rPr>
      </w:pPr>
      <w:r w:rsidRPr="007633ED">
        <w:rPr>
          <w:rFonts w:cs="Times New Roman"/>
          <w:szCs w:val="24"/>
        </w:rPr>
        <w:t>Dünyanın güneş ekseni etrafındaki yörüngesinin 95.000 yıllık bir süre içerisinde basıklaşması, daha önceki dönemlerde yaşanmış olan buzul çağlarını düşündürmektedir.</w:t>
      </w:r>
    </w:p>
    <w:p w:rsidR="007F02CC" w:rsidRPr="007F02CC" w:rsidRDefault="00462879" w:rsidP="007F02CC">
      <w:pPr>
        <w:pStyle w:val="ListeParagraf"/>
        <w:numPr>
          <w:ilvl w:val="0"/>
          <w:numId w:val="35"/>
        </w:numPr>
        <w:spacing w:line="360" w:lineRule="auto"/>
        <w:rPr>
          <w:rFonts w:cs="Times New Roman"/>
          <w:b/>
          <w:szCs w:val="24"/>
        </w:rPr>
      </w:pPr>
      <w:r>
        <w:rPr>
          <w:rFonts w:cs="Times New Roman"/>
          <w:szCs w:val="24"/>
        </w:rPr>
        <w:lastRenderedPageBreak/>
        <w:t xml:space="preserve">Dünya ekseni </w:t>
      </w:r>
      <w:r w:rsidR="007F02CC" w:rsidRPr="007633ED">
        <w:rPr>
          <w:rFonts w:cs="Times New Roman"/>
          <w:szCs w:val="24"/>
        </w:rPr>
        <w:t>üzerindeki çalışmalar sonucunda 4000 yıllık bir süreci olan kayma ve 23.000 y</w:t>
      </w:r>
      <w:r>
        <w:rPr>
          <w:rFonts w:cs="Times New Roman"/>
          <w:szCs w:val="24"/>
        </w:rPr>
        <w:t>ıllık bir süreci olan eksenden</w:t>
      </w:r>
      <w:r w:rsidR="007F02CC" w:rsidRPr="007633ED">
        <w:rPr>
          <w:rFonts w:cs="Times New Roman"/>
          <w:szCs w:val="24"/>
        </w:rPr>
        <w:t xml:space="preserve"> sapma olduğu görülmüştür (Milankovic Döngüsü)</w:t>
      </w:r>
      <w:r w:rsidR="00CA4874">
        <w:rPr>
          <w:rFonts w:cs="Times New Roman"/>
          <w:szCs w:val="24"/>
        </w:rPr>
        <w:t>.</w:t>
      </w:r>
    </w:p>
    <w:p w:rsidR="007F02CC" w:rsidRPr="007F02CC" w:rsidRDefault="00462879" w:rsidP="007F02CC">
      <w:pPr>
        <w:pStyle w:val="ListeParagraf"/>
        <w:numPr>
          <w:ilvl w:val="0"/>
          <w:numId w:val="35"/>
        </w:numPr>
        <w:spacing w:line="360" w:lineRule="auto"/>
        <w:rPr>
          <w:rFonts w:cs="Times New Roman"/>
          <w:b/>
          <w:szCs w:val="24"/>
        </w:rPr>
      </w:pPr>
      <w:r>
        <w:rPr>
          <w:rFonts w:cs="Times New Roman"/>
          <w:szCs w:val="24"/>
        </w:rPr>
        <w:t>Kıtaların kayması sonucu</w:t>
      </w:r>
      <w:r w:rsidR="007F02CC" w:rsidRPr="007633ED">
        <w:rPr>
          <w:rFonts w:cs="Times New Roman"/>
          <w:szCs w:val="24"/>
        </w:rPr>
        <w:t xml:space="preserve">, Dünya üzerindeki mevcut </w:t>
      </w:r>
      <w:r w:rsidR="00C63545" w:rsidRPr="007633ED">
        <w:rPr>
          <w:rFonts w:cs="Times New Roman"/>
          <w:szCs w:val="24"/>
        </w:rPr>
        <w:t>rüzgâr</w:t>
      </w:r>
      <w:r w:rsidR="007F02CC" w:rsidRPr="007633ED">
        <w:rPr>
          <w:rFonts w:cs="Times New Roman"/>
          <w:szCs w:val="24"/>
        </w:rPr>
        <w:t xml:space="preserve"> </w:t>
      </w:r>
      <w:r>
        <w:rPr>
          <w:rFonts w:cs="Times New Roman"/>
          <w:szCs w:val="24"/>
        </w:rPr>
        <w:t xml:space="preserve">sistemlerinin yönünün </w:t>
      </w:r>
      <w:r w:rsidR="007F02CC" w:rsidRPr="007633ED">
        <w:rPr>
          <w:rFonts w:cs="Times New Roman"/>
          <w:szCs w:val="24"/>
        </w:rPr>
        <w:t>ve okyanustaki akıntı sistemlerinin değişmesi uzun vadede birer iklim değişikliği nedenidir.</w:t>
      </w:r>
    </w:p>
    <w:p w:rsidR="007F02CC" w:rsidRPr="007F02CC" w:rsidRDefault="007F02CC" w:rsidP="007F02CC">
      <w:pPr>
        <w:pStyle w:val="ListeParagraf"/>
        <w:numPr>
          <w:ilvl w:val="0"/>
          <w:numId w:val="35"/>
        </w:numPr>
        <w:spacing w:line="360" w:lineRule="auto"/>
        <w:rPr>
          <w:rFonts w:cs="Times New Roman"/>
          <w:b/>
          <w:szCs w:val="24"/>
        </w:rPr>
      </w:pPr>
      <w:r w:rsidRPr="007633ED">
        <w:rPr>
          <w:rFonts w:cs="Times New Roman"/>
          <w:szCs w:val="24"/>
        </w:rPr>
        <w:t>Yanardağ patlamalarından sonra atmosfere ulaşan gazların bir tabaka oluşturması ve ışınların geçişini engellemesi sıcaklık düşüşüne neden olmaktadır. Örneğin</w:t>
      </w:r>
      <w:r w:rsidR="00C63545">
        <w:rPr>
          <w:rFonts w:cs="Times New Roman"/>
          <w:szCs w:val="24"/>
        </w:rPr>
        <w:t>;</w:t>
      </w:r>
      <w:r w:rsidRPr="007633ED">
        <w:rPr>
          <w:rFonts w:cs="Times New Roman"/>
          <w:szCs w:val="24"/>
        </w:rPr>
        <w:t xml:space="preserve"> P</w:t>
      </w:r>
      <w:r w:rsidR="00462879">
        <w:rPr>
          <w:rFonts w:cs="Times New Roman"/>
          <w:szCs w:val="24"/>
        </w:rPr>
        <w:t>inatuba yanardağının patlaması d</w:t>
      </w:r>
      <w:r w:rsidRPr="007633ED">
        <w:rPr>
          <w:rFonts w:cs="Times New Roman"/>
          <w:szCs w:val="24"/>
        </w:rPr>
        <w:t>ünyanın sıcaklığını ortalama 1°C düşürmüştür.</w:t>
      </w:r>
    </w:p>
    <w:p w:rsidR="007F02CC" w:rsidRPr="007F02CC" w:rsidRDefault="007F02CC" w:rsidP="007F02CC">
      <w:pPr>
        <w:pStyle w:val="ListeParagraf"/>
        <w:numPr>
          <w:ilvl w:val="0"/>
          <w:numId w:val="35"/>
        </w:numPr>
        <w:spacing w:line="360" w:lineRule="auto"/>
        <w:rPr>
          <w:rFonts w:cs="Times New Roman"/>
          <w:b/>
          <w:szCs w:val="24"/>
        </w:rPr>
      </w:pPr>
      <w:r w:rsidRPr="007633ED">
        <w:rPr>
          <w:rFonts w:cs="Times New Roman"/>
          <w:szCs w:val="24"/>
        </w:rPr>
        <w:t xml:space="preserve">Arktika ve Antartika kıtasında bulunan buzulların gelen güneş ışınların büyük çoğunluğunu geri yansıtması, </w:t>
      </w:r>
      <w:r w:rsidR="00C63545" w:rsidRPr="007633ED">
        <w:rPr>
          <w:rFonts w:cs="Times New Roman"/>
          <w:szCs w:val="24"/>
        </w:rPr>
        <w:t>rüzgârların</w:t>
      </w:r>
      <w:r w:rsidRPr="007633ED">
        <w:rPr>
          <w:rFonts w:cs="Times New Roman"/>
          <w:szCs w:val="24"/>
        </w:rPr>
        <w:t xml:space="preserve"> oluşumunda önemli rol oynaması ve okyanuslarla olan bağlantısını düşünüldüğünde Dünya iklimi üzerinde önemli etkileri bulunmaktadır</w:t>
      </w:r>
      <w:r w:rsidR="00CA4874">
        <w:rPr>
          <w:rFonts w:cs="Times New Roman"/>
          <w:szCs w:val="24"/>
        </w:rPr>
        <w:t>.</w:t>
      </w:r>
    </w:p>
    <w:p w:rsidR="007F02CC" w:rsidRPr="007F02CC" w:rsidRDefault="007F02CC" w:rsidP="007F02CC">
      <w:pPr>
        <w:pStyle w:val="ListeParagraf"/>
        <w:numPr>
          <w:ilvl w:val="0"/>
          <w:numId w:val="35"/>
        </w:numPr>
        <w:spacing w:line="360" w:lineRule="auto"/>
        <w:rPr>
          <w:rFonts w:cs="Times New Roman"/>
          <w:b/>
          <w:szCs w:val="24"/>
        </w:rPr>
      </w:pPr>
      <w:r w:rsidRPr="007633ED">
        <w:rPr>
          <w:rFonts w:cs="Times New Roman"/>
          <w:szCs w:val="24"/>
        </w:rPr>
        <w:t>Gü</w:t>
      </w:r>
      <w:r w:rsidR="00462879">
        <w:rPr>
          <w:rFonts w:cs="Times New Roman"/>
          <w:szCs w:val="24"/>
        </w:rPr>
        <w:t>neş üzerinde bulunan lekelerin dünyaya</w:t>
      </w:r>
      <w:r w:rsidRPr="007633ED">
        <w:rPr>
          <w:rFonts w:cs="Times New Roman"/>
          <w:szCs w:val="24"/>
        </w:rPr>
        <w:t xml:space="preserve"> ulaşan enerji miktarını etkilemektedir</w:t>
      </w:r>
    </w:p>
    <w:p w:rsidR="007F02CC" w:rsidRPr="00C63545" w:rsidRDefault="00462879" w:rsidP="009D7C25">
      <w:pPr>
        <w:pStyle w:val="ListeParagraf"/>
        <w:numPr>
          <w:ilvl w:val="0"/>
          <w:numId w:val="35"/>
        </w:numPr>
        <w:spacing w:after="0" w:line="360" w:lineRule="auto"/>
        <w:rPr>
          <w:rFonts w:cs="Times New Roman"/>
          <w:b/>
          <w:szCs w:val="24"/>
        </w:rPr>
      </w:pPr>
      <w:r>
        <w:rPr>
          <w:rFonts w:cs="Times New Roman"/>
          <w:szCs w:val="24"/>
        </w:rPr>
        <w:t>Ayrıca önceki dönemlere bakıldığında d</w:t>
      </w:r>
      <w:r w:rsidR="007F02CC" w:rsidRPr="007633ED">
        <w:rPr>
          <w:rFonts w:cs="Times New Roman"/>
          <w:szCs w:val="24"/>
        </w:rPr>
        <w:t>ünyanın şuanda soğuma eğiliminde olması gerekmektedir. Fakat yapılan araştırmalar bir takım şeylerin ters gittiğini</w:t>
      </w:r>
      <w:r w:rsidR="00CA4874">
        <w:rPr>
          <w:rFonts w:cs="Times New Roman"/>
          <w:szCs w:val="24"/>
        </w:rPr>
        <w:t xml:space="preserve"> kanıtlar niteliktedir (Aksay v</w:t>
      </w:r>
      <w:r w:rsidR="007F02CC" w:rsidRPr="007633ED">
        <w:rPr>
          <w:rFonts w:cs="Times New Roman"/>
          <w:szCs w:val="24"/>
        </w:rPr>
        <w:t>d., 2005:</w:t>
      </w:r>
      <w:r w:rsidR="00CA4874">
        <w:rPr>
          <w:rFonts w:cs="Times New Roman"/>
          <w:szCs w:val="24"/>
        </w:rPr>
        <w:t xml:space="preserve"> </w:t>
      </w:r>
      <w:r w:rsidR="007F02CC" w:rsidRPr="007633ED">
        <w:rPr>
          <w:rFonts w:cs="Times New Roman"/>
          <w:szCs w:val="24"/>
        </w:rPr>
        <w:t>30; Türkeş, 2007:</w:t>
      </w:r>
      <w:r w:rsidR="00CA4874">
        <w:rPr>
          <w:rFonts w:cs="Times New Roman"/>
          <w:szCs w:val="24"/>
        </w:rPr>
        <w:t xml:space="preserve"> </w:t>
      </w:r>
      <w:r w:rsidR="007F02CC" w:rsidRPr="007633ED">
        <w:rPr>
          <w:rFonts w:cs="Times New Roman"/>
          <w:szCs w:val="24"/>
        </w:rPr>
        <w:t>8; Kadıoğlu, 2008:</w:t>
      </w:r>
      <w:r w:rsidR="00CA4874">
        <w:rPr>
          <w:rFonts w:cs="Times New Roman"/>
          <w:szCs w:val="24"/>
        </w:rPr>
        <w:t xml:space="preserve"> </w:t>
      </w:r>
      <w:r w:rsidR="007F02CC" w:rsidRPr="007633ED">
        <w:rPr>
          <w:rFonts w:cs="Times New Roman"/>
          <w:szCs w:val="24"/>
        </w:rPr>
        <w:t>28).</w:t>
      </w:r>
    </w:p>
    <w:p w:rsidR="009D7C25" w:rsidRDefault="009D7C25" w:rsidP="009D7C25">
      <w:pPr>
        <w:spacing w:after="0" w:line="360" w:lineRule="auto"/>
        <w:rPr>
          <w:rFonts w:cs="Times New Roman"/>
          <w:szCs w:val="24"/>
        </w:rPr>
      </w:pPr>
    </w:p>
    <w:p w:rsidR="00C35BF3" w:rsidRDefault="00C63545" w:rsidP="009D7C25">
      <w:pPr>
        <w:spacing w:after="0" w:line="360" w:lineRule="auto"/>
        <w:ind w:firstLine="708"/>
        <w:rPr>
          <w:rFonts w:cs="Times New Roman"/>
          <w:szCs w:val="24"/>
        </w:rPr>
      </w:pPr>
      <w:r w:rsidRPr="00C63545">
        <w:rPr>
          <w:rFonts w:cs="Times New Roman"/>
          <w:szCs w:val="24"/>
        </w:rPr>
        <w:t>Yukarıda bahsi g</w:t>
      </w:r>
      <w:r w:rsidR="00462879">
        <w:rPr>
          <w:rFonts w:cs="Times New Roman"/>
          <w:szCs w:val="24"/>
        </w:rPr>
        <w:t>eçen nedenler genelde dünyanın</w:t>
      </w:r>
      <w:r w:rsidRPr="00C63545">
        <w:rPr>
          <w:rFonts w:cs="Times New Roman"/>
          <w:szCs w:val="24"/>
        </w:rPr>
        <w:t xml:space="preserve"> doğal süreçlerinde meydan</w:t>
      </w:r>
      <w:r w:rsidR="00452E88">
        <w:rPr>
          <w:rFonts w:cs="Times New Roman"/>
          <w:szCs w:val="24"/>
        </w:rPr>
        <w:t>a</w:t>
      </w:r>
      <w:r w:rsidRPr="00C63545">
        <w:rPr>
          <w:rFonts w:cs="Times New Roman"/>
          <w:szCs w:val="24"/>
        </w:rPr>
        <w:t xml:space="preserve"> gelmiş ve iklime etki etme süresi çok uzun süreçler içerisinde olmuştur.</w:t>
      </w:r>
      <w:bookmarkStart w:id="57" w:name="_Toc10114001"/>
    </w:p>
    <w:p w:rsidR="009D7C25" w:rsidRDefault="009D7C25" w:rsidP="009D7C25">
      <w:pPr>
        <w:spacing w:after="0" w:line="360" w:lineRule="auto"/>
        <w:ind w:firstLine="708"/>
        <w:rPr>
          <w:rFonts w:cs="Times New Roman"/>
          <w:szCs w:val="24"/>
        </w:rPr>
      </w:pPr>
    </w:p>
    <w:p w:rsidR="009D7C25" w:rsidRDefault="009D7C25" w:rsidP="009D7C25">
      <w:pPr>
        <w:spacing w:after="0" w:line="360" w:lineRule="auto"/>
        <w:ind w:firstLine="708"/>
        <w:rPr>
          <w:rFonts w:cs="Times New Roman"/>
          <w:szCs w:val="24"/>
        </w:rPr>
      </w:pPr>
    </w:p>
    <w:p w:rsidR="009D7C25" w:rsidRDefault="009D7C25" w:rsidP="009D7C25">
      <w:pPr>
        <w:spacing w:after="0" w:line="360" w:lineRule="auto"/>
        <w:ind w:firstLine="708"/>
        <w:rPr>
          <w:rFonts w:cs="Times New Roman"/>
          <w:szCs w:val="24"/>
        </w:rPr>
      </w:pPr>
    </w:p>
    <w:p w:rsidR="009D7C25" w:rsidRDefault="009D7C25" w:rsidP="009D7C25">
      <w:pPr>
        <w:spacing w:after="0" w:line="360" w:lineRule="auto"/>
        <w:ind w:firstLine="708"/>
        <w:rPr>
          <w:rFonts w:cs="Times New Roman"/>
          <w:szCs w:val="24"/>
        </w:rPr>
      </w:pPr>
    </w:p>
    <w:p w:rsidR="009D7C25" w:rsidRDefault="009D7C25" w:rsidP="009D7C25">
      <w:pPr>
        <w:spacing w:after="0" w:line="360" w:lineRule="auto"/>
        <w:ind w:firstLine="708"/>
        <w:rPr>
          <w:rFonts w:cs="Times New Roman"/>
          <w:szCs w:val="24"/>
        </w:rPr>
      </w:pPr>
    </w:p>
    <w:p w:rsidR="009D7C25" w:rsidRDefault="009D7C25" w:rsidP="009D7C25">
      <w:pPr>
        <w:spacing w:after="0" w:line="360" w:lineRule="auto"/>
        <w:ind w:firstLine="708"/>
        <w:rPr>
          <w:rFonts w:cs="Times New Roman"/>
          <w:szCs w:val="24"/>
        </w:rPr>
      </w:pPr>
    </w:p>
    <w:p w:rsidR="009D7C25" w:rsidRPr="00FF2EFA" w:rsidRDefault="009D7C25" w:rsidP="009D7C25">
      <w:pPr>
        <w:spacing w:after="0" w:line="360" w:lineRule="auto"/>
        <w:ind w:firstLine="708"/>
        <w:rPr>
          <w:rFonts w:cs="Times New Roman"/>
          <w:szCs w:val="24"/>
        </w:rPr>
      </w:pPr>
    </w:p>
    <w:p w:rsidR="008357BB" w:rsidRDefault="008357BB" w:rsidP="00C35BF3">
      <w:pPr>
        <w:pStyle w:val="ekil1"/>
      </w:pPr>
    </w:p>
    <w:p w:rsidR="008357BB" w:rsidRDefault="008357BB" w:rsidP="00C35BF3">
      <w:pPr>
        <w:pStyle w:val="ekil1"/>
      </w:pPr>
    </w:p>
    <w:p w:rsidR="00C63545" w:rsidRPr="001E1C41" w:rsidRDefault="001E1C41" w:rsidP="00C35BF3">
      <w:pPr>
        <w:pStyle w:val="ekil1"/>
      </w:pPr>
      <w:r w:rsidRPr="001E1C41">
        <w:lastRenderedPageBreak/>
        <w:t>Şekil 2.7</w:t>
      </w:r>
      <w:r w:rsidR="00C63545" w:rsidRPr="001E1C41">
        <w:t xml:space="preserve"> İklim Sistemi Üzerinde Etkili Olan İç Dinamiklerin 1 Yıl (Y), 1 Milyon </w:t>
      </w:r>
      <w:r w:rsidR="00462879" w:rsidRPr="001E1C41">
        <w:t xml:space="preserve">Yıl </w:t>
      </w:r>
      <w:r w:rsidR="00C63545" w:rsidRPr="001E1C41">
        <w:t>(My) Ve 1 Milyar Yıla (109 Y) Göre Çizimsel Şekli</w:t>
      </w:r>
      <w:bookmarkEnd w:id="57"/>
    </w:p>
    <w:p w:rsidR="00C63545" w:rsidRDefault="00C63545" w:rsidP="00C63545">
      <w:pPr>
        <w:keepNext/>
        <w:spacing w:line="360" w:lineRule="auto"/>
      </w:pPr>
      <w:r w:rsidRPr="007633ED">
        <w:rPr>
          <w:rFonts w:cs="Times New Roman"/>
          <w:noProof/>
          <w:szCs w:val="24"/>
          <w:lang w:eastAsia="tr-TR"/>
        </w:rPr>
        <w:drawing>
          <wp:inline distT="0" distB="0" distL="0" distR="0" wp14:anchorId="4006B938" wp14:editId="5CFC6ADD">
            <wp:extent cx="5286375" cy="2219325"/>
            <wp:effectExtent l="133350" t="114300" r="142875" b="142875"/>
            <wp:docPr id="294" name="Resim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9.png"/>
                    <pic:cNvPicPr/>
                  </pic:nvPicPr>
                  <pic:blipFill>
                    <a:blip r:embed="rId38">
                      <a:extLst>
                        <a:ext uri="{28A0092B-C50C-407E-A947-70E740481C1C}">
                          <a14:useLocalDpi xmlns:a14="http://schemas.microsoft.com/office/drawing/2010/main" val="0"/>
                        </a:ext>
                      </a:extLst>
                    </a:blip>
                    <a:stretch>
                      <a:fillRect/>
                    </a:stretch>
                  </pic:blipFill>
                  <pic:spPr>
                    <a:xfrm>
                      <a:off x="0" y="0"/>
                      <a:ext cx="5311675" cy="222994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C63545" w:rsidRPr="00462879" w:rsidRDefault="00C63545" w:rsidP="00C63545">
      <w:pPr>
        <w:pStyle w:val="ResimYazs"/>
        <w:ind w:firstLine="0"/>
        <w:jc w:val="left"/>
        <w:rPr>
          <w:rFonts w:cs="Times New Roman"/>
          <w:b w:val="0"/>
          <w:color w:val="auto"/>
          <w:sz w:val="20"/>
          <w:szCs w:val="24"/>
        </w:rPr>
      </w:pPr>
      <w:r w:rsidRPr="00462879">
        <w:rPr>
          <w:color w:val="auto"/>
          <w:sz w:val="20"/>
          <w:szCs w:val="24"/>
        </w:rPr>
        <w:t xml:space="preserve">Kaynak: </w:t>
      </w:r>
      <w:r w:rsidRPr="00462879">
        <w:rPr>
          <w:rFonts w:cs="Times New Roman"/>
          <w:b w:val="0"/>
          <w:color w:val="auto"/>
          <w:sz w:val="20"/>
          <w:szCs w:val="24"/>
        </w:rPr>
        <w:t>Goosse vd., 2010: 110.</w:t>
      </w:r>
    </w:p>
    <w:p w:rsidR="00FF2EFA" w:rsidRPr="00FF2EFA" w:rsidRDefault="008B2D00" w:rsidP="009D7C25">
      <w:pPr>
        <w:pStyle w:val="ListeParagraf"/>
        <w:numPr>
          <w:ilvl w:val="0"/>
          <w:numId w:val="36"/>
        </w:numPr>
        <w:spacing w:after="0" w:line="360" w:lineRule="auto"/>
      </w:pPr>
      <w:r>
        <w:rPr>
          <w:rFonts w:cs="Times New Roman"/>
          <w:szCs w:val="24"/>
        </w:rPr>
        <w:t>El nino ve la nina olayları</w:t>
      </w:r>
      <w:r w:rsidR="00462879">
        <w:rPr>
          <w:rFonts w:cs="Times New Roman"/>
          <w:szCs w:val="24"/>
        </w:rPr>
        <w:t xml:space="preserve"> </w:t>
      </w:r>
      <w:r>
        <w:rPr>
          <w:rFonts w:cs="Times New Roman"/>
          <w:szCs w:val="24"/>
        </w:rPr>
        <w:t xml:space="preserve">da iklim değişikliğine etki eden durumlardır. </w:t>
      </w:r>
      <w:r w:rsidRPr="009D538B">
        <w:rPr>
          <w:rFonts w:cs="Times New Roman"/>
          <w:szCs w:val="24"/>
        </w:rPr>
        <w:t>La nina Pasifik okyanusunda gerçekleşir ve iklim parametreleri üzerinde özellikle de sıcaklık ve yağışlarda oldukça etkilidir. İlk ve en güçlü etkilere, olayın olduğu okyanus veya denize yakın coğrafyada sebep olur.</w:t>
      </w:r>
      <w:r w:rsidRPr="008E7DA9">
        <w:rPr>
          <w:rFonts w:cs="Times New Roman"/>
          <w:szCs w:val="24"/>
        </w:rPr>
        <w:t xml:space="preserve"> </w:t>
      </w:r>
    </w:p>
    <w:p w:rsidR="00C63545" w:rsidRPr="00C63545" w:rsidRDefault="008B2D00" w:rsidP="009D7C25">
      <w:pPr>
        <w:pStyle w:val="ListeParagraf"/>
        <w:spacing w:after="0" w:line="360" w:lineRule="auto"/>
        <w:ind w:left="360" w:firstLine="348"/>
      </w:pPr>
      <w:r w:rsidRPr="008E7DA9">
        <w:rPr>
          <w:rFonts w:cs="Times New Roman"/>
          <w:szCs w:val="24"/>
        </w:rPr>
        <w:t>Sonuç olarak, mevsiminde sıcaklıklar ABD’nin güneydoğu bölgesinde normallerin üstünde, kuzeybatı bölgesindeyse normalden daha soğuktur.</w:t>
      </w:r>
    </w:p>
    <w:p w:rsidR="006136A4" w:rsidRDefault="008B2D00" w:rsidP="00F44E90">
      <w:pPr>
        <w:spacing w:after="0" w:line="360" w:lineRule="auto"/>
        <w:ind w:firstLine="708"/>
        <w:rPr>
          <w:rFonts w:cs="Times New Roman"/>
          <w:szCs w:val="24"/>
        </w:rPr>
      </w:pPr>
      <w:r w:rsidRPr="008E7DA9">
        <w:rPr>
          <w:rFonts w:cs="Times New Roman"/>
          <w:szCs w:val="24"/>
        </w:rPr>
        <w:t>El Niño ve La Niña olayları yüksek enlemlerde iklimi etkileyen durumlardır. Fakat bu enlemler üzerinde El Niño ve La Ni</w:t>
      </w:r>
      <w:r w:rsidR="00462879">
        <w:rPr>
          <w:rFonts w:cs="Times New Roman"/>
          <w:szCs w:val="24"/>
        </w:rPr>
        <w:t xml:space="preserve">ña’ nın etkileri en çok </w:t>
      </w:r>
      <w:r w:rsidRPr="008E7DA9">
        <w:rPr>
          <w:rFonts w:cs="Times New Roman"/>
          <w:szCs w:val="24"/>
        </w:rPr>
        <w:t>kış mevsiminde g</w:t>
      </w:r>
      <w:r w:rsidR="00462879">
        <w:rPr>
          <w:rFonts w:cs="Times New Roman"/>
          <w:szCs w:val="24"/>
        </w:rPr>
        <w:t>örülür. Yapılan çalışmalar, ABD</w:t>
      </w:r>
      <w:r w:rsidR="000C3573">
        <w:rPr>
          <w:rFonts w:cs="Times New Roman"/>
          <w:szCs w:val="24"/>
        </w:rPr>
        <w:t>’</w:t>
      </w:r>
      <w:r w:rsidRPr="008E7DA9">
        <w:rPr>
          <w:rFonts w:cs="Times New Roman"/>
          <w:szCs w:val="24"/>
        </w:rPr>
        <w:t>de, El Niño olayının gerçekleştiği yıllarda, kış mevsiminin sıcaklıkları kuzey ve merkez eyaletlerinde ortala</w:t>
      </w:r>
      <w:r w:rsidR="000C3573">
        <w:rPr>
          <w:rFonts w:cs="Times New Roman"/>
          <w:szCs w:val="24"/>
        </w:rPr>
        <w:t>madan daha sıcaktır. Güneydoğu</w:t>
      </w:r>
      <w:r w:rsidRPr="008E7DA9">
        <w:rPr>
          <w:rFonts w:cs="Times New Roman"/>
          <w:szCs w:val="24"/>
        </w:rPr>
        <w:t xml:space="preserve"> ile güneybatı bölgelerinde ise ortalama sıcaklıkların daha altındadır. La Ni</w:t>
      </w:r>
      <w:r w:rsidR="000C3573">
        <w:rPr>
          <w:rFonts w:cs="Times New Roman"/>
          <w:szCs w:val="24"/>
        </w:rPr>
        <w:t>ña’nın gerçekleştiği yıl boyu</w:t>
      </w:r>
      <w:r w:rsidRPr="008E7DA9">
        <w:rPr>
          <w:rFonts w:cs="Times New Roman"/>
          <w:szCs w:val="24"/>
        </w:rPr>
        <w:t>, kış mevsiminde sıcaklıklar güneydoğu bölgesinde normalden sıcak, kuzeybatı bölgesinde ise normalden serin geçmektedir. Florida Eyalet Üniversitesi'nde yapılan çalışmaya göre El Niño ve La Niña olayları</w:t>
      </w:r>
      <w:r w:rsidR="000C3573">
        <w:rPr>
          <w:rFonts w:cs="Times New Roman"/>
          <w:szCs w:val="24"/>
        </w:rPr>
        <w:t>nın gerçekleştiği yıllarda</w:t>
      </w:r>
      <w:r w:rsidRPr="008E7DA9">
        <w:rPr>
          <w:rFonts w:cs="Times New Roman"/>
          <w:szCs w:val="24"/>
        </w:rPr>
        <w:t xml:space="preserve"> jeografik alanlar üzerinde sıcaklık ve yağış anomalilerin</w:t>
      </w:r>
      <w:r w:rsidR="000C3573">
        <w:rPr>
          <w:rFonts w:cs="Times New Roman"/>
          <w:szCs w:val="24"/>
        </w:rPr>
        <w:t xml:space="preserve"> </w:t>
      </w:r>
      <w:r w:rsidRPr="008E7DA9">
        <w:rPr>
          <w:rFonts w:cs="Times New Roman"/>
          <w:szCs w:val="24"/>
        </w:rPr>
        <w:t>de, normal bir yıl içinde gözlenmiş değerler</w:t>
      </w:r>
      <w:r w:rsidR="000C3573">
        <w:rPr>
          <w:rFonts w:cs="Times New Roman"/>
          <w:szCs w:val="24"/>
        </w:rPr>
        <w:t>e göre farklılıklar olduğunu göz</w:t>
      </w:r>
      <w:r w:rsidRPr="008E7DA9">
        <w:rPr>
          <w:rFonts w:cs="Times New Roman"/>
          <w:szCs w:val="24"/>
        </w:rPr>
        <w:t>le</w:t>
      </w:r>
      <w:r w:rsidR="000C3573">
        <w:rPr>
          <w:rFonts w:cs="Times New Roman"/>
          <w:szCs w:val="24"/>
        </w:rPr>
        <w:t>n</w:t>
      </w:r>
      <w:r w:rsidRPr="008E7DA9">
        <w:rPr>
          <w:rFonts w:cs="Times New Roman"/>
          <w:szCs w:val="24"/>
        </w:rPr>
        <w:t>miştir (Kayhan ve Alan, 2014:</w:t>
      </w:r>
      <w:r>
        <w:rPr>
          <w:rFonts w:cs="Times New Roman"/>
          <w:szCs w:val="24"/>
        </w:rPr>
        <w:t xml:space="preserve"> </w:t>
      </w:r>
      <w:r w:rsidRPr="008E7DA9">
        <w:rPr>
          <w:rFonts w:cs="Times New Roman"/>
          <w:szCs w:val="24"/>
        </w:rPr>
        <w:t>6</w:t>
      </w:r>
      <w:r>
        <w:rPr>
          <w:rFonts w:cs="Times New Roman"/>
          <w:szCs w:val="24"/>
        </w:rPr>
        <w:t>-</w:t>
      </w:r>
      <w:r w:rsidRPr="008E7DA9">
        <w:rPr>
          <w:rFonts w:cs="Times New Roman"/>
          <w:szCs w:val="24"/>
        </w:rPr>
        <w:t>10).</w:t>
      </w:r>
    </w:p>
    <w:p w:rsidR="009D7C25" w:rsidRDefault="009D7C25" w:rsidP="00C35BF3">
      <w:pPr>
        <w:pStyle w:val="ekil1"/>
      </w:pPr>
      <w:bookmarkStart w:id="58" w:name="_Toc10114002"/>
    </w:p>
    <w:p w:rsidR="00582B65" w:rsidRPr="001E1C41" w:rsidRDefault="001E1C41" w:rsidP="00C35BF3">
      <w:pPr>
        <w:pStyle w:val="ekil1"/>
      </w:pPr>
      <w:r w:rsidRPr="001E1C41">
        <w:lastRenderedPageBreak/>
        <w:t xml:space="preserve">Şekil 2.8 </w:t>
      </w:r>
      <w:r w:rsidR="00582B65" w:rsidRPr="001E1C41">
        <w:t>Küresel Sıcaklık Anomalisi, En Sıcak 17 Yılın 16’sı 2000’li Yıllarda Ölçüldü (1950-2016).</w:t>
      </w:r>
      <w:bookmarkEnd w:id="58"/>
    </w:p>
    <w:p w:rsidR="008A6D31" w:rsidRDefault="00582B65" w:rsidP="008A6D31">
      <w:pPr>
        <w:keepNext/>
        <w:spacing w:line="360" w:lineRule="auto"/>
      </w:pPr>
      <w:r>
        <w:rPr>
          <w:rFonts w:cs="Times New Roman"/>
          <w:noProof/>
          <w:szCs w:val="24"/>
          <w:lang w:eastAsia="tr-TR"/>
        </w:rPr>
        <w:drawing>
          <wp:inline distT="0" distB="0" distL="0" distR="0" wp14:anchorId="5A9C921A" wp14:editId="439DC5EA">
            <wp:extent cx="5273040" cy="3335836"/>
            <wp:effectExtent l="0" t="0" r="381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1749" cy="3335020"/>
                    </a:xfrm>
                    <a:prstGeom prst="rect">
                      <a:avLst/>
                    </a:prstGeom>
                    <a:noFill/>
                  </pic:spPr>
                </pic:pic>
              </a:graphicData>
            </a:graphic>
          </wp:inline>
        </w:drawing>
      </w:r>
    </w:p>
    <w:p w:rsidR="008B2D00" w:rsidRPr="000C3573" w:rsidRDefault="008A6D31" w:rsidP="008A6D31">
      <w:pPr>
        <w:pStyle w:val="ResimYazs"/>
        <w:ind w:firstLine="0"/>
        <w:jc w:val="left"/>
        <w:rPr>
          <w:rFonts w:cs="Times New Roman"/>
          <w:b w:val="0"/>
          <w:color w:val="auto"/>
          <w:sz w:val="20"/>
          <w:szCs w:val="24"/>
        </w:rPr>
      </w:pPr>
      <w:r w:rsidRPr="000C3573">
        <w:rPr>
          <w:color w:val="auto"/>
          <w:sz w:val="20"/>
          <w:szCs w:val="24"/>
        </w:rPr>
        <w:t xml:space="preserve">Kaynak: </w:t>
      </w:r>
      <w:r w:rsidRPr="000C3573">
        <w:rPr>
          <w:rFonts w:cs="Times New Roman"/>
          <w:b w:val="0"/>
          <w:color w:val="auto"/>
          <w:sz w:val="20"/>
          <w:szCs w:val="24"/>
        </w:rPr>
        <w:t>WMO, 2018.</w:t>
      </w:r>
    </w:p>
    <w:p w:rsidR="008A6D31" w:rsidRPr="00621EAA" w:rsidRDefault="000C3573" w:rsidP="00F44E90">
      <w:pPr>
        <w:spacing w:after="0" w:line="360" w:lineRule="auto"/>
        <w:ind w:firstLine="708"/>
        <w:rPr>
          <w:rFonts w:cs="Times New Roman"/>
          <w:szCs w:val="24"/>
        </w:rPr>
      </w:pPr>
      <w:r w:rsidRPr="000C3573">
        <w:rPr>
          <w:rFonts w:cs="Times New Roman"/>
          <w:szCs w:val="24"/>
        </w:rPr>
        <w:t>Grafikte görüldüğü üzere artan sıcak yıllar El Nino, La Nina ve volkanik faaliyetler de iklim değişikliği üzerine etki etmiştir</w:t>
      </w:r>
      <w:r>
        <w:rPr>
          <w:rFonts w:cs="Times New Roman"/>
          <w:szCs w:val="24"/>
        </w:rPr>
        <w:t xml:space="preserve">. Grafik hem yaşanan olaylar </w:t>
      </w:r>
      <w:r w:rsidR="008A6D31" w:rsidRPr="00621EAA">
        <w:rPr>
          <w:rFonts w:cs="Times New Roman"/>
          <w:szCs w:val="24"/>
        </w:rPr>
        <w:t>hem</w:t>
      </w:r>
      <w:r w:rsidR="00621EAA">
        <w:rPr>
          <w:rFonts w:cs="Times New Roman"/>
          <w:szCs w:val="24"/>
        </w:rPr>
        <w:t xml:space="preserve"> </w:t>
      </w:r>
      <w:r w:rsidR="008A6D31" w:rsidRPr="00621EAA">
        <w:rPr>
          <w:rFonts w:cs="Times New Roman"/>
          <w:szCs w:val="24"/>
        </w:rPr>
        <w:t>de sıcaklık artışı üzerine detaylı bilgi sağlamaktadır.</w:t>
      </w:r>
    </w:p>
    <w:p w:rsidR="008A6D31" w:rsidRDefault="008A6D31" w:rsidP="00F44E90">
      <w:pPr>
        <w:spacing w:after="0" w:line="360" w:lineRule="auto"/>
        <w:ind w:firstLine="708"/>
        <w:rPr>
          <w:rFonts w:eastAsia="TimesNewRoman" w:cs="Times New Roman"/>
          <w:szCs w:val="24"/>
        </w:rPr>
      </w:pPr>
      <w:r w:rsidRPr="007633ED">
        <w:rPr>
          <w:rFonts w:eastAsia="TimesNewRoman" w:cs="Times New Roman"/>
          <w:szCs w:val="24"/>
        </w:rPr>
        <w:t>Günümüze kadar iklim değişikliğinin nedenleri far</w:t>
      </w:r>
      <w:r w:rsidR="000C3573">
        <w:rPr>
          <w:rFonts w:eastAsia="TimesNewRoman" w:cs="Times New Roman"/>
          <w:szCs w:val="24"/>
        </w:rPr>
        <w:t>klı konulara bağlanmış olsa da, uzmanlar s</w:t>
      </w:r>
      <w:r w:rsidRPr="007633ED">
        <w:rPr>
          <w:rFonts w:eastAsia="TimesNewRoman" w:cs="Times New Roman"/>
          <w:szCs w:val="24"/>
        </w:rPr>
        <w:t>anayinin gelişmesine paralel olarak, insan faaliyetleri</w:t>
      </w:r>
      <w:r w:rsidR="000C3573">
        <w:rPr>
          <w:rFonts w:eastAsia="TimesNewRoman" w:cs="Times New Roman"/>
          <w:szCs w:val="24"/>
        </w:rPr>
        <w:t>nin</w:t>
      </w:r>
      <w:r w:rsidRPr="007633ED">
        <w:rPr>
          <w:rFonts w:eastAsia="TimesNewRoman" w:cs="Times New Roman"/>
          <w:szCs w:val="24"/>
        </w:rPr>
        <w:t xml:space="preserve"> iklim sisteminin yapısını bozduğu ve iklim değişikliğine sebep olduğu konusunda hemfikirdir (Legget, 2007: 19). Bu nedenlere bakacak ol</w:t>
      </w:r>
      <w:r>
        <w:rPr>
          <w:rFonts w:eastAsia="TimesNewRoman" w:cs="Times New Roman"/>
          <w:szCs w:val="24"/>
        </w:rPr>
        <w:t>ursak:</w:t>
      </w:r>
    </w:p>
    <w:p w:rsidR="00D06710" w:rsidRDefault="004C1F33" w:rsidP="004C1F33">
      <w:pPr>
        <w:pStyle w:val="ListeParagraf"/>
        <w:numPr>
          <w:ilvl w:val="0"/>
          <w:numId w:val="36"/>
        </w:numPr>
        <w:spacing w:line="360" w:lineRule="auto"/>
        <w:rPr>
          <w:rFonts w:eastAsia="TimesNewRoman" w:cs="Times New Roman"/>
          <w:szCs w:val="24"/>
        </w:rPr>
      </w:pPr>
      <w:r w:rsidRPr="007633ED">
        <w:rPr>
          <w:rFonts w:eastAsia="TimesNewRoman" w:cs="Times New Roman"/>
          <w:szCs w:val="24"/>
        </w:rPr>
        <w:t>Sanayi devrimiyle beraber antropojenik faaliyetler artış göstermiştir. Bunun sonucunda fosil yakıt kullanımın artması</w:t>
      </w:r>
      <w:r w:rsidR="000C3573">
        <w:rPr>
          <w:rFonts w:eastAsia="TimesNewRoman" w:cs="Times New Roman"/>
          <w:szCs w:val="24"/>
        </w:rPr>
        <w:t>, arazinin yanlış kullanımı ve dünya</w:t>
      </w:r>
      <w:r w:rsidRPr="007633ED">
        <w:rPr>
          <w:rFonts w:eastAsia="TimesNewRoman" w:cs="Times New Roman"/>
          <w:szCs w:val="24"/>
        </w:rPr>
        <w:t>nın akciğeri olan ağaçların tahrip edilmesiyle ormansızlaşmanın başlaması iklim değişikliğini hızlandırmıştır (Justus ve Fletcher, 2006: 2).</w:t>
      </w:r>
    </w:p>
    <w:p w:rsidR="004C1F33" w:rsidRDefault="004C1F33" w:rsidP="004C1F33">
      <w:pPr>
        <w:pStyle w:val="ListeParagraf"/>
        <w:numPr>
          <w:ilvl w:val="0"/>
          <w:numId w:val="36"/>
        </w:numPr>
        <w:spacing w:line="360" w:lineRule="auto"/>
        <w:rPr>
          <w:rFonts w:eastAsia="TimesNewRoman" w:cs="Times New Roman"/>
          <w:szCs w:val="24"/>
        </w:rPr>
      </w:pPr>
      <w:r w:rsidRPr="007633ED">
        <w:rPr>
          <w:rFonts w:eastAsia="TimesNewRoman" w:cs="Times New Roman"/>
          <w:szCs w:val="24"/>
        </w:rPr>
        <w:t>Sera gazı salınımının geçmişten günümüze kadar ciddi oranda artış göstermesi mevc</w:t>
      </w:r>
      <w:r w:rsidR="000C3573">
        <w:rPr>
          <w:rFonts w:eastAsia="TimesNewRoman" w:cs="Times New Roman"/>
          <w:szCs w:val="24"/>
        </w:rPr>
        <w:t>ut iklim yapısının bozulmasında</w:t>
      </w:r>
      <w:r w:rsidRPr="007633ED">
        <w:rPr>
          <w:rFonts w:eastAsia="TimesNewRoman" w:cs="Times New Roman"/>
          <w:szCs w:val="24"/>
        </w:rPr>
        <w:t>ki en önemli nedenlerdendir (Justus ve Fletcher, 2006: 2)</w:t>
      </w:r>
      <w:r>
        <w:rPr>
          <w:rFonts w:eastAsia="TimesNewRoman" w:cs="Times New Roman"/>
          <w:szCs w:val="24"/>
        </w:rPr>
        <w:t>.</w:t>
      </w:r>
    </w:p>
    <w:p w:rsidR="004C1F33" w:rsidRPr="00303DE5" w:rsidRDefault="004C1F33" w:rsidP="004C1F33">
      <w:pPr>
        <w:pStyle w:val="ListeParagraf"/>
        <w:numPr>
          <w:ilvl w:val="0"/>
          <w:numId w:val="36"/>
        </w:numPr>
        <w:spacing w:line="360" w:lineRule="auto"/>
        <w:rPr>
          <w:rFonts w:eastAsia="TimesNewRoman" w:cs="Times New Roman"/>
          <w:szCs w:val="24"/>
        </w:rPr>
      </w:pPr>
      <w:r w:rsidRPr="007633ED">
        <w:rPr>
          <w:rFonts w:cs="Times New Roman"/>
          <w:szCs w:val="24"/>
        </w:rPr>
        <w:lastRenderedPageBreak/>
        <w:t>İnsanların günlük hayatında ve çalışma ortamında meydana gelen büyük değişiml</w:t>
      </w:r>
      <w:r w:rsidR="000C3573">
        <w:rPr>
          <w:rFonts w:cs="Times New Roman"/>
          <w:szCs w:val="24"/>
        </w:rPr>
        <w:t xml:space="preserve">er, Hızlı ve çarpık </w:t>
      </w:r>
      <w:r w:rsidRPr="007633ED">
        <w:rPr>
          <w:rFonts w:cs="Times New Roman"/>
          <w:szCs w:val="24"/>
        </w:rPr>
        <w:t>şehirleşmenin artması ve bir takım tarımsal faaliyetler ikl</w:t>
      </w:r>
      <w:r w:rsidR="000C3573">
        <w:rPr>
          <w:rFonts w:cs="Times New Roman"/>
          <w:szCs w:val="24"/>
        </w:rPr>
        <w:t>imlerin değişmesine etki etmektedir</w:t>
      </w:r>
      <w:r>
        <w:rPr>
          <w:rFonts w:cs="Times New Roman"/>
          <w:szCs w:val="24"/>
        </w:rPr>
        <w:t xml:space="preserve"> (</w:t>
      </w:r>
      <w:r w:rsidRPr="007633ED">
        <w:rPr>
          <w:rFonts w:cs="Times New Roman"/>
          <w:szCs w:val="24"/>
        </w:rPr>
        <w:t>Bonan, 1999:</w:t>
      </w:r>
      <w:r>
        <w:rPr>
          <w:rFonts w:cs="Times New Roman"/>
          <w:szCs w:val="24"/>
        </w:rPr>
        <w:t xml:space="preserve"> </w:t>
      </w:r>
      <w:r w:rsidRPr="007633ED">
        <w:rPr>
          <w:rFonts w:cs="Times New Roman"/>
          <w:szCs w:val="24"/>
        </w:rPr>
        <w:t xml:space="preserve">1305; </w:t>
      </w:r>
      <w:r w:rsidR="00303DE5" w:rsidRPr="00303DE5">
        <w:rPr>
          <w:rFonts w:cs="Times New Roman"/>
          <w:szCs w:val="24"/>
        </w:rPr>
        <w:t>Dolman and Verhagen</w:t>
      </w:r>
      <w:r w:rsidRPr="00303DE5">
        <w:rPr>
          <w:rFonts w:cs="Times New Roman"/>
          <w:szCs w:val="24"/>
        </w:rPr>
        <w:t>, 2003: 3).</w:t>
      </w:r>
    </w:p>
    <w:p w:rsidR="004C1F33" w:rsidRPr="004C1F33" w:rsidRDefault="004C1F33" w:rsidP="004C1F33">
      <w:pPr>
        <w:pStyle w:val="ListeParagraf"/>
        <w:numPr>
          <w:ilvl w:val="0"/>
          <w:numId w:val="36"/>
        </w:numPr>
        <w:spacing w:line="360" w:lineRule="auto"/>
        <w:rPr>
          <w:rFonts w:eastAsia="TimesNewRoman" w:cs="Times New Roman"/>
          <w:szCs w:val="24"/>
        </w:rPr>
      </w:pPr>
      <w:r w:rsidRPr="007633ED">
        <w:rPr>
          <w:rFonts w:cs="Times New Roman"/>
          <w:szCs w:val="24"/>
        </w:rPr>
        <w:t>Sürdürülebilirlik bakımından, yenilenebilir enerji kaynaklarına gereken önemin verilmemesi ayrıca fosil yakıt kullanımının azaltılmaması, geri dönüşümü zor iklim ve çevre tahribatına neden olmaktadır (Bradshaw, 2010: 276)</w:t>
      </w:r>
      <w:r>
        <w:rPr>
          <w:rFonts w:cs="Times New Roman"/>
          <w:szCs w:val="24"/>
        </w:rPr>
        <w:t>.</w:t>
      </w:r>
    </w:p>
    <w:p w:rsidR="007149A0" w:rsidRPr="007973D3" w:rsidRDefault="000C3573" w:rsidP="00F44E90">
      <w:pPr>
        <w:pStyle w:val="ListeParagraf"/>
        <w:numPr>
          <w:ilvl w:val="0"/>
          <w:numId w:val="36"/>
        </w:numPr>
        <w:spacing w:after="0" w:line="360" w:lineRule="auto"/>
        <w:rPr>
          <w:rFonts w:eastAsia="TimesNewRoman" w:cs="Times New Roman"/>
          <w:szCs w:val="24"/>
        </w:rPr>
      </w:pPr>
      <w:r>
        <w:rPr>
          <w:rFonts w:cs="Times New Roman"/>
          <w:szCs w:val="24"/>
        </w:rPr>
        <w:t>Sonuç olarak baktığımızda, d</w:t>
      </w:r>
      <w:r w:rsidR="004C1F33" w:rsidRPr="007633ED">
        <w:rPr>
          <w:rFonts w:cs="Times New Roman"/>
          <w:szCs w:val="24"/>
        </w:rPr>
        <w:t>ünyanın atmosfer yapısının ve yerkürenin bir takım özelliklerinin doğal veya insan kökenli etmenler dolayısıyla değişmesi iklim değişikliğinin önemli nedenleridir</w:t>
      </w:r>
      <w:r w:rsidR="004C1F33">
        <w:rPr>
          <w:rFonts w:cs="Times New Roman"/>
          <w:szCs w:val="24"/>
        </w:rPr>
        <w:t>(Aksay v</w:t>
      </w:r>
      <w:r w:rsidR="004C1F33" w:rsidRPr="007633ED">
        <w:rPr>
          <w:rFonts w:cs="Times New Roman"/>
          <w:szCs w:val="24"/>
        </w:rPr>
        <w:t>d., 2005:</w:t>
      </w:r>
      <w:r w:rsidR="003C00F6">
        <w:rPr>
          <w:rFonts w:cs="Times New Roman"/>
          <w:szCs w:val="24"/>
        </w:rPr>
        <w:t xml:space="preserve"> </w:t>
      </w:r>
      <w:r w:rsidR="004C1F33" w:rsidRPr="007633ED">
        <w:rPr>
          <w:rFonts w:cs="Times New Roman"/>
          <w:szCs w:val="24"/>
        </w:rPr>
        <w:t>30; Türkeş, 2007:</w:t>
      </w:r>
      <w:r w:rsidR="003C00F6">
        <w:rPr>
          <w:rFonts w:cs="Times New Roman"/>
          <w:szCs w:val="24"/>
        </w:rPr>
        <w:t xml:space="preserve"> </w:t>
      </w:r>
      <w:r w:rsidR="004C1F33" w:rsidRPr="007633ED">
        <w:rPr>
          <w:rFonts w:cs="Times New Roman"/>
          <w:szCs w:val="24"/>
        </w:rPr>
        <w:t>8; Kadıoğlu, 2008:</w:t>
      </w:r>
      <w:r w:rsidR="004C1F33">
        <w:rPr>
          <w:rFonts w:cs="Times New Roman"/>
          <w:szCs w:val="24"/>
        </w:rPr>
        <w:t xml:space="preserve"> </w:t>
      </w:r>
      <w:r w:rsidR="004C1F33" w:rsidRPr="007633ED">
        <w:rPr>
          <w:rFonts w:cs="Times New Roman"/>
          <w:szCs w:val="24"/>
        </w:rPr>
        <w:t>28).</w:t>
      </w:r>
    </w:p>
    <w:p w:rsidR="007973D3" w:rsidRPr="007973D3" w:rsidRDefault="007973D3" w:rsidP="00F44E90">
      <w:pPr>
        <w:spacing w:after="0" w:line="360" w:lineRule="auto"/>
        <w:rPr>
          <w:rFonts w:eastAsia="TimesNewRoman" w:cs="Times New Roman"/>
          <w:szCs w:val="24"/>
        </w:rPr>
      </w:pPr>
    </w:p>
    <w:p w:rsidR="004C1F33" w:rsidRDefault="007149A0" w:rsidP="00F44E90">
      <w:pPr>
        <w:pStyle w:val="Balk3"/>
        <w:rPr>
          <w:rFonts w:eastAsia="TimesNewRoman"/>
        </w:rPr>
      </w:pPr>
      <w:bookmarkStart w:id="59" w:name="_Toc14630291"/>
      <w:r w:rsidRPr="007149A0">
        <w:rPr>
          <w:rFonts w:eastAsia="TimesNewRoman"/>
        </w:rPr>
        <w:t>2.6. İklim Değişikliğinin Etkileri</w:t>
      </w:r>
      <w:bookmarkEnd w:id="59"/>
    </w:p>
    <w:p w:rsidR="007149A0" w:rsidRDefault="007149A0" w:rsidP="007149A0">
      <w:pPr>
        <w:pStyle w:val="ListeParagraf"/>
        <w:numPr>
          <w:ilvl w:val="0"/>
          <w:numId w:val="39"/>
        </w:numPr>
        <w:spacing w:after="160" w:line="360" w:lineRule="auto"/>
        <w:rPr>
          <w:rFonts w:cs="Times New Roman"/>
          <w:szCs w:val="24"/>
        </w:rPr>
      </w:pPr>
      <w:r w:rsidRPr="007633ED">
        <w:rPr>
          <w:rFonts w:cs="Times New Roman"/>
          <w:szCs w:val="24"/>
        </w:rPr>
        <w:t>Aşırı hava olayları</w:t>
      </w:r>
      <w:r>
        <w:rPr>
          <w:rFonts w:cs="Times New Roman"/>
          <w:szCs w:val="24"/>
        </w:rPr>
        <w:t>,</w:t>
      </w:r>
    </w:p>
    <w:p w:rsidR="005C2277" w:rsidRPr="007633ED" w:rsidRDefault="005C2277" w:rsidP="007149A0">
      <w:pPr>
        <w:pStyle w:val="ListeParagraf"/>
        <w:numPr>
          <w:ilvl w:val="0"/>
          <w:numId w:val="39"/>
        </w:numPr>
        <w:spacing w:after="160" w:line="360" w:lineRule="auto"/>
        <w:rPr>
          <w:rFonts w:cs="Times New Roman"/>
          <w:szCs w:val="24"/>
        </w:rPr>
      </w:pPr>
      <w:r>
        <w:rPr>
          <w:rFonts w:cs="Times New Roman"/>
          <w:szCs w:val="24"/>
        </w:rPr>
        <w:t>Ekstrem sıcaklıklar</w:t>
      </w:r>
    </w:p>
    <w:p w:rsidR="007149A0" w:rsidRPr="007633ED" w:rsidRDefault="007149A0" w:rsidP="007149A0">
      <w:pPr>
        <w:pStyle w:val="ListeParagraf"/>
        <w:numPr>
          <w:ilvl w:val="0"/>
          <w:numId w:val="39"/>
        </w:numPr>
        <w:spacing w:after="160" w:line="360" w:lineRule="auto"/>
        <w:rPr>
          <w:rFonts w:cs="Times New Roman"/>
          <w:szCs w:val="24"/>
        </w:rPr>
      </w:pPr>
      <w:r w:rsidRPr="007633ED">
        <w:rPr>
          <w:rFonts w:cs="Times New Roman"/>
          <w:szCs w:val="24"/>
        </w:rPr>
        <w:t>Tropik fırtınalarda artış</w:t>
      </w:r>
      <w:r>
        <w:rPr>
          <w:rFonts w:cs="Times New Roman"/>
          <w:szCs w:val="24"/>
        </w:rPr>
        <w:t>,</w:t>
      </w:r>
    </w:p>
    <w:p w:rsidR="007149A0" w:rsidRPr="007633ED" w:rsidRDefault="007149A0" w:rsidP="007149A0">
      <w:pPr>
        <w:pStyle w:val="ListeParagraf"/>
        <w:numPr>
          <w:ilvl w:val="0"/>
          <w:numId w:val="39"/>
        </w:numPr>
        <w:spacing w:after="160" w:line="360" w:lineRule="auto"/>
        <w:rPr>
          <w:rFonts w:cs="Times New Roman"/>
          <w:szCs w:val="24"/>
        </w:rPr>
      </w:pPr>
      <w:r w:rsidRPr="007633ED">
        <w:rPr>
          <w:rFonts w:cs="Times New Roman"/>
          <w:szCs w:val="24"/>
        </w:rPr>
        <w:t>Yağış kalıplarının değişimleri</w:t>
      </w:r>
      <w:r>
        <w:rPr>
          <w:rFonts w:cs="Times New Roman"/>
          <w:szCs w:val="24"/>
        </w:rPr>
        <w:t>,</w:t>
      </w:r>
    </w:p>
    <w:p w:rsidR="007149A0" w:rsidRPr="007633ED" w:rsidRDefault="007149A0" w:rsidP="007149A0">
      <w:pPr>
        <w:pStyle w:val="ListeParagraf"/>
        <w:numPr>
          <w:ilvl w:val="0"/>
          <w:numId w:val="39"/>
        </w:numPr>
        <w:spacing w:after="160" w:line="360" w:lineRule="auto"/>
        <w:rPr>
          <w:rFonts w:cs="Times New Roman"/>
          <w:szCs w:val="24"/>
        </w:rPr>
      </w:pPr>
      <w:r w:rsidRPr="007633ED">
        <w:rPr>
          <w:rFonts w:cs="Times New Roman"/>
          <w:szCs w:val="24"/>
        </w:rPr>
        <w:t>Orta boylu fırtına artışı</w:t>
      </w:r>
      <w:r>
        <w:rPr>
          <w:rFonts w:cs="Times New Roman"/>
          <w:szCs w:val="24"/>
        </w:rPr>
        <w:t>,</w:t>
      </w:r>
    </w:p>
    <w:p w:rsidR="007149A0" w:rsidRPr="007633ED" w:rsidRDefault="007149A0" w:rsidP="007149A0">
      <w:pPr>
        <w:pStyle w:val="ListeParagraf"/>
        <w:numPr>
          <w:ilvl w:val="0"/>
          <w:numId w:val="39"/>
        </w:numPr>
        <w:spacing w:after="160" w:line="360" w:lineRule="auto"/>
        <w:rPr>
          <w:rFonts w:cs="Times New Roman"/>
          <w:szCs w:val="24"/>
        </w:rPr>
      </w:pPr>
      <w:r w:rsidRPr="007633ED">
        <w:rPr>
          <w:rFonts w:cs="Times New Roman"/>
          <w:szCs w:val="24"/>
        </w:rPr>
        <w:t>Atlantik termohalin dolaşımının bozulması</w:t>
      </w:r>
      <w:r>
        <w:rPr>
          <w:rFonts w:cs="Times New Roman"/>
          <w:szCs w:val="24"/>
        </w:rPr>
        <w:t>,</w:t>
      </w:r>
    </w:p>
    <w:p w:rsidR="007149A0" w:rsidRPr="007633ED" w:rsidRDefault="007149A0" w:rsidP="007149A0">
      <w:pPr>
        <w:pStyle w:val="ListeParagraf"/>
        <w:numPr>
          <w:ilvl w:val="0"/>
          <w:numId w:val="39"/>
        </w:numPr>
        <w:spacing w:after="160" w:line="360" w:lineRule="auto"/>
        <w:rPr>
          <w:rFonts w:cs="Times New Roman"/>
          <w:szCs w:val="24"/>
        </w:rPr>
      </w:pPr>
      <w:r w:rsidRPr="007633ED">
        <w:rPr>
          <w:rFonts w:cs="Times New Roman"/>
          <w:szCs w:val="24"/>
        </w:rPr>
        <w:t>Metan hidratın ayrışması</w:t>
      </w:r>
      <w:r>
        <w:rPr>
          <w:rFonts w:cs="Times New Roman"/>
          <w:szCs w:val="24"/>
        </w:rPr>
        <w:t>,</w:t>
      </w:r>
    </w:p>
    <w:p w:rsidR="007149A0" w:rsidRPr="007633ED" w:rsidRDefault="007149A0" w:rsidP="007149A0">
      <w:pPr>
        <w:pStyle w:val="ListeParagraf"/>
        <w:numPr>
          <w:ilvl w:val="0"/>
          <w:numId w:val="39"/>
        </w:numPr>
        <w:spacing w:after="160" w:line="360" w:lineRule="auto"/>
        <w:rPr>
          <w:rFonts w:cs="Times New Roman"/>
          <w:szCs w:val="24"/>
        </w:rPr>
      </w:pPr>
      <w:r w:rsidRPr="007633ED">
        <w:rPr>
          <w:rFonts w:cs="Times New Roman"/>
          <w:szCs w:val="24"/>
        </w:rPr>
        <w:t>Enerji talebinde dengesizliklerin oluşması</w:t>
      </w:r>
      <w:r>
        <w:rPr>
          <w:rFonts w:cs="Times New Roman"/>
          <w:szCs w:val="24"/>
        </w:rPr>
        <w:t>,</w:t>
      </w:r>
    </w:p>
    <w:p w:rsidR="007149A0" w:rsidRPr="007633ED" w:rsidRDefault="007149A0" w:rsidP="007149A0">
      <w:pPr>
        <w:pStyle w:val="ListeParagraf"/>
        <w:numPr>
          <w:ilvl w:val="0"/>
          <w:numId w:val="39"/>
        </w:numPr>
        <w:spacing w:after="160" w:line="360" w:lineRule="auto"/>
        <w:rPr>
          <w:rFonts w:cs="Times New Roman"/>
          <w:szCs w:val="24"/>
        </w:rPr>
      </w:pPr>
      <w:r w:rsidRPr="007633ED">
        <w:rPr>
          <w:rFonts w:cs="Times New Roman"/>
          <w:szCs w:val="24"/>
        </w:rPr>
        <w:t>Kıyı bölgelerinde su baskını artışı</w:t>
      </w:r>
      <w:r>
        <w:rPr>
          <w:rFonts w:cs="Times New Roman"/>
          <w:szCs w:val="24"/>
        </w:rPr>
        <w:t>,</w:t>
      </w:r>
    </w:p>
    <w:p w:rsidR="007149A0" w:rsidRPr="007633ED" w:rsidRDefault="007149A0" w:rsidP="007149A0">
      <w:pPr>
        <w:pStyle w:val="ListeParagraf"/>
        <w:numPr>
          <w:ilvl w:val="0"/>
          <w:numId w:val="39"/>
        </w:numPr>
        <w:spacing w:after="160" w:line="360" w:lineRule="auto"/>
        <w:rPr>
          <w:rFonts w:cs="Times New Roman"/>
          <w:szCs w:val="24"/>
        </w:rPr>
      </w:pPr>
      <w:r w:rsidRPr="007633ED">
        <w:rPr>
          <w:rFonts w:cs="Times New Roman"/>
          <w:szCs w:val="24"/>
        </w:rPr>
        <w:t>İnsan sağlığına etkileri</w:t>
      </w:r>
      <w:r>
        <w:rPr>
          <w:rFonts w:cs="Times New Roman"/>
          <w:szCs w:val="24"/>
        </w:rPr>
        <w:t>,</w:t>
      </w:r>
    </w:p>
    <w:p w:rsidR="007149A0" w:rsidRPr="007633ED" w:rsidRDefault="007149A0" w:rsidP="007149A0">
      <w:pPr>
        <w:pStyle w:val="ListeParagraf"/>
        <w:numPr>
          <w:ilvl w:val="0"/>
          <w:numId w:val="39"/>
        </w:numPr>
        <w:spacing w:after="160" w:line="360" w:lineRule="auto"/>
        <w:rPr>
          <w:rFonts w:cs="Times New Roman"/>
          <w:szCs w:val="24"/>
        </w:rPr>
      </w:pPr>
      <w:r w:rsidRPr="007633ED">
        <w:rPr>
          <w:rFonts w:cs="Times New Roman"/>
          <w:szCs w:val="24"/>
        </w:rPr>
        <w:t>Su kaynaklarına etkisi</w:t>
      </w:r>
      <w:r>
        <w:rPr>
          <w:rFonts w:cs="Times New Roman"/>
          <w:szCs w:val="24"/>
        </w:rPr>
        <w:t>,</w:t>
      </w:r>
    </w:p>
    <w:p w:rsidR="007149A0" w:rsidRPr="007633ED" w:rsidRDefault="007149A0" w:rsidP="007149A0">
      <w:pPr>
        <w:pStyle w:val="ListeParagraf"/>
        <w:numPr>
          <w:ilvl w:val="0"/>
          <w:numId w:val="39"/>
        </w:numPr>
        <w:spacing w:after="160" w:line="360" w:lineRule="auto"/>
        <w:rPr>
          <w:rFonts w:cs="Times New Roman"/>
          <w:szCs w:val="24"/>
        </w:rPr>
      </w:pPr>
      <w:r w:rsidRPr="007633ED">
        <w:rPr>
          <w:rFonts w:cs="Times New Roman"/>
          <w:szCs w:val="24"/>
        </w:rPr>
        <w:t>Tarıma etkisi</w:t>
      </w:r>
      <w:r w:rsidR="00782CF9">
        <w:rPr>
          <w:rFonts w:cs="Times New Roman"/>
          <w:szCs w:val="24"/>
        </w:rPr>
        <w:t xml:space="preserve"> ve Kuraklık</w:t>
      </w:r>
    </w:p>
    <w:p w:rsidR="007149A0" w:rsidRPr="007633ED" w:rsidRDefault="007149A0" w:rsidP="007149A0">
      <w:pPr>
        <w:pStyle w:val="ListeParagraf"/>
        <w:numPr>
          <w:ilvl w:val="0"/>
          <w:numId w:val="39"/>
        </w:numPr>
        <w:spacing w:after="160" w:line="360" w:lineRule="auto"/>
        <w:rPr>
          <w:rFonts w:cs="Times New Roman"/>
          <w:szCs w:val="24"/>
        </w:rPr>
      </w:pPr>
      <w:r w:rsidRPr="007633ED">
        <w:rPr>
          <w:rFonts w:cs="Times New Roman"/>
          <w:szCs w:val="24"/>
        </w:rPr>
        <w:t>Ekosisteme etkisi (McKibben and Wilcoxen, 2002:</w:t>
      </w:r>
      <w:r>
        <w:rPr>
          <w:rFonts w:cs="Times New Roman"/>
          <w:szCs w:val="24"/>
        </w:rPr>
        <w:t xml:space="preserve"> 113-</w:t>
      </w:r>
      <w:r w:rsidRPr="007633ED">
        <w:rPr>
          <w:rFonts w:cs="Times New Roman"/>
          <w:szCs w:val="24"/>
        </w:rPr>
        <w:t>114).</w:t>
      </w:r>
    </w:p>
    <w:p w:rsidR="007149A0" w:rsidRPr="007633ED" w:rsidRDefault="007149A0" w:rsidP="007149A0">
      <w:pPr>
        <w:pStyle w:val="ListeParagraf"/>
        <w:numPr>
          <w:ilvl w:val="0"/>
          <w:numId w:val="39"/>
        </w:numPr>
        <w:spacing w:after="160" w:line="360" w:lineRule="auto"/>
        <w:rPr>
          <w:rFonts w:cs="Times New Roman"/>
          <w:szCs w:val="24"/>
        </w:rPr>
      </w:pPr>
      <w:r w:rsidRPr="007633ED">
        <w:rPr>
          <w:rFonts w:cs="Times New Roman"/>
          <w:szCs w:val="24"/>
        </w:rPr>
        <w:t>Deniz seviyesinin yükselmesi ve okyanusların asitlenmesi</w:t>
      </w:r>
      <w:r>
        <w:rPr>
          <w:rFonts w:cs="Times New Roman"/>
          <w:szCs w:val="24"/>
        </w:rPr>
        <w:t xml:space="preserve"> </w:t>
      </w:r>
      <w:r w:rsidRPr="007633ED">
        <w:rPr>
          <w:rFonts w:cs="Times New Roman"/>
          <w:szCs w:val="24"/>
        </w:rPr>
        <w:t>(Environment Agency Report, 2018:</w:t>
      </w:r>
      <w:r>
        <w:rPr>
          <w:rFonts w:cs="Times New Roman"/>
          <w:szCs w:val="24"/>
        </w:rPr>
        <w:t xml:space="preserve"> </w:t>
      </w:r>
      <w:r w:rsidRPr="007633ED">
        <w:rPr>
          <w:rFonts w:cs="Times New Roman"/>
          <w:szCs w:val="24"/>
        </w:rPr>
        <w:t>5-11).</w:t>
      </w:r>
    </w:p>
    <w:p w:rsidR="007149A0" w:rsidRPr="007633ED" w:rsidRDefault="007149A0" w:rsidP="007149A0">
      <w:pPr>
        <w:pStyle w:val="ListeParagraf"/>
        <w:numPr>
          <w:ilvl w:val="0"/>
          <w:numId w:val="39"/>
        </w:numPr>
        <w:spacing w:after="160" w:line="360" w:lineRule="auto"/>
        <w:rPr>
          <w:rFonts w:cs="Times New Roman"/>
          <w:szCs w:val="24"/>
        </w:rPr>
      </w:pPr>
      <w:r w:rsidRPr="007633ED">
        <w:rPr>
          <w:rFonts w:cs="Times New Roman"/>
          <w:szCs w:val="24"/>
        </w:rPr>
        <w:t>İklime bağlı göçte artış (Kniveton vd., 2008:</w:t>
      </w:r>
      <w:r>
        <w:rPr>
          <w:rFonts w:cs="Times New Roman"/>
          <w:szCs w:val="24"/>
        </w:rPr>
        <w:t xml:space="preserve"> </w:t>
      </w:r>
      <w:r w:rsidRPr="007633ED">
        <w:rPr>
          <w:rFonts w:cs="Times New Roman"/>
          <w:szCs w:val="24"/>
        </w:rPr>
        <w:t>57).</w:t>
      </w:r>
    </w:p>
    <w:p w:rsidR="007149A0" w:rsidRPr="007633ED" w:rsidRDefault="007149A0" w:rsidP="007149A0">
      <w:pPr>
        <w:pStyle w:val="ListeParagraf"/>
        <w:numPr>
          <w:ilvl w:val="0"/>
          <w:numId w:val="39"/>
        </w:numPr>
        <w:spacing w:after="160" w:line="360" w:lineRule="auto"/>
        <w:rPr>
          <w:rFonts w:cs="Times New Roman"/>
          <w:szCs w:val="24"/>
        </w:rPr>
      </w:pPr>
      <w:r w:rsidRPr="007633ED">
        <w:rPr>
          <w:rFonts w:cs="Times New Roman"/>
          <w:szCs w:val="24"/>
        </w:rPr>
        <w:t>Yoksullukta artış (</w:t>
      </w:r>
      <w:r>
        <w:rPr>
          <w:rFonts w:cs="Times New Roman"/>
          <w:szCs w:val="24"/>
        </w:rPr>
        <w:t>www.</w:t>
      </w:r>
      <w:r w:rsidRPr="007633ED">
        <w:rPr>
          <w:rFonts w:cs="Times New Roman"/>
          <w:szCs w:val="24"/>
        </w:rPr>
        <w:t xml:space="preserve">sputniknews.com, </w:t>
      </w:r>
      <w:r w:rsidRPr="007149A0">
        <w:rPr>
          <w:rFonts w:cs="Times New Roman"/>
          <w:i/>
          <w:szCs w:val="24"/>
        </w:rPr>
        <w:t>2018</w:t>
      </w:r>
      <w:r w:rsidRPr="007633ED">
        <w:rPr>
          <w:rFonts w:cs="Times New Roman"/>
          <w:szCs w:val="24"/>
        </w:rPr>
        <w:t>).</w:t>
      </w:r>
    </w:p>
    <w:p w:rsidR="007149A0" w:rsidRPr="007633ED" w:rsidRDefault="007149A0" w:rsidP="007149A0">
      <w:pPr>
        <w:pStyle w:val="ListeParagraf"/>
        <w:numPr>
          <w:ilvl w:val="0"/>
          <w:numId w:val="39"/>
        </w:numPr>
        <w:spacing w:after="160" w:line="360" w:lineRule="auto"/>
        <w:rPr>
          <w:rFonts w:cs="Times New Roman"/>
          <w:szCs w:val="24"/>
        </w:rPr>
      </w:pPr>
      <w:r w:rsidRPr="007633ED">
        <w:rPr>
          <w:rFonts w:cs="Times New Roman"/>
          <w:szCs w:val="24"/>
        </w:rPr>
        <w:t>Gıdaya etkisi (FAO, 2018).</w:t>
      </w:r>
    </w:p>
    <w:p w:rsidR="007149A0" w:rsidRPr="007633ED" w:rsidRDefault="007149A0" w:rsidP="007149A0">
      <w:pPr>
        <w:pStyle w:val="ListeParagraf"/>
        <w:numPr>
          <w:ilvl w:val="0"/>
          <w:numId w:val="39"/>
        </w:numPr>
        <w:spacing w:after="160" w:line="360" w:lineRule="auto"/>
        <w:rPr>
          <w:rFonts w:cs="Times New Roman"/>
          <w:szCs w:val="24"/>
        </w:rPr>
      </w:pPr>
      <w:r w:rsidRPr="007633ED">
        <w:rPr>
          <w:rFonts w:cs="Times New Roman"/>
          <w:szCs w:val="24"/>
        </w:rPr>
        <w:t>Ekonomiye etkileri (Başoğlu, 2014:</w:t>
      </w:r>
      <w:r>
        <w:rPr>
          <w:rFonts w:cs="Times New Roman"/>
          <w:szCs w:val="24"/>
        </w:rPr>
        <w:t xml:space="preserve"> </w:t>
      </w:r>
      <w:r w:rsidRPr="007633ED">
        <w:rPr>
          <w:rFonts w:cs="Times New Roman"/>
          <w:szCs w:val="24"/>
        </w:rPr>
        <w:t>193).</w:t>
      </w:r>
    </w:p>
    <w:p w:rsidR="007149A0" w:rsidRPr="007633ED" w:rsidRDefault="007149A0" w:rsidP="007149A0">
      <w:pPr>
        <w:pStyle w:val="ListeParagraf"/>
        <w:numPr>
          <w:ilvl w:val="0"/>
          <w:numId w:val="39"/>
        </w:numPr>
        <w:spacing w:after="160" w:line="360" w:lineRule="auto"/>
        <w:rPr>
          <w:rFonts w:cs="Times New Roman"/>
          <w:szCs w:val="24"/>
        </w:rPr>
      </w:pPr>
      <w:r w:rsidRPr="007633ED">
        <w:rPr>
          <w:rFonts w:cs="Times New Roman"/>
          <w:szCs w:val="24"/>
        </w:rPr>
        <w:t>Buzulların erimesi</w:t>
      </w:r>
    </w:p>
    <w:p w:rsidR="007149A0" w:rsidRPr="007633ED" w:rsidRDefault="007149A0" w:rsidP="007149A0">
      <w:pPr>
        <w:pStyle w:val="ListeParagraf"/>
        <w:numPr>
          <w:ilvl w:val="0"/>
          <w:numId w:val="39"/>
        </w:numPr>
        <w:spacing w:after="160" w:line="360" w:lineRule="auto"/>
        <w:rPr>
          <w:rFonts w:cs="Times New Roman"/>
          <w:szCs w:val="24"/>
        </w:rPr>
      </w:pPr>
      <w:r w:rsidRPr="007633ED">
        <w:rPr>
          <w:rFonts w:cs="Times New Roman"/>
          <w:szCs w:val="24"/>
        </w:rPr>
        <w:lastRenderedPageBreak/>
        <w:t>Afetlerin sayısı ve türünde artış</w:t>
      </w:r>
    </w:p>
    <w:p w:rsidR="007149A0" w:rsidRDefault="007149A0" w:rsidP="007149A0">
      <w:pPr>
        <w:pStyle w:val="ListeParagraf"/>
        <w:numPr>
          <w:ilvl w:val="0"/>
          <w:numId w:val="39"/>
        </w:numPr>
        <w:spacing w:after="160" w:line="360" w:lineRule="auto"/>
        <w:rPr>
          <w:rFonts w:cs="Times New Roman"/>
          <w:szCs w:val="24"/>
        </w:rPr>
      </w:pPr>
      <w:r w:rsidRPr="007633ED">
        <w:rPr>
          <w:rFonts w:cs="Times New Roman"/>
          <w:szCs w:val="24"/>
        </w:rPr>
        <w:t>Son aşamada küresel ısınma, iklim değişimine yol açmaktadır. İklim değişikliği gezegenimizin fiziki ve insani coğrafyasını değiştirebilecek sonuçlara neden</w:t>
      </w:r>
      <w:r>
        <w:rPr>
          <w:rFonts w:cs="Times New Roman"/>
          <w:szCs w:val="24"/>
        </w:rPr>
        <w:t xml:space="preserve"> o</w:t>
      </w:r>
      <w:r w:rsidRPr="007149A0">
        <w:rPr>
          <w:rFonts w:cs="Times New Roman"/>
          <w:szCs w:val="24"/>
        </w:rPr>
        <w:t>lmaktadır (Engin, 2010:</w:t>
      </w:r>
      <w:r>
        <w:rPr>
          <w:rFonts w:cs="Times New Roman"/>
          <w:szCs w:val="24"/>
        </w:rPr>
        <w:t xml:space="preserve"> </w:t>
      </w:r>
      <w:r w:rsidRPr="007149A0">
        <w:rPr>
          <w:rFonts w:cs="Times New Roman"/>
          <w:szCs w:val="24"/>
        </w:rPr>
        <w:t>73).</w:t>
      </w:r>
    </w:p>
    <w:p w:rsidR="007973D3" w:rsidRDefault="007973D3" w:rsidP="009D7C25">
      <w:pPr>
        <w:pStyle w:val="ekil1"/>
        <w:ind w:firstLine="0"/>
        <w:jc w:val="both"/>
      </w:pPr>
      <w:bookmarkStart w:id="60" w:name="_Toc10114003"/>
    </w:p>
    <w:p w:rsidR="00EE2E6C" w:rsidRPr="001E1C41" w:rsidRDefault="001E1C41" w:rsidP="00C35BF3">
      <w:pPr>
        <w:pStyle w:val="ekil1"/>
      </w:pPr>
      <w:r w:rsidRPr="001E1C41">
        <w:t xml:space="preserve">Şekil 2.9 </w:t>
      </w:r>
      <w:r w:rsidR="00EE2E6C" w:rsidRPr="001E1C41">
        <w:t>İklim Değişimi Oluşumu ve Etkileri</w:t>
      </w:r>
      <w:bookmarkEnd w:id="60"/>
    </w:p>
    <w:p w:rsidR="00EE2E6C" w:rsidRDefault="00FF2EFA" w:rsidP="00EE2E6C">
      <w:pPr>
        <w:keepNext/>
        <w:spacing w:after="160" w:line="360" w:lineRule="auto"/>
      </w:pPr>
      <w:r>
        <w:rPr>
          <w:noProof/>
          <w:lang w:eastAsia="tr-TR"/>
        </w:rPr>
        <w:drawing>
          <wp:inline distT="0" distB="0" distL="0" distR="0" wp14:anchorId="16BE6D04" wp14:editId="2268DF1D">
            <wp:extent cx="5400675" cy="2809875"/>
            <wp:effectExtent l="0" t="0" r="9525" b="952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17749" cy="2818758"/>
                    </a:xfrm>
                    <a:prstGeom prst="rect">
                      <a:avLst/>
                    </a:prstGeom>
                    <a:noFill/>
                  </pic:spPr>
                </pic:pic>
              </a:graphicData>
            </a:graphic>
          </wp:inline>
        </w:drawing>
      </w:r>
    </w:p>
    <w:p w:rsidR="007149A0" w:rsidRPr="000C3573" w:rsidRDefault="00EE2E6C" w:rsidP="00EE2E6C">
      <w:pPr>
        <w:pStyle w:val="ResimYazs"/>
        <w:ind w:firstLine="0"/>
        <w:jc w:val="left"/>
        <w:rPr>
          <w:rFonts w:cs="Times New Roman"/>
          <w:b w:val="0"/>
          <w:color w:val="auto"/>
          <w:sz w:val="20"/>
          <w:szCs w:val="24"/>
        </w:rPr>
      </w:pPr>
      <w:r w:rsidRPr="000C3573">
        <w:rPr>
          <w:color w:val="auto"/>
          <w:sz w:val="20"/>
          <w:szCs w:val="24"/>
        </w:rPr>
        <w:t xml:space="preserve">Kaynak: </w:t>
      </w:r>
      <w:r w:rsidR="00303DE5">
        <w:rPr>
          <w:rFonts w:cs="Times New Roman"/>
          <w:b w:val="0"/>
          <w:color w:val="auto"/>
          <w:sz w:val="20"/>
          <w:szCs w:val="24"/>
        </w:rPr>
        <w:t>IPCC, 2001b</w:t>
      </w:r>
      <w:r w:rsidRPr="000C3573">
        <w:rPr>
          <w:rFonts w:cs="Times New Roman"/>
          <w:b w:val="0"/>
          <w:color w:val="auto"/>
          <w:sz w:val="20"/>
          <w:szCs w:val="24"/>
        </w:rPr>
        <w:t>: 40.</w:t>
      </w:r>
    </w:p>
    <w:p w:rsidR="00F44E90" w:rsidRDefault="00F44E90" w:rsidP="00F44E90">
      <w:pPr>
        <w:pStyle w:val="Balk3"/>
        <w:spacing w:before="0"/>
      </w:pPr>
      <w:bookmarkStart w:id="61" w:name="_Toc14630292"/>
    </w:p>
    <w:p w:rsidR="00EE2E6C" w:rsidRDefault="00A8391D" w:rsidP="00F44E90">
      <w:pPr>
        <w:pStyle w:val="Balk3"/>
        <w:spacing w:before="0"/>
      </w:pPr>
      <w:r w:rsidRPr="00A8391D">
        <w:t>2.7. İklim Değişikliğine Dair Kanıtlar</w:t>
      </w:r>
      <w:bookmarkEnd w:id="61"/>
    </w:p>
    <w:p w:rsidR="00A8391D" w:rsidRDefault="00A8391D" w:rsidP="006641F1">
      <w:pPr>
        <w:spacing w:line="360" w:lineRule="auto"/>
        <w:rPr>
          <w:rFonts w:eastAsia="TimesNewRoman" w:cs="Times New Roman"/>
          <w:szCs w:val="24"/>
        </w:rPr>
      </w:pPr>
      <w:r>
        <w:rPr>
          <w:rFonts w:cs="Times New Roman"/>
          <w:b/>
          <w:szCs w:val="24"/>
        </w:rPr>
        <w:tab/>
      </w:r>
      <w:r w:rsidR="006641F1" w:rsidRPr="007633ED">
        <w:rPr>
          <w:rFonts w:eastAsia="TimesNewRoman" w:cs="Times New Roman"/>
          <w:szCs w:val="24"/>
        </w:rPr>
        <w:t>İklim değişikliği sürecine baktığımız zaman en</w:t>
      </w:r>
      <w:r w:rsidR="000C3573">
        <w:rPr>
          <w:rFonts w:eastAsia="TimesNewRoman" w:cs="Times New Roman"/>
          <w:szCs w:val="24"/>
        </w:rPr>
        <w:t xml:space="preserve"> önemli göstergeler</w:t>
      </w:r>
      <w:r w:rsidR="006641F1" w:rsidRPr="007633ED">
        <w:rPr>
          <w:rFonts w:eastAsia="TimesNewRoman" w:cs="Times New Roman"/>
          <w:szCs w:val="24"/>
        </w:rPr>
        <w:t xml:space="preserve"> iklim parametreleri üzerinde olmuştur. Bu iklim parametreleri; sıcaklık, yağış, nem, deniz seviyesi vb. değişkenler üzerinde etki göstermektedir. Özellikle yeryüzünde insani faaliyetler arttığından beri iklim değişikliğinin kanıtları daha çok ortaya çıkmaya başlamıştır (Kılıç, 2009:</w:t>
      </w:r>
      <w:r w:rsidR="006641F1">
        <w:rPr>
          <w:rFonts w:eastAsia="TimesNewRoman" w:cs="Times New Roman"/>
          <w:szCs w:val="24"/>
        </w:rPr>
        <w:t xml:space="preserve"> </w:t>
      </w:r>
      <w:r w:rsidR="006641F1" w:rsidRPr="007633ED">
        <w:rPr>
          <w:rFonts w:eastAsia="TimesNewRoman" w:cs="Times New Roman"/>
          <w:szCs w:val="24"/>
        </w:rPr>
        <w:t>23)</w:t>
      </w:r>
      <w:r w:rsidR="006641F1">
        <w:rPr>
          <w:rFonts w:eastAsia="TimesNewRoman" w:cs="Times New Roman"/>
          <w:szCs w:val="24"/>
        </w:rPr>
        <w:t>. Örneklerine bakacak olursak;</w:t>
      </w:r>
    </w:p>
    <w:p w:rsidR="006641F1" w:rsidRPr="007633ED" w:rsidRDefault="000C3573" w:rsidP="006641F1">
      <w:pPr>
        <w:numPr>
          <w:ilvl w:val="0"/>
          <w:numId w:val="42"/>
        </w:numPr>
        <w:autoSpaceDE w:val="0"/>
        <w:autoSpaceDN w:val="0"/>
        <w:adjustRightInd w:val="0"/>
        <w:spacing w:after="0" w:line="360" w:lineRule="auto"/>
        <w:rPr>
          <w:rFonts w:eastAsia="TimesNewRoman" w:cs="Times New Roman"/>
          <w:szCs w:val="24"/>
        </w:rPr>
      </w:pPr>
      <w:r>
        <w:rPr>
          <w:rFonts w:eastAsia="TimesNewRoman" w:cs="Times New Roman"/>
          <w:szCs w:val="24"/>
        </w:rPr>
        <w:t>Dünya</w:t>
      </w:r>
      <w:r w:rsidR="006641F1" w:rsidRPr="007633ED">
        <w:rPr>
          <w:rFonts w:eastAsia="TimesNewRoman" w:cs="Times New Roman"/>
          <w:szCs w:val="24"/>
        </w:rPr>
        <w:t xml:space="preserve"> sıcaklığı 1906-2005 yılları arasında </w:t>
      </w:r>
      <w:r>
        <w:rPr>
          <w:rFonts w:eastAsia="TimesNewRoman" w:cs="Times New Roman"/>
          <w:szCs w:val="24"/>
        </w:rPr>
        <w:t>0.74°C’lik artış göstermesi</w:t>
      </w:r>
      <w:r w:rsidR="006641F1">
        <w:rPr>
          <w:rFonts w:eastAsia="TimesNewRoman" w:cs="Times New Roman"/>
          <w:szCs w:val="24"/>
        </w:rPr>
        <w:t xml:space="preserve"> (</w:t>
      </w:r>
      <w:r w:rsidR="006641F1" w:rsidRPr="007633ED">
        <w:rPr>
          <w:rFonts w:eastAsia="TimesNewRoman" w:cs="Times New Roman"/>
          <w:szCs w:val="24"/>
        </w:rPr>
        <w:t>Cromwell vd., 2007: 2)</w:t>
      </w:r>
      <w:r w:rsidR="006641F1">
        <w:rPr>
          <w:rFonts w:eastAsia="TimesNewRoman" w:cs="Times New Roman"/>
          <w:szCs w:val="24"/>
        </w:rPr>
        <w:t>,</w:t>
      </w:r>
    </w:p>
    <w:p w:rsidR="006641F1" w:rsidRPr="007633ED" w:rsidRDefault="006641F1" w:rsidP="006641F1">
      <w:pPr>
        <w:pStyle w:val="ListeParagraf"/>
        <w:numPr>
          <w:ilvl w:val="0"/>
          <w:numId w:val="42"/>
        </w:numPr>
        <w:spacing w:after="160" w:line="360" w:lineRule="auto"/>
        <w:rPr>
          <w:rFonts w:cs="Times New Roman"/>
          <w:szCs w:val="24"/>
        </w:rPr>
      </w:pPr>
      <w:r w:rsidRPr="007633ED">
        <w:rPr>
          <w:rFonts w:cs="Times New Roman"/>
          <w:szCs w:val="24"/>
        </w:rPr>
        <w:t>Buzulların eriyerek, kutuplara doğru çekilmesi ile birlikte yüksek dağların tepelerindeki buzull</w:t>
      </w:r>
      <w:r>
        <w:rPr>
          <w:rFonts w:cs="Times New Roman"/>
          <w:szCs w:val="24"/>
        </w:rPr>
        <w:t>arın ve kar örtüsünün azalması,</w:t>
      </w:r>
    </w:p>
    <w:p w:rsidR="006641F1" w:rsidRDefault="006641F1" w:rsidP="006641F1">
      <w:pPr>
        <w:pStyle w:val="ListeParagraf"/>
        <w:numPr>
          <w:ilvl w:val="0"/>
          <w:numId w:val="42"/>
        </w:numPr>
        <w:spacing w:after="160" w:line="360" w:lineRule="auto"/>
        <w:rPr>
          <w:rFonts w:cs="Times New Roman"/>
          <w:szCs w:val="24"/>
        </w:rPr>
      </w:pPr>
      <w:r w:rsidRPr="007633ED">
        <w:rPr>
          <w:rFonts w:cs="Times New Roman"/>
          <w:szCs w:val="24"/>
        </w:rPr>
        <w:t>Sıcak havayı ve suyu seven tropikal bitki ve balıkl</w:t>
      </w:r>
      <w:r>
        <w:rPr>
          <w:rFonts w:cs="Times New Roman"/>
          <w:szCs w:val="24"/>
        </w:rPr>
        <w:t>arın kutuplara doğru yayılması,</w:t>
      </w:r>
    </w:p>
    <w:p w:rsidR="006641F1" w:rsidRPr="007633ED" w:rsidRDefault="006641F1" w:rsidP="006641F1">
      <w:pPr>
        <w:pStyle w:val="ListeParagraf"/>
        <w:numPr>
          <w:ilvl w:val="0"/>
          <w:numId w:val="42"/>
        </w:numPr>
        <w:spacing w:after="160" w:line="360" w:lineRule="auto"/>
        <w:rPr>
          <w:rFonts w:cs="Times New Roman"/>
          <w:szCs w:val="24"/>
        </w:rPr>
      </w:pPr>
      <w:r w:rsidRPr="007633ED">
        <w:rPr>
          <w:rFonts w:cs="Times New Roman"/>
          <w:szCs w:val="24"/>
        </w:rPr>
        <w:lastRenderedPageBreak/>
        <w:t>Artan iklim göç</w:t>
      </w:r>
      <w:r>
        <w:rPr>
          <w:rFonts w:cs="Times New Roman"/>
          <w:szCs w:val="24"/>
        </w:rPr>
        <w:t>menleri ve mülteci problemleri,</w:t>
      </w:r>
    </w:p>
    <w:p w:rsidR="006641F1" w:rsidRPr="007633ED" w:rsidRDefault="006641F1" w:rsidP="006641F1">
      <w:pPr>
        <w:pStyle w:val="ListeParagraf"/>
        <w:numPr>
          <w:ilvl w:val="0"/>
          <w:numId w:val="42"/>
        </w:numPr>
        <w:spacing w:after="160" w:line="360" w:lineRule="auto"/>
        <w:rPr>
          <w:rFonts w:cs="Times New Roman"/>
          <w:szCs w:val="24"/>
        </w:rPr>
      </w:pPr>
      <w:r w:rsidRPr="007633ED">
        <w:rPr>
          <w:rFonts w:cs="Times New Roman"/>
          <w:szCs w:val="24"/>
        </w:rPr>
        <w:t>Havadaki kirleticilere karşı hassas olan narin kuş türleri</w:t>
      </w:r>
      <w:r>
        <w:rPr>
          <w:rFonts w:cs="Times New Roman"/>
          <w:szCs w:val="24"/>
        </w:rPr>
        <w:t>nin azalması,</w:t>
      </w:r>
    </w:p>
    <w:p w:rsidR="006641F1" w:rsidRPr="007633ED" w:rsidRDefault="006641F1" w:rsidP="006641F1">
      <w:pPr>
        <w:pStyle w:val="ListeParagraf"/>
        <w:numPr>
          <w:ilvl w:val="0"/>
          <w:numId w:val="42"/>
        </w:numPr>
        <w:spacing w:after="160" w:line="360" w:lineRule="auto"/>
        <w:rPr>
          <w:rFonts w:cs="Times New Roman"/>
          <w:szCs w:val="24"/>
        </w:rPr>
      </w:pPr>
      <w:r w:rsidRPr="007633ED">
        <w:rPr>
          <w:rFonts w:cs="Times New Roman"/>
          <w:szCs w:val="24"/>
        </w:rPr>
        <w:t>Ağaçlardaki yaş halkalarının da</w:t>
      </w:r>
      <w:r>
        <w:rPr>
          <w:rFonts w:cs="Times New Roman"/>
          <w:szCs w:val="24"/>
        </w:rPr>
        <w:t>ha hızlı bir büyüme göstermesi,</w:t>
      </w:r>
    </w:p>
    <w:p w:rsidR="006641F1" w:rsidRPr="007633ED" w:rsidRDefault="000C3573" w:rsidP="006641F1">
      <w:pPr>
        <w:pStyle w:val="ListeParagraf"/>
        <w:numPr>
          <w:ilvl w:val="0"/>
          <w:numId w:val="42"/>
        </w:numPr>
        <w:spacing w:after="160" w:line="360" w:lineRule="auto"/>
        <w:rPr>
          <w:rFonts w:cs="Times New Roman"/>
          <w:szCs w:val="24"/>
        </w:rPr>
      </w:pPr>
      <w:r>
        <w:rPr>
          <w:rFonts w:cs="Times New Roman"/>
          <w:szCs w:val="24"/>
        </w:rPr>
        <w:t xml:space="preserve">Son 1400 </w:t>
      </w:r>
      <w:r w:rsidR="00C35BF3">
        <w:rPr>
          <w:rFonts w:cs="Times New Roman"/>
          <w:szCs w:val="24"/>
        </w:rPr>
        <w:t xml:space="preserve">yılın </w:t>
      </w:r>
      <w:r w:rsidR="00C35BF3" w:rsidRPr="007633ED">
        <w:rPr>
          <w:rFonts w:cs="Times New Roman"/>
          <w:szCs w:val="24"/>
        </w:rPr>
        <w:t>en</w:t>
      </w:r>
      <w:r w:rsidR="006641F1" w:rsidRPr="007633ED">
        <w:rPr>
          <w:rFonts w:cs="Times New Roman"/>
          <w:szCs w:val="24"/>
        </w:rPr>
        <w:t xml:space="preserve"> sıcak yılları olarak kabul edilen 1990'lı yılların ardı s</w:t>
      </w:r>
      <w:r w:rsidR="006641F1">
        <w:rPr>
          <w:rFonts w:cs="Times New Roman"/>
          <w:szCs w:val="24"/>
        </w:rPr>
        <w:t>ıra gelmesi (Kadıoğlu, 2008: 30),</w:t>
      </w:r>
    </w:p>
    <w:p w:rsidR="006641F1" w:rsidRPr="007633ED" w:rsidRDefault="006641F1" w:rsidP="006641F1">
      <w:pPr>
        <w:pStyle w:val="ListeParagraf"/>
        <w:numPr>
          <w:ilvl w:val="0"/>
          <w:numId w:val="42"/>
        </w:numPr>
        <w:autoSpaceDE w:val="0"/>
        <w:autoSpaceDN w:val="0"/>
        <w:adjustRightInd w:val="0"/>
        <w:spacing w:after="0" w:line="360" w:lineRule="auto"/>
        <w:rPr>
          <w:rFonts w:eastAsia="TimesNewRoman" w:cs="Times New Roman"/>
          <w:szCs w:val="24"/>
        </w:rPr>
      </w:pPr>
      <w:r w:rsidRPr="007633ED">
        <w:rPr>
          <w:rFonts w:eastAsia="TimesNewRoman" w:cs="Times New Roman"/>
          <w:szCs w:val="24"/>
        </w:rPr>
        <w:t>Buharlaşma ve yağış oranlarında artış</w:t>
      </w:r>
      <w:r>
        <w:rPr>
          <w:rFonts w:eastAsia="TimesNewRoman" w:cs="Times New Roman"/>
          <w:szCs w:val="24"/>
        </w:rPr>
        <w:t>,</w:t>
      </w:r>
    </w:p>
    <w:p w:rsidR="006641F1" w:rsidRPr="007633ED" w:rsidRDefault="006641F1" w:rsidP="006641F1">
      <w:pPr>
        <w:pStyle w:val="ListeParagraf"/>
        <w:numPr>
          <w:ilvl w:val="0"/>
          <w:numId w:val="42"/>
        </w:numPr>
        <w:autoSpaceDE w:val="0"/>
        <w:autoSpaceDN w:val="0"/>
        <w:adjustRightInd w:val="0"/>
        <w:spacing w:after="0" w:line="360" w:lineRule="auto"/>
        <w:rPr>
          <w:rFonts w:eastAsia="TimesNewRoman" w:cs="Times New Roman"/>
          <w:szCs w:val="24"/>
        </w:rPr>
      </w:pPr>
      <w:r w:rsidRPr="007633ED">
        <w:rPr>
          <w:rFonts w:eastAsia="TimesNewRoman" w:cs="Times New Roman"/>
          <w:szCs w:val="24"/>
        </w:rPr>
        <w:t>Yağışların büyük çoğun</w:t>
      </w:r>
      <w:r>
        <w:rPr>
          <w:rFonts w:eastAsia="TimesNewRoman" w:cs="Times New Roman"/>
          <w:szCs w:val="24"/>
        </w:rPr>
        <w:t>luğunun sağanak olması,</w:t>
      </w:r>
    </w:p>
    <w:p w:rsidR="006641F1" w:rsidRPr="007633ED" w:rsidRDefault="006641F1" w:rsidP="006641F1">
      <w:pPr>
        <w:pStyle w:val="ListeParagraf"/>
        <w:numPr>
          <w:ilvl w:val="0"/>
          <w:numId w:val="42"/>
        </w:numPr>
        <w:autoSpaceDE w:val="0"/>
        <w:autoSpaceDN w:val="0"/>
        <w:adjustRightInd w:val="0"/>
        <w:spacing w:after="0" w:line="360" w:lineRule="auto"/>
        <w:rPr>
          <w:rFonts w:eastAsia="TimesNewRoman" w:cs="Times New Roman"/>
          <w:szCs w:val="24"/>
        </w:rPr>
      </w:pPr>
      <w:r>
        <w:rPr>
          <w:rFonts w:eastAsia="TimesNewRoman" w:cs="Times New Roman"/>
          <w:szCs w:val="24"/>
        </w:rPr>
        <w:t>Tundralarda oluşan erime</w:t>
      </w:r>
      <w:r w:rsidRPr="007633ED">
        <w:rPr>
          <w:rFonts w:eastAsia="TimesNewRoman" w:cs="Times New Roman"/>
          <w:szCs w:val="24"/>
        </w:rPr>
        <w:t xml:space="preserve"> (Kuzey Kutbu Bozkırı)</w:t>
      </w:r>
      <w:r>
        <w:rPr>
          <w:rFonts w:eastAsia="TimesNewRoman" w:cs="Times New Roman"/>
          <w:szCs w:val="24"/>
        </w:rPr>
        <w:t>,</w:t>
      </w:r>
    </w:p>
    <w:p w:rsidR="006641F1" w:rsidRPr="007633ED" w:rsidRDefault="006641F1" w:rsidP="006641F1">
      <w:pPr>
        <w:pStyle w:val="ListeParagraf"/>
        <w:numPr>
          <w:ilvl w:val="0"/>
          <w:numId w:val="42"/>
        </w:numPr>
        <w:autoSpaceDE w:val="0"/>
        <w:autoSpaceDN w:val="0"/>
        <w:adjustRightInd w:val="0"/>
        <w:spacing w:after="0" w:line="360" w:lineRule="auto"/>
        <w:rPr>
          <w:rFonts w:eastAsia="TimesNewRoman" w:cs="Times New Roman"/>
          <w:szCs w:val="24"/>
        </w:rPr>
      </w:pPr>
      <w:r w:rsidRPr="007633ED">
        <w:rPr>
          <w:rFonts w:eastAsia="TimesNewRoman" w:cs="Times New Roman"/>
          <w:szCs w:val="24"/>
        </w:rPr>
        <w:t>Mercan resiflerinde görülen beyazlaşma (Özmen, 2009:</w:t>
      </w:r>
      <w:r>
        <w:rPr>
          <w:rFonts w:eastAsia="TimesNewRoman" w:cs="Times New Roman"/>
          <w:szCs w:val="24"/>
        </w:rPr>
        <w:t xml:space="preserve"> 43),</w:t>
      </w:r>
    </w:p>
    <w:p w:rsidR="006641F1" w:rsidRPr="008E7DA9" w:rsidRDefault="006641F1" w:rsidP="006641F1">
      <w:pPr>
        <w:pStyle w:val="ListeParagraf"/>
        <w:numPr>
          <w:ilvl w:val="0"/>
          <w:numId w:val="42"/>
        </w:numPr>
        <w:spacing w:after="160" w:line="360" w:lineRule="auto"/>
        <w:rPr>
          <w:rFonts w:cs="Times New Roman"/>
          <w:szCs w:val="24"/>
        </w:rPr>
      </w:pPr>
      <w:r w:rsidRPr="007633ED">
        <w:rPr>
          <w:rFonts w:cs="Times New Roman"/>
          <w:szCs w:val="24"/>
        </w:rPr>
        <w:t>Küresel ortalama deniz seviyesi değişimi, gel-git oranları ve su seviyesi ölçüm kayıtlarına göre 19. yüzyıldan günümüze kadar 10-25 cm civarında yükselmiştir</w:t>
      </w:r>
      <w:r>
        <w:rPr>
          <w:rFonts w:cs="Times New Roman"/>
          <w:szCs w:val="24"/>
        </w:rPr>
        <w:t xml:space="preserve"> </w:t>
      </w:r>
      <w:r w:rsidRPr="00DE2CB5">
        <w:rPr>
          <w:rFonts w:cs="Times New Roman"/>
          <w:szCs w:val="24"/>
        </w:rPr>
        <w:t>(IPCC, 1996a: 5).</w:t>
      </w:r>
      <w:r w:rsidRPr="007633ED">
        <w:rPr>
          <w:rFonts w:cs="Times New Roman"/>
          <w:szCs w:val="24"/>
        </w:rPr>
        <w:t xml:space="preserve"> Bu yükselme mevcut sıcaklık artışıyla ilişkilidir (DPT, 2000:</w:t>
      </w:r>
      <w:r>
        <w:rPr>
          <w:rFonts w:cs="Times New Roman"/>
          <w:szCs w:val="24"/>
        </w:rPr>
        <w:t xml:space="preserve"> </w:t>
      </w:r>
      <w:r w:rsidRPr="007633ED">
        <w:rPr>
          <w:rFonts w:cs="Times New Roman"/>
          <w:szCs w:val="24"/>
        </w:rPr>
        <w:t>5).</w:t>
      </w:r>
      <w:r>
        <w:rPr>
          <w:rFonts w:cs="Times New Roman"/>
          <w:szCs w:val="24"/>
        </w:rPr>
        <w:t xml:space="preserve"> </w:t>
      </w:r>
      <w:r w:rsidRPr="007633ED">
        <w:rPr>
          <w:rFonts w:cs="Times New Roman"/>
          <w:szCs w:val="24"/>
        </w:rPr>
        <w:t>Sonuç olarak iklim değişikliğinin yarattığı domino etkisi ortadadır. Sıcaklık artışları arktik ve antartika buzullarını tetiklemiş ve erime sonucunda deniz seviyesinde artış meydana gelmiştir (Kılıç, 2009:</w:t>
      </w:r>
      <w:r>
        <w:rPr>
          <w:rFonts w:cs="Times New Roman"/>
          <w:szCs w:val="24"/>
        </w:rPr>
        <w:t xml:space="preserve"> 24),</w:t>
      </w:r>
    </w:p>
    <w:p w:rsidR="006641F1" w:rsidRDefault="006641F1" w:rsidP="006641F1">
      <w:pPr>
        <w:pStyle w:val="ListeParagraf"/>
        <w:numPr>
          <w:ilvl w:val="0"/>
          <w:numId w:val="42"/>
        </w:numPr>
        <w:autoSpaceDE w:val="0"/>
        <w:autoSpaceDN w:val="0"/>
        <w:adjustRightInd w:val="0"/>
        <w:spacing w:after="0" w:line="360" w:lineRule="auto"/>
        <w:rPr>
          <w:rFonts w:eastAsia="TimesNewRoman" w:cs="Times New Roman"/>
          <w:szCs w:val="24"/>
        </w:rPr>
      </w:pPr>
      <w:r w:rsidRPr="007633ED">
        <w:rPr>
          <w:rFonts w:eastAsia="TimesNewRoman" w:cs="Times New Roman"/>
          <w:szCs w:val="24"/>
        </w:rPr>
        <w:t>Yağış rejiminde meydana gelen değiş</w:t>
      </w:r>
      <w:r w:rsidR="000C3573">
        <w:rPr>
          <w:rFonts w:eastAsia="TimesNewRoman" w:cs="Times New Roman"/>
          <w:szCs w:val="24"/>
        </w:rPr>
        <w:t>imlere detaylı olarak bakıldığın</w:t>
      </w:r>
      <w:r w:rsidRPr="007633ED">
        <w:rPr>
          <w:rFonts w:eastAsia="TimesNewRoman" w:cs="Times New Roman"/>
          <w:szCs w:val="24"/>
        </w:rPr>
        <w:t>da, Kuzey yarımkürede kış aylarında artış göstermiştir. 1960’lı yılların sonuna doğru ise subtropikal ve tropikal kuşakların yağış rejiminde azalma görülmüştür. Bu değişim tatlı su kaynakları, tarıma ve topluma etki etmiştir. Örneğin, Afrika’nın Sahel bölgesinde yağışların azalmasıyla kuraklık baş göstermiş ve milyonlarca insan göç etmek zorunda kalmıştır. Ayrıca milyonlarca hayvanın ölmesine neden olmuştur. Genel</w:t>
      </w:r>
      <w:r w:rsidR="00FF2EFA">
        <w:rPr>
          <w:rFonts w:eastAsia="TimesNewRoman" w:cs="Times New Roman"/>
          <w:szCs w:val="24"/>
        </w:rPr>
        <w:t>e bakıldığın</w:t>
      </w:r>
      <w:r w:rsidRPr="007633ED">
        <w:rPr>
          <w:rFonts w:eastAsia="TimesNewRoman" w:cs="Times New Roman"/>
          <w:szCs w:val="24"/>
        </w:rPr>
        <w:t>da kuraklığın 1973, 1977, 1989 ve 1990’lı yıllarda şidde</w:t>
      </w:r>
      <w:r w:rsidR="000C3573">
        <w:rPr>
          <w:rFonts w:eastAsia="TimesNewRoman" w:cs="Times New Roman"/>
          <w:szCs w:val="24"/>
        </w:rPr>
        <w:t>tli oranda yaşandığı görülmektedir</w:t>
      </w:r>
      <w:r w:rsidRPr="007633ED">
        <w:rPr>
          <w:rFonts w:eastAsia="TimesNewRoman" w:cs="Times New Roman"/>
          <w:szCs w:val="24"/>
        </w:rPr>
        <w:t>. Karasal iklime sahip olan bölgelerde ise ilkbahar ve yaz mevsiminde artış görülmüştür (DPT, 2000:</w:t>
      </w:r>
      <w:r>
        <w:rPr>
          <w:rFonts w:eastAsia="TimesNewRoman" w:cs="Times New Roman"/>
          <w:szCs w:val="24"/>
        </w:rPr>
        <w:t xml:space="preserve"> 5),</w:t>
      </w:r>
    </w:p>
    <w:p w:rsidR="00F44E90" w:rsidRPr="008357BB" w:rsidRDefault="006641F1" w:rsidP="00F44E90">
      <w:pPr>
        <w:pStyle w:val="ListeParagraf"/>
        <w:numPr>
          <w:ilvl w:val="0"/>
          <w:numId w:val="42"/>
        </w:numPr>
        <w:spacing w:after="0" w:line="360" w:lineRule="auto"/>
        <w:rPr>
          <w:b/>
        </w:rPr>
      </w:pPr>
      <w:r w:rsidRPr="00697DB9">
        <w:rPr>
          <w:rFonts w:eastAsia="TimesNewRoman" w:cs="Times New Roman"/>
          <w:szCs w:val="24"/>
        </w:rPr>
        <w:t>Dördüncü önemli gösterge ise stratosfer sıcaklığında yaşanan azal</w:t>
      </w:r>
      <w:r w:rsidR="00DA6376">
        <w:rPr>
          <w:rFonts w:eastAsia="TimesNewRoman" w:cs="Times New Roman"/>
          <w:szCs w:val="24"/>
        </w:rPr>
        <w:t xml:space="preserve">madır. Özellikle son yıllarda </w:t>
      </w:r>
      <w:r w:rsidRPr="00697DB9">
        <w:rPr>
          <w:rFonts w:eastAsia="TimesNewRoman" w:cs="Times New Roman"/>
          <w:szCs w:val="24"/>
        </w:rPr>
        <w:t>zararlı kimyasallarda meydana gelen artışla sıcaklık değerlerinde düşmeler yaşanmıştır. Sıcaklık değerlerinin düşmesi, katmanın içindeki hava sirkülasyonunu azaltarak hava kirliliğinin artmasına neden olmaktadır Stratosfer tabakasının ortalama sıcaklığında yaşanan azalma iklim değişikliğinin bir başka önemli göstergesidir. Sıcaklığın düşmesiyle, hava sirkülasyonu azalır, sanayi devriminden sonra havadaki zararlı maddelerin artışına bağlı olarak hava kirliliğinde artış olmuştur (Aksay vd., 2005: 29).</w:t>
      </w:r>
    </w:p>
    <w:p w:rsidR="00A576DC" w:rsidRPr="00697DB9" w:rsidRDefault="004C6E6A" w:rsidP="00DD7FAC">
      <w:pPr>
        <w:pStyle w:val="Balk3"/>
        <w:rPr>
          <w:rFonts w:eastAsia="TimesNewRoman"/>
        </w:rPr>
      </w:pPr>
      <w:bookmarkStart w:id="62" w:name="_Toc14630293"/>
      <w:r w:rsidRPr="00697DB9">
        <w:rPr>
          <w:rFonts w:eastAsia="TimesNewRoman"/>
        </w:rPr>
        <w:lastRenderedPageBreak/>
        <w:t>2.8. Geçmişten Günümüze İklim Değişikliği</w:t>
      </w:r>
      <w:bookmarkEnd w:id="62"/>
    </w:p>
    <w:p w:rsidR="004C6E6A" w:rsidRDefault="00697DB9" w:rsidP="009D7C25">
      <w:pPr>
        <w:spacing w:after="0" w:line="360" w:lineRule="auto"/>
        <w:ind w:firstLine="708"/>
        <w:rPr>
          <w:rFonts w:eastAsia="TimesNewRoman" w:cs="Times New Roman"/>
          <w:szCs w:val="24"/>
        </w:rPr>
      </w:pPr>
      <w:r w:rsidRPr="00697DB9">
        <w:rPr>
          <w:rFonts w:eastAsia="TimesNewRoman" w:cs="Times New Roman"/>
          <w:szCs w:val="24"/>
        </w:rPr>
        <w:t>İklim değişikliğinin temelini oluşturan çalışmalar çok eski yıllara dayanmaktadır. 1681 yılında, cam ve bazı geçirgen yüzeylerin güneş ışınları ve ısı geçişine olanak sağladığı Edme Mariotte tarafından keşfedilmiştir. Sera etkisinin ne olduğuna dair ilk deney ise 1760 yılında Horace Benedict de Saussure tarafından heliotermometre kullanılarak yapılmıştır</w:t>
      </w:r>
      <w:r>
        <w:rPr>
          <w:rFonts w:eastAsia="TimesNewRoman" w:cs="Times New Roman"/>
          <w:szCs w:val="24"/>
        </w:rPr>
        <w:t xml:space="preserve"> </w:t>
      </w:r>
      <w:r w:rsidR="00782CF9">
        <w:rPr>
          <w:rFonts w:eastAsia="TimesNewRoman" w:cs="Times New Roman"/>
          <w:szCs w:val="24"/>
        </w:rPr>
        <w:t>(IPCC, 2007</w:t>
      </w:r>
      <w:r w:rsidRPr="00697DB9">
        <w:rPr>
          <w:rFonts w:eastAsia="TimesNewRoman" w:cs="Times New Roman"/>
          <w:szCs w:val="24"/>
        </w:rPr>
        <w:t>:</w:t>
      </w:r>
      <w:r>
        <w:rPr>
          <w:rFonts w:eastAsia="TimesNewRoman" w:cs="Times New Roman"/>
          <w:szCs w:val="24"/>
        </w:rPr>
        <w:t xml:space="preserve"> </w:t>
      </w:r>
      <w:r w:rsidRPr="00697DB9">
        <w:rPr>
          <w:rFonts w:eastAsia="TimesNewRoman" w:cs="Times New Roman"/>
          <w:szCs w:val="24"/>
        </w:rPr>
        <w:t>103)</w:t>
      </w:r>
      <w:r>
        <w:rPr>
          <w:rFonts w:eastAsia="TimesNewRoman" w:cs="Times New Roman"/>
          <w:szCs w:val="24"/>
        </w:rPr>
        <w:t>.</w:t>
      </w:r>
    </w:p>
    <w:p w:rsidR="00692969" w:rsidRPr="007633ED" w:rsidRDefault="00692969" w:rsidP="009D7C25">
      <w:pPr>
        <w:autoSpaceDE w:val="0"/>
        <w:autoSpaceDN w:val="0"/>
        <w:adjustRightInd w:val="0"/>
        <w:spacing w:after="0" w:line="360" w:lineRule="auto"/>
        <w:ind w:firstLine="708"/>
        <w:rPr>
          <w:rFonts w:eastAsia="TimesNewRoman" w:cs="Times New Roman"/>
          <w:szCs w:val="24"/>
        </w:rPr>
      </w:pPr>
      <w:r w:rsidRPr="007633ED">
        <w:rPr>
          <w:rFonts w:eastAsia="TimesNewRoman" w:cs="Times New Roman"/>
          <w:szCs w:val="24"/>
        </w:rPr>
        <w:t xml:space="preserve">1827 yılına gelindiğinde ise J. B. J. Fourier, sera gazlarının yüzey sıcaklığının değişiminde rol oynadığını söyleyen ilk çalışmayı yayınlamıştır. Sera gazları içerisinde en önemli yere sahip olan </w:t>
      </w:r>
      <w:r w:rsidRPr="00692969">
        <w:rPr>
          <w:rFonts w:eastAsia="TimesNewRoman" w:cs="Times New Roman"/>
          <w:szCs w:val="24"/>
        </w:rPr>
        <w:t>CO</w:t>
      </w:r>
      <w:r w:rsidRPr="00692969">
        <w:rPr>
          <w:rFonts w:eastAsia="TimesNewRoman" w:cs="Times New Roman"/>
          <w:szCs w:val="24"/>
          <w:vertAlign w:val="subscript"/>
        </w:rPr>
        <w:t>2</w:t>
      </w:r>
      <w:r w:rsidRPr="007633ED">
        <w:rPr>
          <w:rFonts w:eastAsia="TimesNewRoman" w:cs="Times New Roman"/>
          <w:szCs w:val="24"/>
        </w:rPr>
        <w:t>’nin, atmosferde artışı sonucunda, yüzey sıcaklığının artacağını, 1863 yılında ileri süren ilk bilim insanı J. Tyndall’dır.</w:t>
      </w:r>
    </w:p>
    <w:p w:rsidR="00692969" w:rsidRPr="007633ED" w:rsidRDefault="00692969" w:rsidP="009D7C25">
      <w:pPr>
        <w:autoSpaceDE w:val="0"/>
        <w:autoSpaceDN w:val="0"/>
        <w:adjustRightInd w:val="0"/>
        <w:spacing w:after="0" w:line="360" w:lineRule="auto"/>
        <w:ind w:firstLine="708"/>
        <w:rPr>
          <w:rFonts w:eastAsia="TimesNewRoman" w:cs="Times New Roman"/>
          <w:szCs w:val="24"/>
        </w:rPr>
      </w:pPr>
      <w:r w:rsidRPr="007633ED">
        <w:rPr>
          <w:rFonts w:eastAsia="TimesNewRoman" w:cs="Times New Roman"/>
          <w:szCs w:val="24"/>
        </w:rPr>
        <w:t xml:space="preserve">İklim değişikliğini literatüre 1896 yılında kazandıran ilk bilim insanı, Nobel ödüllü Svante A. Arrhenius’tur. Çalışmasının içeriğinde atmosfer içerisinde meydana gelen az miktardaki karbondioksit değişimlerinin bile sıcaklıkları arttırarak, iklimleri değiştireceğini belirtmiştir. Genel olarak bir sonraki çalışma diğerini destekler nitelikte olduğu için, Karbondioksit değişiminin ne kadar önemli olduğu ilerleyen yıllarda bilimsel yöntemlerle daha desteklenir hale gelmiştir. </w:t>
      </w:r>
    </w:p>
    <w:p w:rsidR="00692969" w:rsidRPr="007633ED" w:rsidRDefault="00692969" w:rsidP="009D7C25">
      <w:pPr>
        <w:autoSpaceDE w:val="0"/>
        <w:autoSpaceDN w:val="0"/>
        <w:adjustRightInd w:val="0"/>
        <w:spacing w:after="0" w:line="360" w:lineRule="auto"/>
        <w:ind w:firstLine="708"/>
        <w:rPr>
          <w:rFonts w:eastAsia="TimesNewRoman" w:cs="Times New Roman"/>
          <w:szCs w:val="24"/>
        </w:rPr>
      </w:pPr>
      <w:r w:rsidRPr="007633ED">
        <w:rPr>
          <w:rFonts w:eastAsia="TimesNewRoman" w:cs="Times New Roman"/>
          <w:szCs w:val="24"/>
        </w:rPr>
        <w:t>Sanayileşmenin artması ve fosil yakıtların ortaya çıkmasıyla beraber Svante A. Arrhenius 1908 yılında başka bir çalışmayı bilime sunmuştur. Çalışmasında sanayile</w:t>
      </w:r>
      <w:r w:rsidR="00DA6376">
        <w:rPr>
          <w:rFonts w:eastAsia="TimesNewRoman" w:cs="Times New Roman"/>
          <w:szCs w:val="24"/>
        </w:rPr>
        <w:t>şme ve fosil yakıt kullanımında</w:t>
      </w:r>
      <w:r w:rsidRPr="007633ED">
        <w:rPr>
          <w:rFonts w:eastAsia="TimesNewRoman" w:cs="Times New Roman"/>
          <w:szCs w:val="24"/>
        </w:rPr>
        <w:t>ki artışın iklimleri etkileyeceğini ileri sürmüştür.</w:t>
      </w:r>
      <w:r w:rsidR="00DA6376">
        <w:rPr>
          <w:rFonts w:eastAsia="TimesNewRoman" w:cs="Times New Roman"/>
          <w:szCs w:val="24"/>
        </w:rPr>
        <w:t xml:space="preserve"> 1938 yılında G.S. Callendar </w:t>
      </w:r>
      <w:r w:rsidRPr="007633ED">
        <w:rPr>
          <w:rFonts w:eastAsia="TimesNewRoman" w:cs="Times New Roman"/>
          <w:szCs w:val="24"/>
        </w:rPr>
        <w:t>200 meteoroloji istasyonunun sıcaklık verilerini toplamış ve karbondiok</w:t>
      </w:r>
      <w:r w:rsidR="00DA6376">
        <w:rPr>
          <w:rFonts w:eastAsia="TimesNewRoman" w:cs="Times New Roman"/>
          <w:szCs w:val="24"/>
        </w:rPr>
        <w:t>sit artışıyla karşılaştırmıştır. Callendar karbondioksit artışının sıcaklıkların artmasını etkileyeceğini söylemektedir.</w:t>
      </w:r>
    </w:p>
    <w:p w:rsidR="00692969" w:rsidRPr="007633ED" w:rsidRDefault="00692969" w:rsidP="00DA6376">
      <w:pPr>
        <w:autoSpaceDE w:val="0"/>
        <w:autoSpaceDN w:val="0"/>
        <w:adjustRightInd w:val="0"/>
        <w:spacing w:after="0" w:line="360" w:lineRule="auto"/>
        <w:ind w:firstLine="708"/>
        <w:rPr>
          <w:rFonts w:eastAsia="TimesNewRoman" w:cs="Times New Roman"/>
          <w:szCs w:val="24"/>
        </w:rPr>
      </w:pPr>
      <w:r w:rsidRPr="007633ED">
        <w:rPr>
          <w:rFonts w:eastAsia="TimesNewRoman" w:cs="Times New Roman"/>
          <w:szCs w:val="24"/>
        </w:rPr>
        <w:t>Fakat iki önemli bilim insanı (Arrhenius ve Callendar) geç</w:t>
      </w:r>
      <w:r w:rsidR="00DA6376">
        <w:rPr>
          <w:rFonts w:eastAsia="TimesNewRoman" w:cs="Times New Roman"/>
          <w:szCs w:val="24"/>
        </w:rPr>
        <w:t>miş dönemlerde dünyanın</w:t>
      </w:r>
      <w:r w:rsidRPr="007633ED">
        <w:rPr>
          <w:rFonts w:eastAsia="TimesNewRoman" w:cs="Times New Roman"/>
          <w:szCs w:val="24"/>
        </w:rPr>
        <w:t xml:space="preserve"> yaşadığı</w:t>
      </w:r>
      <w:r w:rsidR="00DA6376">
        <w:rPr>
          <w:rFonts w:eastAsia="TimesNewRoman" w:cs="Times New Roman"/>
          <w:szCs w:val="24"/>
        </w:rPr>
        <w:t xml:space="preserve"> buzul çağlarını düşünerekten, k</w:t>
      </w:r>
      <w:r w:rsidRPr="007633ED">
        <w:rPr>
          <w:rFonts w:eastAsia="TimesNewRoman" w:cs="Times New Roman"/>
          <w:szCs w:val="24"/>
        </w:rPr>
        <w:t>arbondioksit artışına bağlı artan sıcaklığın bu dönemlerin tekrar yaşanmasını engelleyecek bir sigorta olarak görmüştür. Ayrıca soğuk bölgelerde tarımı ve insani faaliyetleri arttıracağın</w:t>
      </w:r>
      <w:r>
        <w:rPr>
          <w:rFonts w:eastAsia="TimesNewRoman" w:cs="Times New Roman"/>
          <w:szCs w:val="24"/>
        </w:rPr>
        <w:t xml:space="preserve">ı </w:t>
      </w:r>
      <w:r w:rsidR="00DA6376">
        <w:rPr>
          <w:rFonts w:eastAsia="TimesNewRoman" w:cs="Times New Roman"/>
          <w:szCs w:val="24"/>
        </w:rPr>
        <w:t xml:space="preserve">düşünmüşlerdir </w:t>
      </w:r>
      <w:r>
        <w:rPr>
          <w:rFonts w:eastAsia="TimesNewRoman" w:cs="Times New Roman"/>
          <w:szCs w:val="24"/>
        </w:rPr>
        <w:t>(Engin, 2010: 74).</w:t>
      </w:r>
    </w:p>
    <w:p w:rsidR="00692969" w:rsidRPr="007633ED" w:rsidRDefault="00692969" w:rsidP="00692969">
      <w:pPr>
        <w:autoSpaceDE w:val="0"/>
        <w:autoSpaceDN w:val="0"/>
        <w:adjustRightInd w:val="0"/>
        <w:spacing w:after="0" w:line="360" w:lineRule="auto"/>
        <w:ind w:firstLine="708"/>
        <w:rPr>
          <w:rFonts w:eastAsia="TimesNewRoman" w:cs="Times New Roman"/>
          <w:szCs w:val="24"/>
        </w:rPr>
      </w:pPr>
      <w:r w:rsidRPr="007633ED">
        <w:rPr>
          <w:rFonts w:eastAsia="TimesNewRoman" w:cs="Times New Roman"/>
          <w:szCs w:val="24"/>
        </w:rPr>
        <w:t>1957 yılına gelindiğinde ise Hawaii’de ilk sürekli CO</w:t>
      </w:r>
      <w:r w:rsidRPr="00DA6376">
        <w:rPr>
          <w:rFonts w:eastAsia="TimesNewRoman" w:cs="Times New Roman"/>
          <w:szCs w:val="24"/>
          <w:vertAlign w:val="subscript"/>
        </w:rPr>
        <w:t>2</w:t>
      </w:r>
      <w:r w:rsidRPr="007633ED">
        <w:rPr>
          <w:rFonts w:eastAsia="TimesNewRoman" w:cs="Times New Roman"/>
          <w:szCs w:val="24"/>
        </w:rPr>
        <w:t xml:space="preserve"> gözlem istasyonu kurulmuştur (Engin, 2010:</w:t>
      </w:r>
      <w:r>
        <w:rPr>
          <w:rFonts w:eastAsia="TimesNewRoman" w:cs="Times New Roman"/>
          <w:szCs w:val="24"/>
        </w:rPr>
        <w:t xml:space="preserve"> </w:t>
      </w:r>
      <w:r w:rsidRPr="007633ED">
        <w:rPr>
          <w:rFonts w:eastAsia="TimesNewRoman" w:cs="Times New Roman"/>
          <w:szCs w:val="24"/>
        </w:rPr>
        <w:t>74). Ayrıca aynı yıl R. Revelle ve H. Suess, atmosfere salınan karbondioksitin yarısının atmosferde kaldığını ve bundan dolayı ilerleyen yıllarda karbondioksit yoğunluğunun %20 ila %40 arasında artacağını belirtmişlerdir</w:t>
      </w:r>
      <w:r>
        <w:rPr>
          <w:rFonts w:eastAsia="TimesNewRoman" w:cs="Times New Roman"/>
          <w:szCs w:val="24"/>
        </w:rPr>
        <w:t>.</w:t>
      </w:r>
      <w:r w:rsidRPr="007633ED">
        <w:rPr>
          <w:rFonts w:eastAsia="TimesNewRoman" w:cs="Times New Roman"/>
          <w:szCs w:val="24"/>
        </w:rPr>
        <w:t xml:space="preserve"> </w:t>
      </w:r>
    </w:p>
    <w:p w:rsidR="00692969" w:rsidRPr="007633ED" w:rsidRDefault="00692969" w:rsidP="00692969">
      <w:pPr>
        <w:autoSpaceDE w:val="0"/>
        <w:autoSpaceDN w:val="0"/>
        <w:adjustRightInd w:val="0"/>
        <w:spacing w:after="0" w:line="360" w:lineRule="auto"/>
        <w:ind w:firstLine="708"/>
        <w:rPr>
          <w:rFonts w:eastAsia="TimesNewRoman" w:cs="Times New Roman"/>
          <w:iCs/>
          <w:szCs w:val="24"/>
        </w:rPr>
      </w:pPr>
      <w:r w:rsidRPr="007633ED">
        <w:rPr>
          <w:rFonts w:eastAsia="TimesNewRoman" w:cs="Times New Roman"/>
          <w:szCs w:val="24"/>
        </w:rPr>
        <w:lastRenderedPageBreak/>
        <w:t>Massachusetts’te 1970 yılında ‘</w:t>
      </w:r>
      <w:r w:rsidRPr="007633ED">
        <w:rPr>
          <w:rFonts w:eastAsia="TimesNewRoman" w:cs="Times New Roman"/>
          <w:iCs/>
          <w:szCs w:val="24"/>
        </w:rPr>
        <w:t>Study of Critical</w:t>
      </w:r>
      <w:r w:rsidRPr="007633ED">
        <w:rPr>
          <w:rFonts w:eastAsia="TimesNewRoman" w:cs="Times New Roman"/>
          <w:szCs w:val="24"/>
        </w:rPr>
        <w:t xml:space="preserve"> </w:t>
      </w:r>
      <w:r w:rsidRPr="007633ED">
        <w:rPr>
          <w:rFonts w:eastAsia="TimesNewRoman" w:cs="Times New Roman"/>
          <w:iCs/>
          <w:szCs w:val="24"/>
        </w:rPr>
        <w:t>Environmental Problems – SCEP’ adlı çalıştay düzenlenmiştir. Bu konferans önemli dönüm noktalarındandır. Sonucunda oluşturulan raporda artan karbondioksit seviyesinin uzun süreçler sonrasında önemli sonuçlar doğuracağına vurgu yapılmıştır</w:t>
      </w:r>
      <w:r w:rsidRPr="007633ED">
        <w:rPr>
          <w:rFonts w:eastAsia="TimesNewRoman" w:cs="Times New Roman"/>
          <w:szCs w:val="24"/>
        </w:rPr>
        <w:t>. 1971 yılında önem arz eden bir başka konferans gerçekleşmiştir. ‘</w:t>
      </w:r>
      <w:r w:rsidRPr="007633ED">
        <w:rPr>
          <w:rFonts w:eastAsia="TimesNewRoman" w:cs="Times New Roman"/>
          <w:iCs/>
          <w:szCs w:val="24"/>
        </w:rPr>
        <w:t>Study on Man’s</w:t>
      </w:r>
      <w:r w:rsidRPr="007633ED">
        <w:rPr>
          <w:rFonts w:eastAsia="TimesNewRoman" w:cs="Times New Roman"/>
          <w:szCs w:val="24"/>
        </w:rPr>
        <w:t xml:space="preserve"> </w:t>
      </w:r>
      <w:r w:rsidRPr="007633ED">
        <w:rPr>
          <w:rFonts w:eastAsia="TimesNewRoman" w:cs="Times New Roman"/>
          <w:iCs/>
          <w:szCs w:val="24"/>
        </w:rPr>
        <w:t>Impact on Climate – SMIC’ isimli konferans Wijk (İsveç) şehrinde düzenlenmiştir. Konferans sonucunda küresel ısınma ve küresel soğuma konularına yer verilmiş ve bu iki ön</w:t>
      </w:r>
      <w:r w:rsidR="00DA6376">
        <w:rPr>
          <w:rFonts w:eastAsia="TimesNewRoman" w:cs="Times New Roman"/>
          <w:iCs/>
          <w:szCs w:val="24"/>
        </w:rPr>
        <w:t>emli olguyla ilgili literatürde</w:t>
      </w:r>
      <w:r w:rsidRPr="007633ED">
        <w:rPr>
          <w:rFonts w:eastAsia="TimesNewRoman" w:cs="Times New Roman"/>
          <w:iCs/>
          <w:szCs w:val="24"/>
        </w:rPr>
        <w:t>ki çalışmaların arttırılması gerektiği söylenmiştir</w:t>
      </w:r>
      <w:r w:rsidRPr="007633ED">
        <w:rPr>
          <w:rFonts w:eastAsia="TimesNewRoman" w:cs="Times New Roman"/>
          <w:szCs w:val="24"/>
        </w:rPr>
        <w:t xml:space="preserve"> </w:t>
      </w:r>
      <w:r w:rsidRPr="009D2AEF">
        <w:rPr>
          <w:rFonts w:eastAsia="TimesNewRoman" w:cs="Times New Roman"/>
          <w:iCs/>
          <w:szCs w:val="24"/>
        </w:rPr>
        <w:t>(Cain, 1983</w:t>
      </w:r>
      <w:r w:rsidR="009D2AEF">
        <w:rPr>
          <w:rFonts w:eastAsia="TimesNewRoman" w:cs="Times New Roman"/>
          <w:iCs/>
          <w:szCs w:val="24"/>
        </w:rPr>
        <w:t xml:space="preserve">; </w:t>
      </w:r>
      <w:r w:rsidR="00DA6376">
        <w:rPr>
          <w:rFonts w:eastAsia="TimesNewRoman" w:cs="Times New Roman"/>
          <w:iCs/>
          <w:szCs w:val="24"/>
        </w:rPr>
        <w:t>Aktaran: Engin</w:t>
      </w:r>
      <w:r w:rsidR="009D2AEF">
        <w:rPr>
          <w:rFonts w:eastAsia="TimesNewRoman" w:cs="Times New Roman"/>
          <w:iCs/>
          <w:szCs w:val="24"/>
        </w:rPr>
        <w:t>, 2010, 74</w:t>
      </w:r>
      <w:r w:rsidRPr="009D2AEF">
        <w:rPr>
          <w:rFonts w:eastAsia="TimesNewRoman" w:cs="Times New Roman"/>
          <w:iCs/>
          <w:szCs w:val="24"/>
        </w:rPr>
        <w:t xml:space="preserve">). </w:t>
      </w:r>
    </w:p>
    <w:p w:rsidR="00692969" w:rsidRPr="007633ED" w:rsidRDefault="00692969" w:rsidP="00692969">
      <w:pPr>
        <w:autoSpaceDE w:val="0"/>
        <w:autoSpaceDN w:val="0"/>
        <w:adjustRightInd w:val="0"/>
        <w:spacing w:after="0" w:line="360" w:lineRule="auto"/>
        <w:ind w:firstLine="708"/>
        <w:rPr>
          <w:rFonts w:cs="Times New Roman"/>
          <w:bCs/>
          <w:iCs/>
          <w:szCs w:val="24"/>
        </w:rPr>
      </w:pPr>
      <w:r w:rsidRPr="007633ED">
        <w:rPr>
          <w:rFonts w:cs="Times New Roman"/>
          <w:szCs w:val="24"/>
        </w:rPr>
        <w:t xml:space="preserve">Çevreyle ilgili olarak küresel çapta yapılan ilk konferans 1972 yılında düzenlenen Birleşmiş Milletler destekli Stockholm konferansıdır. Sonucunda </w:t>
      </w:r>
      <w:r w:rsidRPr="007633ED">
        <w:rPr>
          <w:rFonts w:cs="Times New Roman"/>
          <w:bCs/>
          <w:szCs w:val="24"/>
        </w:rPr>
        <w:t>‘Bir tek Dünyamız var’ sloganı ön plana çıkmıştır ve bundan dolayı herkesin eşit hak ve sorumluluklara sahip olduğu anlayışına vurgu yapılmıştır. Stockholm konferansı sonrasında Birleşmiş Milletlerin çevreye ilgili çalışmaları için  ‘</w:t>
      </w:r>
      <w:r w:rsidRPr="007633ED">
        <w:rPr>
          <w:rFonts w:cs="Times New Roman"/>
          <w:bCs/>
          <w:iCs/>
          <w:szCs w:val="24"/>
        </w:rPr>
        <w:t>United Nations</w:t>
      </w:r>
      <w:r w:rsidRPr="007633ED">
        <w:rPr>
          <w:rFonts w:cs="Times New Roman"/>
          <w:bCs/>
          <w:szCs w:val="24"/>
        </w:rPr>
        <w:t xml:space="preserve"> </w:t>
      </w:r>
      <w:r w:rsidRPr="007633ED">
        <w:rPr>
          <w:rFonts w:cs="Times New Roman"/>
          <w:bCs/>
          <w:iCs/>
          <w:szCs w:val="24"/>
        </w:rPr>
        <w:t>Enviro</w:t>
      </w:r>
      <w:r w:rsidR="00DA6376">
        <w:rPr>
          <w:rFonts w:cs="Times New Roman"/>
          <w:bCs/>
          <w:iCs/>
          <w:szCs w:val="24"/>
        </w:rPr>
        <w:t xml:space="preserve">nment Programme – UNEP’ kurulmuştur </w:t>
      </w:r>
      <w:r w:rsidR="009D2AEF">
        <w:rPr>
          <w:rFonts w:cs="Times New Roman"/>
          <w:bCs/>
          <w:iCs/>
          <w:szCs w:val="24"/>
        </w:rPr>
        <w:t>(Engin, 2010, 74).</w:t>
      </w:r>
    </w:p>
    <w:p w:rsidR="00692969" w:rsidRPr="007633ED" w:rsidRDefault="00692969" w:rsidP="00692969">
      <w:pPr>
        <w:autoSpaceDE w:val="0"/>
        <w:autoSpaceDN w:val="0"/>
        <w:adjustRightInd w:val="0"/>
        <w:spacing w:after="0" w:line="360" w:lineRule="auto"/>
        <w:ind w:firstLine="708"/>
        <w:rPr>
          <w:rFonts w:eastAsia="TimesNewRoman" w:cs="Times New Roman"/>
          <w:szCs w:val="24"/>
        </w:rPr>
      </w:pPr>
      <w:r w:rsidRPr="007633ED">
        <w:rPr>
          <w:rFonts w:eastAsia="TimesNewRoman" w:cs="Times New Roman"/>
          <w:szCs w:val="24"/>
        </w:rPr>
        <w:t>1979 yılında I. D</w:t>
      </w:r>
      <w:r w:rsidR="00DA6376">
        <w:rPr>
          <w:rFonts w:eastAsia="TimesNewRoman" w:cs="Times New Roman"/>
          <w:szCs w:val="24"/>
        </w:rPr>
        <w:t>ünya İklim Konferansı düzenlenmiştir</w:t>
      </w:r>
      <w:r w:rsidR="00E92178">
        <w:rPr>
          <w:rFonts w:eastAsia="TimesNewRoman" w:cs="Times New Roman"/>
          <w:szCs w:val="24"/>
        </w:rPr>
        <w:t xml:space="preserve"> (IPCC, 2007</w:t>
      </w:r>
      <w:r w:rsidRPr="007633ED">
        <w:rPr>
          <w:rFonts w:eastAsia="TimesNewRoman" w:cs="Times New Roman"/>
          <w:szCs w:val="24"/>
        </w:rPr>
        <w:t>:</w:t>
      </w:r>
      <w:r>
        <w:rPr>
          <w:rFonts w:eastAsia="TimesNewRoman" w:cs="Times New Roman"/>
          <w:szCs w:val="24"/>
        </w:rPr>
        <w:t xml:space="preserve"> </w:t>
      </w:r>
      <w:r w:rsidRPr="007633ED">
        <w:rPr>
          <w:rFonts w:eastAsia="TimesNewRoman" w:cs="Times New Roman"/>
          <w:szCs w:val="24"/>
        </w:rPr>
        <w:t>105) 1985 yılında ise ‘</w:t>
      </w:r>
      <w:r w:rsidRPr="007633ED">
        <w:rPr>
          <w:rFonts w:eastAsia="TimesNewRoman" w:cs="Times New Roman"/>
          <w:iCs/>
          <w:szCs w:val="24"/>
        </w:rPr>
        <w:t>World Climate Programme – WCP’ tarafından</w:t>
      </w:r>
      <w:r w:rsidRPr="007633ED">
        <w:rPr>
          <w:rFonts w:eastAsia="TimesNewRoman" w:cs="Times New Roman"/>
          <w:szCs w:val="24"/>
        </w:rPr>
        <w:t xml:space="preserve"> düzenlenen Villach konferansı küresel ısınmanın önemiyle </w:t>
      </w:r>
      <w:r w:rsidR="00D6646D">
        <w:rPr>
          <w:rFonts w:eastAsia="TimesNewRoman" w:cs="Times New Roman"/>
          <w:szCs w:val="24"/>
        </w:rPr>
        <w:t xml:space="preserve">ilgili ilk bilimsel uzlaşmadır (Engin, 2010: 74). </w:t>
      </w:r>
      <w:r w:rsidRPr="007633ED">
        <w:rPr>
          <w:rFonts w:eastAsia="TimesNewRoman" w:cs="Times New Roman"/>
          <w:szCs w:val="24"/>
        </w:rPr>
        <w:t>Konferansta ortaya çıkan sonuç ise:</w:t>
      </w:r>
      <w:r w:rsidRPr="007633ED">
        <w:rPr>
          <w:rFonts w:eastAsia="TimesNewRoman" w:cs="Times New Roman"/>
          <w:i/>
          <w:iCs/>
          <w:szCs w:val="24"/>
        </w:rPr>
        <w:t xml:space="preserve"> “son deneyler göstermektedir</w:t>
      </w:r>
      <w:r w:rsidRPr="007633ED">
        <w:rPr>
          <w:rFonts w:eastAsia="TimesNewRoman" w:cs="Times New Roman"/>
          <w:szCs w:val="24"/>
        </w:rPr>
        <w:t xml:space="preserve"> </w:t>
      </w:r>
      <w:r w:rsidRPr="007633ED">
        <w:rPr>
          <w:rFonts w:eastAsia="TimesNewRoman" w:cs="Times New Roman"/>
          <w:i/>
          <w:iCs/>
          <w:szCs w:val="24"/>
        </w:rPr>
        <w:t>ki atmosferdeki CO2 ya da eşdeğeri gazların konsantrasyonu</w:t>
      </w:r>
      <w:r w:rsidRPr="007633ED">
        <w:rPr>
          <w:rFonts w:eastAsia="TimesNewRoman" w:cs="Times New Roman"/>
          <w:szCs w:val="24"/>
        </w:rPr>
        <w:t xml:space="preserve"> </w:t>
      </w:r>
      <w:r w:rsidRPr="007633ED">
        <w:rPr>
          <w:rFonts w:eastAsia="TimesNewRoman" w:cs="Times New Roman"/>
          <w:i/>
          <w:iCs/>
          <w:szCs w:val="24"/>
        </w:rPr>
        <w:t>2 katına çıktığında, yerkürenin ortalama</w:t>
      </w:r>
      <w:r w:rsidRPr="007633ED">
        <w:rPr>
          <w:rFonts w:eastAsia="TimesNewRoman" w:cs="Times New Roman"/>
          <w:szCs w:val="24"/>
        </w:rPr>
        <w:t xml:space="preserve"> </w:t>
      </w:r>
      <w:r w:rsidRPr="007633ED">
        <w:rPr>
          <w:rFonts w:eastAsia="TimesNewRoman" w:cs="Times New Roman"/>
          <w:i/>
          <w:iCs/>
          <w:szCs w:val="24"/>
        </w:rPr>
        <w:t>yüzey ısısı 1,5 - 4,5 C° derece artacaktır”</w:t>
      </w:r>
      <w:r>
        <w:rPr>
          <w:rFonts w:eastAsia="TimesNewRoman" w:cs="Times New Roman"/>
          <w:i/>
          <w:iCs/>
          <w:szCs w:val="24"/>
        </w:rPr>
        <w:t xml:space="preserve"> </w:t>
      </w:r>
      <w:r w:rsidRPr="007633ED">
        <w:rPr>
          <w:rFonts w:eastAsia="TimesNewRoman" w:cs="Times New Roman"/>
          <w:szCs w:val="24"/>
        </w:rPr>
        <w:t>(WMO, 1986:</w:t>
      </w:r>
      <w:r>
        <w:rPr>
          <w:rFonts w:eastAsia="TimesNewRoman" w:cs="Times New Roman"/>
          <w:szCs w:val="24"/>
        </w:rPr>
        <w:t xml:space="preserve"> </w:t>
      </w:r>
      <w:r w:rsidRPr="007633ED">
        <w:rPr>
          <w:rFonts w:eastAsia="TimesNewRoman" w:cs="Times New Roman"/>
          <w:szCs w:val="24"/>
        </w:rPr>
        <w:t xml:space="preserve">20). </w:t>
      </w:r>
    </w:p>
    <w:p w:rsidR="0070218E" w:rsidRPr="00FF2EFA" w:rsidRDefault="00692969" w:rsidP="00FF2EFA">
      <w:pPr>
        <w:autoSpaceDE w:val="0"/>
        <w:autoSpaceDN w:val="0"/>
        <w:adjustRightInd w:val="0"/>
        <w:spacing w:after="0" w:line="360" w:lineRule="auto"/>
        <w:ind w:firstLine="708"/>
        <w:rPr>
          <w:rFonts w:eastAsia="TimesNewRoman" w:cs="Times New Roman"/>
          <w:iCs/>
          <w:szCs w:val="24"/>
        </w:rPr>
      </w:pPr>
      <w:r w:rsidRPr="007633ED">
        <w:rPr>
          <w:rFonts w:eastAsia="TimesNewRoman" w:cs="Times New Roman"/>
          <w:szCs w:val="24"/>
        </w:rPr>
        <w:t>1985 yılında imzalanan Vi</w:t>
      </w:r>
      <w:r w:rsidR="00DA6376">
        <w:rPr>
          <w:rFonts w:eastAsia="TimesNewRoman" w:cs="Times New Roman"/>
          <w:szCs w:val="24"/>
        </w:rPr>
        <w:t>yana Sözleşmesi ve 1987 yılında</w:t>
      </w:r>
      <w:r w:rsidRPr="007633ED">
        <w:rPr>
          <w:rFonts w:eastAsia="TimesNewRoman" w:cs="Times New Roman"/>
          <w:szCs w:val="24"/>
        </w:rPr>
        <w:t>ki Mon</w:t>
      </w:r>
      <w:r w:rsidR="00DA6376">
        <w:rPr>
          <w:rFonts w:eastAsia="TimesNewRoman" w:cs="Times New Roman"/>
          <w:szCs w:val="24"/>
        </w:rPr>
        <w:t xml:space="preserve">treal Protokolü ozon tabakasının </w:t>
      </w:r>
      <w:r w:rsidRPr="007633ED">
        <w:rPr>
          <w:rFonts w:eastAsia="TimesNewRoman" w:cs="Times New Roman"/>
          <w:szCs w:val="24"/>
        </w:rPr>
        <w:t>gördüğü zararla ilgili olarak yapılan toplantılardır. Sonuç olarak 80’li yılların ortasında da çevre içerikli problemler öncelikliydi. Ayrıca 1987 yılında ‘</w:t>
      </w:r>
      <w:r w:rsidRPr="007633ED">
        <w:rPr>
          <w:rFonts w:eastAsia="TimesNewRoman" w:cs="Times New Roman"/>
          <w:iCs/>
          <w:szCs w:val="24"/>
        </w:rPr>
        <w:t xml:space="preserve">World Comission on Environment and Development’ tarafından </w:t>
      </w:r>
      <w:r w:rsidRPr="007633ED">
        <w:rPr>
          <w:rFonts w:eastAsia="TimesNewRoman" w:cs="Times New Roman"/>
          <w:bCs/>
          <w:iCs/>
          <w:szCs w:val="24"/>
        </w:rPr>
        <w:t>‘Ortak Geleceğimiz’ adlı rapor sunulmuştur</w:t>
      </w:r>
      <w:r>
        <w:rPr>
          <w:rFonts w:eastAsia="TimesNewRoman" w:cs="Times New Roman"/>
          <w:bCs/>
          <w:iCs/>
          <w:szCs w:val="24"/>
        </w:rPr>
        <w:t xml:space="preserve"> </w:t>
      </w:r>
      <w:r w:rsidR="009D2AEF" w:rsidRPr="009D2AEF">
        <w:rPr>
          <w:rFonts w:eastAsia="TimesNewRoman" w:cs="Times New Roman"/>
          <w:bCs/>
          <w:iCs/>
          <w:szCs w:val="24"/>
        </w:rPr>
        <w:t>(Engin, 2010,</w:t>
      </w:r>
      <w:r w:rsidR="009D2AEF">
        <w:rPr>
          <w:rFonts w:eastAsia="TimesNewRoman" w:cs="Times New Roman"/>
          <w:bCs/>
          <w:iCs/>
          <w:szCs w:val="24"/>
        </w:rPr>
        <w:t xml:space="preserve"> 75</w:t>
      </w:r>
      <w:r w:rsidRPr="009D2AEF">
        <w:rPr>
          <w:rFonts w:eastAsia="TimesNewRoman" w:cs="Times New Roman"/>
          <w:bCs/>
          <w:iCs/>
          <w:szCs w:val="24"/>
        </w:rPr>
        <w:t>).</w:t>
      </w:r>
    </w:p>
    <w:p w:rsidR="00697DB9" w:rsidRDefault="00692969" w:rsidP="00692969">
      <w:pPr>
        <w:spacing w:line="360" w:lineRule="auto"/>
        <w:ind w:firstLine="708"/>
        <w:rPr>
          <w:rFonts w:cs="Times New Roman"/>
          <w:iCs/>
          <w:szCs w:val="24"/>
        </w:rPr>
      </w:pPr>
      <w:r w:rsidRPr="007633ED">
        <w:rPr>
          <w:rFonts w:cs="Times New Roman"/>
          <w:szCs w:val="24"/>
        </w:rPr>
        <w:t>1988 yılında iklim değişikliğiyle ilgili yayınlamış olduğu raporlarla ile bilinen ve önemli bir kuruluş olan Hükümetler arası İklim Değişikliği Paneli (IPCC) kurulmuştur. UNEP ve WMO Hükümetler arası İklim Değişikliği Panelinin kurulmasına öncülük etmiştir. IPCC’nin amacı antropojenik iklim değişikliği risklerini belirlemek ve değerlendirmektir. Ayrıca Panel ‘</w:t>
      </w:r>
      <w:r w:rsidRPr="007633ED">
        <w:rPr>
          <w:rFonts w:cs="Times New Roman"/>
          <w:iCs/>
          <w:szCs w:val="24"/>
        </w:rPr>
        <w:t>United Nations</w:t>
      </w:r>
      <w:r w:rsidRPr="007633ED">
        <w:rPr>
          <w:rFonts w:cs="Times New Roman"/>
          <w:szCs w:val="24"/>
        </w:rPr>
        <w:t xml:space="preserve"> </w:t>
      </w:r>
      <w:r w:rsidRPr="007633ED">
        <w:rPr>
          <w:rFonts w:cs="Times New Roman"/>
          <w:iCs/>
          <w:szCs w:val="24"/>
        </w:rPr>
        <w:t>Framework Convention on Climate Change –</w:t>
      </w:r>
      <w:r w:rsidRPr="007633ED">
        <w:rPr>
          <w:rFonts w:cs="Times New Roman"/>
          <w:szCs w:val="24"/>
        </w:rPr>
        <w:t xml:space="preserve"> </w:t>
      </w:r>
      <w:r w:rsidRPr="007633ED">
        <w:rPr>
          <w:rFonts w:cs="Times New Roman"/>
          <w:iCs/>
          <w:szCs w:val="24"/>
        </w:rPr>
        <w:t>UNFCCC’ uygulanması konu</w:t>
      </w:r>
      <w:r w:rsidR="00DA6376">
        <w:rPr>
          <w:rFonts w:cs="Times New Roman"/>
          <w:iCs/>
          <w:szCs w:val="24"/>
        </w:rPr>
        <w:t xml:space="preserve">sunda özel raporlar yayınlamaktadır </w:t>
      </w:r>
      <w:r w:rsidR="009D2AEF">
        <w:rPr>
          <w:rFonts w:cs="Times New Roman"/>
          <w:iCs/>
          <w:szCs w:val="24"/>
        </w:rPr>
        <w:t>(</w:t>
      </w:r>
      <w:r w:rsidR="0070218E">
        <w:rPr>
          <w:rFonts w:cs="Times New Roman"/>
          <w:iCs/>
          <w:szCs w:val="24"/>
        </w:rPr>
        <w:t>Engin, 2010</w:t>
      </w:r>
      <w:r w:rsidR="009D2AEF">
        <w:rPr>
          <w:rFonts w:cs="Times New Roman"/>
          <w:iCs/>
          <w:szCs w:val="24"/>
        </w:rPr>
        <w:t>:</w:t>
      </w:r>
      <w:r w:rsidR="003C00F6">
        <w:rPr>
          <w:rFonts w:cs="Times New Roman"/>
          <w:iCs/>
          <w:szCs w:val="24"/>
        </w:rPr>
        <w:t xml:space="preserve"> </w:t>
      </w:r>
      <w:r w:rsidR="009D2AEF">
        <w:rPr>
          <w:rFonts w:cs="Times New Roman"/>
          <w:iCs/>
          <w:szCs w:val="24"/>
        </w:rPr>
        <w:t>75).</w:t>
      </w:r>
    </w:p>
    <w:p w:rsidR="00DD7FAC" w:rsidRPr="00A972E4" w:rsidRDefault="00521AE5" w:rsidP="009D7C25">
      <w:pPr>
        <w:pStyle w:val="Balk4"/>
        <w:spacing w:line="360" w:lineRule="auto"/>
        <w:ind w:left="708"/>
        <w:rPr>
          <w:rFonts w:eastAsia="TimesNewRoman"/>
        </w:rPr>
      </w:pPr>
      <w:r>
        <w:lastRenderedPageBreak/>
        <w:t xml:space="preserve">2.8.1. </w:t>
      </w:r>
      <w:r w:rsidRPr="005C686F">
        <w:rPr>
          <w:rFonts w:eastAsia="TimesNewRoman"/>
        </w:rPr>
        <w:t>Kyoto Protokolü</w:t>
      </w:r>
    </w:p>
    <w:p w:rsidR="005000B4" w:rsidRPr="007633ED" w:rsidRDefault="005000B4" w:rsidP="009D7C25">
      <w:pPr>
        <w:autoSpaceDE w:val="0"/>
        <w:autoSpaceDN w:val="0"/>
        <w:adjustRightInd w:val="0"/>
        <w:spacing w:after="0" w:line="360" w:lineRule="auto"/>
        <w:ind w:firstLine="708"/>
        <w:rPr>
          <w:rFonts w:eastAsia="TimesNewRoman" w:cs="Times New Roman"/>
          <w:szCs w:val="24"/>
        </w:rPr>
      </w:pPr>
      <w:r w:rsidRPr="007633ED">
        <w:rPr>
          <w:rFonts w:eastAsia="TimesNewRoman" w:cs="Times New Roman"/>
          <w:szCs w:val="24"/>
        </w:rPr>
        <w:t xml:space="preserve">Şubat 2005 tarihinde yürürlüğe giren Kyoto Protokolü 3 farklı mekanizma içermektedir. Bunlar: Esneklik Mekanizmaları: Ortak Uygulama, Temiz Kalkınma </w:t>
      </w:r>
      <w:r w:rsidR="00DA6376">
        <w:rPr>
          <w:rFonts w:eastAsia="TimesNewRoman" w:cs="Times New Roman"/>
          <w:szCs w:val="24"/>
        </w:rPr>
        <w:t xml:space="preserve">Mekanizmaları, Emisyon </w:t>
      </w:r>
      <w:r w:rsidR="0070218E">
        <w:rPr>
          <w:rFonts w:eastAsia="TimesNewRoman" w:cs="Times New Roman"/>
          <w:szCs w:val="24"/>
        </w:rPr>
        <w:t>Ticaret’i</w:t>
      </w:r>
      <w:r w:rsidR="0070218E" w:rsidRPr="007633ED">
        <w:rPr>
          <w:rFonts w:eastAsia="TimesNewRoman" w:cs="Times New Roman"/>
          <w:szCs w:val="24"/>
        </w:rPr>
        <w:t>dir</w:t>
      </w:r>
      <w:r w:rsidRPr="007633ED">
        <w:rPr>
          <w:rFonts w:eastAsia="TimesNewRoman" w:cs="Times New Roman"/>
          <w:szCs w:val="24"/>
        </w:rPr>
        <w:t xml:space="preserve"> (Kyoto Protokolü, 1998:</w:t>
      </w:r>
      <w:r>
        <w:rPr>
          <w:rFonts w:eastAsia="TimesNewRoman" w:cs="Times New Roman"/>
          <w:szCs w:val="24"/>
        </w:rPr>
        <w:t xml:space="preserve"> 1-</w:t>
      </w:r>
      <w:r w:rsidRPr="007633ED">
        <w:rPr>
          <w:rFonts w:eastAsia="TimesNewRoman" w:cs="Times New Roman"/>
          <w:szCs w:val="24"/>
        </w:rPr>
        <w:t xml:space="preserve">2). </w:t>
      </w:r>
    </w:p>
    <w:p w:rsidR="005000B4" w:rsidRPr="007633ED" w:rsidRDefault="005000B4" w:rsidP="005000B4">
      <w:pPr>
        <w:autoSpaceDE w:val="0"/>
        <w:autoSpaceDN w:val="0"/>
        <w:adjustRightInd w:val="0"/>
        <w:spacing w:after="0" w:line="360" w:lineRule="auto"/>
        <w:ind w:firstLine="708"/>
        <w:rPr>
          <w:rFonts w:eastAsia="TimesNewRoman" w:cs="Times New Roman"/>
          <w:szCs w:val="24"/>
        </w:rPr>
      </w:pPr>
      <w:r w:rsidRPr="007633ED">
        <w:rPr>
          <w:rFonts w:eastAsia="TimesNewRoman" w:cs="Times New Roman"/>
          <w:szCs w:val="24"/>
        </w:rPr>
        <w:t>Kyoto protokolü, 2000‘li yıllar sonrasında ülkelerin sera gazı salınımlarını azaltmaya yöneliktir. İçerdiği yasal yükümlülüklere baktığımızda ise: Protokolde belirtilen sera gazlarını 2008 ve 2012 yılları arasındaki salınım oranlarını, ülkelerin 1990 seviyesinin en az % 5 altına indirme yükümlülüğü</w:t>
      </w:r>
      <w:r w:rsidR="00DA6376">
        <w:rPr>
          <w:rFonts w:eastAsia="TimesNewRoman" w:cs="Times New Roman"/>
          <w:szCs w:val="24"/>
        </w:rPr>
        <w:t>nü</w:t>
      </w:r>
      <w:r w:rsidRPr="007633ED">
        <w:rPr>
          <w:rFonts w:eastAsia="TimesNewRoman" w:cs="Times New Roman"/>
          <w:szCs w:val="24"/>
        </w:rPr>
        <w:t xml:space="preserve"> getirmektedir. Taraflar bakımından farklılıklar içermektedir. Örneğin: AB’nin % 8,  ABD’nin ise % 7 oranında salınım azaltma yükümlülüğü vardır. Fakat Avustralya ilk dönem için % 8 salınım arttırabil</w:t>
      </w:r>
      <w:r w:rsidR="00DA6376">
        <w:rPr>
          <w:rFonts w:eastAsia="TimesNewRoman" w:cs="Times New Roman"/>
          <w:szCs w:val="24"/>
        </w:rPr>
        <w:t>me ayrıcalığı almıştır. Ukrayna,</w:t>
      </w:r>
      <w:r w:rsidRPr="007633ED">
        <w:rPr>
          <w:rFonts w:eastAsia="TimesNewRoman" w:cs="Times New Roman"/>
          <w:szCs w:val="24"/>
        </w:rPr>
        <w:t xml:space="preserve"> Rusya ve Yeni Zelanda’nın ise salınım oranlarında 1990 düzeylerine göre herhangi bir değişiklik öngörülmemiştir (Türkeş, 2006:</w:t>
      </w:r>
      <w:r>
        <w:rPr>
          <w:rFonts w:eastAsia="TimesNewRoman" w:cs="Times New Roman"/>
          <w:szCs w:val="24"/>
        </w:rPr>
        <w:t xml:space="preserve"> </w:t>
      </w:r>
      <w:r w:rsidRPr="007633ED">
        <w:rPr>
          <w:rFonts w:eastAsia="TimesNewRoman" w:cs="Times New Roman"/>
          <w:szCs w:val="24"/>
        </w:rPr>
        <w:t>7)</w:t>
      </w:r>
      <w:r>
        <w:rPr>
          <w:rFonts w:eastAsia="TimesNewRoman" w:cs="Times New Roman"/>
          <w:szCs w:val="24"/>
        </w:rPr>
        <w:t>.</w:t>
      </w:r>
    </w:p>
    <w:p w:rsidR="005000B4" w:rsidRDefault="005000B4" w:rsidP="005000B4">
      <w:pPr>
        <w:autoSpaceDE w:val="0"/>
        <w:autoSpaceDN w:val="0"/>
        <w:adjustRightInd w:val="0"/>
        <w:spacing w:after="0" w:line="360" w:lineRule="auto"/>
        <w:ind w:firstLine="708"/>
        <w:rPr>
          <w:rFonts w:eastAsia="TimesNewRoman" w:cs="Times New Roman"/>
          <w:szCs w:val="24"/>
        </w:rPr>
      </w:pPr>
      <w:r w:rsidRPr="007633ED">
        <w:rPr>
          <w:rFonts w:eastAsia="TimesNewRoman" w:cs="Times New Roman"/>
          <w:szCs w:val="24"/>
        </w:rPr>
        <w:t>2001 yılında</w:t>
      </w:r>
      <w:r w:rsidR="00DA6376">
        <w:rPr>
          <w:rFonts w:eastAsia="TimesNewRoman" w:cs="Times New Roman"/>
          <w:szCs w:val="24"/>
        </w:rPr>
        <w:t xml:space="preserve"> yapılan Bonn antlaşması Kyoto Protokolü</w:t>
      </w:r>
      <w:r w:rsidRPr="007633ED">
        <w:rPr>
          <w:rFonts w:eastAsia="TimesNewRoman" w:cs="Times New Roman"/>
          <w:szCs w:val="24"/>
        </w:rPr>
        <w:t xml:space="preserve"> yasal çerçevesini belirlemiştir. Bonn Antlaşmasında ki uzlaşma konuları ise 2001 yılında Marakeş Uzlaşmalarıyla yasal hale getirilmiştir (Türkeş, 2006:</w:t>
      </w:r>
      <w:r>
        <w:rPr>
          <w:rFonts w:eastAsia="TimesNewRoman" w:cs="Times New Roman"/>
          <w:szCs w:val="24"/>
        </w:rPr>
        <w:t xml:space="preserve"> </w:t>
      </w:r>
      <w:r w:rsidRPr="007633ED">
        <w:rPr>
          <w:rFonts w:eastAsia="TimesNewRoman" w:cs="Times New Roman"/>
          <w:szCs w:val="24"/>
        </w:rPr>
        <w:t>8).</w:t>
      </w:r>
    </w:p>
    <w:p w:rsidR="009D7C25" w:rsidRDefault="009D7C25" w:rsidP="005000B4">
      <w:pPr>
        <w:autoSpaceDE w:val="0"/>
        <w:autoSpaceDN w:val="0"/>
        <w:adjustRightInd w:val="0"/>
        <w:spacing w:after="0" w:line="360" w:lineRule="auto"/>
        <w:ind w:firstLine="708"/>
        <w:rPr>
          <w:rFonts w:eastAsia="TimesNewRoman" w:cs="Times New Roman"/>
          <w:szCs w:val="24"/>
        </w:rPr>
      </w:pPr>
    </w:p>
    <w:p w:rsidR="005000B4" w:rsidRDefault="005000B4" w:rsidP="009D7C25">
      <w:pPr>
        <w:pStyle w:val="Balk4"/>
        <w:spacing w:line="360" w:lineRule="auto"/>
        <w:ind w:left="708"/>
        <w:rPr>
          <w:rFonts w:eastAsia="TimesNewRoman"/>
        </w:rPr>
      </w:pPr>
      <w:r w:rsidRPr="005000B4">
        <w:rPr>
          <w:rFonts w:eastAsia="TimesNewRoman"/>
        </w:rPr>
        <w:t>2.8.2. Birleşmiş Milletler İklim Değişikliği Çerçeve Sözleşmesi</w:t>
      </w:r>
    </w:p>
    <w:p w:rsidR="0070218E" w:rsidRDefault="005000B4" w:rsidP="009D7C25">
      <w:pPr>
        <w:autoSpaceDE w:val="0"/>
        <w:autoSpaceDN w:val="0"/>
        <w:adjustRightInd w:val="0"/>
        <w:spacing w:after="0" w:line="360" w:lineRule="auto"/>
        <w:ind w:firstLine="708"/>
        <w:rPr>
          <w:rFonts w:eastAsia="TimesNewRoman" w:cs="Times New Roman"/>
          <w:szCs w:val="24"/>
        </w:rPr>
      </w:pPr>
      <w:r w:rsidRPr="007633ED">
        <w:rPr>
          <w:rFonts w:eastAsia="TimesNewRoman" w:cs="Times New Roman"/>
          <w:szCs w:val="24"/>
        </w:rPr>
        <w:t xml:space="preserve">Birleşmiş Milletler İklim Değişikliği Çerçeve Sözleşmesi (BMİDÇS), iklim değişikliğine karşı küresel anlamda cevap verebilmek için 1992’ de kabul görmüş ve 21 Mart 1994’te yürürlükte yerini almıştır. Evrensellik bakımından önemli bir yere sahip olan sözleşmenin toplamda 194 tarafı vardır. </w:t>
      </w:r>
    </w:p>
    <w:p w:rsidR="00FF2EFA" w:rsidRDefault="005000B4" w:rsidP="009D7C25">
      <w:pPr>
        <w:autoSpaceDE w:val="0"/>
        <w:autoSpaceDN w:val="0"/>
        <w:adjustRightInd w:val="0"/>
        <w:spacing w:after="0" w:line="360" w:lineRule="auto"/>
        <w:ind w:firstLine="708"/>
        <w:rPr>
          <w:rFonts w:eastAsia="TimesNewRoman" w:cs="Times New Roman"/>
          <w:szCs w:val="24"/>
        </w:rPr>
      </w:pPr>
      <w:r w:rsidRPr="007633ED">
        <w:rPr>
          <w:rFonts w:eastAsia="TimesNewRoman" w:cs="Times New Roman"/>
          <w:szCs w:val="24"/>
        </w:rPr>
        <w:t>BMİDÇS’</w:t>
      </w:r>
      <w:r w:rsidR="006C6517">
        <w:rPr>
          <w:rFonts w:eastAsia="TimesNewRoman" w:cs="Times New Roman"/>
          <w:szCs w:val="24"/>
        </w:rPr>
        <w:t xml:space="preserve">in </w:t>
      </w:r>
      <w:r w:rsidRPr="007633ED">
        <w:rPr>
          <w:rFonts w:eastAsia="TimesNewRoman" w:cs="Times New Roman"/>
          <w:szCs w:val="24"/>
        </w:rPr>
        <w:t>amaçlarına bakacak olursak, iklim sistemi üzerindeki antropojenik etkiyi önlemek ve sera gazı salınım oranlarını belirli bir düzeyde tutabilmektir. Ana hatlarıyla genel kuralları, yükümlülükleri ve esas</w:t>
      </w:r>
      <w:r w:rsidR="00D6646D">
        <w:rPr>
          <w:rFonts w:eastAsia="TimesNewRoman" w:cs="Times New Roman"/>
          <w:szCs w:val="24"/>
        </w:rPr>
        <w:t xml:space="preserve">ları tanımlayan bir sözleşmedir </w:t>
      </w:r>
      <w:r w:rsidR="00D6646D" w:rsidRPr="00D6646D">
        <w:rPr>
          <w:rFonts w:eastAsia="TimesNewRoman" w:cs="Times New Roman"/>
          <w:szCs w:val="24"/>
        </w:rPr>
        <w:t>(ÇSB, 2018).</w:t>
      </w:r>
    </w:p>
    <w:p w:rsidR="00521AE5" w:rsidRDefault="005000B4" w:rsidP="009D7C25">
      <w:pPr>
        <w:autoSpaceDE w:val="0"/>
        <w:autoSpaceDN w:val="0"/>
        <w:adjustRightInd w:val="0"/>
        <w:spacing w:after="0" w:line="360" w:lineRule="auto"/>
        <w:ind w:firstLine="708"/>
        <w:rPr>
          <w:rFonts w:eastAsia="TimesNewRoman" w:cs="Times New Roman"/>
          <w:szCs w:val="24"/>
        </w:rPr>
      </w:pPr>
      <w:r w:rsidRPr="007633ED">
        <w:rPr>
          <w:rFonts w:eastAsia="TimesNewRoman" w:cs="Times New Roman"/>
          <w:szCs w:val="24"/>
        </w:rPr>
        <w:t>Sözleşmenin önemli yönlerinden birisi</w:t>
      </w:r>
      <w:r w:rsidR="006C6517">
        <w:rPr>
          <w:rFonts w:eastAsia="TimesNewRoman" w:cs="Times New Roman"/>
          <w:szCs w:val="24"/>
        </w:rPr>
        <w:t xml:space="preserve"> </w:t>
      </w:r>
      <w:r w:rsidRPr="007633ED">
        <w:rPr>
          <w:rFonts w:eastAsia="TimesNewRoman" w:cs="Times New Roman"/>
          <w:szCs w:val="24"/>
        </w:rPr>
        <w:t>de iklim sistemini ortak bir varlık olarak görmesidir. Bundan dolayı iklim sistemine zarar verebilecek sanayi ve diğer faaliyetlerden kaynaklı sera gazı salınımlarına dikkat çekmektedir. Ayrıca sözleşmenin amacı: “Böyle bir düzeye, ekosistemlerin iklim değişikliğine do</w:t>
      </w:r>
      <w:r w:rsidR="006C6517">
        <w:rPr>
          <w:rFonts w:eastAsia="TimesNewRoman" w:cs="Times New Roman"/>
          <w:szCs w:val="24"/>
        </w:rPr>
        <w:t>ğal bir şekilde uyum sağlayacak</w:t>
      </w:r>
      <w:r w:rsidRPr="007633ED">
        <w:rPr>
          <w:rFonts w:eastAsia="TimesNewRoman" w:cs="Times New Roman"/>
          <w:szCs w:val="24"/>
        </w:rPr>
        <w:t xml:space="preserve">, gıda üretimini tehdit etmeyecek ve ekonomik kalkınmanın sürdürülebilir şekilde devamına izin verecek bir zaman dâhilinde ulaşılmalıdır” Hükmüyle </w:t>
      </w:r>
      <w:r w:rsidRPr="007633ED">
        <w:rPr>
          <w:rFonts w:eastAsia="TimesNewRoman" w:cs="Times New Roman"/>
          <w:szCs w:val="24"/>
        </w:rPr>
        <w:lastRenderedPageBreak/>
        <w:t>desteklenmiş</w:t>
      </w:r>
      <w:r w:rsidR="006C6517">
        <w:rPr>
          <w:rFonts w:eastAsia="TimesNewRoman" w:cs="Times New Roman"/>
          <w:szCs w:val="24"/>
        </w:rPr>
        <w:t>tir. Sözleşmenin ilkeleri ise: eşitlik ilkesi, o</w:t>
      </w:r>
      <w:r w:rsidRPr="007633ED">
        <w:rPr>
          <w:rFonts w:eastAsia="TimesNewRoman" w:cs="Times New Roman"/>
          <w:szCs w:val="24"/>
        </w:rPr>
        <w:t>rtak fakat farklılaş</w:t>
      </w:r>
      <w:r w:rsidR="006C6517">
        <w:rPr>
          <w:rFonts w:eastAsia="TimesNewRoman" w:cs="Times New Roman"/>
          <w:szCs w:val="24"/>
        </w:rPr>
        <w:t>tırılmış sorumluluklar ilkesi, i</w:t>
      </w:r>
      <w:r w:rsidRPr="007633ED">
        <w:rPr>
          <w:rFonts w:eastAsia="TimesNewRoman" w:cs="Times New Roman"/>
          <w:szCs w:val="24"/>
        </w:rPr>
        <w:t>htiyatlılık ilkesi “insanlığın ortak kaygısı”, “serbest ticaret” ve “maliyet etkinlik” ilkeleridir (ÇSB, 2018).</w:t>
      </w:r>
    </w:p>
    <w:p w:rsidR="009D7C25" w:rsidRDefault="009D7C25" w:rsidP="009D7C25">
      <w:pPr>
        <w:autoSpaceDE w:val="0"/>
        <w:autoSpaceDN w:val="0"/>
        <w:adjustRightInd w:val="0"/>
        <w:spacing w:after="0" w:line="360" w:lineRule="auto"/>
        <w:ind w:firstLine="708"/>
        <w:rPr>
          <w:rFonts w:eastAsia="TimesNewRoman" w:cs="Times New Roman"/>
          <w:szCs w:val="24"/>
        </w:rPr>
      </w:pPr>
    </w:p>
    <w:p w:rsidR="005000B4" w:rsidRDefault="00B969CE" w:rsidP="009D7C25">
      <w:pPr>
        <w:pStyle w:val="Balk4"/>
        <w:spacing w:line="360" w:lineRule="auto"/>
        <w:ind w:left="708"/>
        <w:rPr>
          <w:rFonts w:eastAsia="TimesNewRoman"/>
        </w:rPr>
      </w:pPr>
      <w:r>
        <w:t xml:space="preserve">2.8.3. </w:t>
      </w:r>
      <w:r w:rsidRPr="005C686F">
        <w:rPr>
          <w:rFonts w:eastAsia="TimesNewRoman"/>
        </w:rPr>
        <w:t>Kopenhag Mutabakatı</w:t>
      </w:r>
    </w:p>
    <w:p w:rsidR="004C3ACB" w:rsidRPr="007633ED" w:rsidRDefault="004C3ACB" w:rsidP="009D7C25">
      <w:pPr>
        <w:autoSpaceDE w:val="0"/>
        <w:autoSpaceDN w:val="0"/>
        <w:adjustRightInd w:val="0"/>
        <w:spacing w:after="0" w:line="360" w:lineRule="auto"/>
        <w:ind w:firstLine="708"/>
        <w:rPr>
          <w:rFonts w:eastAsia="TimesNewRoman" w:cs="Times New Roman"/>
          <w:szCs w:val="24"/>
        </w:rPr>
      </w:pPr>
      <w:r w:rsidRPr="007633ED">
        <w:rPr>
          <w:rFonts w:eastAsia="TimesNewRoman" w:cs="Times New Roman"/>
          <w:szCs w:val="24"/>
        </w:rPr>
        <w:t>Danimarka’nın Kopenhag şehrinde 2009 yılında düzenlenen iklim zirvesinde bir takım sorunlar baş göstermiştir. Bunlar; Çin’in uluslararası düzeyde denetim yapan mekanizmaya itirazı, gelişmiş ve gelişmekte olan ülkelerin iklim adaleti talepleri ve toplumsal olarak yapılan</w:t>
      </w:r>
      <w:r w:rsidR="006C6517">
        <w:rPr>
          <w:rFonts w:eastAsia="TimesNewRoman" w:cs="Times New Roman"/>
          <w:szCs w:val="24"/>
        </w:rPr>
        <w:t xml:space="preserve"> karşıtlıklardır.</w:t>
      </w:r>
      <w:r w:rsidRPr="007633ED">
        <w:rPr>
          <w:rFonts w:eastAsia="TimesNewRoman" w:cs="Times New Roman"/>
          <w:szCs w:val="24"/>
        </w:rPr>
        <w:t xml:space="preserve"> Sonuç olarak bir takım sıkıntıların yansıdığı zirvenin sonunda sıcaklık artışının 2 dereceyi aşmamasını sağlayacak faaliyetler ve iklim adaletini sağlayabilmek adına gelişmekte olan ülkelere maddi yardım yapılmasını kapsayan  “Kopenhag Mutabakatı</w:t>
      </w:r>
      <w:r>
        <w:rPr>
          <w:rFonts w:eastAsia="TimesNewRoman" w:cs="Times New Roman"/>
          <w:szCs w:val="24"/>
        </w:rPr>
        <w:t>” kabul görmüş ve imzalanmıştır</w:t>
      </w:r>
      <w:r w:rsidRPr="004C3ACB">
        <w:rPr>
          <w:rFonts w:eastAsia="TimesNewRoman" w:cs="Times New Roman"/>
          <w:szCs w:val="24"/>
        </w:rPr>
        <w:t xml:space="preserve"> </w:t>
      </w:r>
      <w:r>
        <w:rPr>
          <w:rFonts w:eastAsia="TimesNewRoman" w:cs="Times New Roman"/>
          <w:szCs w:val="24"/>
        </w:rPr>
        <w:t>(</w:t>
      </w:r>
      <w:r w:rsidRPr="007633ED">
        <w:rPr>
          <w:rFonts w:eastAsia="TimesNewRoman" w:cs="Times New Roman"/>
          <w:szCs w:val="24"/>
        </w:rPr>
        <w:t>Satır ve Reyhan, 2013:</w:t>
      </w:r>
      <w:r>
        <w:rPr>
          <w:rFonts w:eastAsia="TimesNewRoman" w:cs="Times New Roman"/>
          <w:szCs w:val="24"/>
        </w:rPr>
        <w:t xml:space="preserve"> </w:t>
      </w:r>
      <w:r w:rsidRPr="007633ED">
        <w:rPr>
          <w:rFonts w:eastAsia="TimesNewRoman" w:cs="Times New Roman"/>
          <w:szCs w:val="24"/>
        </w:rPr>
        <w:t>964).</w:t>
      </w:r>
    </w:p>
    <w:p w:rsidR="00DD7FAC" w:rsidRDefault="004C3ACB" w:rsidP="009D7C25">
      <w:pPr>
        <w:spacing w:after="0" w:line="360" w:lineRule="auto"/>
        <w:ind w:firstLine="708"/>
        <w:rPr>
          <w:rFonts w:eastAsia="TimesNewRoman" w:cs="Times New Roman"/>
          <w:szCs w:val="24"/>
        </w:rPr>
      </w:pPr>
      <w:r w:rsidRPr="007633ED">
        <w:rPr>
          <w:rFonts w:eastAsia="TimesNewRoman" w:cs="Times New Roman"/>
          <w:szCs w:val="24"/>
        </w:rPr>
        <w:t>Genel olarak mutabakatın içeriği iki başlık altında toplanmıştır. İlk başlıkta gelişmiş ülkelerin karbon salınımlarını azaltmalarıyla ilgilidir. Buna göre gelişmiş ülkeler karbon salınımlarıyla ilgili yasal bir yükümlülüğü olmasa bile beyanda bulunacaktır. Bir diğer başlık ise gelişmekte olan ülkelerin küresel ısınmaya zemin hazırlayan risklere karşı alınacak olan tedbirlere uyum sağlamak, özellikle sanayinin adaptasyonu için 2020 yılına kadar bu ülkelere yapılacak olan 100 milyar dolarl</w:t>
      </w:r>
      <w:r>
        <w:rPr>
          <w:rFonts w:eastAsia="TimesNewRoman" w:cs="Times New Roman"/>
          <w:szCs w:val="24"/>
        </w:rPr>
        <w:t>ık mali yardımı kapsamaktadır (</w:t>
      </w:r>
      <w:r w:rsidRPr="007633ED">
        <w:rPr>
          <w:rFonts w:eastAsia="TimesNewRoman" w:cs="Times New Roman"/>
          <w:szCs w:val="24"/>
        </w:rPr>
        <w:t>Satır ve Reyhan, 2013:</w:t>
      </w:r>
      <w:r>
        <w:rPr>
          <w:rFonts w:eastAsia="TimesNewRoman" w:cs="Times New Roman"/>
          <w:szCs w:val="24"/>
        </w:rPr>
        <w:t xml:space="preserve"> </w:t>
      </w:r>
      <w:r w:rsidRPr="007633ED">
        <w:rPr>
          <w:rFonts w:eastAsia="TimesNewRoman" w:cs="Times New Roman"/>
          <w:szCs w:val="24"/>
        </w:rPr>
        <w:t>964).</w:t>
      </w:r>
    </w:p>
    <w:p w:rsidR="009D7C25" w:rsidRPr="006C6517" w:rsidRDefault="009D7C25" w:rsidP="009D7C25">
      <w:pPr>
        <w:spacing w:after="0" w:line="360" w:lineRule="auto"/>
        <w:ind w:firstLine="708"/>
        <w:rPr>
          <w:rFonts w:eastAsia="TimesNewRoman" w:cs="Times New Roman"/>
          <w:szCs w:val="24"/>
        </w:rPr>
      </w:pPr>
    </w:p>
    <w:p w:rsidR="004C3ACB" w:rsidRDefault="003F64FD" w:rsidP="009D7C25">
      <w:pPr>
        <w:pStyle w:val="Balk4"/>
        <w:spacing w:line="360" w:lineRule="auto"/>
        <w:ind w:left="708"/>
        <w:rPr>
          <w:rFonts w:eastAsia="TimesNewRoman"/>
        </w:rPr>
      </w:pPr>
      <w:r>
        <w:t xml:space="preserve">2.8.4. </w:t>
      </w:r>
      <w:r w:rsidRPr="005C686F">
        <w:rPr>
          <w:rFonts w:eastAsia="TimesNewRoman"/>
        </w:rPr>
        <w:t>Paris An</w:t>
      </w:r>
      <w:r>
        <w:rPr>
          <w:rFonts w:eastAsia="TimesNewRoman"/>
        </w:rPr>
        <w:t>t</w:t>
      </w:r>
      <w:r w:rsidRPr="005C686F">
        <w:rPr>
          <w:rFonts w:eastAsia="TimesNewRoman"/>
        </w:rPr>
        <w:t>laşması</w:t>
      </w:r>
    </w:p>
    <w:p w:rsidR="005F4517" w:rsidRPr="007633ED" w:rsidRDefault="005F4517" w:rsidP="009D7C25">
      <w:pPr>
        <w:autoSpaceDE w:val="0"/>
        <w:autoSpaceDN w:val="0"/>
        <w:adjustRightInd w:val="0"/>
        <w:spacing w:after="0" w:line="360" w:lineRule="auto"/>
        <w:ind w:firstLine="708"/>
        <w:rPr>
          <w:rFonts w:eastAsia="TimesNewRoman" w:cs="Times New Roman"/>
          <w:szCs w:val="24"/>
        </w:rPr>
      </w:pPr>
      <w:r w:rsidRPr="007633ED">
        <w:rPr>
          <w:rFonts w:eastAsia="TimesNewRoman" w:cs="Times New Roman"/>
          <w:szCs w:val="24"/>
        </w:rPr>
        <w:t>Tarihi bir antlaşma niteliği taşıyan Paris antlaşması iki hafta süren müzakere süreci sonrasında, Fransa’da düzenlenen Paris İklim Zirvesi’nde kabul görmüştür. 12 Aralık 2015 tarihinde imzalanan Paris Antlaşması 195 ülke tarafından kabul edilmiştir. Ayrıca yerel, ulusal ve küresel düzeyde toplumu, ekonomiyi ve çevreyi temelden değiştirme niteliğine sahip bir antlaşmadır. Günümüzde iklim değişi</w:t>
      </w:r>
      <w:r w:rsidR="006C6517">
        <w:rPr>
          <w:rFonts w:eastAsia="TimesNewRoman" w:cs="Times New Roman"/>
          <w:szCs w:val="24"/>
        </w:rPr>
        <w:t>kliği sürecinde halen</w:t>
      </w:r>
      <w:r w:rsidRPr="007633ED">
        <w:rPr>
          <w:rFonts w:eastAsia="TimesNewRoman" w:cs="Times New Roman"/>
          <w:szCs w:val="24"/>
        </w:rPr>
        <w:t xml:space="preserve"> önemli bir yere sahiptir</w:t>
      </w:r>
      <w:r>
        <w:rPr>
          <w:rFonts w:eastAsia="TimesNewRoman" w:cs="Times New Roman"/>
          <w:szCs w:val="24"/>
        </w:rPr>
        <w:t xml:space="preserve"> </w:t>
      </w:r>
      <w:r w:rsidR="00E92178">
        <w:rPr>
          <w:rFonts w:eastAsia="TimesNewRoman" w:cs="Times New Roman"/>
          <w:szCs w:val="24"/>
        </w:rPr>
        <w:t xml:space="preserve">(Karakaya </w:t>
      </w:r>
      <w:r w:rsidRPr="007633ED">
        <w:rPr>
          <w:rFonts w:eastAsia="TimesNewRoman" w:cs="Times New Roman"/>
          <w:szCs w:val="24"/>
        </w:rPr>
        <w:t>2015:</w:t>
      </w:r>
      <w:r>
        <w:rPr>
          <w:rFonts w:eastAsia="TimesNewRoman" w:cs="Times New Roman"/>
          <w:szCs w:val="24"/>
        </w:rPr>
        <w:t xml:space="preserve"> 1-</w:t>
      </w:r>
      <w:r w:rsidRPr="007633ED">
        <w:rPr>
          <w:rFonts w:eastAsia="TimesNewRoman" w:cs="Times New Roman"/>
          <w:szCs w:val="24"/>
        </w:rPr>
        <w:t>2).</w:t>
      </w:r>
    </w:p>
    <w:p w:rsidR="005F4517" w:rsidRPr="007633ED" w:rsidRDefault="005F4517" w:rsidP="005F4517">
      <w:pPr>
        <w:autoSpaceDE w:val="0"/>
        <w:autoSpaceDN w:val="0"/>
        <w:adjustRightInd w:val="0"/>
        <w:spacing w:after="0" w:line="360" w:lineRule="auto"/>
        <w:ind w:firstLine="708"/>
        <w:rPr>
          <w:rFonts w:eastAsia="TimesNewRoman" w:cs="Times New Roman"/>
          <w:szCs w:val="24"/>
        </w:rPr>
      </w:pPr>
      <w:r w:rsidRPr="007633ED">
        <w:rPr>
          <w:rFonts w:eastAsia="TimesNewRoman" w:cs="Times New Roman"/>
          <w:szCs w:val="24"/>
        </w:rPr>
        <w:t xml:space="preserve">Antlaşmayı kabul eden tüm tarafların sera gazı salınımının azaltılması konusunda sorumluluk sahibi olması </w:t>
      </w:r>
      <w:r w:rsidR="006C6517">
        <w:rPr>
          <w:rFonts w:eastAsia="TimesNewRoman" w:cs="Times New Roman"/>
          <w:szCs w:val="24"/>
        </w:rPr>
        <w:t xml:space="preserve">kabul edilmiştir. Gelişmiş </w:t>
      </w:r>
      <w:r w:rsidRPr="007633ED">
        <w:rPr>
          <w:rFonts w:eastAsia="TimesNewRoman" w:cs="Times New Roman"/>
          <w:szCs w:val="24"/>
        </w:rPr>
        <w:t>ülkeler</w:t>
      </w:r>
      <w:r w:rsidR="006C6517">
        <w:rPr>
          <w:rFonts w:eastAsia="TimesNewRoman" w:cs="Times New Roman"/>
          <w:szCs w:val="24"/>
        </w:rPr>
        <w:t>in</w:t>
      </w:r>
      <w:r w:rsidRPr="007633ED">
        <w:rPr>
          <w:rFonts w:eastAsia="TimesNewRoman" w:cs="Times New Roman"/>
          <w:szCs w:val="24"/>
        </w:rPr>
        <w:t xml:space="preserve"> sera gazı salınımının azaltılması hususunda daha fazla önlem alması ve mutlak suretle azalım </w:t>
      </w:r>
      <w:r w:rsidRPr="007633ED">
        <w:rPr>
          <w:rFonts w:eastAsia="TimesNewRoman" w:cs="Times New Roman"/>
          <w:szCs w:val="24"/>
        </w:rPr>
        <w:lastRenderedPageBreak/>
        <w:t>yapması öngörülmüştür. Gelişmekte olan ülkeler</w:t>
      </w:r>
      <w:r w:rsidR="006C6517">
        <w:rPr>
          <w:rFonts w:eastAsia="TimesNewRoman" w:cs="Times New Roman"/>
          <w:szCs w:val="24"/>
        </w:rPr>
        <w:t>in</w:t>
      </w:r>
      <w:r w:rsidRPr="007633ED">
        <w:rPr>
          <w:rFonts w:eastAsia="TimesNewRoman" w:cs="Times New Roman"/>
          <w:szCs w:val="24"/>
        </w:rPr>
        <w:t xml:space="preserve"> ise kapasiteleri oranında azalım yapmaları gerekmektedir. Sebebi ise “ortak fakat farklılaştırılmış sorumluluk” ilkesinden kaynaklanmaktadır. Ayrıca gelişmiş ülkelerin 2050 yılından sonrası için sıfır emisyon konumuna gelmesi beklenmektedir</w:t>
      </w:r>
      <w:r w:rsidRPr="005F4517">
        <w:rPr>
          <w:rFonts w:eastAsia="TimesNewRoman" w:cs="Times New Roman"/>
          <w:szCs w:val="24"/>
        </w:rPr>
        <w:t xml:space="preserve"> </w:t>
      </w:r>
      <w:r w:rsidRPr="007633ED">
        <w:rPr>
          <w:rFonts w:eastAsia="TimesNewRoman" w:cs="Times New Roman"/>
          <w:szCs w:val="24"/>
        </w:rPr>
        <w:t>(Karakaya, 2015:</w:t>
      </w:r>
      <w:r>
        <w:rPr>
          <w:rFonts w:eastAsia="TimesNewRoman" w:cs="Times New Roman"/>
          <w:szCs w:val="24"/>
        </w:rPr>
        <w:t xml:space="preserve"> 1-</w:t>
      </w:r>
      <w:r w:rsidRPr="007633ED">
        <w:rPr>
          <w:rFonts w:eastAsia="TimesNewRoman" w:cs="Times New Roman"/>
          <w:szCs w:val="24"/>
        </w:rPr>
        <w:t>2).</w:t>
      </w:r>
    </w:p>
    <w:p w:rsidR="005F4517" w:rsidRPr="007633ED" w:rsidRDefault="005F4517" w:rsidP="005F4517">
      <w:pPr>
        <w:autoSpaceDE w:val="0"/>
        <w:autoSpaceDN w:val="0"/>
        <w:adjustRightInd w:val="0"/>
        <w:spacing w:after="0" w:line="360" w:lineRule="auto"/>
        <w:ind w:firstLine="708"/>
        <w:rPr>
          <w:rFonts w:eastAsia="TimesNewRoman" w:cs="Times New Roman"/>
          <w:szCs w:val="24"/>
        </w:rPr>
      </w:pPr>
      <w:r w:rsidRPr="007633ED">
        <w:rPr>
          <w:rFonts w:eastAsia="TimesNewRoman" w:cs="Times New Roman"/>
          <w:szCs w:val="24"/>
        </w:rPr>
        <w:t>Sanayinin gelişmesi ve insan kaynaklı fa</w:t>
      </w:r>
      <w:r w:rsidR="006C6517">
        <w:rPr>
          <w:rFonts w:eastAsia="TimesNewRoman" w:cs="Times New Roman"/>
          <w:szCs w:val="24"/>
        </w:rPr>
        <w:t>aliyetlerin artmasından dolayı dünyanı</w:t>
      </w:r>
      <w:r w:rsidRPr="007633ED">
        <w:rPr>
          <w:rFonts w:eastAsia="TimesNewRoman" w:cs="Times New Roman"/>
          <w:szCs w:val="24"/>
        </w:rPr>
        <w:t>n ortalama ısısı 1 derece civarında artmıştır. Bu ısınmanın önüne geçebilmek 2 derecenin altında tutmayı sağlamak ve mümkün olduğunca 1.5 derece civarında tutulması antlaşmanın bir başka içeriğidir. Ayrıca “düşük-karbonlu ve iklime dirençli” dönüşümün sağlanması ve kalkınmayı sağlayabilmek için Gel</w:t>
      </w:r>
      <w:r w:rsidR="006C6517">
        <w:rPr>
          <w:rFonts w:eastAsia="TimesNewRoman" w:cs="Times New Roman"/>
          <w:szCs w:val="24"/>
        </w:rPr>
        <w:t xml:space="preserve">işmiş </w:t>
      </w:r>
      <w:r w:rsidRPr="007633ED">
        <w:rPr>
          <w:rFonts w:eastAsia="TimesNewRoman" w:cs="Times New Roman"/>
          <w:szCs w:val="24"/>
        </w:rPr>
        <w:t>ülkeler</w:t>
      </w:r>
      <w:r w:rsidR="006C6517">
        <w:rPr>
          <w:rFonts w:eastAsia="TimesNewRoman" w:cs="Times New Roman"/>
          <w:szCs w:val="24"/>
        </w:rPr>
        <w:t>in</w:t>
      </w:r>
      <w:r w:rsidRPr="007633ED">
        <w:rPr>
          <w:rFonts w:eastAsia="TimesNewRoman" w:cs="Times New Roman"/>
          <w:szCs w:val="24"/>
        </w:rPr>
        <w:t>, gelişmekte olan ülkelere gerekli iklim finansman desteğini sağl</w:t>
      </w:r>
      <w:r w:rsidR="006C6517">
        <w:rPr>
          <w:rFonts w:eastAsia="TimesNewRoman" w:cs="Times New Roman"/>
          <w:szCs w:val="24"/>
        </w:rPr>
        <w:t xml:space="preserve">amaları gereklidir. Finansman </w:t>
      </w:r>
      <w:r w:rsidRPr="007633ED">
        <w:rPr>
          <w:rFonts w:eastAsia="TimesNewRoman" w:cs="Times New Roman"/>
          <w:szCs w:val="24"/>
        </w:rPr>
        <w:t>yanında teknolojik ve mevcut kapasitelerini geliştirmeye yönelik destek sağlamaları da öngörülmüştür</w:t>
      </w:r>
      <w:r w:rsidRPr="005F4517">
        <w:rPr>
          <w:rFonts w:eastAsia="TimesNewRoman" w:cs="Times New Roman"/>
          <w:szCs w:val="24"/>
        </w:rPr>
        <w:t xml:space="preserve"> </w:t>
      </w:r>
      <w:r w:rsidR="00E92178">
        <w:rPr>
          <w:rFonts w:eastAsia="TimesNewRoman" w:cs="Times New Roman"/>
          <w:szCs w:val="24"/>
        </w:rPr>
        <w:t xml:space="preserve">(Karakaya, </w:t>
      </w:r>
      <w:r w:rsidRPr="007633ED">
        <w:rPr>
          <w:rFonts w:eastAsia="TimesNewRoman" w:cs="Times New Roman"/>
          <w:szCs w:val="24"/>
        </w:rPr>
        <w:t>2015:</w:t>
      </w:r>
      <w:r>
        <w:rPr>
          <w:rFonts w:eastAsia="TimesNewRoman" w:cs="Times New Roman"/>
          <w:szCs w:val="24"/>
        </w:rPr>
        <w:t xml:space="preserve"> 1-</w:t>
      </w:r>
      <w:r w:rsidRPr="007633ED">
        <w:rPr>
          <w:rFonts w:eastAsia="TimesNewRoman" w:cs="Times New Roman"/>
          <w:szCs w:val="24"/>
        </w:rPr>
        <w:t>2).</w:t>
      </w:r>
    </w:p>
    <w:p w:rsidR="00FF2EFA" w:rsidRDefault="005F4517" w:rsidP="009D7C25">
      <w:pPr>
        <w:spacing w:after="0" w:line="360" w:lineRule="auto"/>
        <w:ind w:firstLine="708"/>
        <w:rPr>
          <w:rFonts w:eastAsia="TimesNewRoman" w:cs="Times New Roman"/>
          <w:szCs w:val="24"/>
        </w:rPr>
      </w:pPr>
      <w:r w:rsidRPr="007633ED">
        <w:rPr>
          <w:rFonts w:eastAsia="TimesNewRoman" w:cs="Times New Roman"/>
          <w:szCs w:val="24"/>
        </w:rPr>
        <w:t xml:space="preserve">2020 yılına kadar gelişmiş ülkelerin, gelişmekte olan ülkelere sağlaması gereken finansman desteği 100 Milyar dolardır. 2020 yılından sonra bu oranın daha da artması istenmiştir. </w:t>
      </w:r>
    </w:p>
    <w:p w:rsidR="009D7C25" w:rsidRDefault="005F4517" w:rsidP="00D526E4">
      <w:pPr>
        <w:spacing w:after="0" w:line="360" w:lineRule="auto"/>
        <w:ind w:firstLine="708"/>
        <w:rPr>
          <w:rFonts w:eastAsia="TimesNewRoman" w:cs="Times New Roman"/>
          <w:szCs w:val="24"/>
        </w:rPr>
      </w:pPr>
      <w:r w:rsidRPr="007633ED">
        <w:rPr>
          <w:rFonts w:eastAsia="TimesNewRoman" w:cs="Times New Roman"/>
          <w:szCs w:val="24"/>
        </w:rPr>
        <w:t>Paris antlaşmasını değerlendirme açısından; ülkelerin sera gazı salınım hedefleri, politikaları ve hedeflerine ulaşma noktasında ne kadar ilerleme izledikleri konusunda, hesaplanabilir olarak her beş yılda bir düzenli bir şekilde değe</w:t>
      </w:r>
      <w:r w:rsidR="00E92178">
        <w:rPr>
          <w:rFonts w:eastAsia="TimesNewRoman" w:cs="Times New Roman"/>
          <w:szCs w:val="24"/>
        </w:rPr>
        <w:t>rlendirilecektir (Karakaya</w:t>
      </w:r>
      <w:r w:rsidRPr="007633ED">
        <w:rPr>
          <w:rFonts w:eastAsia="TimesNewRoman" w:cs="Times New Roman"/>
          <w:szCs w:val="24"/>
        </w:rPr>
        <w:t>, 2015:</w:t>
      </w:r>
      <w:r>
        <w:rPr>
          <w:rFonts w:eastAsia="TimesNewRoman" w:cs="Times New Roman"/>
          <w:szCs w:val="24"/>
        </w:rPr>
        <w:t xml:space="preserve"> 1-</w:t>
      </w:r>
      <w:r w:rsidRPr="007633ED">
        <w:rPr>
          <w:rFonts w:eastAsia="TimesNewRoman" w:cs="Times New Roman"/>
          <w:szCs w:val="24"/>
        </w:rPr>
        <w:t>2).</w:t>
      </w:r>
    </w:p>
    <w:p w:rsidR="00D526E4" w:rsidRDefault="00D526E4" w:rsidP="00D526E4">
      <w:pPr>
        <w:spacing w:after="0" w:line="360" w:lineRule="auto"/>
        <w:ind w:firstLine="708"/>
        <w:rPr>
          <w:rFonts w:eastAsia="TimesNewRoman" w:cs="Times New Roman"/>
          <w:szCs w:val="24"/>
        </w:rPr>
      </w:pPr>
    </w:p>
    <w:p w:rsidR="00CE084F" w:rsidRDefault="00CE084F" w:rsidP="00CE084F">
      <w:pPr>
        <w:pStyle w:val="Balk3"/>
        <w:ind w:firstLine="0"/>
        <w:rPr>
          <w:rFonts w:eastAsia="TimesNewRoman"/>
        </w:rPr>
      </w:pPr>
      <w:bookmarkStart w:id="63" w:name="_Toc14630294"/>
    </w:p>
    <w:p w:rsidR="00CE084F" w:rsidRDefault="00CE084F" w:rsidP="00CE084F">
      <w:pPr>
        <w:pStyle w:val="Balk3"/>
        <w:ind w:firstLine="0"/>
        <w:rPr>
          <w:rFonts w:eastAsia="TimesNewRoman"/>
        </w:rPr>
      </w:pPr>
    </w:p>
    <w:p w:rsidR="00CE084F" w:rsidRDefault="00CE084F" w:rsidP="00CE084F">
      <w:pPr>
        <w:pStyle w:val="Balk3"/>
        <w:ind w:firstLine="0"/>
        <w:rPr>
          <w:rFonts w:eastAsia="TimesNewRoman"/>
        </w:rPr>
      </w:pPr>
    </w:p>
    <w:p w:rsidR="00CE084F" w:rsidRDefault="00CE084F" w:rsidP="00CE084F">
      <w:pPr>
        <w:pStyle w:val="Balk3"/>
        <w:ind w:firstLine="0"/>
        <w:rPr>
          <w:rFonts w:eastAsia="TimesNewRoman"/>
        </w:rPr>
      </w:pPr>
    </w:p>
    <w:p w:rsidR="00CE084F" w:rsidRDefault="00CE084F" w:rsidP="00CE084F">
      <w:pPr>
        <w:pStyle w:val="Balk3"/>
        <w:ind w:firstLine="0"/>
        <w:rPr>
          <w:rFonts w:eastAsia="TimesNewRoman"/>
        </w:rPr>
      </w:pPr>
    </w:p>
    <w:p w:rsidR="00CE084F" w:rsidRDefault="00CE084F" w:rsidP="00CE084F"/>
    <w:p w:rsidR="00CE084F" w:rsidRDefault="00CE084F" w:rsidP="00CE084F"/>
    <w:p w:rsidR="00CE084F" w:rsidRPr="00CE084F" w:rsidRDefault="00CE084F" w:rsidP="00CE084F"/>
    <w:p w:rsidR="00D526E4" w:rsidRPr="00CE084F" w:rsidRDefault="005F4517" w:rsidP="00CE084F">
      <w:pPr>
        <w:pStyle w:val="Balk3"/>
        <w:ind w:firstLine="0"/>
        <w:rPr>
          <w:rFonts w:eastAsia="TimesNewRoman,Bold"/>
        </w:rPr>
      </w:pPr>
      <w:r w:rsidRPr="005F4517">
        <w:rPr>
          <w:rFonts w:eastAsia="TimesNewRoman"/>
        </w:rPr>
        <w:lastRenderedPageBreak/>
        <w:t xml:space="preserve">2.9. </w:t>
      </w:r>
      <w:r w:rsidRPr="005F4517">
        <w:rPr>
          <w:rFonts w:eastAsia="TimesNewRoman,Bold"/>
        </w:rPr>
        <w:t>İklim Değişikliği</w:t>
      </w:r>
      <w:r w:rsidR="006F7B22">
        <w:rPr>
          <w:rFonts w:eastAsia="TimesNewRoman,Bold"/>
        </w:rPr>
        <w:t xml:space="preserve"> Rejiminin Dönü</w:t>
      </w:r>
      <w:r w:rsidRPr="005F4517">
        <w:rPr>
          <w:rFonts w:eastAsia="TimesNewRoman,Bold"/>
        </w:rPr>
        <w:t>m Noktaları</w:t>
      </w:r>
      <w:bookmarkEnd w:id="63"/>
    </w:p>
    <w:p w:rsidR="00CE084F" w:rsidRDefault="00CE084F" w:rsidP="00CE084F">
      <w:pPr>
        <w:pStyle w:val="Tablo1"/>
        <w:spacing w:after="0"/>
        <w:jc w:val="both"/>
      </w:pPr>
      <w:bookmarkStart w:id="64" w:name="_Toc14625606"/>
    </w:p>
    <w:p w:rsidR="006F7B22" w:rsidRPr="00BA1C2B" w:rsidRDefault="006F7B22" w:rsidP="00CE084F">
      <w:pPr>
        <w:pStyle w:val="Tablo1"/>
        <w:spacing w:after="0"/>
      </w:pPr>
      <w:r w:rsidRPr="00BA1C2B">
        <w:t>Tablo</w:t>
      </w:r>
      <w:r w:rsidR="00BA1C2B" w:rsidRPr="00BA1C2B">
        <w:t xml:space="preserve"> 2</w:t>
      </w:r>
      <w:r w:rsidRPr="00BA1C2B">
        <w:t>.</w:t>
      </w:r>
      <w:r w:rsidR="00BA1C2B" w:rsidRPr="00BA1C2B">
        <w:t>1</w:t>
      </w:r>
      <w:r w:rsidRPr="00BA1C2B">
        <w:t xml:space="preserve"> İklim Değişikliği Rejiminin Dönüm Noktaları</w:t>
      </w:r>
      <w:bookmarkEnd w:id="64"/>
    </w:p>
    <w:tbl>
      <w:tblPr>
        <w:tblStyle w:val="TabloKlavuzu27"/>
        <w:tblW w:w="5019"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2129"/>
        <w:gridCol w:w="1050"/>
        <w:gridCol w:w="1644"/>
        <w:gridCol w:w="3930"/>
      </w:tblGrid>
      <w:tr w:rsidR="00AE761D" w:rsidRPr="008C1F13" w:rsidTr="006F7B22">
        <w:trPr>
          <w:trHeight w:val="397"/>
        </w:trPr>
        <w:tc>
          <w:tcPr>
            <w:tcW w:w="1216" w:type="pct"/>
          </w:tcPr>
          <w:p w:rsidR="00AE761D" w:rsidRPr="00AE761D" w:rsidRDefault="00AE761D" w:rsidP="00AE761D">
            <w:pPr>
              <w:autoSpaceDE w:val="0"/>
              <w:autoSpaceDN w:val="0"/>
              <w:adjustRightInd w:val="0"/>
              <w:spacing w:line="360" w:lineRule="auto"/>
              <w:jc w:val="left"/>
              <w:rPr>
                <w:rFonts w:eastAsia="TimesNewRoman" w:cs="Times New Roman"/>
                <w:b/>
                <w:szCs w:val="24"/>
              </w:rPr>
            </w:pPr>
            <w:r w:rsidRPr="00AE761D">
              <w:rPr>
                <w:rFonts w:eastAsia="TimesNewRoman" w:cs="Times New Roman"/>
                <w:b/>
                <w:bCs/>
                <w:szCs w:val="24"/>
              </w:rPr>
              <w:t>Konferans</w:t>
            </w:r>
          </w:p>
        </w:tc>
        <w:tc>
          <w:tcPr>
            <w:tcW w:w="600" w:type="pct"/>
          </w:tcPr>
          <w:p w:rsidR="00AE761D" w:rsidRPr="00AE761D" w:rsidRDefault="00AE761D" w:rsidP="00AE761D">
            <w:pPr>
              <w:autoSpaceDE w:val="0"/>
              <w:autoSpaceDN w:val="0"/>
              <w:adjustRightInd w:val="0"/>
              <w:spacing w:line="360" w:lineRule="auto"/>
              <w:jc w:val="left"/>
              <w:rPr>
                <w:rFonts w:eastAsia="TimesNewRoman" w:cs="Times New Roman"/>
                <w:b/>
                <w:szCs w:val="24"/>
              </w:rPr>
            </w:pPr>
            <w:r w:rsidRPr="00AE761D">
              <w:rPr>
                <w:rFonts w:eastAsia="TimesNewRoman" w:cs="Times New Roman"/>
                <w:b/>
                <w:bCs/>
                <w:szCs w:val="24"/>
              </w:rPr>
              <w:t>Tarih</w:t>
            </w:r>
          </w:p>
        </w:tc>
        <w:tc>
          <w:tcPr>
            <w:tcW w:w="939" w:type="pct"/>
          </w:tcPr>
          <w:p w:rsidR="00AE761D" w:rsidRPr="00AE761D" w:rsidRDefault="00AE761D" w:rsidP="00AE761D">
            <w:pPr>
              <w:autoSpaceDE w:val="0"/>
              <w:autoSpaceDN w:val="0"/>
              <w:adjustRightInd w:val="0"/>
              <w:spacing w:line="360" w:lineRule="auto"/>
              <w:jc w:val="left"/>
              <w:rPr>
                <w:rFonts w:eastAsia="TimesNewRoman" w:cs="Times New Roman"/>
                <w:b/>
                <w:szCs w:val="24"/>
              </w:rPr>
            </w:pPr>
            <w:r w:rsidRPr="00AE761D">
              <w:rPr>
                <w:rFonts w:eastAsia="TimesNewRoman" w:cs="Times New Roman"/>
                <w:b/>
                <w:bCs/>
                <w:szCs w:val="24"/>
              </w:rPr>
              <w:t>Organizasyon</w:t>
            </w:r>
          </w:p>
        </w:tc>
        <w:tc>
          <w:tcPr>
            <w:tcW w:w="2245" w:type="pct"/>
          </w:tcPr>
          <w:p w:rsidR="00AE761D" w:rsidRPr="00AE761D" w:rsidRDefault="00AE761D" w:rsidP="00AE761D">
            <w:pPr>
              <w:autoSpaceDE w:val="0"/>
              <w:autoSpaceDN w:val="0"/>
              <w:adjustRightInd w:val="0"/>
              <w:spacing w:line="360" w:lineRule="auto"/>
              <w:jc w:val="left"/>
              <w:rPr>
                <w:rFonts w:eastAsia="TimesNewRoman" w:cs="Times New Roman"/>
                <w:b/>
                <w:szCs w:val="24"/>
              </w:rPr>
            </w:pPr>
            <w:r w:rsidRPr="00AE761D">
              <w:rPr>
                <w:rFonts w:eastAsia="TimesNewRoman" w:cs="Times New Roman"/>
                <w:b/>
                <w:bCs/>
                <w:szCs w:val="24"/>
              </w:rPr>
              <w:t>Sonuçlar</w:t>
            </w:r>
          </w:p>
        </w:tc>
      </w:tr>
      <w:tr w:rsidR="00AE761D" w:rsidRPr="008C1F13" w:rsidTr="006F7B22">
        <w:trPr>
          <w:trHeight w:val="397"/>
        </w:trPr>
        <w:tc>
          <w:tcPr>
            <w:tcW w:w="1216" w:type="pct"/>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Villach Konferansı</w:t>
            </w:r>
          </w:p>
        </w:tc>
        <w:tc>
          <w:tcPr>
            <w:tcW w:w="600" w:type="pct"/>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1985</w:t>
            </w:r>
          </w:p>
        </w:tc>
        <w:tc>
          <w:tcPr>
            <w:tcW w:w="939" w:type="pct"/>
          </w:tcPr>
          <w:p w:rsidR="009D2AEF" w:rsidRDefault="009D2AEF" w:rsidP="009D1972">
            <w:pPr>
              <w:autoSpaceDE w:val="0"/>
              <w:autoSpaceDN w:val="0"/>
              <w:adjustRightInd w:val="0"/>
              <w:spacing w:line="360" w:lineRule="auto"/>
              <w:rPr>
                <w:rFonts w:eastAsia="TimesNewRoman" w:cs="Times New Roman"/>
                <w:szCs w:val="24"/>
              </w:rPr>
            </w:pPr>
            <w:r>
              <w:rPr>
                <w:rFonts w:eastAsia="TimesNewRoman" w:cs="Times New Roman"/>
                <w:szCs w:val="24"/>
              </w:rPr>
              <w:t>WMO ve</w:t>
            </w:r>
          </w:p>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 xml:space="preserve"> UNEP</w:t>
            </w:r>
          </w:p>
        </w:tc>
        <w:tc>
          <w:tcPr>
            <w:tcW w:w="2245" w:type="pct"/>
          </w:tcPr>
          <w:p w:rsidR="009D2AEF" w:rsidRPr="007633ED" w:rsidRDefault="009D2AEF" w:rsidP="009D1972">
            <w:pPr>
              <w:autoSpaceDE w:val="0"/>
              <w:autoSpaceDN w:val="0"/>
              <w:adjustRightInd w:val="0"/>
              <w:spacing w:line="360" w:lineRule="auto"/>
              <w:rPr>
                <w:rFonts w:eastAsia="TimesNewRoman" w:cs="Times New Roman"/>
                <w:szCs w:val="24"/>
              </w:rPr>
            </w:pPr>
            <w:r>
              <w:rPr>
                <w:rFonts w:eastAsia="TimesNewRoman" w:cs="Times New Roman"/>
                <w:szCs w:val="24"/>
              </w:rPr>
              <w:t xml:space="preserve">İklim değişikliği yüksek ihtimalle vardır. </w:t>
            </w:r>
            <w:r w:rsidR="00152B17">
              <w:rPr>
                <w:rFonts w:eastAsia="TimesNewRoman" w:cs="Times New Roman"/>
                <w:szCs w:val="24"/>
              </w:rPr>
              <w:t>Hükümetler iklim değişikliğiyle ilgili bir antlaşma hazırlığı yapmalıdır.</w:t>
            </w:r>
          </w:p>
        </w:tc>
      </w:tr>
      <w:tr w:rsidR="00AE761D" w:rsidRPr="008C1F13" w:rsidTr="006F7B22">
        <w:trPr>
          <w:trHeight w:val="397"/>
        </w:trPr>
        <w:tc>
          <w:tcPr>
            <w:tcW w:w="1216" w:type="pct"/>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 xml:space="preserve">Toronto Konferansı </w:t>
            </w:r>
          </w:p>
        </w:tc>
        <w:tc>
          <w:tcPr>
            <w:tcW w:w="600" w:type="pct"/>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1988</w:t>
            </w:r>
          </w:p>
        </w:tc>
        <w:tc>
          <w:tcPr>
            <w:tcW w:w="939" w:type="pct"/>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Kanada</w:t>
            </w:r>
          </w:p>
        </w:tc>
        <w:tc>
          <w:tcPr>
            <w:tcW w:w="2245" w:type="pct"/>
          </w:tcPr>
          <w:p w:rsidR="00AE761D" w:rsidRPr="007633ED" w:rsidRDefault="00152B17" w:rsidP="00152B17">
            <w:pPr>
              <w:autoSpaceDE w:val="0"/>
              <w:autoSpaceDN w:val="0"/>
              <w:adjustRightInd w:val="0"/>
              <w:spacing w:line="360" w:lineRule="auto"/>
              <w:rPr>
                <w:rFonts w:eastAsia="TimesNewRoman" w:cs="Times New Roman"/>
                <w:szCs w:val="24"/>
              </w:rPr>
            </w:pPr>
            <w:r>
              <w:rPr>
                <w:rFonts w:eastAsia="TimesNewRoman" w:cs="Times New Roman"/>
                <w:szCs w:val="24"/>
              </w:rPr>
              <w:t>2005 yılına kadar olan süreçte</w:t>
            </w:r>
            <w:r w:rsidR="00AE761D" w:rsidRPr="007633ED">
              <w:rPr>
                <w:rFonts w:eastAsia="TimesNewRoman" w:cs="Times New Roman"/>
                <w:szCs w:val="24"/>
              </w:rPr>
              <w:t xml:space="preserve"> CO</w:t>
            </w:r>
            <w:r w:rsidR="00AE761D" w:rsidRPr="00152B17">
              <w:rPr>
                <w:rFonts w:eastAsia="TimesNewRoman" w:cs="Times New Roman"/>
                <w:szCs w:val="24"/>
                <w:vertAlign w:val="subscript"/>
              </w:rPr>
              <w:t>2</w:t>
            </w:r>
            <w:r>
              <w:rPr>
                <w:rFonts w:eastAsia="TimesNewRoman" w:cs="Times New Roman"/>
                <w:szCs w:val="24"/>
              </w:rPr>
              <w:t xml:space="preserve"> salınım</w:t>
            </w:r>
            <w:r w:rsidR="00AE761D" w:rsidRPr="007633ED">
              <w:rPr>
                <w:rFonts w:eastAsia="TimesNewRoman" w:cs="Times New Roman"/>
                <w:szCs w:val="24"/>
              </w:rPr>
              <w:t xml:space="preserve"> %20 </w:t>
            </w:r>
            <w:r>
              <w:rPr>
                <w:rFonts w:eastAsia="TimesNewRoman" w:cs="Times New Roman"/>
                <w:szCs w:val="24"/>
              </w:rPr>
              <w:t xml:space="preserve">oranında </w:t>
            </w:r>
            <w:r w:rsidR="00AE761D" w:rsidRPr="007633ED">
              <w:rPr>
                <w:rFonts w:eastAsia="TimesNewRoman" w:cs="Times New Roman"/>
                <w:szCs w:val="24"/>
              </w:rPr>
              <w:t xml:space="preserve">azaltılmalıdır. </w:t>
            </w:r>
            <w:r>
              <w:rPr>
                <w:rFonts w:eastAsia="TimesNewRoman" w:cs="Times New Roman"/>
                <w:szCs w:val="24"/>
              </w:rPr>
              <w:t>Hükümetler ortak bir çerçeve geliştirmelidir.</w:t>
            </w:r>
          </w:p>
        </w:tc>
      </w:tr>
      <w:tr w:rsidR="00AE761D" w:rsidRPr="008C1F13" w:rsidTr="006F7B22">
        <w:trPr>
          <w:trHeight w:val="397"/>
        </w:trPr>
        <w:tc>
          <w:tcPr>
            <w:tcW w:w="1216" w:type="pct"/>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Birleşmiş Milletler</w:t>
            </w:r>
          </w:p>
          <w:p w:rsidR="00AE761D" w:rsidRPr="007633ED" w:rsidRDefault="00AE761D" w:rsidP="00AE761D">
            <w:pPr>
              <w:autoSpaceDE w:val="0"/>
              <w:autoSpaceDN w:val="0"/>
              <w:adjustRightInd w:val="0"/>
              <w:spacing w:line="360" w:lineRule="auto"/>
              <w:rPr>
                <w:rFonts w:eastAsia="TimesNewRoman" w:cs="Times New Roman"/>
                <w:szCs w:val="24"/>
              </w:rPr>
            </w:pPr>
            <w:r w:rsidRPr="007633ED">
              <w:rPr>
                <w:rFonts w:eastAsia="TimesNewRoman" w:cs="Times New Roman"/>
                <w:szCs w:val="24"/>
              </w:rPr>
              <w:t>Genel Asamblesi</w:t>
            </w:r>
          </w:p>
        </w:tc>
        <w:tc>
          <w:tcPr>
            <w:tcW w:w="600" w:type="pct"/>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1988</w:t>
            </w:r>
          </w:p>
        </w:tc>
        <w:tc>
          <w:tcPr>
            <w:tcW w:w="939" w:type="pct"/>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BM</w:t>
            </w:r>
          </w:p>
        </w:tc>
        <w:tc>
          <w:tcPr>
            <w:tcW w:w="2245" w:type="pct"/>
          </w:tcPr>
          <w:p w:rsidR="00AE761D" w:rsidRPr="007633ED" w:rsidRDefault="00152B17" w:rsidP="009D1972">
            <w:pPr>
              <w:autoSpaceDE w:val="0"/>
              <w:autoSpaceDN w:val="0"/>
              <w:adjustRightInd w:val="0"/>
              <w:spacing w:line="360" w:lineRule="auto"/>
              <w:rPr>
                <w:rFonts w:eastAsia="TimesNewRoman" w:cs="Times New Roman"/>
                <w:szCs w:val="24"/>
              </w:rPr>
            </w:pPr>
            <w:r>
              <w:rPr>
                <w:rFonts w:eastAsia="TimesNewRoman" w:cs="Times New Roman"/>
                <w:szCs w:val="24"/>
              </w:rPr>
              <w:t>İklim Değişikliği herkesin ortak problemidir.</w:t>
            </w:r>
          </w:p>
        </w:tc>
      </w:tr>
      <w:tr w:rsidR="00AE761D" w:rsidRPr="008C1F13" w:rsidTr="006F7B22">
        <w:trPr>
          <w:trHeight w:val="397"/>
        </w:trPr>
        <w:tc>
          <w:tcPr>
            <w:tcW w:w="1216" w:type="pct"/>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 xml:space="preserve">Hague Zirvesi  </w:t>
            </w:r>
          </w:p>
        </w:tc>
        <w:tc>
          <w:tcPr>
            <w:tcW w:w="600" w:type="pct"/>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1989</w:t>
            </w:r>
          </w:p>
        </w:tc>
        <w:tc>
          <w:tcPr>
            <w:tcW w:w="939" w:type="pct"/>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Hollanda</w:t>
            </w:r>
          </w:p>
        </w:tc>
        <w:tc>
          <w:tcPr>
            <w:tcW w:w="2245" w:type="pct"/>
          </w:tcPr>
          <w:p w:rsidR="00AE761D" w:rsidRPr="007633ED" w:rsidRDefault="00152B17" w:rsidP="009D1972">
            <w:pPr>
              <w:autoSpaceDE w:val="0"/>
              <w:autoSpaceDN w:val="0"/>
              <w:adjustRightInd w:val="0"/>
              <w:spacing w:line="360" w:lineRule="auto"/>
              <w:rPr>
                <w:rFonts w:eastAsia="TimesNewRoman" w:cs="Times New Roman"/>
                <w:szCs w:val="24"/>
              </w:rPr>
            </w:pPr>
            <w:r>
              <w:rPr>
                <w:rFonts w:eastAsia="TimesNewRoman" w:cs="Times New Roman"/>
                <w:szCs w:val="24"/>
              </w:rPr>
              <w:t>K</w:t>
            </w:r>
            <w:r w:rsidR="00AE761D" w:rsidRPr="007633ED">
              <w:rPr>
                <w:rFonts w:eastAsia="TimesNewRoman" w:cs="Times New Roman"/>
                <w:szCs w:val="24"/>
              </w:rPr>
              <w:t>üresel ısınma</w:t>
            </w:r>
            <w:r>
              <w:rPr>
                <w:rFonts w:eastAsia="TimesNewRoman" w:cs="Times New Roman"/>
                <w:szCs w:val="24"/>
              </w:rPr>
              <w:t xml:space="preserve">yla mücadele etmek için, hükümetler </w:t>
            </w:r>
            <w:r w:rsidR="00AE761D" w:rsidRPr="007633ED">
              <w:rPr>
                <w:rFonts w:eastAsia="TimesNewRoman" w:cs="Times New Roman"/>
                <w:szCs w:val="24"/>
              </w:rPr>
              <w:t>yeni kurum</w:t>
            </w:r>
            <w:r>
              <w:rPr>
                <w:rFonts w:eastAsia="TimesNewRoman" w:cs="Times New Roman"/>
                <w:szCs w:val="24"/>
              </w:rPr>
              <w:t>sal otorite oluşturmalıdır</w:t>
            </w:r>
            <w:r w:rsidR="00AE761D" w:rsidRPr="007633ED">
              <w:rPr>
                <w:rFonts w:eastAsia="TimesNewRoman" w:cs="Times New Roman"/>
                <w:szCs w:val="24"/>
              </w:rPr>
              <w:t>.</w:t>
            </w:r>
          </w:p>
        </w:tc>
      </w:tr>
      <w:tr w:rsidR="00AE761D" w:rsidRPr="008C1F13" w:rsidTr="006F7B22">
        <w:trPr>
          <w:trHeight w:val="397"/>
        </w:trPr>
        <w:tc>
          <w:tcPr>
            <w:tcW w:w="1216" w:type="pct"/>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Noordwijk Konferansı</w:t>
            </w:r>
          </w:p>
          <w:p w:rsidR="00AE761D" w:rsidRPr="007633ED" w:rsidRDefault="00AE761D" w:rsidP="009D1972">
            <w:pPr>
              <w:autoSpaceDE w:val="0"/>
              <w:autoSpaceDN w:val="0"/>
              <w:adjustRightInd w:val="0"/>
              <w:spacing w:line="360" w:lineRule="auto"/>
              <w:rPr>
                <w:rFonts w:eastAsia="TimesNewRoman" w:cs="Times New Roman"/>
                <w:szCs w:val="24"/>
              </w:rPr>
            </w:pPr>
          </w:p>
        </w:tc>
        <w:tc>
          <w:tcPr>
            <w:tcW w:w="600" w:type="pct"/>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1989</w:t>
            </w:r>
          </w:p>
        </w:tc>
        <w:tc>
          <w:tcPr>
            <w:tcW w:w="939" w:type="pct"/>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Hollanda</w:t>
            </w:r>
          </w:p>
        </w:tc>
        <w:tc>
          <w:tcPr>
            <w:tcW w:w="2245" w:type="pct"/>
          </w:tcPr>
          <w:p w:rsidR="00AE761D" w:rsidRPr="007633ED" w:rsidRDefault="00152B17" w:rsidP="009D1972">
            <w:pPr>
              <w:autoSpaceDE w:val="0"/>
              <w:autoSpaceDN w:val="0"/>
              <w:adjustRightInd w:val="0"/>
              <w:spacing w:line="360" w:lineRule="auto"/>
              <w:rPr>
                <w:rFonts w:eastAsia="TimesNewRoman" w:cs="Times New Roman"/>
                <w:szCs w:val="24"/>
              </w:rPr>
            </w:pPr>
            <w:r>
              <w:rPr>
                <w:rFonts w:eastAsia="TimesNewRoman" w:cs="Times New Roman"/>
                <w:szCs w:val="24"/>
              </w:rPr>
              <w:t>Gelişmiş ülkeler sera gazı salınımını en kısa sürede azaltmalıdır</w:t>
            </w:r>
            <w:r w:rsidR="00AE761D" w:rsidRPr="007633ED">
              <w:rPr>
                <w:rFonts w:eastAsia="TimesNewRoman" w:cs="Times New Roman"/>
                <w:szCs w:val="24"/>
              </w:rPr>
              <w:t>.</w:t>
            </w:r>
          </w:p>
        </w:tc>
      </w:tr>
      <w:tr w:rsidR="00AE761D" w:rsidRPr="008C1F13" w:rsidTr="006F7B22">
        <w:trPr>
          <w:trHeight w:val="397"/>
        </w:trPr>
        <w:tc>
          <w:tcPr>
            <w:tcW w:w="1216" w:type="pct"/>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IPCC Birinci Değerlendirme</w:t>
            </w:r>
          </w:p>
          <w:p w:rsidR="00AE761D" w:rsidRPr="007633ED" w:rsidRDefault="00AE761D" w:rsidP="00AE761D">
            <w:pPr>
              <w:autoSpaceDE w:val="0"/>
              <w:autoSpaceDN w:val="0"/>
              <w:adjustRightInd w:val="0"/>
              <w:spacing w:line="360" w:lineRule="auto"/>
              <w:rPr>
                <w:rFonts w:eastAsia="TimesNewRoman" w:cs="Times New Roman"/>
                <w:szCs w:val="24"/>
              </w:rPr>
            </w:pPr>
            <w:r w:rsidRPr="007633ED">
              <w:rPr>
                <w:rFonts w:eastAsia="TimesNewRoman" w:cs="Times New Roman"/>
                <w:szCs w:val="24"/>
              </w:rPr>
              <w:t>Raporu</w:t>
            </w:r>
          </w:p>
        </w:tc>
        <w:tc>
          <w:tcPr>
            <w:tcW w:w="600" w:type="pct"/>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1990</w:t>
            </w:r>
          </w:p>
        </w:tc>
        <w:tc>
          <w:tcPr>
            <w:tcW w:w="939" w:type="pct"/>
          </w:tcPr>
          <w:p w:rsidR="00152B17" w:rsidRDefault="00152B17" w:rsidP="009D1972">
            <w:pPr>
              <w:autoSpaceDE w:val="0"/>
              <w:autoSpaceDN w:val="0"/>
              <w:adjustRightInd w:val="0"/>
              <w:spacing w:line="360" w:lineRule="auto"/>
              <w:rPr>
                <w:rFonts w:eastAsia="TimesNewRoman" w:cs="Times New Roman"/>
                <w:szCs w:val="24"/>
              </w:rPr>
            </w:pPr>
            <w:r>
              <w:rPr>
                <w:rFonts w:eastAsia="TimesNewRoman" w:cs="Times New Roman"/>
                <w:szCs w:val="24"/>
              </w:rPr>
              <w:t>WMO ve</w:t>
            </w:r>
          </w:p>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 xml:space="preserve"> UNEP</w:t>
            </w:r>
          </w:p>
        </w:tc>
        <w:tc>
          <w:tcPr>
            <w:tcW w:w="2245" w:type="pct"/>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"Business-as-usual" senaryoya göre, Küresel ortalama sıcaklık her 10 yılda bir ortalama 0,3 C derece artmaktadır</w:t>
            </w:r>
            <w:r>
              <w:rPr>
                <w:rFonts w:eastAsia="TimesNewRoman" w:cs="Times New Roman"/>
                <w:szCs w:val="24"/>
              </w:rPr>
              <w:t>.</w:t>
            </w:r>
          </w:p>
        </w:tc>
      </w:tr>
      <w:tr w:rsidR="00AE761D" w:rsidRPr="008C1F13" w:rsidTr="006F7B22">
        <w:trPr>
          <w:trHeight w:val="397"/>
        </w:trPr>
        <w:tc>
          <w:tcPr>
            <w:tcW w:w="1216" w:type="pct"/>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İkinci Dünya İklim</w:t>
            </w:r>
          </w:p>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Konferansı</w:t>
            </w:r>
          </w:p>
          <w:p w:rsidR="00AE761D" w:rsidRPr="007633ED" w:rsidRDefault="00AE761D" w:rsidP="009D1972">
            <w:pPr>
              <w:autoSpaceDE w:val="0"/>
              <w:autoSpaceDN w:val="0"/>
              <w:adjustRightInd w:val="0"/>
              <w:spacing w:line="360" w:lineRule="auto"/>
              <w:rPr>
                <w:rFonts w:eastAsia="TimesNewRoman" w:cs="Times New Roman"/>
                <w:szCs w:val="24"/>
              </w:rPr>
            </w:pPr>
          </w:p>
        </w:tc>
        <w:tc>
          <w:tcPr>
            <w:tcW w:w="600" w:type="pct"/>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1990</w:t>
            </w:r>
          </w:p>
        </w:tc>
        <w:tc>
          <w:tcPr>
            <w:tcW w:w="939" w:type="pct"/>
          </w:tcPr>
          <w:p w:rsidR="00AE761D" w:rsidRPr="007633ED" w:rsidRDefault="00152B17" w:rsidP="009D1972">
            <w:pPr>
              <w:autoSpaceDE w:val="0"/>
              <w:autoSpaceDN w:val="0"/>
              <w:adjustRightInd w:val="0"/>
              <w:spacing w:line="360" w:lineRule="auto"/>
              <w:rPr>
                <w:rFonts w:eastAsia="TimesNewRoman" w:cs="Times New Roman"/>
                <w:szCs w:val="24"/>
              </w:rPr>
            </w:pPr>
            <w:r>
              <w:rPr>
                <w:rFonts w:eastAsia="TimesNewRoman" w:cs="Times New Roman"/>
                <w:szCs w:val="24"/>
              </w:rPr>
              <w:t>WMO</w:t>
            </w:r>
            <w:r w:rsidR="00256931" w:rsidRPr="00256931">
              <w:rPr>
                <w:rFonts w:eastAsia="TimesNewRoman" w:cs="Times New Roman"/>
                <w:color w:val="FFFFFF" w:themeColor="background1"/>
                <w:szCs w:val="24"/>
              </w:rPr>
              <w:t>b</w:t>
            </w:r>
            <w:r>
              <w:rPr>
                <w:rFonts w:eastAsia="TimesNewRoman" w:cs="Times New Roman"/>
                <w:szCs w:val="24"/>
              </w:rPr>
              <w:t xml:space="preserve">ve </w:t>
            </w:r>
            <w:r w:rsidR="00AE761D" w:rsidRPr="007633ED">
              <w:rPr>
                <w:rFonts w:eastAsia="TimesNewRoman" w:cs="Times New Roman"/>
                <w:szCs w:val="24"/>
              </w:rPr>
              <w:t>UNEP</w:t>
            </w:r>
          </w:p>
        </w:tc>
        <w:tc>
          <w:tcPr>
            <w:tcW w:w="2245" w:type="pct"/>
          </w:tcPr>
          <w:p w:rsidR="00AE761D" w:rsidRPr="007633ED" w:rsidRDefault="00152B17" w:rsidP="00152B17">
            <w:pPr>
              <w:autoSpaceDE w:val="0"/>
              <w:autoSpaceDN w:val="0"/>
              <w:adjustRightInd w:val="0"/>
              <w:spacing w:line="360" w:lineRule="auto"/>
              <w:rPr>
                <w:rFonts w:eastAsia="TimesNewRoman" w:cs="Times New Roman"/>
                <w:szCs w:val="24"/>
              </w:rPr>
            </w:pPr>
            <w:r>
              <w:rPr>
                <w:rFonts w:eastAsia="TimesNewRoman" w:cs="Times New Roman"/>
                <w:szCs w:val="24"/>
              </w:rPr>
              <w:t xml:space="preserve">Ülkeler sera gazı salınımını azaltmak </w:t>
            </w:r>
            <w:r w:rsidR="00AE761D" w:rsidRPr="007633ED">
              <w:rPr>
                <w:rFonts w:eastAsia="TimesNewRoman" w:cs="Times New Roman"/>
                <w:szCs w:val="24"/>
              </w:rPr>
              <w:t>zorundadır.</w:t>
            </w:r>
            <w:r w:rsidR="00AE761D" w:rsidRPr="007633ED">
              <w:rPr>
                <w:rFonts w:cs="Times New Roman"/>
                <w:szCs w:val="24"/>
              </w:rPr>
              <w:t xml:space="preserve"> </w:t>
            </w:r>
            <w:r>
              <w:rPr>
                <w:rFonts w:eastAsia="TimesNewRoman" w:cs="Times New Roman"/>
                <w:szCs w:val="24"/>
              </w:rPr>
              <w:t>Gelişmiş ülkeler salınım hedeflerini belirlemelidir.</w:t>
            </w:r>
          </w:p>
        </w:tc>
      </w:tr>
      <w:tr w:rsidR="00AE761D" w:rsidRPr="008C1F13" w:rsidTr="007C076E">
        <w:trPr>
          <w:trHeight w:val="397"/>
        </w:trPr>
        <w:tc>
          <w:tcPr>
            <w:tcW w:w="1216" w:type="pct"/>
            <w:tcBorders>
              <w:bottom w:val="single" w:sz="4" w:space="0" w:color="auto"/>
            </w:tcBorders>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Birleşmiş Milletler</w:t>
            </w:r>
          </w:p>
          <w:p w:rsidR="00AE761D" w:rsidRPr="007633ED" w:rsidRDefault="00AE761D" w:rsidP="00AE761D">
            <w:pPr>
              <w:autoSpaceDE w:val="0"/>
              <w:autoSpaceDN w:val="0"/>
              <w:adjustRightInd w:val="0"/>
              <w:spacing w:line="360" w:lineRule="auto"/>
              <w:rPr>
                <w:rFonts w:eastAsia="TimesNewRoman" w:cs="Times New Roman"/>
                <w:szCs w:val="24"/>
              </w:rPr>
            </w:pPr>
            <w:r w:rsidRPr="007633ED">
              <w:rPr>
                <w:rFonts w:eastAsia="TimesNewRoman" w:cs="Times New Roman"/>
                <w:szCs w:val="24"/>
              </w:rPr>
              <w:t>Genel Asamblesi</w:t>
            </w:r>
          </w:p>
        </w:tc>
        <w:tc>
          <w:tcPr>
            <w:tcW w:w="600" w:type="pct"/>
            <w:tcBorders>
              <w:bottom w:val="single" w:sz="4" w:space="0" w:color="auto"/>
            </w:tcBorders>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1990</w:t>
            </w:r>
          </w:p>
        </w:tc>
        <w:tc>
          <w:tcPr>
            <w:tcW w:w="939" w:type="pct"/>
            <w:tcBorders>
              <w:bottom w:val="single" w:sz="4" w:space="0" w:color="auto"/>
            </w:tcBorders>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BM</w:t>
            </w:r>
          </w:p>
        </w:tc>
        <w:tc>
          <w:tcPr>
            <w:tcW w:w="2245" w:type="pct"/>
            <w:tcBorders>
              <w:bottom w:val="single" w:sz="4" w:space="0" w:color="auto"/>
            </w:tcBorders>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Hükümetler arası Müzakere</w:t>
            </w:r>
          </w:p>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Komitesi (INC) kurulmuştur.</w:t>
            </w:r>
          </w:p>
        </w:tc>
      </w:tr>
      <w:tr w:rsidR="00AE761D" w:rsidRPr="008C1F13" w:rsidTr="006F7B22">
        <w:trPr>
          <w:trHeight w:val="397"/>
        </w:trPr>
        <w:tc>
          <w:tcPr>
            <w:tcW w:w="1216" w:type="pct"/>
          </w:tcPr>
          <w:p w:rsidR="00AE761D" w:rsidRPr="007633ED" w:rsidRDefault="00AE761D" w:rsidP="00CE084F">
            <w:pPr>
              <w:autoSpaceDE w:val="0"/>
              <w:autoSpaceDN w:val="0"/>
              <w:adjustRightInd w:val="0"/>
              <w:spacing w:line="360" w:lineRule="auto"/>
              <w:jc w:val="left"/>
              <w:rPr>
                <w:rFonts w:eastAsia="TimesNewRoman" w:cs="Times New Roman"/>
                <w:szCs w:val="24"/>
              </w:rPr>
            </w:pPr>
            <w:r w:rsidRPr="007633ED">
              <w:rPr>
                <w:rFonts w:eastAsia="TimesNewRoman" w:cs="Times New Roman"/>
                <w:szCs w:val="24"/>
              </w:rPr>
              <w:t>BM Çevre ve Kalkınma</w:t>
            </w:r>
          </w:p>
          <w:p w:rsidR="00AE761D" w:rsidRPr="007633ED" w:rsidRDefault="00AE761D" w:rsidP="00CE084F">
            <w:pPr>
              <w:autoSpaceDE w:val="0"/>
              <w:autoSpaceDN w:val="0"/>
              <w:adjustRightInd w:val="0"/>
              <w:spacing w:line="360" w:lineRule="auto"/>
              <w:jc w:val="left"/>
              <w:rPr>
                <w:rFonts w:eastAsia="TimesNewRoman" w:cs="Times New Roman"/>
                <w:szCs w:val="24"/>
              </w:rPr>
            </w:pPr>
            <w:r w:rsidRPr="007633ED">
              <w:rPr>
                <w:rFonts w:eastAsia="TimesNewRoman" w:cs="Times New Roman"/>
                <w:szCs w:val="24"/>
              </w:rPr>
              <w:t>Konferansı</w:t>
            </w:r>
          </w:p>
          <w:p w:rsidR="00AE761D" w:rsidRPr="007633ED" w:rsidRDefault="00AE761D" w:rsidP="00CE084F">
            <w:pPr>
              <w:autoSpaceDE w:val="0"/>
              <w:autoSpaceDN w:val="0"/>
              <w:adjustRightInd w:val="0"/>
              <w:spacing w:line="360" w:lineRule="auto"/>
              <w:jc w:val="left"/>
              <w:rPr>
                <w:rFonts w:eastAsia="TimesNewRoman" w:cs="Times New Roman"/>
                <w:szCs w:val="24"/>
              </w:rPr>
            </w:pPr>
            <w:r w:rsidRPr="007633ED">
              <w:rPr>
                <w:rFonts w:eastAsia="TimesNewRoman" w:cs="Times New Roman"/>
                <w:szCs w:val="24"/>
              </w:rPr>
              <w:t>"Yeryüzü Zirvesi"</w:t>
            </w:r>
          </w:p>
        </w:tc>
        <w:tc>
          <w:tcPr>
            <w:tcW w:w="600" w:type="pct"/>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1992</w:t>
            </w:r>
          </w:p>
        </w:tc>
        <w:tc>
          <w:tcPr>
            <w:tcW w:w="939" w:type="pct"/>
          </w:tcPr>
          <w:p w:rsidR="00AE761D" w:rsidRPr="007633ED" w:rsidRDefault="00AE761D"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UNCED</w:t>
            </w:r>
          </w:p>
        </w:tc>
        <w:tc>
          <w:tcPr>
            <w:tcW w:w="2245" w:type="pct"/>
          </w:tcPr>
          <w:p w:rsidR="00AE761D" w:rsidRPr="007633ED" w:rsidRDefault="00152B17" w:rsidP="009D1972">
            <w:pPr>
              <w:autoSpaceDE w:val="0"/>
              <w:autoSpaceDN w:val="0"/>
              <w:adjustRightInd w:val="0"/>
              <w:spacing w:line="360" w:lineRule="auto"/>
              <w:rPr>
                <w:rFonts w:eastAsia="TimesNewRoman" w:cs="Times New Roman"/>
                <w:szCs w:val="24"/>
              </w:rPr>
            </w:pPr>
            <w:r>
              <w:rPr>
                <w:rFonts w:eastAsia="TimesNewRoman" w:cs="Times New Roman"/>
                <w:szCs w:val="24"/>
              </w:rPr>
              <w:t>FCCC imzaya sunulmuştur.</w:t>
            </w:r>
          </w:p>
        </w:tc>
      </w:tr>
      <w:tr w:rsidR="00A03C99" w:rsidRPr="008C1F13" w:rsidTr="00A03C99">
        <w:trPr>
          <w:trHeight w:val="397"/>
        </w:trPr>
        <w:tc>
          <w:tcPr>
            <w:tcW w:w="5000" w:type="pct"/>
            <w:gridSpan w:val="4"/>
          </w:tcPr>
          <w:p w:rsidR="00A03C99" w:rsidRPr="007633ED" w:rsidRDefault="00A03C99" w:rsidP="00A03C99">
            <w:pPr>
              <w:autoSpaceDE w:val="0"/>
              <w:autoSpaceDN w:val="0"/>
              <w:adjustRightInd w:val="0"/>
              <w:spacing w:line="360" w:lineRule="auto"/>
              <w:jc w:val="center"/>
              <w:rPr>
                <w:rFonts w:eastAsia="TimesNewRoman" w:cs="Times New Roman"/>
                <w:szCs w:val="24"/>
              </w:rPr>
            </w:pPr>
            <w:r w:rsidRPr="00A03C99">
              <w:rPr>
                <w:rFonts w:eastAsia="TimesNewRoman" w:cs="Times New Roman"/>
                <w:b/>
                <w:szCs w:val="24"/>
              </w:rPr>
              <w:lastRenderedPageBreak/>
              <w:t xml:space="preserve">Tablo </w:t>
            </w:r>
            <w:r>
              <w:rPr>
                <w:rFonts w:eastAsia="TimesNewRoman" w:cs="Times New Roman"/>
                <w:b/>
                <w:szCs w:val="24"/>
              </w:rPr>
              <w:t xml:space="preserve">2.1 </w:t>
            </w:r>
            <w:r w:rsidRPr="00A03C99">
              <w:rPr>
                <w:rFonts w:eastAsia="TimesNewRoman" w:cs="Times New Roman"/>
                <w:b/>
                <w:szCs w:val="24"/>
              </w:rPr>
              <w:t>Devamı</w:t>
            </w:r>
          </w:p>
        </w:tc>
      </w:tr>
      <w:tr w:rsidR="00A03C99" w:rsidRPr="008C1F13" w:rsidTr="006F7B22">
        <w:trPr>
          <w:trHeight w:val="397"/>
        </w:trPr>
        <w:tc>
          <w:tcPr>
            <w:tcW w:w="1216" w:type="pct"/>
          </w:tcPr>
          <w:p w:rsidR="00A03C99" w:rsidRPr="00AE761D" w:rsidRDefault="00A03C99" w:rsidP="00A03C99">
            <w:pPr>
              <w:autoSpaceDE w:val="0"/>
              <w:autoSpaceDN w:val="0"/>
              <w:adjustRightInd w:val="0"/>
              <w:spacing w:line="360" w:lineRule="auto"/>
              <w:jc w:val="left"/>
              <w:rPr>
                <w:rFonts w:eastAsia="TimesNewRoman" w:cs="Times New Roman"/>
                <w:b/>
                <w:szCs w:val="24"/>
              </w:rPr>
            </w:pPr>
            <w:r w:rsidRPr="00AE761D">
              <w:rPr>
                <w:rFonts w:eastAsia="TimesNewRoman" w:cs="Times New Roman"/>
                <w:b/>
                <w:bCs/>
                <w:szCs w:val="24"/>
              </w:rPr>
              <w:t>Konferans</w:t>
            </w:r>
          </w:p>
        </w:tc>
        <w:tc>
          <w:tcPr>
            <w:tcW w:w="600" w:type="pct"/>
          </w:tcPr>
          <w:p w:rsidR="00A03C99" w:rsidRPr="00AE761D" w:rsidRDefault="00A03C99" w:rsidP="00A03C99">
            <w:pPr>
              <w:autoSpaceDE w:val="0"/>
              <w:autoSpaceDN w:val="0"/>
              <w:adjustRightInd w:val="0"/>
              <w:spacing w:line="360" w:lineRule="auto"/>
              <w:jc w:val="left"/>
              <w:rPr>
                <w:rFonts w:eastAsia="TimesNewRoman" w:cs="Times New Roman"/>
                <w:b/>
                <w:szCs w:val="24"/>
              </w:rPr>
            </w:pPr>
            <w:r w:rsidRPr="00AE761D">
              <w:rPr>
                <w:rFonts w:eastAsia="TimesNewRoman" w:cs="Times New Roman"/>
                <w:b/>
                <w:bCs/>
                <w:szCs w:val="24"/>
              </w:rPr>
              <w:t>Tarih</w:t>
            </w:r>
          </w:p>
        </w:tc>
        <w:tc>
          <w:tcPr>
            <w:tcW w:w="939" w:type="pct"/>
          </w:tcPr>
          <w:p w:rsidR="00A03C99" w:rsidRPr="00AE761D" w:rsidRDefault="00A03C99" w:rsidP="00A03C99">
            <w:pPr>
              <w:autoSpaceDE w:val="0"/>
              <w:autoSpaceDN w:val="0"/>
              <w:adjustRightInd w:val="0"/>
              <w:spacing w:line="360" w:lineRule="auto"/>
              <w:jc w:val="left"/>
              <w:rPr>
                <w:rFonts w:eastAsia="TimesNewRoman" w:cs="Times New Roman"/>
                <w:b/>
                <w:szCs w:val="24"/>
              </w:rPr>
            </w:pPr>
            <w:r w:rsidRPr="00AE761D">
              <w:rPr>
                <w:rFonts w:eastAsia="TimesNewRoman" w:cs="Times New Roman"/>
                <w:b/>
                <w:bCs/>
                <w:szCs w:val="24"/>
              </w:rPr>
              <w:t>Organizasyon</w:t>
            </w:r>
          </w:p>
        </w:tc>
        <w:tc>
          <w:tcPr>
            <w:tcW w:w="2245" w:type="pct"/>
          </w:tcPr>
          <w:p w:rsidR="00A03C99" w:rsidRPr="00AE761D" w:rsidRDefault="00A03C99" w:rsidP="00A03C99">
            <w:pPr>
              <w:autoSpaceDE w:val="0"/>
              <w:autoSpaceDN w:val="0"/>
              <w:adjustRightInd w:val="0"/>
              <w:spacing w:line="360" w:lineRule="auto"/>
              <w:jc w:val="left"/>
              <w:rPr>
                <w:rFonts w:eastAsia="TimesNewRoman" w:cs="Times New Roman"/>
                <w:b/>
                <w:szCs w:val="24"/>
              </w:rPr>
            </w:pPr>
            <w:r w:rsidRPr="00AE761D">
              <w:rPr>
                <w:rFonts w:eastAsia="TimesNewRoman" w:cs="Times New Roman"/>
                <w:b/>
                <w:bCs/>
                <w:szCs w:val="24"/>
              </w:rPr>
              <w:t>Sonuçlar</w:t>
            </w:r>
          </w:p>
        </w:tc>
      </w:tr>
      <w:tr w:rsidR="00A03C99" w:rsidRPr="008C1F13" w:rsidTr="006F7B22">
        <w:trPr>
          <w:trHeight w:val="397"/>
        </w:trPr>
        <w:tc>
          <w:tcPr>
            <w:tcW w:w="1216" w:type="pct"/>
          </w:tcPr>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Birinci Taraflar</w:t>
            </w:r>
          </w:p>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Konferansı</w:t>
            </w:r>
          </w:p>
        </w:tc>
        <w:tc>
          <w:tcPr>
            <w:tcW w:w="600" w:type="pct"/>
          </w:tcPr>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1995</w:t>
            </w:r>
          </w:p>
        </w:tc>
        <w:tc>
          <w:tcPr>
            <w:tcW w:w="939" w:type="pct"/>
          </w:tcPr>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FCCC</w:t>
            </w:r>
          </w:p>
          <w:p w:rsidR="00A03C99" w:rsidRPr="007633ED" w:rsidRDefault="00A03C99" w:rsidP="00A03C99">
            <w:pPr>
              <w:autoSpaceDE w:val="0"/>
              <w:autoSpaceDN w:val="0"/>
              <w:adjustRightInd w:val="0"/>
              <w:spacing w:line="360" w:lineRule="auto"/>
              <w:rPr>
                <w:rFonts w:eastAsia="TimesNewRoman" w:cs="Times New Roman"/>
                <w:szCs w:val="24"/>
              </w:rPr>
            </w:pPr>
          </w:p>
        </w:tc>
        <w:tc>
          <w:tcPr>
            <w:tcW w:w="2245" w:type="pct"/>
          </w:tcPr>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FC</w:t>
            </w:r>
            <w:r>
              <w:rPr>
                <w:rFonts w:eastAsia="TimesNewRoman" w:cs="Times New Roman"/>
                <w:szCs w:val="24"/>
              </w:rPr>
              <w:t>CC hükümleri</w:t>
            </w:r>
          </w:p>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Tartışmaya açılmıştır</w:t>
            </w:r>
            <w:r>
              <w:rPr>
                <w:rFonts w:eastAsia="TimesNewRoman" w:cs="Times New Roman"/>
                <w:szCs w:val="24"/>
              </w:rPr>
              <w:t>.</w:t>
            </w:r>
          </w:p>
        </w:tc>
      </w:tr>
      <w:tr w:rsidR="00A03C99" w:rsidRPr="008C1F13" w:rsidTr="006F7B22">
        <w:trPr>
          <w:trHeight w:val="397"/>
        </w:trPr>
        <w:tc>
          <w:tcPr>
            <w:tcW w:w="1216" w:type="pct"/>
          </w:tcPr>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İkinci Taraflar</w:t>
            </w:r>
          </w:p>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Konferansı</w:t>
            </w:r>
          </w:p>
        </w:tc>
        <w:tc>
          <w:tcPr>
            <w:tcW w:w="600" w:type="pct"/>
          </w:tcPr>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1996</w:t>
            </w:r>
          </w:p>
        </w:tc>
        <w:tc>
          <w:tcPr>
            <w:tcW w:w="939" w:type="pct"/>
          </w:tcPr>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FCCC</w:t>
            </w:r>
          </w:p>
        </w:tc>
        <w:tc>
          <w:tcPr>
            <w:tcW w:w="2245" w:type="pct"/>
          </w:tcPr>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Cenova Deklarasyonu</w:t>
            </w:r>
          </w:p>
        </w:tc>
      </w:tr>
      <w:tr w:rsidR="00A03C99" w:rsidRPr="008C1F13" w:rsidTr="006F7B22">
        <w:trPr>
          <w:trHeight w:val="397"/>
        </w:trPr>
        <w:tc>
          <w:tcPr>
            <w:tcW w:w="1216" w:type="pct"/>
          </w:tcPr>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Üçüncü Taraflar</w:t>
            </w:r>
          </w:p>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Konferansı</w:t>
            </w:r>
          </w:p>
        </w:tc>
        <w:tc>
          <w:tcPr>
            <w:tcW w:w="600" w:type="pct"/>
          </w:tcPr>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1997</w:t>
            </w:r>
          </w:p>
        </w:tc>
        <w:tc>
          <w:tcPr>
            <w:tcW w:w="939" w:type="pct"/>
          </w:tcPr>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FCCC</w:t>
            </w:r>
          </w:p>
        </w:tc>
        <w:tc>
          <w:tcPr>
            <w:tcW w:w="2245" w:type="pct"/>
          </w:tcPr>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Kyoto Protokolü</w:t>
            </w:r>
          </w:p>
        </w:tc>
      </w:tr>
      <w:tr w:rsidR="00A03C99" w:rsidRPr="008C1F13" w:rsidTr="006F7B22">
        <w:trPr>
          <w:trHeight w:val="397"/>
        </w:trPr>
        <w:tc>
          <w:tcPr>
            <w:tcW w:w="1216" w:type="pct"/>
          </w:tcPr>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Dördüncü Taraflar Konferansı</w:t>
            </w:r>
          </w:p>
        </w:tc>
        <w:tc>
          <w:tcPr>
            <w:tcW w:w="600" w:type="pct"/>
          </w:tcPr>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1998</w:t>
            </w:r>
          </w:p>
        </w:tc>
        <w:tc>
          <w:tcPr>
            <w:tcW w:w="939" w:type="pct"/>
          </w:tcPr>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FCCC</w:t>
            </w:r>
          </w:p>
        </w:tc>
        <w:tc>
          <w:tcPr>
            <w:tcW w:w="2245" w:type="pct"/>
          </w:tcPr>
          <w:p w:rsidR="00A03C99" w:rsidRPr="007633ED" w:rsidRDefault="00A03C99" w:rsidP="00A03C99">
            <w:pPr>
              <w:autoSpaceDE w:val="0"/>
              <w:autoSpaceDN w:val="0"/>
              <w:adjustRightInd w:val="0"/>
              <w:spacing w:line="360" w:lineRule="auto"/>
              <w:rPr>
                <w:rFonts w:eastAsia="TimesNewRoman" w:cs="Times New Roman"/>
                <w:szCs w:val="24"/>
              </w:rPr>
            </w:pPr>
            <w:r>
              <w:rPr>
                <w:rFonts w:eastAsia="TimesNewRoman" w:cs="Times New Roman"/>
                <w:szCs w:val="24"/>
              </w:rPr>
              <w:t>Buenos Aires Planı</w:t>
            </w:r>
          </w:p>
        </w:tc>
      </w:tr>
      <w:tr w:rsidR="00A03C99" w:rsidRPr="008C1F13" w:rsidTr="006F7B22">
        <w:trPr>
          <w:trHeight w:val="397"/>
        </w:trPr>
        <w:tc>
          <w:tcPr>
            <w:tcW w:w="1216" w:type="pct"/>
          </w:tcPr>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On beşinci Taraflar</w:t>
            </w:r>
          </w:p>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Konferansı</w:t>
            </w:r>
          </w:p>
        </w:tc>
        <w:tc>
          <w:tcPr>
            <w:tcW w:w="600" w:type="pct"/>
          </w:tcPr>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2009</w:t>
            </w:r>
          </w:p>
        </w:tc>
        <w:tc>
          <w:tcPr>
            <w:tcW w:w="939" w:type="pct"/>
          </w:tcPr>
          <w:p w:rsidR="00A03C99" w:rsidRPr="007633ED" w:rsidRDefault="00A03C99" w:rsidP="00A03C99">
            <w:pPr>
              <w:autoSpaceDE w:val="0"/>
              <w:autoSpaceDN w:val="0"/>
              <w:adjustRightInd w:val="0"/>
              <w:spacing w:line="360" w:lineRule="auto"/>
              <w:rPr>
                <w:rFonts w:eastAsia="TimesNewRoman" w:cs="Times New Roman"/>
                <w:szCs w:val="24"/>
              </w:rPr>
            </w:pPr>
            <w:r w:rsidRPr="007633ED">
              <w:rPr>
                <w:rFonts w:eastAsia="TimesNewRoman" w:cs="Times New Roman"/>
                <w:szCs w:val="24"/>
              </w:rPr>
              <w:t>FCCC</w:t>
            </w:r>
          </w:p>
        </w:tc>
        <w:tc>
          <w:tcPr>
            <w:tcW w:w="2245" w:type="pct"/>
          </w:tcPr>
          <w:p w:rsidR="00A03C99" w:rsidRPr="007633ED" w:rsidRDefault="00A03C99" w:rsidP="00A03C99">
            <w:pPr>
              <w:keepNext/>
              <w:autoSpaceDE w:val="0"/>
              <w:autoSpaceDN w:val="0"/>
              <w:adjustRightInd w:val="0"/>
              <w:spacing w:line="360" w:lineRule="auto"/>
              <w:rPr>
                <w:rFonts w:eastAsia="TimesNewRoman" w:cs="Times New Roman"/>
                <w:szCs w:val="24"/>
              </w:rPr>
            </w:pPr>
            <w:r w:rsidRPr="007633ED">
              <w:rPr>
                <w:rFonts w:eastAsia="TimesNewRoman" w:cs="Times New Roman"/>
                <w:szCs w:val="24"/>
              </w:rPr>
              <w:t>Kopenhag Mutabakatı</w:t>
            </w:r>
          </w:p>
        </w:tc>
      </w:tr>
    </w:tbl>
    <w:p w:rsidR="00FF2EFA" w:rsidRPr="00D526E4" w:rsidRDefault="006F7B22" w:rsidP="00D526E4">
      <w:pPr>
        <w:pStyle w:val="ResimYazs"/>
        <w:ind w:firstLine="0"/>
        <w:jc w:val="left"/>
        <w:rPr>
          <w:rFonts w:eastAsia="TimesNewRoman" w:cs="Times New Roman"/>
          <w:b w:val="0"/>
          <w:color w:val="auto"/>
          <w:sz w:val="20"/>
          <w:szCs w:val="20"/>
        </w:rPr>
      </w:pPr>
      <w:r w:rsidRPr="006C6517">
        <w:rPr>
          <w:color w:val="auto"/>
          <w:sz w:val="20"/>
          <w:szCs w:val="20"/>
        </w:rPr>
        <w:t xml:space="preserve">Kaynak: </w:t>
      </w:r>
      <w:r w:rsidRPr="006C6517">
        <w:rPr>
          <w:rFonts w:eastAsia="TimesNewRoman" w:cs="Times New Roman"/>
          <w:b w:val="0"/>
          <w:color w:val="auto"/>
          <w:sz w:val="20"/>
          <w:szCs w:val="20"/>
        </w:rPr>
        <w:t>Bodansky, 2001: 25-26.</w:t>
      </w:r>
    </w:p>
    <w:p w:rsidR="00D526E4" w:rsidRDefault="00D526E4" w:rsidP="00FF2EFA">
      <w:pPr>
        <w:pStyle w:val="Tablo1"/>
      </w:pPr>
      <w:bookmarkStart w:id="65" w:name="_Toc14625607"/>
    </w:p>
    <w:p w:rsidR="00AE48D7" w:rsidRPr="00FF2EFA" w:rsidRDefault="00AE48D7" w:rsidP="00FF2EFA">
      <w:pPr>
        <w:pStyle w:val="Tablo1"/>
      </w:pPr>
      <w:r w:rsidRPr="00FF2EFA">
        <w:t xml:space="preserve">Tablo </w:t>
      </w:r>
      <w:r w:rsidR="00FF2EFA" w:rsidRPr="00FF2EFA">
        <w:t>2.2</w:t>
      </w:r>
      <w:r w:rsidRPr="00FF2EFA">
        <w:t xml:space="preserve"> 1999 Yılından Günümüze Kadar İklim Değişikliği İle İlgili Yapılmış Önemli Konferanslar</w:t>
      </w:r>
      <w:bookmarkEnd w:id="65"/>
    </w:p>
    <w:tbl>
      <w:tblPr>
        <w:tblStyle w:val="TabloKlavuzu27"/>
        <w:tblW w:w="5000"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2808"/>
        <w:gridCol w:w="1971"/>
        <w:gridCol w:w="2565"/>
        <w:gridCol w:w="1376"/>
      </w:tblGrid>
      <w:tr w:rsidR="006C6517" w:rsidRPr="008C1F13" w:rsidTr="006C6517">
        <w:trPr>
          <w:trHeight w:val="397"/>
        </w:trPr>
        <w:tc>
          <w:tcPr>
            <w:tcW w:w="1610" w:type="pct"/>
          </w:tcPr>
          <w:p w:rsidR="006C6517" w:rsidRPr="006C6517" w:rsidRDefault="006C6517" w:rsidP="009D1972">
            <w:pPr>
              <w:spacing w:line="360" w:lineRule="auto"/>
              <w:rPr>
                <w:rFonts w:cs="Times New Roman"/>
                <w:b/>
                <w:szCs w:val="24"/>
              </w:rPr>
            </w:pPr>
            <w:r w:rsidRPr="006C6517">
              <w:rPr>
                <w:rFonts w:cs="Times New Roman"/>
                <w:b/>
                <w:szCs w:val="24"/>
              </w:rPr>
              <w:t>Konferans Adı</w:t>
            </w:r>
          </w:p>
        </w:tc>
        <w:tc>
          <w:tcPr>
            <w:tcW w:w="1130" w:type="pct"/>
          </w:tcPr>
          <w:p w:rsidR="006C6517" w:rsidRPr="006C6517" w:rsidRDefault="006C6517" w:rsidP="009D1972">
            <w:pPr>
              <w:autoSpaceDE w:val="0"/>
              <w:autoSpaceDN w:val="0"/>
              <w:adjustRightInd w:val="0"/>
              <w:spacing w:line="360" w:lineRule="auto"/>
              <w:rPr>
                <w:rFonts w:eastAsia="TimesNewRoman" w:cs="Times New Roman"/>
                <w:b/>
                <w:szCs w:val="24"/>
              </w:rPr>
            </w:pPr>
            <w:r w:rsidRPr="006C6517">
              <w:rPr>
                <w:rFonts w:eastAsia="TimesNewRoman" w:cs="Times New Roman"/>
                <w:b/>
                <w:szCs w:val="24"/>
              </w:rPr>
              <w:t>Tarih</w:t>
            </w:r>
          </w:p>
        </w:tc>
        <w:tc>
          <w:tcPr>
            <w:tcW w:w="1471" w:type="pct"/>
          </w:tcPr>
          <w:p w:rsidR="006C6517" w:rsidRPr="006C6517" w:rsidRDefault="006C6517" w:rsidP="009D1972">
            <w:pPr>
              <w:spacing w:line="360" w:lineRule="auto"/>
              <w:rPr>
                <w:rFonts w:cs="Times New Roman"/>
                <w:b/>
                <w:szCs w:val="24"/>
              </w:rPr>
            </w:pPr>
            <w:r w:rsidRPr="006C6517">
              <w:rPr>
                <w:rFonts w:cs="Times New Roman"/>
                <w:b/>
                <w:szCs w:val="24"/>
              </w:rPr>
              <w:t>Konferans Adı</w:t>
            </w:r>
          </w:p>
        </w:tc>
        <w:tc>
          <w:tcPr>
            <w:tcW w:w="789" w:type="pct"/>
          </w:tcPr>
          <w:p w:rsidR="006C6517" w:rsidRPr="006C6517" w:rsidRDefault="006C6517" w:rsidP="00AE48D7">
            <w:pPr>
              <w:keepNext/>
              <w:autoSpaceDE w:val="0"/>
              <w:autoSpaceDN w:val="0"/>
              <w:adjustRightInd w:val="0"/>
              <w:spacing w:line="360" w:lineRule="auto"/>
              <w:rPr>
                <w:rFonts w:eastAsia="TimesNewRoman" w:cs="Times New Roman"/>
                <w:b/>
                <w:szCs w:val="24"/>
              </w:rPr>
            </w:pPr>
            <w:r w:rsidRPr="006C6517">
              <w:rPr>
                <w:rFonts w:eastAsia="TimesNewRoman" w:cs="Times New Roman"/>
                <w:b/>
                <w:szCs w:val="24"/>
              </w:rPr>
              <w:t>Tarih</w:t>
            </w:r>
          </w:p>
        </w:tc>
      </w:tr>
      <w:tr w:rsidR="006C6517" w:rsidRPr="008C1F13" w:rsidTr="006C6517">
        <w:trPr>
          <w:trHeight w:val="397"/>
        </w:trPr>
        <w:tc>
          <w:tcPr>
            <w:tcW w:w="1610" w:type="pct"/>
          </w:tcPr>
          <w:p w:rsidR="006C6517" w:rsidRPr="007633ED" w:rsidRDefault="006C6517" w:rsidP="009D1972">
            <w:pPr>
              <w:autoSpaceDE w:val="0"/>
              <w:autoSpaceDN w:val="0"/>
              <w:adjustRightInd w:val="0"/>
              <w:spacing w:line="360" w:lineRule="auto"/>
              <w:rPr>
                <w:rFonts w:eastAsia="TimesNewRoman" w:cs="Times New Roman"/>
                <w:szCs w:val="24"/>
              </w:rPr>
            </w:pPr>
            <w:r w:rsidRPr="007633ED">
              <w:rPr>
                <w:rFonts w:eastAsia="TimesNewRoman" w:cs="Times New Roman"/>
                <w:szCs w:val="24"/>
              </w:rPr>
              <w:t>Bonn İklim Değişikliği Konferansı</w:t>
            </w:r>
          </w:p>
        </w:tc>
        <w:tc>
          <w:tcPr>
            <w:tcW w:w="1130" w:type="pct"/>
          </w:tcPr>
          <w:p w:rsidR="006C6517" w:rsidRPr="00AE48D7" w:rsidRDefault="006C6517" w:rsidP="009D1972">
            <w:pPr>
              <w:autoSpaceDE w:val="0"/>
              <w:autoSpaceDN w:val="0"/>
              <w:adjustRightInd w:val="0"/>
              <w:spacing w:line="360" w:lineRule="auto"/>
              <w:rPr>
                <w:rFonts w:eastAsia="TimesNewRoman" w:cs="Times New Roman"/>
                <w:b/>
                <w:szCs w:val="24"/>
              </w:rPr>
            </w:pPr>
            <w:r w:rsidRPr="00AE48D7">
              <w:rPr>
                <w:rFonts w:eastAsia="TimesNewRoman" w:cs="Times New Roman"/>
                <w:b/>
                <w:szCs w:val="24"/>
              </w:rPr>
              <w:t>Haziran 1999</w:t>
            </w:r>
          </w:p>
        </w:tc>
        <w:tc>
          <w:tcPr>
            <w:tcW w:w="1471" w:type="pct"/>
          </w:tcPr>
          <w:p w:rsidR="006C6517" w:rsidRPr="007633ED" w:rsidRDefault="006C6517" w:rsidP="009D1972">
            <w:pPr>
              <w:spacing w:line="360" w:lineRule="auto"/>
              <w:rPr>
                <w:rFonts w:eastAsia="TimesNewRoman" w:cs="Times New Roman"/>
                <w:szCs w:val="24"/>
              </w:rPr>
            </w:pPr>
            <w:r w:rsidRPr="007633ED">
              <w:rPr>
                <w:rFonts w:eastAsia="TimesNewRoman" w:cs="Times New Roman"/>
                <w:szCs w:val="24"/>
              </w:rPr>
              <w:t>Bonn İklim Değişikliği Konferansı</w:t>
            </w:r>
          </w:p>
        </w:tc>
        <w:tc>
          <w:tcPr>
            <w:tcW w:w="789" w:type="pct"/>
          </w:tcPr>
          <w:p w:rsidR="006C6517" w:rsidRPr="00AE48D7" w:rsidRDefault="006C6517" w:rsidP="009D1972">
            <w:pPr>
              <w:autoSpaceDE w:val="0"/>
              <w:autoSpaceDN w:val="0"/>
              <w:adjustRightInd w:val="0"/>
              <w:spacing w:line="360" w:lineRule="auto"/>
              <w:rPr>
                <w:rFonts w:eastAsia="TimesNewRoman" w:cs="Times New Roman"/>
                <w:b/>
                <w:szCs w:val="24"/>
              </w:rPr>
            </w:pPr>
            <w:r w:rsidRPr="00AE48D7">
              <w:rPr>
                <w:rFonts w:eastAsia="TimesNewRoman" w:cs="Times New Roman"/>
                <w:b/>
                <w:szCs w:val="24"/>
              </w:rPr>
              <w:t>Nisan 2010</w:t>
            </w:r>
          </w:p>
        </w:tc>
      </w:tr>
      <w:tr w:rsidR="006C6517" w:rsidRPr="008C1F13" w:rsidTr="006C6517">
        <w:trPr>
          <w:trHeight w:val="397"/>
        </w:trPr>
        <w:tc>
          <w:tcPr>
            <w:tcW w:w="1610" w:type="pct"/>
          </w:tcPr>
          <w:p w:rsidR="006C6517" w:rsidRPr="007633ED" w:rsidRDefault="006C6517" w:rsidP="009D1972">
            <w:pPr>
              <w:spacing w:line="360" w:lineRule="auto"/>
              <w:rPr>
                <w:rFonts w:eastAsia="TimesNewRoman" w:cs="Times New Roman"/>
                <w:szCs w:val="24"/>
              </w:rPr>
            </w:pPr>
            <w:r w:rsidRPr="007633ED">
              <w:rPr>
                <w:rFonts w:eastAsia="TimesNewRoman" w:cs="Times New Roman"/>
                <w:szCs w:val="24"/>
              </w:rPr>
              <w:t>Bonn İklim Değişikliği Konferansı</w:t>
            </w:r>
          </w:p>
        </w:tc>
        <w:tc>
          <w:tcPr>
            <w:tcW w:w="1130" w:type="pct"/>
          </w:tcPr>
          <w:p w:rsidR="006C6517" w:rsidRPr="00AE48D7" w:rsidRDefault="006C6517" w:rsidP="009D1972">
            <w:pPr>
              <w:autoSpaceDE w:val="0"/>
              <w:autoSpaceDN w:val="0"/>
              <w:adjustRightInd w:val="0"/>
              <w:spacing w:line="360" w:lineRule="auto"/>
              <w:rPr>
                <w:rFonts w:eastAsia="TimesNewRoman" w:cs="Times New Roman"/>
                <w:b/>
                <w:szCs w:val="24"/>
              </w:rPr>
            </w:pPr>
            <w:r w:rsidRPr="00AE48D7">
              <w:rPr>
                <w:rFonts w:eastAsia="TimesNewRoman" w:cs="Times New Roman"/>
                <w:b/>
                <w:szCs w:val="24"/>
              </w:rPr>
              <w:t>Ekim 1999</w:t>
            </w:r>
          </w:p>
        </w:tc>
        <w:tc>
          <w:tcPr>
            <w:tcW w:w="1471" w:type="pct"/>
          </w:tcPr>
          <w:p w:rsidR="006C6517" w:rsidRPr="007633ED" w:rsidRDefault="006C6517" w:rsidP="009D1972">
            <w:pPr>
              <w:spacing w:line="360" w:lineRule="auto"/>
              <w:rPr>
                <w:rFonts w:eastAsia="TimesNewRoman" w:cs="Times New Roman"/>
                <w:szCs w:val="24"/>
              </w:rPr>
            </w:pPr>
            <w:r w:rsidRPr="007633ED">
              <w:rPr>
                <w:rFonts w:eastAsia="TimesNewRoman" w:cs="Times New Roman"/>
                <w:szCs w:val="24"/>
              </w:rPr>
              <w:t>Bonn İklim Değişikliği Konferansı</w:t>
            </w:r>
          </w:p>
        </w:tc>
        <w:tc>
          <w:tcPr>
            <w:tcW w:w="789" w:type="pct"/>
          </w:tcPr>
          <w:p w:rsidR="006C6517" w:rsidRPr="00AE48D7" w:rsidRDefault="006C6517" w:rsidP="009D1972">
            <w:pPr>
              <w:autoSpaceDE w:val="0"/>
              <w:autoSpaceDN w:val="0"/>
              <w:adjustRightInd w:val="0"/>
              <w:spacing w:line="360" w:lineRule="auto"/>
              <w:rPr>
                <w:rFonts w:eastAsia="TimesNewRoman" w:cs="Times New Roman"/>
                <w:b/>
                <w:szCs w:val="24"/>
              </w:rPr>
            </w:pPr>
            <w:r w:rsidRPr="00AE48D7">
              <w:rPr>
                <w:rFonts w:eastAsia="TimesNewRoman" w:cs="Times New Roman"/>
                <w:b/>
                <w:szCs w:val="24"/>
              </w:rPr>
              <w:t>Mayıs 2010</w:t>
            </w:r>
          </w:p>
        </w:tc>
      </w:tr>
      <w:tr w:rsidR="006C6517" w:rsidRPr="008C1F13" w:rsidTr="006C6517">
        <w:trPr>
          <w:trHeight w:val="397"/>
        </w:trPr>
        <w:tc>
          <w:tcPr>
            <w:tcW w:w="1610" w:type="pct"/>
          </w:tcPr>
          <w:p w:rsidR="006C6517" w:rsidRPr="007633ED" w:rsidRDefault="006C6517" w:rsidP="009D1972">
            <w:pPr>
              <w:spacing w:line="360" w:lineRule="auto"/>
              <w:rPr>
                <w:rFonts w:eastAsia="TimesNewRoman" w:cs="Times New Roman"/>
                <w:szCs w:val="24"/>
              </w:rPr>
            </w:pPr>
            <w:r w:rsidRPr="007633ED">
              <w:rPr>
                <w:rFonts w:eastAsia="TimesNewRoman" w:cs="Times New Roman"/>
                <w:szCs w:val="24"/>
              </w:rPr>
              <w:t>Bonn İklim Değişikliği Konferansı</w:t>
            </w:r>
          </w:p>
        </w:tc>
        <w:tc>
          <w:tcPr>
            <w:tcW w:w="1130" w:type="pct"/>
          </w:tcPr>
          <w:p w:rsidR="006C6517" w:rsidRPr="00AE48D7" w:rsidRDefault="006C6517" w:rsidP="009D1972">
            <w:pPr>
              <w:autoSpaceDE w:val="0"/>
              <w:autoSpaceDN w:val="0"/>
              <w:adjustRightInd w:val="0"/>
              <w:spacing w:line="360" w:lineRule="auto"/>
              <w:rPr>
                <w:rFonts w:eastAsia="TimesNewRoman" w:cs="Times New Roman"/>
                <w:b/>
                <w:szCs w:val="24"/>
              </w:rPr>
            </w:pPr>
            <w:r w:rsidRPr="00AE48D7">
              <w:rPr>
                <w:rFonts w:eastAsia="TimesNewRoman" w:cs="Times New Roman"/>
                <w:b/>
                <w:szCs w:val="24"/>
              </w:rPr>
              <w:t>Haziran 2000</w:t>
            </w:r>
          </w:p>
        </w:tc>
        <w:tc>
          <w:tcPr>
            <w:tcW w:w="1471" w:type="pct"/>
          </w:tcPr>
          <w:p w:rsidR="006C6517" w:rsidRPr="007633ED" w:rsidRDefault="006C6517" w:rsidP="009D1972">
            <w:pPr>
              <w:spacing w:line="360" w:lineRule="auto"/>
              <w:rPr>
                <w:rFonts w:eastAsia="TimesNewRoman" w:cs="Times New Roman"/>
                <w:szCs w:val="24"/>
              </w:rPr>
            </w:pPr>
            <w:r w:rsidRPr="007633ED">
              <w:rPr>
                <w:rFonts w:eastAsia="TimesNewRoman" w:cs="Times New Roman"/>
                <w:szCs w:val="24"/>
              </w:rPr>
              <w:t>Bonn İklim Değişikliği Konferansı</w:t>
            </w:r>
          </w:p>
        </w:tc>
        <w:tc>
          <w:tcPr>
            <w:tcW w:w="789" w:type="pct"/>
          </w:tcPr>
          <w:p w:rsidR="006C6517" w:rsidRPr="00AE48D7" w:rsidRDefault="006C6517" w:rsidP="009D1972">
            <w:pPr>
              <w:autoSpaceDE w:val="0"/>
              <w:autoSpaceDN w:val="0"/>
              <w:adjustRightInd w:val="0"/>
              <w:spacing w:line="360" w:lineRule="auto"/>
              <w:rPr>
                <w:rFonts w:eastAsia="TimesNewRoman" w:cs="Times New Roman"/>
                <w:b/>
                <w:szCs w:val="24"/>
              </w:rPr>
            </w:pPr>
            <w:r w:rsidRPr="00AE48D7">
              <w:rPr>
                <w:rFonts w:eastAsia="TimesNewRoman" w:cs="Times New Roman"/>
                <w:b/>
                <w:szCs w:val="24"/>
              </w:rPr>
              <w:t>Ağustos 2010</w:t>
            </w:r>
          </w:p>
        </w:tc>
      </w:tr>
      <w:tr w:rsidR="006C6517" w:rsidRPr="008C1F13" w:rsidTr="00FF2EFA">
        <w:trPr>
          <w:trHeight w:val="397"/>
        </w:trPr>
        <w:tc>
          <w:tcPr>
            <w:tcW w:w="1610" w:type="pct"/>
            <w:tcBorders>
              <w:bottom w:val="single" w:sz="4" w:space="0" w:color="auto"/>
            </w:tcBorders>
          </w:tcPr>
          <w:p w:rsidR="006C6517" w:rsidRPr="007633ED" w:rsidRDefault="006C6517" w:rsidP="009D1972">
            <w:pPr>
              <w:spacing w:line="360" w:lineRule="auto"/>
              <w:rPr>
                <w:rFonts w:eastAsia="TimesNewRoman" w:cs="Times New Roman"/>
                <w:szCs w:val="24"/>
              </w:rPr>
            </w:pPr>
            <w:r w:rsidRPr="007633ED">
              <w:rPr>
                <w:rFonts w:eastAsia="TimesNewRoman" w:cs="Times New Roman"/>
                <w:szCs w:val="24"/>
              </w:rPr>
              <w:t>Lyon İklim Değişikliği Konferansı</w:t>
            </w:r>
          </w:p>
        </w:tc>
        <w:tc>
          <w:tcPr>
            <w:tcW w:w="1130" w:type="pct"/>
            <w:tcBorders>
              <w:bottom w:val="single" w:sz="4" w:space="0" w:color="auto"/>
            </w:tcBorders>
          </w:tcPr>
          <w:p w:rsidR="006C6517" w:rsidRPr="00AE48D7" w:rsidRDefault="006C6517" w:rsidP="009D1972">
            <w:pPr>
              <w:autoSpaceDE w:val="0"/>
              <w:autoSpaceDN w:val="0"/>
              <w:adjustRightInd w:val="0"/>
              <w:spacing w:line="360" w:lineRule="auto"/>
              <w:rPr>
                <w:rFonts w:eastAsia="TimesNewRoman" w:cs="Times New Roman"/>
                <w:b/>
                <w:szCs w:val="24"/>
              </w:rPr>
            </w:pPr>
            <w:r w:rsidRPr="00AE48D7">
              <w:rPr>
                <w:rFonts w:eastAsia="TimesNewRoman" w:cs="Times New Roman"/>
                <w:b/>
                <w:szCs w:val="24"/>
              </w:rPr>
              <w:t>Eylül 2000</w:t>
            </w:r>
          </w:p>
        </w:tc>
        <w:tc>
          <w:tcPr>
            <w:tcW w:w="1471" w:type="pct"/>
            <w:tcBorders>
              <w:bottom w:val="single" w:sz="4" w:space="0" w:color="auto"/>
            </w:tcBorders>
          </w:tcPr>
          <w:p w:rsidR="006C6517" w:rsidRPr="007633ED" w:rsidRDefault="006C6517" w:rsidP="009D1972">
            <w:pPr>
              <w:spacing w:line="360" w:lineRule="auto"/>
              <w:rPr>
                <w:rFonts w:eastAsia="TimesNewRoman" w:cs="Times New Roman"/>
                <w:szCs w:val="24"/>
              </w:rPr>
            </w:pPr>
            <w:r w:rsidRPr="007633ED">
              <w:rPr>
                <w:rFonts w:eastAsia="TimesNewRoman" w:cs="Times New Roman"/>
                <w:szCs w:val="24"/>
              </w:rPr>
              <w:t>Tiajin İklim Değişikliği Konferansı</w:t>
            </w:r>
          </w:p>
        </w:tc>
        <w:tc>
          <w:tcPr>
            <w:tcW w:w="789" w:type="pct"/>
            <w:tcBorders>
              <w:bottom w:val="single" w:sz="4" w:space="0" w:color="auto"/>
            </w:tcBorders>
          </w:tcPr>
          <w:p w:rsidR="006C6517" w:rsidRPr="00AE48D7" w:rsidRDefault="006C6517" w:rsidP="009D1972">
            <w:pPr>
              <w:autoSpaceDE w:val="0"/>
              <w:autoSpaceDN w:val="0"/>
              <w:adjustRightInd w:val="0"/>
              <w:spacing w:line="360" w:lineRule="auto"/>
              <w:rPr>
                <w:rFonts w:eastAsia="TimesNewRoman" w:cs="Times New Roman"/>
                <w:b/>
                <w:szCs w:val="24"/>
              </w:rPr>
            </w:pPr>
            <w:r w:rsidRPr="00AE48D7">
              <w:rPr>
                <w:rFonts w:eastAsia="TimesNewRoman" w:cs="Times New Roman"/>
                <w:b/>
                <w:szCs w:val="24"/>
              </w:rPr>
              <w:t>Ekim 2010</w:t>
            </w:r>
          </w:p>
        </w:tc>
      </w:tr>
      <w:tr w:rsidR="006C6517" w:rsidRPr="008C1F13" w:rsidTr="007C076E">
        <w:trPr>
          <w:trHeight w:val="397"/>
        </w:trPr>
        <w:tc>
          <w:tcPr>
            <w:tcW w:w="1610" w:type="pct"/>
            <w:tcBorders>
              <w:bottom w:val="single" w:sz="4" w:space="0" w:color="auto"/>
            </w:tcBorders>
          </w:tcPr>
          <w:p w:rsidR="006C6517" w:rsidRPr="007633ED" w:rsidRDefault="006C6517" w:rsidP="009D1972">
            <w:pPr>
              <w:spacing w:line="360" w:lineRule="auto"/>
              <w:rPr>
                <w:rFonts w:eastAsia="TimesNewRoman" w:cs="Times New Roman"/>
                <w:szCs w:val="24"/>
              </w:rPr>
            </w:pPr>
            <w:r w:rsidRPr="007633ED">
              <w:rPr>
                <w:rFonts w:eastAsia="TimesNewRoman" w:cs="Times New Roman"/>
                <w:szCs w:val="24"/>
              </w:rPr>
              <w:t>Lahey İklim Değişikliği Konferansı</w:t>
            </w:r>
          </w:p>
        </w:tc>
        <w:tc>
          <w:tcPr>
            <w:tcW w:w="1130" w:type="pct"/>
            <w:tcBorders>
              <w:bottom w:val="single" w:sz="4" w:space="0" w:color="auto"/>
            </w:tcBorders>
          </w:tcPr>
          <w:p w:rsidR="006C6517" w:rsidRPr="00AE48D7" w:rsidRDefault="006C6517" w:rsidP="009D1972">
            <w:pPr>
              <w:autoSpaceDE w:val="0"/>
              <w:autoSpaceDN w:val="0"/>
              <w:adjustRightInd w:val="0"/>
              <w:spacing w:line="360" w:lineRule="auto"/>
              <w:rPr>
                <w:rFonts w:eastAsia="TimesNewRoman" w:cs="Times New Roman"/>
                <w:b/>
                <w:szCs w:val="24"/>
              </w:rPr>
            </w:pPr>
            <w:r w:rsidRPr="00AE48D7">
              <w:rPr>
                <w:rFonts w:eastAsia="TimesNewRoman" w:cs="Times New Roman"/>
                <w:b/>
                <w:szCs w:val="24"/>
              </w:rPr>
              <w:t>Kasım 2000</w:t>
            </w:r>
          </w:p>
        </w:tc>
        <w:tc>
          <w:tcPr>
            <w:tcW w:w="1471" w:type="pct"/>
            <w:tcBorders>
              <w:bottom w:val="single" w:sz="4" w:space="0" w:color="auto"/>
            </w:tcBorders>
          </w:tcPr>
          <w:p w:rsidR="006C6517" w:rsidRPr="007633ED" w:rsidRDefault="006C6517" w:rsidP="009D1972">
            <w:pPr>
              <w:spacing w:line="360" w:lineRule="auto"/>
              <w:rPr>
                <w:rFonts w:eastAsia="TimesNewRoman" w:cs="Times New Roman"/>
                <w:szCs w:val="24"/>
              </w:rPr>
            </w:pPr>
            <w:r w:rsidRPr="007633ED">
              <w:rPr>
                <w:rFonts w:eastAsia="TimesNewRoman" w:cs="Times New Roman"/>
                <w:szCs w:val="24"/>
              </w:rPr>
              <w:t>Cancun İklim Değişikliği Konferansı</w:t>
            </w:r>
          </w:p>
        </w:tc>
        <w:tc>
          <w:tcPr>
            <w:tcW w:w="789" w:type="pct"/>
            <w:tcBorders>
              <w:bottom w:val="single" w:sz="4" w:space="0" w:color="auto"/>
            </w:tcBorders>
          </w:tcPr>
          <w:p w:rsidR="006C6517" w:rsidRPr="00AE48D7" w:rsidRDefault="006C6517" w:rsidP="009D1972">
            <w:pPr>
              <w:autoSpaceDE w:val="0"/>
              <w:autoSpaceDN w:val="0"/>
              <w:adjustRightInd w:val="0"/>
              <w:spacing w:line="360" w:lineRule="auto"/>
              <w:rPr>
                <w:rFonts w:eastAsia="TimesNewRoman" w:cs="Times New Roman"/>
                <w:b/>
                <w:szCs w:val="24"/>
              </w:rPr>
            </w:pPr>
            <w:r w:rsidRPr="00AE48D7">
              <w:rPr>
                <w:rFonts w:eastAsia="TimesNewRoman" w:cs="Times New Roman"/>
                <w:b/>
                <w:szCs w:val="24"/>
              </w:rPr>
              <w:t>Kasım 2010</w:t>
            </w:r>
          </w:p>
        </w:tc>
      </w:tr>
      <w:tr w:rsidR="006C6517" w:rsidRPr="008C1F13" w:rsidTr="006C6517">
        <w:trPr>
          <w:trHeight w:val="397"/>
        </w:trPr>
        <w:tc>
          <w:tcPr>
            <w:tcW w:w="1610" w:type="pct"/>
          </w:tcPr>
          <w:p w:rsidR="006C6517" w:rsidRPr="007633ED" w:rsidRDefault="006C6517" w:rsidP="009D1972">
            <w:pPr>
              <w:spacing w:line="360" w:lineRule="auto"/>
              <w:rPr>
                <w:rFonts w:eastAsia="TimesNewRoman" w:cs="Times New Roman"/>
                <w:szCs w:val="24"/>
              </w:rPr>
            </w:pPr>
            <w:r w:rsidRPr="007633ED">
              <w:rPr>
                <w:rFonts w:eastAsia="TimesNewRoman" w:cs="Times New Roman"/>
                <w:szCs w:val="24"/>
              </w:rPr>
              <w:t>Bonn İklim Değişikliği Konferansı</w:t>
            </w:r>
          </w:p>
        </w:tc>
        <w:tc>
          <w:tcPr>
            <w:tcW w:w="1130" w:type="pct"/>
          </w:tcPr>
          <w:p w:rsidR="006C6517" w:rsidRPr="00AE48D7" w:rsidRDefault="006C6517" w:rsidP="009D1972">
            <w:pPr>
              <w:autoSpaceDE w:val="0"/>
              <w:autoSpaceDN w:val="0"/>
              <w:adjustRightInd w:val="0"/>
              <w:spacing w:line="360" w:lineRule="auto"/>
              <w:rPr>
                <w:rFonts w:eastAsia="TimesNewRoman" w:cs="Times New Roman"/>
                <w:b/>
                <w:szCs w:val="24"/>
              </w:rPr>
            </w:pPr>
            <w:r w:rsidRPr="00AE48D7">
              <w:rPr>
                <w:rFonts w:eastAsia="TimesNewRoman" w:cs="Times New Roman"/>
                <w:b/>
                <w:szCs w:val="24"/>
              </w:rPr>
              <w:t>Temmuz 2001</w:t>
            </w:r>
          </w:p>
        </w:tc>
        <w:tc>
          <w:tcPr>
            <w:tcW w:w="1471" w:type="pct"/>
          </w:tcPr>
          <w:p w:rsidR="006C6517" w:rsidRPr="007633ED" w:rsidRDefault="006C6517" w:rsidP="009D1972">
            <w:pPr>
              <w:spacing w:line="360" w:lineRule="auto"/>
              <w:rPr>
                <w:rFonts w:eastAsia="TimesNewRoman" w:cs="Times New Roman"/>
                <w:szCs w:val="24"/>
              </w:rPr>
            </w:pPr>
            <w:r w:rsidRPr="007633ED">
              <w:rPr>
                <w:rFonts w:eastAsia="TimesNewRoman" w:cs="Times New Roman"/>
                <w:szCs w:val="24"/>
              </w:rPr>
              <w:t>Bangkok İklim Değişikliği Konferansı</w:t>
            </w:r>
          </w:p>
        </w:tc>
        <w:tc>
          <w:tcPr>
            <w:tcW w:w="789" w:type="pct"/>
          </w:tcPr>
          <w:p w:rsidR="006C6517" w:rsidRPr="00AE48D7" w:rsidRDefault="006C6517" w:rsidP="009D1972">
            <w:pPr>
              <w:autoSpaceDE w:val="0"/>
              <w:autoSpaceDN w:val="0"/>
              <w:adjustRightInd w:val="0"/>
              <w:spacing w:line="360" w:lineRule="auto"/>
              <w:rPr>
                <w:rFonts w:eastAsia="TimesNewRoman" w:cs="Times New Roman"/>
                <w:b/>
                <w:szCs w:val="24"/>
              </w:rPr>
            </w:pPr>
            <w:r w:rsidRPr="00AE48D7">
              <w:rPr>
                <w:rFonts w:eastAsia="TimesNewRoman" w:cs="Times New Roman"/>
                <w:b/>
                <w:szCs w:val="24"/>
              </w:rPr>
              <w:t>Nisan 2011</w:t>
            </w:r>
          </w:p>
        </w:tc>
      </w:tr>
      <w:tr w:rsidR="006C6517" w:rsidRPr="008C1F13" w:rsidTr="006C6517">
        <w:trPr>
          <w:trHeight w:val="397"/>
        </w:trPr>
        <w:tc>
          <w:tcPr>
            <w:tcW w:w="1610" w:type="pct"/>
          </w:tcPr>
          <w:p w:rsidR="006C6517" w:rsidRPr="007633ED" w:rsidRDefault="006C6517" w:rsidP="009D1972">
            <w:pPr>
              <w:spacing w:line="360" w:lineRule="auto"/>
              <w:rPr>
                <w:rFonts w:eastAsia="TimesNewRoman" w:cs="Times New Roman"/>
                <w:szCs w:val="24"/>
              </w:rPr>
            </w:pPr>
            <w:r w:rsidRPr="007633ED">
              <w:rPr>
                <w:rFonts w:eastAsia="TimesNewRoman" w:cs="Times New Roman"/>
                <w:szCs w:val="24"/>
              </w:rPr>
              <w:t>Marakeş İklim Değişikliği Konferansı</w:t>
            </w:r>
          </w:p>
        </w:tc>
        <w:tc>
          <w:tcPr>
            <w:tcW w:w="1130" w:type="pct"/>
          </w:tcPr>
          <w:p w:rsidR="006C6517" w:rsidRPr="00AE48D7" w:rsidRDefault="006C6517" w:rsidP="009D1972">
            <w:pPr>
              <w:autoSpaceDE w:val="0"/>
              <w:autoSpaceDN w:val="0"/>
              <w:adjustRightInd w:val="0"/>
              <w:spacing w:line="360" w:lineRule="auto"/>
              <w:rPr>
                <w:rFonts w:eastAsia="TimesNewRoman" w:cs="Times New Roman"/>
                <w:b/>
                <w:szCs w:val="24"/>
              </w:rPr>
            </w:pPr>
            <w:r w:rsidRPr="00AE48D7">
              <w:rPr>
                <w:rFonts w:eastAsia="TimesNewRoman" w:cs="Times New Roman"/>
                <w:b/>
                <w:szCs w:val="24"/>
              </w:rPr>
              <w:t>Ekim 2001</w:t>
            </w:r>
          </w:p>
        </w:tc>
        <w:tc>
          <w:tcPr>
            <w:tcW w:w="1471" w:type="pct"/>
          </w:tcPr>
          <w:p w:rsidR="006C6517" w:rsidRPr="007633ED" w:rsidRDefault="006C6517" w:rsidP="009D1972">
            <w:pPr>
              <w:spacing w:line="360" w:lineRule="auto"/>
              <w:rPr>
                <w:rFonts w:eastAsia="TimesNewRoman" w:cs="Times New Roman"/>
                <w:szCs w:val="24"/>
              </w:rPr>
            </w:pPr>
            <w:r w:rsidRPr="007633ED">
              <w:rPr>
                <w:rFonts w:eastAsia="TimesNewRoman" w:cs="Times New Roman"/>
                <w:szCs w:val="24"/>
              </w:rPr>
              <w:t>Bonn İklim Değişikliği Konferansı</w:t>
            </w:r>
          </w:p>
        </w:tc>
        <w:tc>
          <w:tcPr>
            <w:tcW w:w="789" w:type="pct"/>
          </w:tcPr>
          <w:p w:rsidR="006C6517" w:rsidRPr="00AE48D7" w:rsidRDefault="006C6517" w:rsidP="009D1972">
            <w:pPr>
              <w:autoSpaceDE w:val="0"/>
              <w:autoSpaceDN w:val="0"/>
              <w:adjustRightInd w:val="0"/>
              <w:spacing w:line="360" w:lineRule="auto"/>
              <w:rPr>
                <w:rFonts w:eastAsia="TimesNewRoman" w:cs="Times New Roman"/>
                <w:b/>
                <w:szCs w:val="24"/>
              </w:rPr>
            </w:pPr>
            <w:r w:rsidRPr="00AE48D7">
              <w:rPr>
                <w:rFonts w:eastAsia="TimesNewRoman" w:cs="Times New Roman"/>
                <w:b/>
                <w:szCs w:val="24"/>
              </w:rPr>
              <w:t>Haziran 2011</w:t>
            </w:r>
          </w:p>
        </w:tc>
      </w:tr>
      <w:tr w:rsidR="005869E4" w:rsidRPr="008C1F13" w:rsidTr="005869E4">
        <w:trPr>
          <w:trHeight w:val="397"/>
        </w:trPr>
        <w:tc>
          <w:tcPr>
            <w:tcW w:w="5000" w:type="pct"/>
            <w:gridSpan w:val="4"/>
          </w:tcPr>
          <w:p w:rsidR="005869E4" w:rsidRPr="00AE48D7" w:rsidRDefault="005869E4" w:rsidP="005869E4">
            <w:pPr>
              <w:autoSpaceDE w:val="0"/>
              <w:autoSpaceDN w:val="0"/>
              <w:adjustRightInd w:val="0"/>
              <w:spacing w:line="360" w:lineRule="auto"/>
              <w:jc w:val="center"/>
              <w:rPr>
                <w:rFonts w:eastAsia="TimesNewRoman" w:cs="Times New Roman"/>
                <w:b/>
                <w:szCs w:val="24"/>
              </w:rPr>
            </w:pPr>
            <w:r>
              <w:rPr>
                <w:rFonts w:eastAsia="TimesNewRoman" w:cs="Times New Roman"/>
                <w:b/>
                <w:szCs w:val="24"/>
              </w:rPr>
              <w:lastRenderedPageBreak/>
              <w:t>Tablo 2.2 (Devamı)</w:t>
            </w:r>
          </w:p>
        </w:tc>
      </w:tr>
      <w:tr w:rsidR="005869E4" w:rsidRPr="008C1F13" w:rsidTr="006C6517">
        <w:trPr>
          <w:trHeight w:val="397"/>
        </w:trPr>
        <w:tc>
          <w:tcPr>
            <w:tcW w:w="1610" w:type="pct"/>
          </w:tcPr>
          <w:p w:rsidR="005869E4" w:rsidRPr="006C6517" w:rsidRDefault="005869E4" w:rsidP="005869E4">
            <w:pPr>
              <w:spacing w:line="360" w:lineRule="auto"/>
              <w:rPr>
                <w:rFonts w:cs="Times New Roman"/>
                <w:b/>
                <w:szCs w:val="24"/>
              </w:rPr>
            </w:pPr>
            <w:r w:rsidRPr="006C6517">
              <w:rPr>
                <w:rFonts w:cs="Times New Roman"/>
                <w:b/>
                <w:szCs w:val="24"/>
              </w:rPr>
              <w:t>Konferans Adı</w:t>
            </w:r>
          </w:p>
        </w:tc>
        <w:tc>
          <w:tcPr>
            <w:tcW w:w="1130" w:type="pct"/>
          </w:tcPr>
          <w:p w:rsidR="005869E4" w:rsidRPr="006C6517" w:rsidRDefault="005869E4" w:rsidP="005869E4">
            <w:pPr>
              <w:autoSpaceDE w:val="0"/>
              <w:autoSpaceDN w:val="0"/>
              <w:adjustRightInd w:val="0"/>
              <w:spacing w:line="360" w:lineRule="auto"/>
              <w:rPr>
                <w:rFonts w:eastAsia="TimesNewRoman" w:cs="Times New Roman"/>
                <w:b/>
                <w:szCs w:val="24"/>
              </w:rPr>
            </w:pPr>
            <w:r w:rsidRPr="006C6517">
              <w:rPr>
                <w:rFonts w:eastAsia="TimesNewRoman" w:cs="Times New Roman"/>
                <w:b/>
                <w:szCs w:val="24"/>
              </w:rPr>
              <w:t>Tarih</w:t>
            </w:r>
          </w:p>
        </w:tc>
        <w:tc>
          <w:tcPr>
            <w:tcW w:w="1471" w:type="pct"/>
          </w:tcPr>
          <w:p w:rsidR="005869E4" w:rsidRPr="006C6517" w:rsidRDefault="005869E4" w:rsidP="005869E4">
            <w:pPr>
              <w:spacing w:line="360" w:lineRule="auto"/>
              <w:rPr>
                <w:rFonts w:cs="Times New Roman"/>
                <w:b/>
                <w:szCs w:val="24"/>
              </w:rPr>
            </w:pPr>
            <w:r w:rsidRPr="006C6517">
              <w:rPr>
                <w:rFonts w:cs="Times New Roman"/>
                <w:b/>
                <w:szCs w:val="24"/>
              </w:rPr>
              <w:t>Konferans Adı</w:t>
            </w:r>
          </w:p>
        </w:tc>
        <w:tc>
          <w:tcPr>
            <w:tcW w:w="789" w:type="pct"/>
          </w:tcPr>
          <w:p w:rsidR="005869E4" w:rsidRPr="006C6517" w:rsidRDefault="005869E4" w:rsidP="005869E4">
            <w:pPr>
              <w:keepNext/>
              <w:autoSpaceDE w:val="0"/>
              <w:autoSpaceDN w:val="0"/>
              <w:adjustRightInd w:val="0"/>
              <w:spacing w:line="360" w:lineRule="auto"/>
              <w:rPr>
                <w:rFonts w:eastAsia="TimesNewRoman" w:cs="Times New Roman"/>
                <w:b/>
                <w:szCs w:val="24"/>
              </w:rPr>
            </w:pPr>
            <w:r w:rsidRPr="006C6517">
              <w:rPr>
                <w:rFonts w:eastAsia="TimesNewRoman" w:cs="Times New Roman"/>
                <w:b/>
                <w:szCs w:val="24"/>
              </w:rPr>
              <w:t>Tarih</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Bonn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Haziran 2002</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Panama İklim Değişikliği Konferansı</w:t>
            </w:r>
          </w:p>
        </w:tc>
        <w:tc>
          <w:tcPr>
            <w:tcW w:w="789"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Ekim 2011</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Yeni Delhi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Ekim 2002</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Durban İklim Değişikliği Konferansı</w:t>
            </w:r>
          </w:p>
        </w:tc>
        <w:tc>
          <w:tcPr>
            <w:tcW w:w="789"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Kasım 2011</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Bonn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Haziran 2003</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Bonn İklim Değişikliği Konferansı</w:t>
            </w:r>
          </w:p>
        </w:tc>
        <w:tc>
          <w:tcPr>
            <w:tcW w:w="789"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Mayıs 2012</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Milano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Aralık 2003</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Bangkok İklim Değişikliği Konferansı</w:t>
            </w:r>
          </w:p>
        </w:tc>
        <w:tc>
          <w:tcPr>
            <w:tcW w:w="789"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Ağustos 2012</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Bonn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Haziran 2004</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Doha İklim Değişikliği Konferansı</w:t>
            </w:r>
          </w:p>
        </w:tc>
        <w:tc>
          <w:tcPr>
            <w:tcW w:w="789"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Kasım 2012</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Buenos Aires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Aralık 2004</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Bonn İklim Değişikliği Konferansı</w:t>
            </w:r>
          </w:p>
        </w:tc>
        <w:tc>
          <w:tcPr>
            <w:tcW w:w="789"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Nisan 2013</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Bonn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Mayıs 2005</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Bonn İklim Değişikliği Konferansı</w:t>
            </w:r>
          </w:p>
        </w:tc>
        <w:tc>
          <w:tcPr>
            <w:tcW w:w="789"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Haziran 2013</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Montreal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Aralık 2005</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Varşova İklim Değişikliği Konferansı</w:t>
            </w:r>
          </w:p>
        </w:tc>
        <w:tc>
          <w:tcPr>
            <w:tcW w:w="789"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Kasım 2013</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Bonn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Mayıs 2006</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Bonn İklim Değişikliği Konferansı</w:t>
            </w:r>
          </w:p>
        </w:tc>
        <w:tc>
          <w:tcPr>
            <w:tcW w:w="789"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Mart 2014</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Nairobi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Kasım 2006</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Bonn İklim Değişikliği Konferansı</w:t>
            </w:r>
          </w:p>
        </w:tc>
        <w:tc>
          <w:tcPr>
            <w:tcW w:w="789"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Haziran 2014</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Bonn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Mayıs 2007</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Bonn İklim Değişikliği Konferansı</w:t>
            </w:r>
          </w:p>
        </w:tc>
        <w:tc>
          <w:tcPr>
            <w:tcW w:w="789"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Ekim 2014</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Viyana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Ağustos 2007</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Lima İklim Değişikliği Konferansı</w:t>
            </w:r>
          </w:p>
        </w:tc>
        <w:tc>
          <w:tcPr>
            <w:tcW w:w="789"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Aralık 2014</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Bali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Aralık 2007</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Cenevre İklim Değişikliği Konferansı</w:t>
            </w:r>
          </w:p>
        </w:tc>
        <w:tc>
          <w:tcPr>
            <w:tcW w:w="789"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Şubat 2015</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Bangkok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Mart 2008</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Bonn İklim Değişikliği Konferansı</w:t>
            </w:r>
          </w:p>
        </w:tc>
        <w:tc>
          <w:tcPr>
            <w:tcW w:w="789"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Haziran 2015</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Bonn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Haziran 2008</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Bonn İklim Değişikliği Konferansı</w:t>
            </w:r>
          </w:p>
        </w:tc>
        <w:tc>
          <w:tcPr>
            <w:tcW w:w="789"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Ağustos 2015</w:t>
            </w:r>
          </w:p>
        </w:tc>
      </w:tr>
      <w:tr w:rsidR="005869E4" w:rsidRPr="008C1F13" w:rsidTr="005869E4">
        <w:trPr>
          <w:trHeight w:val="397"/>
        </w:trPr>
        <w:tc>
          <w:tcPr>
            <w:tcW w:w="1610" w:type="pct"/>
          </w:tcPr>
          <w:p w:rsidR="005869E4" w:rsidRPr="007633ED" w:rsidRDefault="005869E4" w:rsidP="005869E4">
            <w:pPr>
              <w:spacing w:line="360" w:lineRule="auto"/>
              <w:rPr>
                <w:rFonts w:eastAsia="TimesNewRoman" w:cs="Times New Roman"/>
                <w:szCs w:val="24"/>
              </w:rPr>
            </w:pPr>
          </w:p>
        </w:tc>
        <w:tc>
          <w:tcPr>
            <w:tcW w:w="3390" w:type="pct"/>
            <w:gridSpan w:val="3"/>
          </w:tcPr>
          <w:p w:rsidR="005869E4" w:rsidRPr="00AE48D7" w:rsidRDefault="005869E4" w:rsidP="005869E4">
            <w:pPr>
              <w:autoSpaceDE w:val="0"/>
              <w:autoSpaceDN w:val="0"/>
              <w:adjustRightInd w:val="0"/>
              <w:spacing w:line="360" w:lineRule="auto"/>
              <w:jc w:val="left"/>
              <w:rPr>
                <w:rFonts w:eastAsia="TimesNewRoman" w:cs="Times New Roman"/>
                <w:b/>
                <w:szCs w:val="24"/>
              </w:rPr>
            </w:pPr>
            <w:r>
              <w:rPr>
                <w:rFonts w:eastAsia="TimesNewRoman" w:cs="Times New Roman"/>
                <w:b/>
                <w:szCs w:val="24"/>
              </w:rPr>
              <w:t xml:space="preserve">       Tablo 2.2 (Devamı)</w:t>
            </w:r>
          </w:p>
        </w:tc>
      </w:tr>
      <w:tr w:rsidR="005869E4" w:rsidRPr="008C1F13" w:rsidTr="006C6517">
        <w:trPr>
          <w:trHeight w:val="397"/>
        </w:trPr>
        <w:tc>
          <w:tcPr>
            <w:tcW w:w="1610" w:type="pct"/>
          </w:tcPr>
          <w:p w:rsidR="005869E4" w:rsidRPr="006C6517" w:rsidRDefault="005869E4" w:rsidP="005869E4">
            <w:pPr>
              <w:spacing w:line="360" w:lineRule="auto"/>
              <w:rPr>
                <w:rFonts w:cs="Times New Roman"/>
                <w:b/>
                <w:szCs w:val="24"/>
              </w:rPr>
            </w:pPr>
            <w:r w:rsidRPr="006C6517">
              <w:rPr>
                <w:rFonts w:cs="Times New Roman"/>
                <w:b/>
                <w:szCs w:val="24"/>
              </w:rPr>
              <w:t>Konferans Adı</w:t>
            </w:r>
          </w:p>
        </w:tc>
        <w:tc>
          <w:tcPr>
            <w:tcW w:w="1130" w:type="pct"/>
          </w:tcPr>
          <w:p w:rsidR="005869E4" w:rsidRPr="006C6517" w:rsidRDefault="005869E4" w:rsidP="005869E4">
            <w:pPr>
              <w:autoSpaceDE w:val="0"/>
              <w:autoSpaceDN w:val="0"/>
              <w:adjustRightInd w:val="0"/>
              <w:spacing w:line="360" w:lineRule="auto"/>
              <w:rPr>
                <w:rFonts w:eastAsia="TimesNewRoman" w:cs="Times New Roman"/>
                <w:b/>
                <w:szCs w:val="24"/>
              </w:rPr>
            </w:pPr>
            <w:r w:rsidRPr="006C6517">
              <w:rPr>
                <w:rFonts w:eastAsia="TimesNewRoman" w:cs="Times New Roman"/>
                <w:b/>
                <w:szCs w:val="24"/>
              </w:rPr>
              <w:t>Tarih</w:t>
            </w:r>
          </w:p>
        </w:tc>
        <w:tc>
          <w:tcPr>
            <w:tcW w:w="1471" w:type="pct"/>
          </w:tcPr>
          <w:p w:rsidR="005869E4" w:rsidRPr="006C6517" w:rsidRDefault="005869E4" w:rsidP="005869E4">
            <w:pPr>
              <w:spacing w:line="360" w:lineRule="auto"/>
              <w:jc w:val="left"/>
              <w:rPr>
                <w:rFonts w:cs="Times New Roman"/>
                <w:b/>
                <w:szCs w:val="24"/>
              </w:rPr>
            </w:pPr>
            <w:r w:rsidRPr="006C6517">
              <w:rPr>
                <w:rFonts w:cs="Times New Roman"/>
                <w:b/>
                <w:szCs w:val="24"/>
              </w:rPr>
              <w:t>Konferans Adı</w:t>
            </w:r>
          </w:p>
        </w:tc>
        <w:tc>
          <w:tcPr>
            <w:tcW w:w="789" w:type="pct"/>
          </w:tcPr>
          <w:p w:rsidR="005869E4" w:rsidRPr="006C6517" w:rsidRDefault="005869E4" w:rsidP="005869E4">
            <w:pPr>
              <w:keepNext/>
              <w:autoSpaceDE w:val="0"/>
              <w:autoSpaceDN w:val="0"/>
              <w:adjustRightInd w:val="0"/>
              <w:spacing w:line="360" w:lineRule="auto"/>
              <w:rPr>
                <w:rFonts w:eastAsia="TimesNewRoman" w:cs="Times New Roman"/>
                <w:b/>
                <w:szCs w:val="24"/>
              </w:rPr>
            </w:pPr>
            <w:r w:rsidRPr="006C6517">
              <w:rPr>
                <w:rFonts w:eastAsia="TimesNewRoman" w:cs="Times New Roman"/>
                <w:b/>
                <w:szCs w:val="24"/>
              </w:rPr>
              <w:t>Tarih</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Accra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Ağustos 2008</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Bonn İklim Değişikliği Konferansı</w:t>
            </w:r>
          </w:p>
        </w:tc>
        <w:tc>
          <w:tcPr>
            <w:tcW w:w="789"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Ekim 2015</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Poznan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Aralık 2008</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Bonn İklim Değişikliği Konferansı</w:t>
            </w:r>
          </w:p>
        </w:tc>
        <w:tc>
          <w:tcPr>
            <w:tcW w:w="789"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Mayıs 2016</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Bonn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Mart 2009</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Marakeş İklim Değişikliği Konferansı</w:t>
            </w:r>
          </w:p>
        </w:tc>
        <w:tc>
          <w:tcPr>
            <w:tcW w:w="789"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Kasım 2016</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Bonn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Haziran 2009</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Bonn İklim Değişikliği Konferansı</w:t>
            </w:r>
          </w:p>
        </w:tc>
        <w:tc>
          <w:tcPr>
            <w:tcW w:w="789"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Mayıs 2017</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Bonn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Ağustos 2009</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BM İklim Değişikliği Konferansı</w:t>
            </w:r>
          </w:p>
        </w:tc>
        <w:tc>
          <w:tcPr>
            <w:tcW w:w="789"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Kasım 2017</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Bangkok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Eylül 2009</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Bonn İklim Değişikliği Konferansı</w:t>
            </w:r>
          </w:p>
        </w:tc>
        <w:tc>
          <w:tcPr>
            <w:tcW w:w="789"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Nisan 2018</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Barselona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Kasım 2009</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Bangkok İklim Değişikliği Konferansı</w:t>
            </w:r>
          </w:p>
        </w:tc>
        <w:tc>
          <w:tcPr>
            <w:tcW w:w="789"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Eylül 2018</w:t>
            </w:r>
          </w:p>
        </w:tc>
      </w:tr>
      <w:tr w:rsidR="005869E4" w:rsidRPr="008C1F13" w:rsidTr="006C6517">
        <w:trPr>
          <w:trHeight w:val="397"/>
        </w:trPr>
        <w:tc>
          <w:tcPr>
            <w:tcW w:w="1610"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Kopenhag İklim Değişikliği Konferansı</w:t>
            </w:r>
          </w:p>
        </w:tc>
        <w:tc>
          <w:tcPr>
            <w:tcW w:w="1130" w:type="pct"/>
          </w:tcPr>
          <w:p w:rsidR="005869E4" w:rsidRPr="00AE48D7" w:rsidRDefault="005869E4" w:rsidP="005869E4">
            <w:pPr>
              <w:autoSpaceDE w:val="0"/>
              <w:autoSpaceDN w:val="0"/>
              <w:adjustRightInd w:val="0"/>
              <w:spacing w:line="360" w:lineRule="auto"/>
              <w:rPr>
                <w:rFonts w:eastAsia="TimesNewRoman" w:cs="Times New Roman"/>
                <w:b/>
                <w:szCs w:val="24"/>
              </w:rPr>
            </w:pPr>
            <w:r w:rsidRPr="00AE48D7">
              <w:rPr>
                <w:rFonts w:eastAsia="TimesNewRoman" w:cs="Times New Roman"/>
                <w:b/>
                <w:szCs w:val="24"/>
              </w:rPr>
              <w:t>Aralık 2009</w:t>
            </w:r>
          </w:p>
        </w:tc>
        <w:tc>
          <w:tcPr>
            <w:tcW w:w="1471" w:type="pct"/>
          </w:tcPr>
          <w:p w:rsidR="005869E4" w:rsidRPr="007633ED" w:rsidRDefault="005869E4" w:rsidP="005869E4">
            <w:pPr>
              <w:spacing w:line="360" w:lineRule="auto"/>
              <w:rPr>
                <w:rFonts w:eastAsia="TimesNewRoman" w:cs="Times New Roman"/>
                <w:szCs w:val="24"/>
              </w:rPr>
            </w:pPr>
            <w:r w:rsidRPr="007633ED">
              <w:rPr>
                <w:rFonts w:eastAsia="TimesNewRoman" w:cs="Times New Roman"/>
                <w:szCs w:val="24"/>
              </w:rPr>
              <w:t>Katowice İklim Değişikliği Konferansı</w:t>
            </w:r>
          </w:p>
        </w:tc>
        <w:tc>
          <w:tcPr>
            <w:tcW w:w="789" w:type="pct"/>
          </w:tcPr>
          <w:p w:rsidR="005869E4" w:rsidRPr="00AE48D7" w:rsidRDefault="005869E4" w:rsidP="005869E4">
            <w:pPr>
              <w:keepNext/>
              <w:autoSpaceDE w:val="0"/>
              <w:autoSpaceDN w:val="0"/>
              <w:adjustRightInd w:val="0"/>
              <w:spacing w:line="360" w:lineRule="auto"/>
              <w:rPr>
                <w:rFonts w:eastAsia="TimesNewRoman" w:cs="Times New Roman"/>
                <w:b/>
                <w:szCs w:val="24"/>
              </w:rPr>
            </w:pPr>
            <w:r w:rsidRPr="00AE48D7">
              <w:rPr>
                <w:rFonts w:eastAsia="TimesNewRoman" w:cs="Times New Roman"/>
                <w:b/>
                <w:szCs w:val="24"/>
              </w:rPr>
              <w:t>Aralık 2018</w:t>
            </w:r>
          </w:p>
        </w:tc>
      </w:tr>
    </w:tbl>
    <w:p w:rsidR="00BD371E" w:rsidRPr="006C6517" w:rsidRDefault="00AE48D7" w:rsidP="00AE48D7">
      <w:pPr>
        <w:pStyle w:val="ResimYazs"/>
        <w:ind w:firstLine="0"/>
        <w:jc w:val="left"/>
        <w:rPr>
          <w:b w:val="0"/>
          <w:color w:val="auto"/>
          <w:sz w:val="20"/>
          <w:szCs w:val="20"/>
        </w:rPr>
      </w:pPr>
      <w:r w:rsidRPr="006C6517">
        <w:rPr>
          <w:color w:val="auto"/>
          <w:sz w:val="20"/>
          <w:szCs w:val="20"/>
        </w:rPr>
        <w:t xml:space="preserve">Kaynak: </w:t>
      </w:r>
      <w:r w:rsidR="00C35BF3" w:rsidRPr="00C35BF3">
        <w:rPr>
          <w:b w:val="0"/>
          <w:color w:val="auto"/>
          <w:sz w:val="20"/>
          <w:szCs w:val="20"/>
        </w:rPr>
        <w:t>Araştırmacı Tarafından Oluşturulmuştur.</w:t>
      </w:r>
      <w:r w:rsidR="00C35BF3">
        <w:rPr>
          <w:color w:val="auto"/>
          <w:sz w:val="20"/>
          <w:szCs w:val="20"/>
        </w:rPr>
        <w:t xml:space="preserve"> </w:t>
      </w:r>
      <w:r w:rsidRPr="006C6517">
        <w:rPr>
          <w:b w:val="0"/>
          <w:color w:val="auto"/>
          <w:sz w:val="20"/>
          <w:szCs w:val="20"/>
        </w:rPr>
        <w:t>BM Tarama, 2019.</w:t>
      </w:r>
    </w:p>
    <w:p w:rsidR="00542C4D" w:rsidRDefault="00AE48D7" w:rsidP="00D526E4">
      <w:pPr>
        <w:spacing w:line="360" w:lineRule="auto"/>
        <w:rPr>
          <w:rFonts w:eastAsia="TimesNewRoman" w:cs="Times New Roman"/>
          <w:szCs w:val="24"/>
        </w:rPr>
      </w:pPr>
      <w:r>
        <w:tab/>
      </w:r>
      <w:r w:rsidR="00CA05BE" w:rsidRPr="007633ED">
        <w:rPr>
          <w:rFonts w:eastAsia="TimesNewRoman" w:cs="Times New Roman"/>
          <w:szCs w:val="24"/>
        </w:rPr>
        <w:t>Ayrıca IPCC</w:t>
      </w:r>
      <w:r w:rsidR="00CA05BE">
        <w:rPr>
          <w:rFonts w:eastAsia="TimesNewRoman" w:cs="Times New Roman"/>
          <w:szCs w:val="24"/>
        </w:rPr>
        <w:t xml:space="preserve">, </w:t>
      </w:r>
      <w:r w:rsidR="006C6517">
        <w:rPr>
          <w:rFonts w:eastAsia="TimesNewRoman" w:cs="Times New Roman"/>
          <w:szCs w:val="24"/>
        </w:rPr>
        <w:t>1990 yılından günümüze kadar iklim d</w:t>
      </w:r>
      <w:r w:rsidR="00CA05BE" w:rsidRPr="007633ED">
        <w:rPr>
          <w:rFonts w:eastAsia="TimesNewRoman" w:cs="Times New Roman"/>
          <w:szCs w:val="24"/>
        </w:rPr>
        <w:t>eğişikliği ile ilgili toplamda 40 tane rapor yayınlayarak bu konuda aktif olarak görev almıştı</w:t>
      </w:r>
      <w:r w:rsidR="00853B03">
        <w:rPr>
          <w:rFonts w:eastAsia="TimesNewRoman" w:cs="Times New Roman"/>
          <w:szCs w:val="24"/>
        </w:rPr>
        <w:t>r.</w:t>
      </w:r>
      <w:bookmarkStart w:id="66" w:name="_Toc530679867"/>
    </w:p>
    <w:p w:rsidR="00D526E4" w:rsidRDefault="00D526E4" w:rsidP="00D526E4">
      <w:pPr>
        <w:spacing w:line="360" w:lineRule="auto"/>
        <w:rPr>
          <w:rFonts w:eastAsia="TimesNewRoman" w:cs="Times New Roman"/>
          <w:szCs w:val="24"/>
        </w:rPr>
      </w:pPr>
    </w:p>
    <w:p w:rsidR="00D526E4" w:rsidRDefault="00D526E4" w:rsidP="00D526E4">
      <w:pPr>
        <w:spacing w:line="360" w:lineRule="auto"/>
        <w:rPr>
          <w:rFonts w:eastAsia="TimesNewRoman" w:cs="Times New Roman"/>
          <w:szCs w:val="24"/>
        </w:rPr>
      </w:pPr>
    </w:p>
    <w:p w:rsidR="00D526E4" w:rsidRDefault="00D526E4" w:rsidP="00D526E4">
      <w:pPr>
        <w:spacing w:line="360" w:lineRule="auto"/>
        <w:rPr>
          <w:rFonts w:eastAsia="TimesNewRoman" w:cs="Times New Roman"/>
          <w:szCs w:val="24"/>
        </w:rPr>
      </w:pPr>
    </w:p>
    <w:p w:rsidR="00D526E4" w:rsidRDefault="00D526E4" w:rsidP="00D526E4">
      <w:pPr>
        <w:spacing w:line="360" w:lineRule="auto"/>
        <w:rPr>
          <w:rFonts w:eastAsia="TimesNewRoman" w:cs="Times New Roman"/>
          <w:szCs w:val="24"/>
        </w:rPr>
      </w:pPr>
    </w:p>
    <w:p w:rsidR="00D526E4" w:rsidRDefault="00D526E4" w:rsidP="00D526E4">
      <w:pPr>
        <w:spacing w:line="360" w:lineRule="auto"/>
        <w:rPr>
          <w:rFonts w:eastAsia="TimesNewRoman" w:cs="Times New Roman"/>
          <w:szCs w:val="24"/>
        </w:rPr>
      </w:pPr>
    </w:p>
    <w:p w:rsidR="00D526E4" w:rsidRDefault="00D526E4" w:rsidP="006B3A56">
      <w:pPr>
        <w:pStyle w:val="Balk1"/>
        <w:spacing w:line="240" w:lineRule="auto"/>
      </w:pPr>
      <w:bookmarkStart w:id="67" w:name="_Toc14630295"/>
    </w:p>
    <w:p w:rsidR="00072DE5" w:rsidRPr="00E74BB4" w:rsidRDefault="00E74BB4" w:rsidP="006B3A56">
      <w:pPr>
        <w:pStyle w:val="Balk1"/>
        <w:spacing w:line="240" w:lineRule="auto"/>
      </w:pPr>
      <w:r w:rsidRPr="00E74BB4">
        <w:t>ÜÇÜNCÜ BÖLÜM</w:t>
      </w:r>
      <w:bookmarkEnd w:id="66"/>
      <w:bookmarkEnd w:id="67"/>
    </w:p>
    <w:p w:rsidR="00E74BB4" w:rsidRPr="00E74BB4" w:rsidRDefault="00E74BB4" w:rsidP="00E74BB4">
      <w:pPr>
        <w:pStyle w:val="a"/>
        <w:spacing w:line="360" w:lineRule="auto"/>
      </w:pPr>
    </w:p>
    <w:p w:rsidR="00E74BB4" w:rsidRDefault="00E74BB4" w:rsidP="00D526E4">
      <w:pPr>
        <w:pStyle w:val="Balk2"/>
        <w:spacing w:before="0"/>
      </w:pPr>
      <w:bookmarkStart w:id="68" w:name="_Toc14630296"/>
      <w:bookmarkStart w:id="69" w:name="_Toc530679868"/>
      <w:r w:rsidRPr="00E74BB4">
        <w:t>3.</w:t>
      </w:r>
      <w:r w:rsidR="00534FB9">
        <w:t xml:space="preserve"> </w:t>
      </w:r>
      <w:bookmarkEnd w:id="69"/>
      <w:r w:rsidR="00A576DC">
        <w:t>DÜNYADA VE TÜRKİYEDE KÜRESEL İKLİM DEĞİŞİKLİĞİ</w:t>
      </w:r>
      <w:bookmarkEnd w:id="68"/>
    </w:p>
    <w:p w:rsidR="00D526E4" w:rsidRPr="00D526E4" w:rsidRDefault="00D526E4" w:rsidP="00D526E4"/>
    <w:p w:rsidR="00064A95" w:rsidRDefault="001E5675" w:rsidP="00D526E4">
      <w:pPr>
        <w:pStyle w:val="Balk3"/>
        <w:spacing w:before="0"/>
        <w:rPr>
          <w:rFonts w:eastAsia="TimesNewRoman" w:cs="Times New Roman"/>
        </w:rPr>
      </w:pPr>
      <w:bookmarkStart w:id="70" w:name="_Toc530679869"/>
      <w:bookmarkStart w:id="71" w:name="_Toc14630297"/>
      <w:r w:rsidRPr="001E5675">
        <w:t>3.1.</w:t>
      </w:r>
      <w:r w:rsidR="00534FB9">
        <w:t xml:space="preserve"> </w:t>
      </w:r>
      <w:bookmarkEnd w:id="70"/>
      <w:r w:rsidR="00064A95" w:rsidRPr="00064A95">
        <w:rPr>
          <w:rFonts w:eastAsia="TimesNewRoman" w:cs="Times New Roman"/>
        </w:rPr>
        <w:t>Dünyada Önemli İklim Değişikliği Göstergeleri</w:t>
      </w:r>
      <w:bookmarkEnd w:id="71"/>
    </w:p>
    <w:p w:rsidR="00300457" w:rsidRPr="00300457" w:rsidRDefault="00300457" w:rsidP="00D526E4">
      <w:pPr>
        <w:spacing w:after="0" w:line="360" w:lineRule="auto"/>
        <w:ind w:firstLine="708"/>
      </w:pPr>
      <w:r w:rsidRPr="00D30F58">
        <w:rPr>
          <w:rFonts w:eastAsia="TimesNewRoman" w:cs="Times New Roman"/>
          <w:szCs w:val="24"/>
        </w:rPr>
        <w:t>WMO ’un yapmış olduğu son iklim değerlendirmelerine göre 2018 yılında ortalama sıcaklık 1850-1900 yıllarına göre 0.98°C derece artmıştır. Küresel ısınmanın netleştiği, sanayinin geliştiği ve Dünya sahnesine çıktığı 1981-2010 yılındaki ortalamaya göre ise 0.38 °C derece artmıştır. Bu bilgilere dayanarak 2018 yılı 2015,</w:t>
      </w:r>
      <w:r w:rsidR="00D30F58" w:rsidRPr="00D30F58">
        <w:rPr>
          <w:rFonts w:eastAsia="TimesNewRoman" w:cs="Times New Roman"/>
          <w:szCs w:val="24"/>
        </w:rPr>
        <w:t xml:space="preserve"> </w:t>
      </w:r>
      <w:r w:rsidRPr="00D30F58">
        <w:rPr>
          <w:rFonts w:eastAsia="TimesNewRoman" w:cs="Times New Roman"/>
          <w:szCs w:val="24"/>
        </w:rPr>
        <w:t>2016 ve 2017 yıllarının ardından tarihte kayıtlara geçen en sıcak dördüncü yıl olmuştur</w:t>
      </w:r>
      <w:r w:rsidR="00D30F58" w:rsidRPr="00D30F58">
        <w:rPr>
          <w:rFonts w:eastAsia="TimesNewRoman" w:cs="Times New Roman"/>
          <w:szCs w:val="24"/>
        </w:rPr>
        <w:t xml:space="preserve"> (MGM, 2019: 3).</w:t>
      </w:r>
    </w:p>
    <w:p w:rsidR="00300457" w:rsidRPr="00EA225A" w:rsidRDefault="00EA225A" w:rsidP="00D526E4">
      <w:pPr>
        <w:spacing w:after="0" w:line="360" w:lineRule="auto"/>
        <w:ind w:firstLine="708"/>
      </w:pPr>
      <w:r w:rsidRPr="00D30F58">
        <w:rPr>
          <w:rFonts w:eastAsia="TimesNewRoman" w:cs="Times New Roman"/>
          <w:szCs w:val="24"/>
        </w:rPr>
        <w:t>Ulusal Okyanus ve Atmosfer Dairesi (NOAA)’in yapmış olduğu çalışmalar sonucunda 2018 yılının or</w:t>
      </w:r>
      <w:r w:rsidR="006C6517">
        <w:rPr>
          <w:rFonts w:eastAsia="TimesNewRoman" w:cs="Times New Roman"/>
          <w:szCs w:val="24"/>
        </w:rPr>
        <w:t xml:space="preserve">talama sıcaklıkları 1901-2000 </w:t>
      </w:r>
      <w:r w:rsidRPr="00D30F58">
        <w:rPr>
          <w:rFonts w:eastAsia="TimesNewRoman" w:cs="Times New Roman"/>
          <w:szCs w:val="24"/>
        </w:rPr>
        <w:t>yılları</w:t>
      </w:r>
      <w:r w:rsidR="006C6517">
        <w:rPr>
          <w:rFonts w:eastAsia="TimesNewRoman" w:cs="Times New Roman"/>
          <w:szCs w:val="24"/>
        </w:rPr>
        <w:t>nda</w:t>
      </w:r>
      <w:r w:rsidRPr="00D30F58">
        <w:rPr>
          <w:rFonts w:eastAsia="TimesNewRoman" w:cs="Times New Roman"/>
          <w:szCs w:val="24"/>
        </w:rPr>
        <w:t xml:space="preserve">ki sıcaklık ortalamasının 0.79°C derece üstünde olmuştur. Kara alanlarında bu sıcaklık artışı 1.12°C derece olurken okyanuslar üzerinde 0.66 °C derece artış göstermiştir. İki yarımküre arasında da farklılık olmuştur. Kuzey </w:t>
      </w:r>
      <w:r w:rsidR="0070218E" w:rsidRPr="00D30F58">
        <w:rPr>
          <w:rFonts w:eastAsia="TimesNewRoman" w:cs="Times New Roman"/>
          <w:szCs w:val="24"/>
        </w:rPr>
        <w:t>Yarımküre</w:t>
      </w:r>
      <w:r w:rsidR="0070218E">
        <w:rPr>
          <w:rFonts w:eastAsia="TimesNewRoman" w:cs="Times New Roman"/>
          <w:szCs w:val="24"/>
        </w:rPr>
        <w:t xml:space="preserve"> </w:t>
      </w:r>
      <w:r w:rsidR="0070218E" w:rsidRPr="00D30F58">
        <w:rPr>
          <w:rFonts w:eastAsia="TimesNewRoman" w:cs="Times New Roman"/>
          <w:szCs w:val="24"/>
        </w:rPr>
        <w:t>’de</w:t>
      </w:r>
      <w:r w:rsidRPr="00D30F58">
        <w:rPr>
          <w:rFonts w:eastAsia="TimesNewRoman" w:cs="Times New Roman"/>
          <w:szCs w:val="24"/>
        </w:rPr>
        <w:t xml:space="preserve"> ortalama sıcaklık artışı 1.18°C dereceyken Güney Yarımküre ’de 0.97°C derece olmuştur (MGM, 2019: 3).</w:t>
      </w:r>
    </w:p>
    <w:p w:rsidR="00EA225A" w:rsidRPr="00EA225A" w:rsidRDefault="006C6517" w:rsidP="00D526E4">
      <w:pPr>
        <w:spacing w:after="0" w:line="360" w:lineRule="auto"/>
        <w:ind w:firstLine="708"/>
      </w:pPr>
      <w:r>
        <w:rPr>
          <w:rFonts w:eastAsia="TimesNewRoman" w:cs="Times New Roman"/>
          <w:szCs w:val="24"/>
        </w:rPr>
        <w:t>Ocak ve Temmuz ayları arasında</w:t>
      </w:r>
      <w:r w:rsidR="00EA225A" w:rsidRPr="00D30F58">
        <w:rPr>
          <w:rFonts w:eastAsia="TimesNewRoman" w:cs="Times New Roman"/>
          <w:szCs w:val="24"/>
        </w:rPr>
        <w:t>ki ortalama deniz seviyesi 2017 yılının aynı dönemine g</w:t>
      </w:r>
      <w:r w:rsidR="00D30F58" w:rsidRPr="00D30F58">
        <w:rPr>
          <w:rFonts w:eastAsia="TimesNewRoman" w:cs="Times New Roman"/>
          <w:szCs w:val="24"/>
        </w:rPr>
        <w:t xml:space="preserve">öre 2-3 mm daha yüksek olmuştur </w:t>
      </w:r>
      <w:r w:rsidR="00D30F58" w:rsidRPr="00D30F58">
        <w:rPr>
          <w:rFonts w:cs="Times New Roman"/>
          <w:color w:val="000000"/>
          <w:szCs w:val="24"/>
        </w:rPr>
        <w:t>(WMO, 2019).</w:t>
      </w:r>
    </w:p>
    <w:p w:rsidR="00D60059" w:rsidRDefault="006C6517" w:rsidP="00D526E4">
      <w:pPr>
        <w:spacing w:after="0" w:line="360" w:lineRule="auto"/>
        <w:ind w:firstLine="708"/>
        <w:rPr>
          <w:rFonts w:cs="Times New Roman"/>
          <w:color w:val="000000"/>
          <w:szCs w:val="24"/>
        </w:rPr>
      </w:pPr>
      <w:r>
        <w:rPr>
          <w:rFonts w:eastAsia="TimesNewRoman" w:cs="Times New Roman"/>
          <w:szCs w:val="24"/>
        </w:rPr>
        <w:t>Karbon</w:t>
      </w:r>
      <w:r w:rsidR="00EA225A" w:rsidRPr="00D30F58">
        <w:rPr>
          <w:rFonts w:eastAsia="TimesNewRoman" w:cs="Times New Roman"/>
          <w:szCs w:val="24"/>
        </w:rPr>
        <w:t>dioksit konsantrasyonlarının seviy</w:t>
      </w:r>
      <w:r w:rsidR="00C35BF3">
        <w:rPr>
          <w:rFonts w:eastAsia="TimesNewRoman" w:cs="Times New Roman"/>
          <w:szCs w:val="24"/>
        </w:rPr>
        <w:t>eleri 2018'de artmaya devam et</w:t>
      </w:r>
      <w:r>
        <w:rPr>
          <w:rFonts w:eastAsia="TimesNewRoman" w:cs="Times New Roman"/>
          <w:szCs w:val="24"/>
        </w:rPr>
        <w:t>miştir</w:t>
      </w:r>
      <w:r w:rsidR="00EA225A" w:rsidRPr="00D30F58">
        <w:rPr>
          <w:rFonts w:eastAsia="TimesNewRoman" w:cs="Times New Roman"/>
          <w:szCs w:val="24"/>
        </w:rPr>
        <w:t>. Atmosferik konsantrasyonlar, insan faaliyetlerinden kaynaklanan emisyonlar ile biyosfer ve okyanusların net alı</w:t>
      </w:r>
      <w:r>
        <w:rPr>
          <w:rFonts w:eastAsia="TimesNewRoman" w:cs="Times New Roman"/>
          <w:szCs w:val="24"/>
        </w:rPr>
        <w:t>mı arasındaki dengeyi yansıtmaktadır</w:t>
      </w:r>
      <w:r w:rsidR="00EA225A" w:rsidRPr="00D30F58">
        <w:rPr>
          <w:rFonts w:eastAsia="TimesNewRoman" w:cs="Times New Roman"/>
          <w:szCs w:val="24"/>
        </w:rPr>
        <w:t>. Atmosferdeki artan sera gazı seviyeleri, iklim değişikliğinin kilit faktörleridir.</w:t>
      </w:r>
      <w:r w:rsidR="00EA225A" w:rsidRPr="00D30F58">
        <w:rPr>
          <w:rFonts w:cs="Times New Roman"/>
          <w:color w:val="000000"/>
          <w:szCs w:val="24"/>
        </w:rPr>
        <w:t xml:space="preserve"> Sera gazlarının hapsettiği enerjini</w:t>
      </w:r>
      <w:r w:rsidR="00905EF5">
        <w:rPr>
          <w:rFonts w:cs="Times New Roman"/>
          <w:color w:val="000000"/>
          <w:szCs w:val="24"/>
        </w:rPr>
        <w:t>n% 90'dan fazlası okyanusa gitmektedir</w:t>
      </w:r>
      <w:r w:rsidR="00EA225A" w:rsidRPr="00D30F58">
        <w:rPr>
          <w:rFonts w:cs="Times New Roman"/>
          <w:color w:val="000000"/>
          <w:szCs w:val="24"/>
        </w:rPr>
        <w:t>. Okyanus Isısı İçeriği, okyanusun üst katmanlarında biriken ve Karbondioksit salınımına bağlı olarak ortalama yoğunluğu 2018 yılında geçmiş yıllara göre yine artış göstermiştir.</w:t>
      </w:r>
      <w:r w:rsidR="00905EF5">
        <w:rPr>
          <w:rFonts w:cs="Times New Roman"/>
          <w:color w:val="000000"/>
          <w:szCs w:val="24"/>
        </w:rPr>
        <w:t xml:space="preserve"> </w:t>
      </w:r>
      <w:r w:rsidR="00EA225A" w:rsidRPr="00D30F58">
        <w:rPr>
          <w:rFonts w:cs="Times New Roman"/>
          <w:color w:val="000000"/>
          <w:szCs w:val="24"/>
        </w:rPr>
        <w:t xml:space="preserve">Antropojenik etkilerden dolayı atmosferde artan sera gazı konsantrasyonları biyosfer ve okyanuslar </w:t>
      </w:r>
      <w:r w:rsidR="00905EF5">
        <w:rPr>
          <w:rFonts w:cs="Times New Roman"/>
          <w:color w:val="000000"/>
          <w:szCs w:val="24"/>
        </w:rPr>
        <w:t xml:space="preserve">ile </w:t>
      </w:r>
      <w:r w:rsidR="00EA225A" w:rsidRPr="00D30F58">
        <w:rPr>
          <w:rFonts w:cs="Times New Roman"/>
          <w:color w:val="000000"/>
          <w:szCs w:val="24"/>
        </w:rPr>
        <w:t>etkileşim içerisindedir. Geniş bir perspektifte bu etkileşi</w:t>
      </w:r>
      <w:r w:rsidR="00905EF5">
        <w:rPr>
          <w:rFonts w:cs="Times New Roman"/>
          <w:color w:val="000000"/>
          <w:szCs w:val="24"/>
        </w:rPr>
        <w:t>mi açıklayacak olursak; s</w:t>
      </w:r>
      <w:r w:rsidR="00EA225A" w:rsidRPr="00D30F58">
        <w:rPr>
          <w:rFonts w:cs="Times New Roman"/>
          <w:color w:val="000000"/>
          <w:szCs w:val="24"/>
        </w:rPr>
        <w:t xml:space="preserve">era gazları tarafından tutulan enerjinin büyük bir kısmı okyanuslara gitmektedir. </w:t>
      </w:r>
    </w:p>
    <w:p w:rsidR="00EA225A" w:rsidRPr="00EA225A" w:rsidRDefault="00EA225A" w:rsidP="00D526E4">
      <w:pPr>
        <w:spacing w:after="0" w:line="360" w:lineRule="auto"/>
        <w:ind w:firstLine="708"/>
      </w:pPr>
      <w:r w:rsidRPr="00D30F58">
        <w:rPr>
          <w:rFonts w:cs="Times New Roman"/>
          <w:color w:val="000000"/>
          <w:szCs w:val="24"/>
        </w:rPr>
        <w:t>Bu yüzden okyanusların üst katmanlarından yapılan ısı ölçümleri bize en</w:t>
      </w:r>
      <w:r w:rsidR="00905EF5">
        <w:rPr>
          <w:rFonts w:cs="Times New Roman"/>
          <w:color w:val="000000"/>
          <w:szCs w:val="24"/>
        </w:rPr>
        <w:t>erji oranıyla ilgili bilgi vermektedir</w:t>
      </w:r>
      <w:r w:rsidRPr="00D30F58">
        <w:rPr>
          <w:rFonts w:cs="Times New Roman"/>
          <w:color w:val="000000"/>
          <w:szCs w:val="24"/>
        </w:rPr>
        <w:t xml:space="preserve">. 2018 yılında üç aylık periyotlarla yapılan </w:t>
      </w:r>
      <w:r w:rsidRPr="00D30F58">
        <w:rPr>
          <w:rFonts w:cs="Times New Roman"/>
          <w:color w:val="000000"/>
          <w:szCs w:val="24"/>
        </w:rPr>
        <w:lastRenderedPageBreak/>
        <w:t>değerlendirmelere göre okyanus ısısı kayıtlara geçmiş en yüksek ya da en yüksek ikinci seviyededir. Son on yılın de</w:t>
      </w:r>
      <w:r w:rsidR="00905EF5">
        <w:rPr>
          <w:rFonts w:cs="Times New Roman"/>
          <w:color w:val="000000"/>
          <w:szCs w:val="24"/>
        </w:rPr>
        <w:t>ğerlendirmesine bakıldığında</w:t>
      </w:r>
      <w:r w:rsidRPr="00D30F58">
        <w:rPr>
          <w:rFonts w:cs="Times New Roman"/>
          <w:color w:val="000000"/>
          <w:szCs w:val="24"/>
        </w:rPr>
        <w:t xml:space="preserve"> ise insan kaynaklı karbondioksit salınımlarının yüzde yirmi beşi okyanuslar tara</w:t>
      </w:r>
      <w:r w:rsidR="00D30F58" w:rsidRPr="00D30F58">
        <w:rPr>
          <w:rFonts w:cs="Times New Roman"/>
          <w:color w:val="000000"/>
          <w:szCs w:val="24"/>
        </w:rPr>
        <w:t>fından emilmiştir (WMO, 2019).</w:t>
      </w:r>
    </w:p>
    <w:p w:rsidR="00EA225A" w:rsidRPr="00EA225A" w:rsidRDefault="00EA225A" w:rsidP="00D526E4">
      <w:pPr>
        <w:spacing w:after="0" w:line="360" w:lineRule="auto"/>
        <w:ind w:firstLine="708"/>
      </w:pPr>
      <w:r w:rsidRPr="00D30F58">
        <w:rPr>
          <w:rFonts w:cs="Times New Roman"/>
          <w:color w:val="000000"/>
          <w:szCs w:val="24"/>
        </w:rPr>
        <w:t>Deniz suyuyla reaksiyona gire</w:t>
      </w:r>
      <w:r w:rsidR="00905EF5">
        <w:rPr>
          <w:rFonts w:cs="Times New Roman"/>
          <w:color w:val="000000"/>
          <w:szCs w:val="24"/>
        </w:rPr>
        <w:t>n karbondioksit deniz suyunun pH</w:t>
      </w:r>
      <w:r w:rsidRPr="00D30F58">
        <w:rPr>
          <w:rFonts w:cs="Times New Roman"/>
          <w:color w:val="000000"/>
          <w:szCs w:val="24"/>
        </w:rPr>
        <w:t xml:space="preserve"> değerini değiştirmiş</w:t>
      </w:r>
      <w:r w:rsidR="00905EF5">
        <w:rPr>
          <w:rFonts w:cs="Times New Roman"/>
          <w:color w:val="000000"/>
          <w:szCs w:val="24"/>
        </w:rPr>
        <w:t xml:space="preserve"> ve son 30 yılda okyanusların pH</w:t>
      </w:r>
      <w:r w:rsidRPr="00D30F58">
        <w:rPr>
          <w:rFonts w:cs="Times New Roman"/>
          <w:color w:val="000000"/>
          <w:szCs w:val="24"/>
        </w:rPr>
        <w:t xml:space="preserve"> değerinde düşüş yaşanmıştır. Bu durum okyanus asitlenmesi olarak da bilinir. Asitlenme deniz organizmaları, mercanlar ve </w:t>
      </w:r>
      <w:r w:rsidR="00D30F58" w:rsidRPr="00D30F58">
        <w:rPr>
          <w:rFonts w:cs="Times New Roman"/>
          <w:color w:val="000000"/>
          <w:szCs w:val="24"/>
        </w:rPr>
        <w:t>yumuşakçaları etkilemektedir (WMO, 2019).</w:t>
      </w:r>
    </w:p>
    <w:p w:rsidR="00EA225A" w:rsidRPr="00EA225A" w:rsidRDefault="00EA225A" w:rsidP="00D526E4">
      <w:pPr>
        <w:spacing w:after="0" w:line="360" w:lineRule="auto"/>
        <w:ind w:firstLine="708"/>
      </w:pPr>
      <w:r w:rsidRPr="00D30F58">
        <w:rPr>
          <w:rFonts w:cs="Times New Roman"/>
          <w:color w:val="000000"/>
          <w:szCs w:val="24"/>
        </w:rPr>
        <w:t xml:space="preserve">2017 yılında sera gazlarının </w:t>
      </w:r>
      <w:r w:rsidR="00905EF5">
        <w:rPr>
          <w:rFonts w:cs="Times New Roman"/>
          <w:color w:val="000000"/>
          <w:szCs w:val="24"/>
        </w:rPr>
        <w:t>ulaştığı seviyelere bakıldığında</w:t>
      </w:r>
      <w:r w:rsidRPr="00D30F58">
        <w:rPr>
          <w:rFonts w:cs="Times New Roman"/>
          <w:color w:val="000000"/>
          <w:szCs w:val="24"/>
        </w:rPr>
        <w:t xml:space="preserve"> CO</w:t>
      </w:r>
      <w:r w:rsidRPr="00905EF5">
        <w:rPr>
          <w:rFonts w:cs="Times New Roman"/>
          <w:color w:val="000000"/>
          <w:szCs w:val="24"/>
          <w:vertAlign w:val="subscript"/>
        </w:rPr>
        <w:t>2</w:t>
      </w:r>
      <w:r w:rsidRPr="00D30F58">
        <w:rPr>
          <w:rFonts w:cs="Times New Roman"/>
          <w:color w:val="000000"/>
          <w:szCs w:val="24"/>
        </w:rPr>
        <w:t>’nin 405,5 ppm, CH</w:t>
      </w:r>
      <w:r w:rsidRPr="00905EF5">
        <w:rPr>
          <w:rFonts w:cs="Times New Roman"/>
          <w:color w:val="000000"/>
          <w:szCs w:val="24"/>
          <w:vertAlign w:val="subscript"/>
        </w:rPr>
        <w:t>4</w:t>
      </w:r>
      <w:r w:rsidRPr="00D30F58">
        <w:rPr>
          <w:rFonts w:cs="Times New Roman"/>
          <w:color w:val="000000"/>
          <w:szCs w:val="24"/>
        </w:rPr>
        <w:t>’ün 1859 ppb ve N</w:t>
      </w:r>
      <w:r w:rsidRPr="00905EF5">
        <w:rPr>
          <w:rFonts w:cs="Times New Roman"/>
          <w:color w:val="000000"/>
          <w:szCs w:val="24"/>
          <w:vertAlign w:val="subscript"/>
        </w:rPr>
        <w:t>2</w:t>
      </w:r>
      <w:r w:rsidRPr="00D30F58">
        <w:rPr>
          <w:rFonts w:cs="Times New Roman"/>
          <w:color w:val="000000"/>
          <w:szCs w:val="24"/>
        </w:rPr>
        <w:t>O’nun 329,9 s</w:t>
      </w:r>
      <w:r w:rsidR="00905EF5">
        <w:rPr>
          <w:rFonts w:cs="Times New Roman"/>
          <w:color w:val="000000"/>
          <w:szCs w:val="24"/>
        </w:rPr>
        <w:t>eviyelerine çıktığı görülmektedir.</w:t>
      </w:r>
      <w:r w:rsidRPr="00D30F58">
        <w:rPr>
          <w:rFonts w:cs="Times New Roman"/>
          <w:color w:val="000000"/>
          <w:szCs w:val="24"/>
        </w:rPr>
        <w:t xml:space="preserve"> 2018 yılında</w:t>
      </w:r>
      <w:r w:rsidR="00905EF5">
        <w:rPr>
          <w:rFonts w:cs="Times New Roman"/>
          <w:color w:val="000000"/>
          <w:szCs w:val="24"/>
        </w:rPr>
        <w:t xml:space="preserve"> da</w:t>
      </w:r>
      <w:r w:rsidRPr="00D30F58">
        <w:rPr>
          <w:rFonts w:cs="Times New Roman"/>
          <w:color w:val="000000"/>
          <w:szCs w:val="24"/>
        </w:rPr>
        <w:t xml:space="preserve"> artış devam etmiştir (WMO, 2019).</w:t>
      </w:r>
    </w:p>
    <w:p w:rsidR="00EA225A" w:rsidRPr="00EA225A" w:rsidRDefault="00EA225A" w:rsidP="00D526E4">
      <w:pPr>
        <w:spacing w:after="0" w:line="360" w:lineRule="auto"/>
        <w:ind w:firstLine="708"/>
      </w:pPr>
      <w:r w:rsidRPr="00D30F58">
        <w:rPr>
          <w:rFonts w:cs="Times New Roman"/>
          <w:color w:val="000000"/>
          <w:szCs w:val="24"/>
        </w:rPr>
        <w:t xml:space="preserve">Kuzey Kutup Denizi buzu, 13 Mart 2019’da yıllık ortalamasında maksimum seviyeye ulaşmıştır ve 2007'nin 40 yıllık uydu rekorunda yedinci </w:t>
      </w:r>
      <w:r w:rsidR="00905EF5">
        <w:rPr>
          <w:rFonts w:cs="Times New Roman"/>
          <w:color w:val="000000"/>
          <w:szCs w:val="24"/>
        </w:rPr>
        <w:t xml:space="preserve">en düşük seviyesine ulaşmıştır </w:t>
      </w:r>
      <w:r w:rsidR="00D30F58" w:rsidRPr="00D30F58">
        <w:rPr>
          <w:rFonts w:cs="Times New Roman"/>
          <w:color w:val="000000"/>
          <w:szCs w:val="24"/>
        </w:rPr>
        <w:t>(Nati</w:t>
      </w:r>
      <w:r w:rsidRPr="00D30F58">
        <w:rPr>
          <w:rFonts w:cs="Times New Roman"/>
          <w:color w:val="000000"/>
          <w:szCs w:val="24"/>
        </w:rPr>
        <w:t>onal Snow and Ice Data Center, 2019).</w:t>
      </w:r>
    </w:p>
    <w:p w:rsidR="00EA225A" w:rsidRPr="00EA225A" w:rsidRDefault="00EA225A" w:rsidP="00D526E4">
      <w:pPr>
        <w:spacing w:after="0" w:line="360" w:lineRule="auto"/>
        <w:ind w:firstLine="708"/>
      </w:pPr>
      <w:r w:rsidRPr="00D30F58">
        <w:rPr>
          <w:rFonts w:cs="Times New Roman"/>
          <w:color w:val="000000"/>
          <w:szCs w:val="24"/>
        </w:rPr>
        <w:t xml:space="preserve">Antartika deniz buzuna baktığımızda ise 2018 yılı boyunca normal ortalamanın oldukça altındadır. Şubat ayında deniz buzu seviyesi 2.28 milyon kilometrekare ile ortalamanın % 33 altındadır. NSDIC verilerinde en düşük 2. sırada </w:t>
      </w:r>
      <w:r w:rsidR="00F77983">
        <w:rPr>
          <w:rFonts w:cs="Times New Roman"/>
          <w:color w:val="000000"/>
          <w:szCs w:val="24"/>
        </w:rPr>
        <w:t xml:space="preserve">yer aldı. Eylül ayının </w:t>
      </w:r>
      <w:r w:rsidRPr="00D30F58">
        <w:rPr>
          <w:rFonts w:cs="Times New Roman"/>
          <w:color w:val="000000"/>
          <w:szCs w:val="24"/>
        </w:rPr>
        <w:t>ortalaması 17.82 milyon kilometrekare, ortalamanın% 4 altında ve en küçük 5. sıraya g</w:t>
      </w:r>
      <w:r w:rsidR="00F77983">
        <w:rPr>
          <w:rFonts w:cs="Times New Roman"/>
          <w:color w:val="000000"/>
          <w:szCs w:val="24"/>
        </w:rPr>
        <w:t>irmiştir.</w:t>
      </w:r>
      <w:r w:rsidRPr="00D30F58">
        <w:rPr>
          <w:rFonts w:cs="Times New Roman"/>
          <w:color w:val="000000"/>
          <w:szCs w:val="24"/>
        </w:rPr>
        <w:t xml:space="preserve"> 201</w:t>
      </w:r>
      <w:r w:rsidR="00F77983">
        <w:rPr>
          <w:rFonts w:cs="Times New Roman"/>
          <w:color w:val="000000"/>
          <w:szCs w:val="24"/>
        </w:rPr>
        <w:t>7/18 için yapılan ön tahminler</w:t>
      </w:r>
      <w:r w:rsidRPr="00D30F58">
        <w:rPr>
          <w:rFonts w:cs="Times New Roman"/>
          <w:color w:val="000000"/>
          <w:szCs w:val="24"/>
        </w:rPr>
        <w:t>e göre negatif</w:t>
      </w:r>
      <w:r w:rsidR="00D30F58" w:rsidRPr="00D30F58">
        <w:rPr>
          <w:rFonts w:cs="Times New Roman"/>
          <w:color w:val="000000"/>
          <w:szCs w:val="24"/>
        </w:rPr>
        <w:t xml:space="preserve"> sonuçlar ortaya çıkmıştır (Nati</w:t>
      </w:r>
      <w:r w:rsidRPr="00D30F58">
        <w:rPr>
          <w:rFonts w:cs="Times New Roman"/>
          <w:color w:val="000000"/>
          <w:szCs w:val="24"/>
        </w:rPr>
        <w:t>onal Snow and Ice Data Center, 2019).</w:t>
      </w:r>
    </w:p>
    <w:p w:rsidR="00EA225A" w:rsidRPr="00EA225A" w:rsidRDefault="00EA225A" w:rsidP="00D526E4">
      <w:pPr>
        <w:spacing w:after="0" w:line="360" w:lineRule="auto"/>
        <w:ind w:firstLine="708"/>
      </w:pPr>
      <w:r w:rsidRPr="00D30F58">
        <w:rPr>
          <w:rFonts w:eastAsia="TimesNewRoman" w:cs="Times New Roman"/>
          <w:szCs w:val="24"/>
        </w:rPr>
        <w:t xml:space="preserve">Antarktika Buz Levhası, iklim değişikliğinin önemli bir göstergesi ve deniz seviyesindeki yükselmeye oldukça etki etmektedir.  Antartika buzulu 1992 - 2017 yılları arasında 2.720 ± 1.390 milyar ton buz kaybetmiştir. </w:t>
      </w:r>
      <w:r w:rsidR="00D526E4">
        <w:rPr>
          <w:rFonts w:eastAsia="TimesNewRoman" w:cs="Times New Roman"/>
          <w:szCs w:val="24"/>
        </w:rPr>
        <w:t xml:space="preserve">Bu durum </w:t>
      </w:r>
      <w:r w:rsidR="00F77983" w:rsidRPr="00F77983">
        <w:rPr>
          <w:rFonts w:eastAsia="TimesNewRoman" w:cs="Times New Roman"/>
          <w:szCs w:val="24"/>
        </w:rPr>
        <w:t xml:space="preserve">1992 ve 2017 yılları arasında ortalama 7.6 ± 3.9 milimetre deniz seviyesi yükselmesine karşılık geldiğini göstermektedir. </w:t>
      </w:r>
      <w:r w:rsidRPr="00D30F58">
        <w:rPr>
          <w:rFonts w:eastAsia="TimesNewRoman" w:cs="Times New Roman"/>
          <w:szCs w:val="24"/>
        </w:rPr>
        <w:t>Bu dönemde, okyanus kaynaklı erime, Batı Antarktika'daki buz kaybı oranlarının yılda 53 ± 29 milyardan 159 ± 26 milyar tona yükselmesine neden oldu; buz rafındaki çöküş, Antarktika Yarımadası'ndaki buz kaybını yılda 7 ± 13 milya</w:t>
      </w:r>
      <w:r w:rsidR="00F77983">
        <w:rPr>
          <w:rFonts w:eastAsia="TimesNewRoman" w:cs="Times New Roman"/>
          <w:szCs w:val="24"/>
        </w:rPr>
        <w:t>rdan 33 ± 16 milyar tona çıkarmıştır</w:t>
      </w:r>
      <w:r w:rsidRPr="00D30F58">
        <w:rPr>
          <w:rFonts w:eastAsia="TimesNewRoman" w:cs="Times New Roman"/>
          <w:iCs/>
          <w:szCs w:val="24"/>
        </w:rPr>
        <w:t xml:space="preserve"> (Shepherd, 2018:</w:t>
      </w:r>
      <w:r w:rsidR="00D30F58" w:rsidRPr="00D30F58">
        <w:rPr>
          <w:rFonts w:eastAsia="TimesNewRoman" w:cs="Times New Roman"/>
          <w:iCs/>
          <w:szCs w:val="24"/>
        </w:rPr>
        <w:t xml:space="preserve"> </w:t>
      </w:r>
      <w:r w:rsidRPr="00D30F58">
        <w:rPr>
          <w:rFonts w:eastAsia="TimesNewRoman" w:cs="Times New Roman"/>
          <w:iCs/>
          <w:szCs w:val="24"/>
        </w:rPr>
        <w:t>219).</w:t>
      </w:r>
    </w:p>
    <w:p w:rsidR="00EA225A" w:rsidRPr="00EA225A" w:rsidRDefault="00EA225A" w:rsidP="00D30F58">
      <w:pPr>
        <w:spacing w:line="360" w:lineRule="auto"/>
        <w:ind w:firstLine="708"/>
      </w:pPr>
      <w:r w:rsidRPr="00D30F58">
        <w:rPr>
          <w:rFonts w:cs="Times New Roman"/>
          <w:color w:val="000000"/>
          <w:szCs w:val="24"/>
        </w:rPr>
        <w:t>Ayrıca Kalifornia ve Utrecht üniversiteleri ile NASA Jet İtiş Laboratuvarı'nın yürütmüş olduğu çalışma Antarktika buzullarındaki erime seviyesi</w:t>
      </w:r>
      <w:r w:rsidR="002D4B6C">
        <w:rPr>
          <w:rFonts w:cs="Times New Roman"/>
          <w:color w:val="000000"/>
          <w:szCs w:val="24"/>
        </w:rPr>
        <w:t>nin</w:t>
      </w:r>
      <w:r w:rsidRPr="00D30F58">
        <w:rPr>
          <w:rFonts w:cs="Times New Roman"/>
          <w:color w:val="000000"/>
          <w:szCs w:val="24"/>
        </w:rPr>
        <w:t>, 2001-2017 yılları arasında yılda ortalama yüzde 280 oranında artış gösterdiğini ortaya koymuştur (</w:t>
      </w:r>
      <w:r w:rsidR="00D30F58" w:rsidRPr="00D30F58">
        <w:rPr>
          <w:rFonts w:cs="Times New Roman"/>
          <w:color w:val="000000"/>
          <w:szCs w:val="24"/>
        </w:rPr>
        <w:t>www.s</w:t>
      </w:r>
      <w:r w:rsidRPr="00D30F58">
        <w:rPr>
          <w:rFonts w:cs="Times New Roman"/>
          <w:color w:val="000000"/>
          <w:szCs w:val="24"/>
        </w:rPr>
        <w:t xml:space="preserve">putniknews.com, </w:t>
      </w:r>
      <w:r w:rsidRPr="00D30F58">
        <w:rPr>
          <w:rFonts w:cs="Times New Roman"/>
          <w:i/>
          <w:color w:val="000000"/>
          <w:szCs w:val="24"/>
        </w:rPr>
        <w:t>2019</w:t>
      </w:r>
      <w:r w:rsidRPr="00D30F58">
        <w:rPr>
          <w:rFonts w:cs="Times New Roman"/>
          <w:color w:val="000000"/>
          <w:szCs w:val="24"/>
        </w:rPr>
        <w:t>).</w:t>
      </w:r>
    </w:p>
    <w:p w:rsidR="00EA225A" w:rsidRPr="00EA225A" w:rsidRDefault="002D4B6C" w:rsidP="00D526E4">
      <w:pPr>
        <w:spacing w:after="0" w:line="360" w:lineRule="auto"/>
        <w:ind w:firstLine="708"/>
      </w:pPr>
      <w:r>
        <w:rPr>
          <w:rFonts w:eastAsia="TimesNewRoman" w:cs="Times New Roman"/>
          <w:szCs w:val="24"/>
        </w:rPr>
        <w:lastRenderedPageBreak/>
        <w:t>İklim değişikliğinin d</w:t>
      </w:r>
      <w:r w:rsidR="00EA225A" w:rsidRPr="00D30F58">
        <w:rPr>
          <w:rFonts w:eastAsia="TimesNewRoman" w:cs="Times New Roman"/>
          <w:szCs w:val="24"/>
        </w:rPr>
        <w:t>ünya üzerinde yaptığı bir başka tehlike</w:t>
      </w:r>
      <w:r>
        <w:rPr>
          <w:rFonts w:eastAsia="TimesNewRoman" w:cs="Times New Roman"/>
          <w:szCs w:val="24"/>
        </w:rPr>
        <w:t xml:space="preserve"> işareti olan önemli durum ise m</w:t>
      </w:r>
      <w:r w:rsidR="00EA225A" w:rsidRPr="00D30F58">
        <w:rPr>
          <w:rFonts w:eastAsia="TimesNewRoman" w:cs="Times New Roman"/>
          <w:szCs w:val="24"/>
        </w:rPr>
        <w:t>etan hidrat ayrışmasıdır. İngiltere Bristol Üniversitesi</w:t>
      </w:r>
      <w:r>
        <w:rPr>
          <w:rFonts w:eastAsia="TimesNewRoman" w:cs="Times New Roman"/>
          <w:szCs w:val="24"/>
        </w:rPr>
        <w:t>’</w:t>
      </w:r>
      <w:r w:rsidR="00EA225A" w:rsidRPr="00D30F58">
        <w:rPr>
          <w:rFonts w:eastAsia="TimesNewRoman" w:cs="Times New Roman"/>
          <w:szCs w:val="24"/>
        </w:rPr>
        <w:t>nin oluşturduğu uluslararası ekip Grönland’da özel sensörler ile yapmış olduğu araştırmalar neticesi</w:t>
      </w:r>
      <w:r>
        <w:rPr>
          <w:rFonts w:eastAsia="TimesNewRoman" w:cs="Times New Roman"/>
          <w:szCs w:val="24"/>
        </w:rPr>
        <w:t>nde, ö</w:t>
      </w:r>
      <w:r w:rsidR="00EA225A" w:rsidRPr="00D30F58">
        <w:rPr>
          <w:rFonts w:eastAsia="TimesNewRoman" w:cs="Times New Roman"/>
          <w:szCs w:val="24"/>
        </w:rPr>
        <w:t>zellikle yaz aylarında yoğun miktarda eriyen buz tabakasının çok yüksek miktarda metan gazı açığa çıkardığını belirlemişlerdir.</w:t>
      </w:r>
      <w:r>
        <w:rPr>
          <w:rFonts w:eastAsia="TimesNewRoman" w:cs="Times New Roman"/>
          <w:szCs w:val="24"/>
        </w:rPr>
        <w:t xml:space="preserve"> Metan gazının buz kütlelerine </w:t>
      </w:r>
      <w:r w:rsidR="00EA225A" w:rsidRPr="00D30F58">
        <w:rPr>
          <w:rFonts w:eastAsia="TimesNewRoman" w:cs="Times New Roman"/>
          <w:szCs w:val="24"/>
        </w:rPr>
        <w:t>hapsolmuş olduğu ve er</w:t>
      </w:r>
      <w:r>
        <w:rPr>
          <w:rFonts w:eastAsia="TimesNewRoman" w:cs="Times New Roman"/>
          <w:szCs w:val="24"/>
        </w:rPr>
        <w:t>imeyle dışarı salındığı söylenmiştir</w:t>
      </w:r>
      <w:r w:rsidR="00EA225A" w:rsidRPr="00D30F58">
        <w:rPr>
          <w:rFonts w:eastAsia="TimesNewRoman" w:cs="Times New Roman"/>
          <w:szCs w:val="24"/>
        </w:rPr>
        <w:t>. Grönland buz kütlesinin toplamda 600 kilometrekarelik alanında çalışma yürüten ekip burada erime kaynaklı buz yatağından çıkan ve nehirlere akan suyun toplamda 6 ton metanın denizlere karışmasına sebep olduğunu ortaya çıkarmıştır. Çok önemli bir sera gazı olan metan karbondioksite göre 20-28 kat daha fazla sera etkisine artırma potansiyeline sahiptir. Fakat atmosferde daha az miktarda bulunduğu için bu durumun daha tehlikel</w:t>
      </w:r>
      <w:r>
        <w:rPr>
          <w:rFonts w:eastAsia="TimesNewRoman" w:cs="Times New Roman"/>
          <w:szCs w:val="24"/>
        </w:rPr>
        <w:t>i olmasının önüne geçilmiş olmuştur.</w:t>
      </w:r>
      <w:r w:rsidR="00EA225A" w:rsidRPr="00D30F58">
        <w:rPr>
          <w:rFonts w:eastAsia="TimesNewRoman" w:cs="Times New Roman"/>
          <w:szCs w:val="24"/>
        </w:rPr>
        <w:t xml:space="preserve"> Araştırmacılar oksidasyonla açığa çıkan sera gazının sıcaklığı arttıracağını ve tedbirli olunması gerektiğine dair uyarıda bulunmuştur. </w:t>
      </w:r>
      <w:r w:rsidR="00EA225A" w:rsidRPr="00D30F58">
        <w:rPr>
          <w:rFonts w:eastAsia="TimesNewRoman" w:cs="Times New Roman"/>
          <w:iCs/>
          <w:szCs w:val="24"/>
        </w:rPr>
        <w:t>Metanın ortaya çıkmasıyla ilgili olarak oksijensiz ortamda mikro organizmaların organik materyali dönüştürmesi bilgisinin üzerine son çalışmayla beraber buz tabakaları arasında oksijen bulunmayan ortamda yüksek miktarda met</w:t>
      </w:r>
      <w:r>
        <w:rPr>
          <w:rFonts w:eastAsia="TimesNewRoman" w:cs="Times New Roman"/>
          <w:iCs/>
          <w:szCs w:val="24"/>
        </w:rPr>
        <w:t xml:space="preserve">an gazının oluştuğunu göstermiştir. </w:t>
      </w:r>
      <w:r w:rsidR="00EA225A" w:rsidRPr="00D30F58">
        <w:rPr>
          <w:rFonts w:eastAsia="TimesNewRoman" w:cs="Times New Roman"/>
          <w:iCs/>
          <w:szCs w:val="24"/>
        </w:rPr>
        <w:t>Öncesinde metanın ortalama sıcaklığa etkisi genellikle kutup bölgelerinde altta kalmış donmuş topraklarda sıkışmış olan metan gazı çıkma olas</w:t>
      </w:r>
      <w:r w:rsidR="00086246">
        <w:rPr>
          <w:rFonts w:eastAsia="TimesNewRoman" w:cs="Times New Roman"/>
          <w:iCs/>
          <w:szCs w:val="24"/>
        </w:rPr>
        <w:t>ılığı üzerinde duruyordu (Andrews</w:t>
      </w:r>
      <w:r w:rsidR="00EA225A" w:rsidRPr="00D30F58">
        <w:rPr>
          <w:rFonts w:eastAsia="TimesNewRoman" w:cs="Times New Roman"/>
          <w:iCs/>
          <w:szCs w:val="24"/>
        </w:rPr>
        <w:t>, 2019:</w:t>
      </w:r>
      <w:r w:rsidR="00D30F58" w:rsidRPr="00D30F58">
        <w:rPr>
          <w:rFonts w:eastAsia="TimesNewRoman" w:cs="Times New Roman"/>
          <w:iCs/>
          <w:szCs w:val="24"/>
        </w:rPr>
        <w:t xml:space="preserve"> </w:t>
      </w:r>
      <w:r w:rsidR="00EA225A" w:rsidRPr="00D30F58">
        <w:rPr>
          <w:rFonts w:eastAsia="TimesNewRoman" w:cs="Times New Roman"/>
          <w:iCs/>
          <w:szCs w:val="24"/>
        </w:rPr>
        <w:t>31</w:t>
      </w:r>
      <w:r w:rsidR="00D30F58" w:rsidRPr="00D30F58">
        <w:rPr>
          <w:rFonts w:eastAsia="TimesNewRoman" w:cs="Times New Roman"/>
          <w:iCs/>
          <w:szCs w:val="24"/>
        </w:rPr>
        <w:t>-32;</w:t>
      </w:r>
      <w:r w:rsidR="00EA225A" w:rsidRPr="00D30F58">
        <w:rPr>
          <w:rFonts w:eastAsia="TimesNewRoman" w:cs="Times New Roman"/>
          <w:iCs/>
          <w:szCs w:val="24"/>
        </w:rPr>
        <w:t xml:space="preserve"> </w:t>
      </w:r>
      <w:r w:rsidR="00D30F58" w:rsidRPr="00D30F58">
        <w:rPr>
          <w:rFonts w:eastAsia="TimesNewRoman" w:cs="Times New Roman"/>
          <w:iCs/>
          <w:szCs w:val="24"/>
        </w:rPr>
        <w:t>www.</w:t>
      </w:r>
      <w:r w:rsidR="00EA225A" w:rsidRPr="00D30F58">
        <w:rPr>
          <w:rFonts w:eastAsia="TimesNewRoman" w:cs="Times New Roman"/>
          <w:iCs/>
          <w:szCs w:val="24"/>
        </w:rPr>
        <w:t xml:space="preserve">T24.com, </w:t>
      </w:r>
      <w:r w:rsidR="00EA225A" w:rsidRPr="00D30F58">
        <w:rPr>
          <w:rFonts w:eastAsia="TimesNewRoman" w:cs="Times New Roman"/>
          <w:i/>
          <w:iCs/>
          <w:szCs w:val="24"/>
        </w:rPr>
        <w:t>2018</w:t>
      </w:r>
      <w:r w:rsidR="00EA225A" w:rsidRPr="00D30F58">
        <w:rPr>
          <w:rFonts w:eastAsia="TimesNewRoman" w:cs="Times New Roman"/>
          <w:iCs/>
          <w:szCs w:val="24"/>
        </w:rPr>
        <w:t>).</w:t>
      </w:r>
    </w:p>
    <w:p w:rsidR="00EA225A" w:rsidRPr="00EA225A" w:rsidRDefault="00EA225A" w:rsidP="00D526E4">
      <w:pPr>
        <w:spacing w:after="0" w:line="360" w:lineRule="auto"/>
        <w:ind w:firstLine="708"/>
      </w:pPr>
      <w:r w:rsidRPr="00D30F58">
        <w:rPr>
          <w:rFonts w:eastAsia="TimesNewRoman" w:cs="Times New Roman"/>
          <w:color w:val="000000" w:themeColor="text1"/>
          <w:szCs w:val="24"/>
        </w:rPr>
        <w:t>Deniz seviyesindeki yükselme kaçınılmaz hale gelmiş ve deniz suyunun genişlemesi ve buzullardaki hızlı erimeden dolayı 20. yüzyıl boyunca deniz seviyesi 15 cm ya da başka bir deyişle 6 inç yükselmiştir. Bu durum kıyı toplulu</w:t>
      </w:r>
      <w:r w:rsidR="002D4B6C">
        <w:rPr>
          <w:rFonts w:eastAsia="TimesNewRoman" w:cs="Times New Roman"/>
          <w:color w:val="000000" w:themeColor="text1"/>
          <w:szCs w:val="24"/>
        </w:rPr>
        <w:t>kları ve doğal yaşam için tehdit oluşturmaktadır</w:t>
      </w:r>
      <w:r w:rsidR="00D30F58" w:rsidRPr="00D30F58">
        <w:rPr>
          <w:rFonts w:eastAsia="TimesNewRoman" w:cs="Times New Roman"/>
          <w:color w:val="000000" w:themeColor="text1"/>
          <w:szCs w:val="24"/>
        </w:rPr>
        <w:t xml:space="preserve"> (www.windows2universe, </w:t>
      </w:r>
      <w:r w:rsidR="00D30F58" w:rsidRPr="00D30F58">
        <w:rPr>
          <w:rFonts w:eastAsia="TimesNewRoman" w:cs="Times New Roman"/>
          <w:i/>
          <w:color w:val="000000" w:themeColor="text1"/>
          <w:szCs w:val="24"/>
        </w:rPr>
        <w:t>2018</w:t>
      </w:r>
      <w:r w:rsidR="00D30F58" w:rsidRPr="00D30F58">
        <w:rPr>
          <w:rFonts w:eastAsia="TimesNewRoman" w:cs="Times New Roman"/>
          <w:color w:val="000000" w:themeColor="text1"/>
          <w:szCs w:val="24"/>
        </w:rPr>
        <w:t>).</w:t>
      </w:r>
    </w:p>
    <w:p w:rsidR="00EA225A" w:rsidRPr="00EA225A" w:rsidRDefault="00EA225A" w:rsidP="00D526E4">
      <w:pPr>
        <w:spacing w:after="0" w:line="360" w:lineRule="auto"/>
        <w:ind w:firstLine="708"/>
      </w:pPr>
      <w:r w:rsidRPr="00D30F58">
        <w:rPr>
          <w:rFonts w:eastAsia="TimesNewRoman" w:cs="Times New Roman"/>
          <w:color w:val="000000" w:themeColor="text1"/>
          <w:szCs w:val="24"/>
        </w:rPr>
        <w:t>Son yüzyılda dağ buzullarının büyüklüğü azalmış ve permafrost miktarı artmıştır. Deniz yüzeyi sıcaklıklarını artışı ve sığ okyanusların daha sıcak hale gelmesi mercan resiflerinin dört</w:t>
      </w:r>
      <w:r w:rsidR="00D30F58" w:rsidRPr="00D30F58">
        <w:rPr>
          <w:rFonts w:eastAsia="TimesNewRoman" w:cs="Times New Roman"/>
          <w:color w:val="000000" w:themeColor="text1"/>
          <w:szCs w:val="24"/>
        </w:rPr>
        <w:t xml:space="preserve">te birinin ölümüne yol açmıştır (www.windows2universe, </w:t>
      </w:r>
      <w:r w:rsidR="00D30F58" w:rsidRPr="00D30F58">
        <w:rPr>
          <w:rFonts w:eastAsia="TimesNewRoman" w:cs="Times New Roman"/>
          <w:i/>
          <w:color w:val="000000" w:themeColor="text1"/>
          <w:szCs w:val="24"/>
        </w:rPr>
        <w:t>2018</w:t>
      </w:r>
      <w:r w:rsidR="00D30F58" w:rsidRPr="00D30F58">
        <w:rPr>
          <w:rFonts w:eastAsia="TimesNewRoman" w:cs="Times New Roman"/>
          <w:color w:val="000000" w:themeColor="text1"/>
          <w:szCs w:val="24"/>
        </w:rPr>
        <w:t>).</w:t>
      </w:r>
    </w:p>
    <w:p w:rsidR="00EA225A" w:rsidRPr="00EA225A" w:rsidRDefault="00EA225A" w:rsidP="00D526E4">
      <w:pPr>
        <w:spacing w:after="0" w:line="360" w:lineRule="auto"/>
        <w:ind w:firstLine="708"/>
      </w:pPr>
      <w:r w:rsidRPr="00D30F58">
        <w:rPr>
          <w:rFonts w:eastAsia="TimesNewRoman" w:cs="Times New Roman"/>
          <w:color w:val="000000" w:themeColor="text1"/>
          <w:szCs w:val="24"/>
        </w:rPr>
        <w:t>Büyük göllerde artan sıcaklıklar çarpıcı sonuçlara neden olmuştur. Isınan göllerde algler çiçeklenmesini arttırmış ve istilacı türlerin lehine dönüşen bir hal almıştır. Göl seviyeleri düşmüş ve göllerde tabakalaşma artmıştır</w:t>
      </w:r>
      <w:r w:rsidR="00D30F58" w:rsidRPr="00D30F58">
        <w:rPr>
          <w:rFonts w:eastAsia="TimesNewRoman" w:cs="Times New Roman"/>
          <w:color w:val="000000" w:themeColor="text1"/>
          <w:szCs w:val="24"/>
        </w:rPr>
        <w:t xml:space="preserve"> (www.windows2universe, </w:t>
      </w:r>
      <w:r w:rsidR="00D30F58" w:rsidRPr="00D30F58">
        <w:rPr>
          <w:rFonts w:eastAsia="TimesNewRoman" w:cs="Times New Roman"/>
          <w:i/>
          <w:color w:val="000000" w:themeColor="text1"/>
          <w:szCs w:val="24"/>
        </w:rPr>
        <w:t>2018</w:t>
      </w:r>
      <w:r w:rsidR="00D30F58" w:rsidRPr="00D30F58">
        <w:rPr>
          <w:rFonts w:eastAsia="TimesNewRoman" w:cs="Times New Roman"/>
          <w:color w:val="000000" w:themeColor="text1"/>
          <w:szCs w:val="24"/>
        </w:rPr>
        <w:t>).</w:t>
      </w:r>
    </w:p>
    <w:p w:rsidR="00EA225A" w:rsidRPr="00EA225A" w:rsidRDefault="00EA225A" w:rsidP="00D526E4">
      <w:pPr>
        <w:spacing w:after="0" w:line="360" w:lineRule="auto"/>
        <w:ind w:firstLine="708"/>
      </w:pPr>
      <w:r w:rsidRPr="00D30F58">
        <w:rPr>
          <w:rFonts w:eastAsia="TimesNewRoman" w:cs="Times New Roman"/>
          <w:color w:val="000000" w:themeColor="text1"/>
          <w:szCs w:val="24"/>
        </w:rPr>
        <w:lastRenderedPageBreak/>
        <w:t>Artan sıcaklıklar ve aşırı kuraklık, dünyadaki mahsul ve</w:t>
      </w:r>
      <w:r w:rsidR="002D4B6C">
        <w:rPr>
          <w:rFonts w:eastAsia="TimesNewRoman" w:cs="Times New Roman"/>
          <w:color w:val="000000" w:themeColor="text1"/>
          <w:szCs w:val="24"/>
        </w:rPr>
        <w:t>rimliliğinde düşüşe neden olmuştur</w:t>
      </w:r>
      <w:r w:rsidRPr="00D30F58">
        <w:rPr>
          <w:rFonts w:eastAsia="TimesNewRoman" w:cs="Times New Roman"/>
          <w:color w:val="000000" w:themeColor="text1"/>
          <w:szCs w:val="24"/>
        </w:rPr>
        <w:t>. Azaltılmış mahsul verimi, birçok sosyal çıkarımı olan yiyece</w:t>
      </w:r>
      <w:r w:rsidR="002D4B6C">
        <w:rPr>
          <w:rFonts w:eastAsia="TimesNewRoman" w:cs="Times New Roman"/>
          <w:color w:val="000000" w:themeColor="text1"/>
          <w:szCs w:val="24"/>
        </w:rPr>
        <w:t>k kıtlıkları anlamına gelebilmektedir</w:t>
      </w:r>
      <w:r w:rsidR="00D30F58" w:rsidRPr="00D30F58">
        <w:rPr>
          <w:rFonts w:eastAsia="TimesNewRoman" w:cs="Times New Roman"/>
          <w:color w:val="000000" w:themeColor="text1"/>
          <w:szCs w:val="24"/>
        </w:rPr>
        <w:t xml:space="preserve"> (www.windows2universe, </w:t>
      </w:r>
      <w:r w:rsidR="00D30F58" w:rsidRPr="00D30F58">
        <w:rPr>
          <w:rFonts w:eastAsia="TimesNewRoman" w:cs="Times New Roman"/>
          <w:i/>
          <w:color w:val="000000" w:themeColor="text1"/>
          <w:szCs w:val="24"/>
        </w:rPr>
        <w:t>2018</w:t>
      </w:r>
      <w:r w:rsidR="00D30F58" w:rsidRPr="00D30F58">
        <w:rPr>
          <w:rFonts w:eastAsia="TimesNewRoman" w:cs="Times New Roman"/>
          <w:color w:val="000000" w:themeColor="text1"/>
          <w:szCs w:val="24"/>
        </w:rPr>
        <w:t>).</w:t>
      </w:r>
    </w:p>
    <w:p w:rsidR="00EA225A" w:rsidRPr="00EA225A" w:rsidRDefault="00EA225A" w:rsidP="00D526E4">
      <w:pPr>
        <w:spacing w:after="0" w:line="360" w:lineRule="auto"/>
        <w:ind w:firstLine="708"/>
      </w:pPr>
      <w:r w:rsidRPr="00D30F58">
        <w:rPr>
          <w:rFonts w:eastAsia="TimesNewRoman" w:cs="Times New Roman"/>
          <w:color w:val="000000" w:themeColor="text1"/>
          <w:szCs w:val="24"/>
        </w:rPr>
        <w:t>Ekosistem dengesinde bozulmalar olmuştur. Sıcaklık artışı hassas türlerin daha uygun yaşam alanına göçmesi</w:t>
      </w:r>
      <w:r w:rsidR="00D30F58" w:rsidRPr="00D30F58">
        <w:rPr>
          <w:rFonts w:eastAsia="TimesNewRoman" w:cs="Times New Roman"/>
          <w:color w:val="000000" w:themeColor="text1"/>
          <w:szCs w:val="24"/>
        </w:rPr>
        <w:t xml:space="preserve">ne veya ölmesine neden olmuştur (www.windows2universe, </w:t>
      </w:r>
      <w:r w:rsidR="00D30F58" w:rsidRPr="00D30F58">
        <w:rPr>
          <w:rFonts w:eastAsia="TimesNewRoman" w:cs="Times New Roman"/>
          <w:i/>
          <w:color w:val="000000" w:themeColor="text1"/>
          <w:szCs w:val="24"/>
        </w:rPr>
        <w:t>2018</w:t>
      </w:r>
      <w:r w:rsidR="00D30F58" w:rsidRPr="00D30F58">
        <w:rPr>
          <w:rFonts w:eastAsia="TimesNewRoman" w:cs="Times New Roman"/>
          <w:color w:val="000000" w:themeColor="text1"/>
          <w:szCs w:val="24"/>
        </w:rPr>
        <w:t>).</w:t>
      </w:r>
    </w:p>
    <w:p w:rsidR="00EA225A" w:rsidRDefault="00EA225A" w:rsidP="00D526E4">
      <w:pPr>
        <w:spacing w:after="0" w:line="360" w:lineRule="auto"/>
        <w:ind w:firstLine="708"/>
        <w:rPr>
          <w:rFonts w:eastAsia="TimesNewRoman" w:cs="Times New Roman"/>
          <w:color w:val="000000" w:themeColor="text1"/>
          <w:szCs w:val="24"/>
        </w:rPr>
      </w:pPr>
      <w:r w:rsidRPr="00D30F58">
        <w:rPr>
          <w:rFonts w:eastAsia="TimesNewRoman" w:cs="Times New Roman"/>
          <w:color w:val="000000" w:themeColor="text1"/>
          <w:szCs w:val="24"/>
        </w:rPr>
        <w:t xml:space="preserve">Mevsimlerin uzunluğunda </w:t>
      </w:r>
      <w:r w:rsidR="00D30F58" w:rsidRPr="00D30F58">
        <w:rPr>
          <w:rFonts w:eastAsia="TimesNewRoman" w:cs="Times New Roman"/>
          <w:color w:val="000000" w:themeColor="text1"/>
          <w:szCs w:val="24"/>
        </w:rPr>
        <w:t xml:space="preserve">değişiklikler meydana gelmiştir (www.windows2universe, </w:t>
      </w:r>
      <w:r w:rsidR="00D30F58" w:rsidRPr="00D30F58">
        <w:rPr>
          <w:rFonts w:eastAsia="TimesNewRoman" w:cs="Times New Roman"/>
          <w:i/>
          <w:color w:val="000000" w:themeColor="text1"/>
          <w:szCs w:val="24"/>
        </w:rPr>
        <w:t>2018</w:t>
      </w:r>
      <w:r w:rsidR="00D30F58" w:rsidRPr="00D30F58">
        <w:rPr>
          <w:rFonts w:eastAsia="TimesNewRoman" w:cs="Times New Roman"/>
          <w:color w:val="000000" w:themeColor="text1"/>
          <w:szCs w:val="24"/>
        </w:rPr>
        <w:t>).</w:t>
      </w:r>
    </w:p>
    <w:p w:rsidR="00D526E4" w:rsidRPr="00EA225A" w:rsidRDefault="00D526E4" w:rsidP="00D526E4">
      <w:pPr>
        <w:spacing w:after="0" w:line="360" w:lineRule="auto"/>
        <w:ind w:firstLine="708"/>
      </w:pPr>
    </w:p>
    <w:p w:rsidR="00EA225A" w:rsidRPr="002B6419" w:rsidRDefault="002B6419" w:rsidP="00C35BF3">
      <w:pPr>
        <w:pStyle w:val="ekil1"/>
      </w:pPr>
      <w:bookmarkStart w:id="72" w:name="_Toc10114004"/>
      <w:r w:rsidRPr="002B6419">
        <w:t>Şekil 3.1</w:t>
      </w:r>
      <w:r w:rsidR="00EA225A" w:rsidRPr="002B6419">
        <w:t xml:space="preserve"> Küresel Ortalama Sıcaklık Anomalisi (1880-2018)</w:t>
      </w:r>
      <w:bookmarkEnd w:id="72"/>
    </w:p>
    <w:p w:rsidR="00EA225A" w:rsidRDefault="00EA225A" w:rsidP="00EA225A">
      <w:pPr>
        <w:keepNext/>
        <w:spacing w:line="360" w:lineRule="auto"/>
      </w:pPr>
      <w:r>
        <w:rPr>
          <w:rFonts w:eastAsia="TimesNewRoman" w:cs="Times New Roman"/>
          <w:noProof/>
          <w:color w:val="000000" w:themeColor="text1"/>
          <w:szCs w:val="24"/>
          <w:lang w:eastAsia="tr-TR"/>
        </w:rPr>
        <w:drawing>
          <wp:inline distT="0" distB="0" distL="0" distR="0" wp14:anchorId="2C4418E7" wp14:editId="4B7C26B1">
            <wp:extent cx="5237018" cy="2720975"/>
            <wp:effectExtent l="0" t="0" r="1905" b="3175"/>
            <wp:docPr id="295" name="Resim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1">
                      <a:extLst>
                        <a:ext uri="{28A0092B-C50C-407E-A947-70E740481C1C}">
                          <a14:useLocalDpi xmlns:a14="http://schemas.microsoft.com/office/drawing/2010/main" val="0"/>
                        </a:ext>
                      </a:extLst>
                    </a:blip>
                    <a:srcRect t="9121" r="86"/>
                    <a:stretch/>
                  </pic:blipFill>
                  <pic:spPr bwMode="auto">
                    <a:xfrm>
                      <a:off x="0" y="0"/>
                      <a:ext cx="5235861" cy="2720374"/>
                    </a:xfrm>
                    <a:prstGeom prst="rect">
                      <a:avLst/>
                    </a:prstGeom>
                    <a:noFill/>
                    <a:ln>
                      <a:noFill/>
                    </a:ln>
                    <a:extLst>
                      <a:ext uri="{53640926-AAD7-44D8-BBD7-CCE9431645EC}">
                        <a14:shadowObscured xmlns:a14="http://schemas.microsoft.com/office/drawing/2010/main"/>
                      </a:ext>
                    </a:extLst>
                  </pic:spPr>
                </pic:pic>
              </a:graphicData>
            </a:graphic>
          </wp:inline>
        </w:drawing>
      </w:r>
    </w:p>
    <w:p w:rsidR="00EA225A" w:rsidRPr="002D4B6C" w:rsidRDefault="00EA225A" w:rsidP="00EA225A">
      <w:pPr>
        <w:pStyle w:val="ResimYazs"/>
        <w:ind w:firstLine="0"/>
        <w:jc w:val="left"/>
        <w:rPr>
          <w:rFonts w:eastAsia="TimesNewRoman" w:cs="Times New Roman"/>
          <w:b w:val="0"/>
          <w:color w:val="auto"/>
          <w:sz w:val="20"/>
          <w:szCs w:val="24"/>
        </w:rPr>
      </w:pPr>
      <w:r w:rsidRPr="002D4B6C">
        <w:rPr>
          <w:color w:val="auto"/>
          <w:sz w:val="20"/>
          <w:szCs w:val="24"/>
        </w:rPr>
        <w:t xml:space="preserve">Kaynak: </w:t>
      </w:r>
      <w:r w:rsidRPr="002D4B6C">
        <w:rPr>
          <w:rFonts w:eastAsia="TimesNewRoman" w:cs="Times New Roman"/>
          <w:b w:val="0"/>
          <w:color w:val="auto"/>
          <w:sz w:val="20"/>
          <w:szCs w:val="24"/>
        </w:rPr>
        <w:t xml:space="preserve">www.ncdc.noaa.gov, </w:t>
      </w:r>
      <w:r w:rsidRPr="002D4B6C">
        <w:rPr>
          <w:rFonts w:eastAsia="TimesNewRoman" w:cs="Times New Roman"/>
          <w:b w:val="0"/>
          <w:i/>
          <w:color w:val="auto"/>
          <w:sz w:val="20"/>
          <w:szCs w:val="24"/>
        </w:rPr>
        <w:t>2019</w:t>
      </w:r>
      <w:r w:rsidRPr="002D4B6C">
        <w:rPr>
          <w:rFonts w:eastAsia="TimesNewRoman" w:cs="Times New Roman"/>
          <w:b w:val="0"/>
          <w:color w:val="auto"/>
          <w:sz w:val="20"/>
          <w:szCs w:val="24"/>
        </w:rPr>
        <w:t>.</w:t>
      </w:r>
    </w:p>
    <w:p w:rsidR="00620328" w:rsidRDefault="002D4B6C" w:rsidP="00D526E4">
      <w:pPr>
        <w:spacing w:after="0" w:line="360" w:lineRule="auto"/>
        <w:ind w:firstLine="708"/>
      </w:pPr>
      <w:r w:rsidRPr="002D4B6C">
        <w:rPr>
          <w:rFonts w:eastAsia="TimesNewRoman" w:cs="Times New Roman"/>
          <w:color w:val="000000" w:themeColor="text1"/>
          <w:szCs w:val="24"/>
        </w:rPr>
        <w:t xml:space="preserve">Atlantik'te 1970'lerden bu yana kasırga sayısında yoğun artışlar olmuştur. </w:t>
      </w:r>
      <w:r w:rsidR="00D30F58" w:rsidRPr="00D30F58">
        <w:rPr>
          <w:rFonts w:eastAsia="TimesNewRoman" w:cs="Times New Roman"/>
          <w:color w:val="000000" w:themeColor="text1"/>
          <w:szCs w:val="24"/>
        </w:rPr>
        <w:t xml:space="preserve"> Bu, dünyanın diğer bölgelerindeki tropikal si</w:t>
      </w:r>
      <w:r>
        <w:rPr>
          <w:rFonts w:eastAsia="TimesNewRoman" w:cs="Times New Roman"/>
          <w:color w:val="000000" w:themeColor="text1"/>
          <w:szCs w:val="24"/>
        </w:rPr>
        <w:t>klonlar için de geçerli olduğu düşünülmektedir</w:t>
      </w:r>
      <w:r w:rsidR="00D30F58" w:rsidRPr="00D30F58">
        <w:rPr>
          <w:rFonts w:eastAsia="TimesNewRoman" w:cs="Times New Roman"/>
          <w:color w:val="000000" w:themeColor="text1"/>
          <w:szCs w:val="24"/>
        </w:rPr>
        <w:t>. Bilim adamları iklimin sebep olup ol</w:t>
      </w:r>
      <w:r>
        <w:rPr>
          <w:rFonts w:eastAsia="TimesNewRoman" w:cs="Times New Roman"/>
          <w:color w:val="000000" w:themeColor="text1"/>
          <w:szCs w:val="24"/>
        </w:rPr>
        <w:t xml:space="preserve">madığını incelemeye devam etmektedir </w:t>
      </w:r>
      <w:r w:rsidR="00D30F58" w:rsidRPr="00D30F58">
        <w:rPr>
          <w:rFonts w:eastAsia="TimesNewRoman" w:cs="Times New Roman"/>
          <w:color w:val="000000" w:themeColor="text1"/>
          <w:szCs w:val="24"/>
        </w:rPr>
        <w:t xml:space="preserve">(www.windows2universe, </w:t>
      </w:r>
      <w:r w:rsidR="00D30F58" w:rsidRPr="00D30F58">
        <w:rPr>
          <w:rFonts w:eastAsia="TimesNewRoman" w:cs="Times New Roman"/>
          <w:i/>
          <w:color w:val="000000" w:themeColor="text1"/>
          <w:szCs w:val="24"/>
        </w:rPr>
        <w:t>2018</w:t>
      </w:r>
      <w:r w:rsidR="00D30F58" w:rsidRPr="00D30F58">
        <w:rPr>
          <w:rFonts w:eastAsia="TimesNewRoman" w:cs="Times New Roman"/>
          <w:color w:val="000000" w:themeColor="text1"/>
          <w:szCs w:val="24"/>
        </w:rPr>
        <w:t>).</w:t>
      </w:r>
    </w:p>
    <w:p w:rsidR="00620328" w:rsidRDefault="00D30F58" w:rsidP="00D526E4">
      <w:pPr>
        <w:spacing w:after="0" w:line="360" w:lineRule="auto"/>
        <w:ind w:firstLine="708"/>
      </w:pPr>
      <w:r w:rsidRPr="00D30F58">
        <w:rPr>
          <w:rFonts w:eastAsia="TimesNewRoman" w:cs="Times New Roman"/>
          <w:color w:val="000000" w:themeColor="text1"/>
          <w:szCs w:val="24"/>
        </w:rPr>
        <w:t>Isıya bağlı ölümlerde b</w:t>
      </w:r>
      <w:r w:rsidR="002D4B6C">
        <w:rPr>
          <w:rFonts w:eastAsia="TimesNewRoman" w:cs="Times New Roman"/>
          <w:color w:val="000000" w:themeColor="text1"/>
          <w:szCs w:val="24"/>
        </w:rPr>
        <w:t>ir artış olmuştur. Sivrisinek</w:t>
      </w:r>
      <w:r w:rsidRPr="00D30F58">
        <w:rPr>
          <w:rFonts w:eastAsia="TimesNewRoman" w:cs="Times New Roman"/>
          <w:color w:val="000000" w:themeColor="text1"/>
          <w:szCs w:val="24"/>
        </w:rPr>
        <w:t xml:space="preserve"> gibi hastalık taşıyan hayvanlar ve </w:t>
      </w:r>
      <w:r w:rsidR="002D4B6C">
        <w:rPr>
          <w:rFonts w:eastAsia="TimesNewRoman" w:cs="Times New Roman"/>
          <w:color w:val="000000" w:themeColor="text1"/>
          <w:szCs w:val="24"/>
        </w:rPr>
        <w:t>polen mevsiminin uzunluğunda</w:t>
      </w:r>
      <w:r w:rsidRPr="00D30F58">
        <w:rPr>
          <w:rFonts w:eastAsia="TimesNewRoman" w:cs="Times New Roman"/>
          <w:color w:val="000000" w:themeColor="text1"/>
          <w:szCs w:val="24"/>
        </w:rPr>
        <w:t xml:space="preserve"> artış olmuştur (www.windows2universe, </w:t>
      </w:r>
      <w:r w:rsidRPr="00D30F58">
        <w:rPr>
          <w:rFonts w:eastAsia="TimesNewRoman" w:cs="Times New Roman"/>
          <w:i/>
          <w:color w:val="000000" w:themeColor="text1"/>
          <w:szCs w:val="24"/>
        </w:rPr>
        <w:t>2018</w:t>
      </w:r>
      <w:r w:rsidRPr="00D30F58">
        <w:rPr>
          <w:rFonts w:eastAsia="TimesNewRoman" w:cs="Times New Roman"/>
          <w:color w:val="000000" w:themeColor="text1"/>
          <w:szCs w:val="24"/>
        </w:rPr>
        <w:t>).</w:t>
      </w:r>
    </w:p>
    <w:p w:rsidR="00620328" w:rsidRDefault="002D4B6C" w:rsidP="00D526E4">
      <w:pPr>
        <w:spacing w:after="0" w:line="360" w:lineRule="auto"/>
        <w:ind w:firstLine="708"/>
        <w:rPr>
          <w:rFonts w:eastAsia="TimesNewRoman" w:cs="Times New Roman"/>
          <w:color w:val="000000" w:themeColor="text1"/>
          <w:szCs w:val="24"/>
        </w:rPr>
      </w:pPr>
      <w:r>
        <w:rPr>
          <w:rFonts w:eastAsia="TimesNewRoman" w:cs="Times New Roman"/>
          <w:color w:val="000000" w:themeColor="text1"/>
          <w:szCs w:val="24"/>
        </w:rPr>
        <w:t>İklimsel değişiklikler d</w:t>
      </w:r>
      <w:r w:rsidR="00D30F58" w:rsidRPr="00D30F58">
        <w:rPr>
          <w:rFonts w:eastAsia="TimesNewRoman" w:cs="Times New Roman"/>
          <w:color w:val="000000" w:themeColor="text1"/>
          <w:szCs w:val="24"/>
        </w:rPr>
        <w:t>ünyanın her yerinde ciddi sonuçl</w:t>
      </w:r>
      <w:r>
        <w:rPr>
          <w:rFonts w:eastAsia="TimesNewRoman" w:cs="Times New Roman"/>
          <w:color w:val="000000" w:themeColor="text1"/>
          <w:szCs w:val="24"/>
        </w:rPr>
        <w:t>ara neden olmaktadır ve sanayi öncesi döneme göre dünya</w:t>
      </w:r>
      <w:r w:rsidR="00D30F58" w:rsidRPr="00D30F58">
        <w:rPr>
          <w:rFonts w:eastAsia="TimesNewRoman" w:cs="Times New Roman"/>
          <w:color w:val="000000" w:themeColor="text1"/>
          <w:szCs w:val="24"/>
        </w:rPr>
        <w:t xml:space="preserve"> 1°C daha ısınmıştır. Bundan dolayı iklimle bağlantılı felaket seviy</w:t>
      </w:r>
      <w:r>
        <w:rPr>
          <w:rFonts w:eastAsia="TimesNewRoman" w:cs="Times New Roman"/>
          <w:color w:val="000000" w:themeColor="text1"/>
          <w:szCs w:val="24"/>
        </w:rPr>
        <w:t>esine varan olaylara tanık olmuştur</w:t>
      </w:r>
      <w:r w:rsidR="00D30F58" w:rsidRPr="00D30F58">
        <w:rPr>
          <w:rFonts w:eastAsia="TimesNewRoman" w:cs="Times New Roman"/>
          <w:color w:val="000000" w:themeColor="text1"/>
          <w:szCs w:val="24"/>
        </w:rPr>
        <w:t>. 2017 yılında Kuzey Yarımküre</w:t>
      </w:r>
      <w:r>
        <w:rPr>
          <w:rFonts w:eastAsia="TimesNewRoman" w:cs="Times New Roman"/>
          <w:color w:val="000000" w:themeColor="text1"/>
          <w:szCs w:val="24"/>
        </w:rPr>
        <w:t>’</w:t>
      </w:r>
      <w:r w:rsidR="00D30F58" w:rsidRPr="00D30F58">
        <w:rPr>
          <w:rFonts w:eastAsia="TimesNewRoman" w:cs="Times New Roman"/>
          <w:color w:val="000000" w:themeColor="text1"/>
          <w:szCs w:val="24"/>
        </w:rPr>
        <w:t xml:space="preserve">de yaz </w:t>
      </w:r>
      <w:r w:rsidR="00D30F58" w:rsidRPr="00D30F58">
        <w:rPr>
          <w:rFonts w:eastAsia="TimesNewRoman" w:cs="Times New Roman"/>
          <w:color w:val="000000" w:themeColor="text1"/>
          <w:szCs w:val="24"/>
        </w:rPr>
        <w:lastRenderedPageBreak/>
        <w:t>mevsimi Avrupa’yı adeta kavurmuş, Portekiz ve İtalya gibi ülkelerde yangınlara neden olmuştur. Bu ısı dalgası o dönem ‘L</w:t>
      </w:r>
      <w:r w:rsidR="00620328">
        <w:rPr>
          <w:rFonts w:eastAsia="TimesNewRoman" w:cs="Times New Roman"/>
          <w:color w:val="000000" w:themeColor="text1"/>
          <w:szCs w:val="24"/>
        </w:rPr>
        <w:t xml:space="preserve">ucifer’ olarak adlandırılmıştır </w:t>
      </w:r>
      <w:r w:rsidR="000D6E58">
        <w:rPr>
          <w:rFonts w:eastAsia="TimesNewRoman" w:cs="Times New Roman"/>
          <w:color w:val="000000" w:themeColor="text1"/>
          <w:szCs w:val="24"/>
        </w:rPr>
        <w:t>(P</w:t>
      </w:r>
      <w:r w:rsidR="00DE2CB5">
        <w:rPr>
          <w:rFonts w:eastAsia="TimesNewRoman" w:cs="Times New Roman"/>
          <w:color w:val="000000" w:themeColor="text1"/>
          <w:szCs w:val="24"/>
        </w:rPr>
        <w:t>arekh</w:t>
      </w:r>
      <w:r w:rsidR="000D6E58">
        <w:rPr>
          <w:rFonts w:eastAsia="TimesNewRoman" w:cs="Times New Roman"/>
          <w:color w:val="000000" w:themeColor="text1"/>
          <w:szCs w:val="24"/>
        </w:rPr>
        <w:t>,</w:t>
      </w:r>
      <w:r w:rsidR="00620328" w:rsidRPr="00620328">
        <w:rPr>
          <w:rFonts w:eastAsia="TimesNewRoman" w:cs="Times New Roman"/>
          <w:color w:val="000000" w:themeColor="text1"/>
          <w:szCs w:val="24"/>
        </w:rPr>
        <w:t xml:space="preserve">  2018: 5).</w:t>
      </w:r>
    </w:p>
    <w:p w:rsidR="00D30F58" w:rsidRPr="00D30F58" w:rsidRDefault="00D30F58" w:rsidP="00D526E4">
      <w:pPr>
        <w:spacing w:after="0" w:line="360" w:lineRule="auto"/>
        <w:ind w:firstLine="708"/>
      </w:pPr>
      <w:r w:rsidRPr="00D30F58">
        <w:rPr>
          <w:rFonts w:eastAsia="TimesNewRoman" w:cs="Times New Roman"/>
          <w:color w:val="000000" w:themeColor="text1"/>
          <w:szCs w:val="24"/>
        </w:rPr>
        <w:t>Güney Asya’da meydana gelen seller sonucunda 1200’ den fazla insan hayatını kaybetmiştir. Nepal, Hindistan ve Bangladeş’te ise oluşan sellerden 40 milyon insan etkilenmiştir. Çin’de ise 60 nehir taşmış ve 11 milyon insan bu durumdan etkilenmiştir. Pek çok insan hayatını kaybetmiş ayrıca 18.000 ev yok olmuştur. Cape Town’da yaşanan kuraklık insanları</w:t>
      </w:r>
      <w:r w:rsidR="00620328">
        <w:t xml:space="preserve"> </w:t>
      </w:r>
      <w:r w:rsidRPr="00D30F58">
        <w:rPr>
          <w:rFonts w:eastAsia="TimesNewRoman" w:cs="Times New Roman"/>
          <w:color w:val="000000" w:themeColor="text1"/>
          <w:szCs w:val="24"/>
        </w:rPr>
        <w:t xml:space="preserve">perişan etmiş ve hükümet suyu karneye bağlamak zorunda kalmıştır </w:t>
      </w:r>
      <w:r w:rsidR="000D6E58">
        <w:rPr>
          <w:rFonts w:eastAsia="TimesNewRoman" w:cs="Times New Roman"/>
          <w:szCs w:val="24"/>
        </w:rPr>
        <w:t>(Parekh,</w:t>
      </w:r>
      <w:r w:rsidR="00620328">
        <w:rPr>
          <w:rFonts w:eastAsia="TimesNewRoman" w:cs="Times New Roman"/>
          <w:szCs w:val="24"/>
        </w:rPr>
        <w:t xml:space="preserve">  2018: 5</w:t>
      </w:r>
      <w:r w:rsidRPr="00D30F58">
        <w:rPr>
          <w:rFonts w:eastAsia="TimesNewRoman" w:cs="Times New Roman"/>
          <w:color w:val="000000" w:themeColor="text1"/>
          <w:szCs w:val="24"/>
        </w:rPr>
        <w:t>).</w:t>
      </w:r>
    </w:p>
    <w:p w:rsidR="00D30F58" w:rsidRDefault="00D30F58" w:rsidP="00D526E4">
      <w:pPr>
        <w:spacing w:after="0" w:line="360" w:lineRule="auto"/>
        <w:ind w:firstLine="708"/>
        <w:rPr>
          <w:rFonts w:eastAsia="TimesNewRoman" w:cs="Times New Roman"/>
          <w:color w:val="000000" w:themeColor="text1"/>
          <w:szCs w:val="24"/>
        </w:rPr>
      </w:pPr>
      <w:r w:rsidRPr="00D30F58">
        <w:rPr>
          <w:rFonts w:eastAsia="TimesNewRoman" w:cs="Times New Roman"/>
          <w:color w:val="000000" w:themeColor="text1"/>
          <w:szCs w:val="24"/>
        </w:rPr>
        <w:t>2018 Kuzey Yarımküre yazı sıcak hava dalgalarının olduğ</w:t>
      </w:r>
      <w:r w:rsidR="002D4B6C">
        <w:rPr>
          <w:rFonts w:eastAsia="TimesNewRoman" w:cs="Times New Roman"/>
          <w:color w:val="000000" w:themeColor="text1"/>
          <w:szCs w:val="24"/>
        </w:rPr>
        <w:t>u bir yaz olarak akıllarda kalmıştır</w:t>
      </w:r>
      <w:r w:rsidRPr="00D30F58">
        <w:rPr>
          <w:rFonts w:eastAsia="TimesNewRoman" w:cs="Times New Roman"/>
          <w:color w:val="000000" w:themeColor="text1"/>
          <w:szCs w:val="24"/>
        </w:rPr>
        <w:t xml:space="preserve">. Örneğin, İsveç’te Kuzey Kutbu içerisinde bulunan iğne yapraklı ormanlar, sıra dışı bir şekilde kuru bir mevsimin sonrasında alev almıştır. Atina ve Kaliforniya’da </w:t>
      </w:r>
      <w:r w:rsidR="002D4B6C">
        <w:rPr>
          <w:rFonts w:eastAsia="TimesNewRoman" w:cs="Times New Roman"/>
          <w:color w:val="000000" w:themeColor="text1"/>
          <w:szCs w:val="24"/>
        </w:rPr>
        <w:t>şiddetli orman yangınları çıkmıştır.</w:t>
      </w:r>
      <w:r w:rsidRPr="00D30F58">
        <w:rPr>
          <w:rFonts w:eastAsia="TimesNewRoman" w:cs="Times New Roman"/>
          <w:color w:val="000000" w:themeColor="text1"/>
          <w:szCs w:val="24"/>
        </w:rPr>
        <w:t xml:space="preserve"> Kaliforniya’da çıkan yangının sıcaklığıyla ilgili olarak çok şiddetli olduğu ve kendi iklim sistemini me</w:t>
      </w:r>
      <w:r w:rsidR="002D4B6C">
        <w:rPr>
          <w:rFonts w:eastAsia="TimesNewRoman" w:cs="Times New Roman"/>
          <w:color w:val="000000" w:themeColor="text1"/>
          <w:szCs w:val="24"/>
        </w:rPr>
        <w:t>ydana getirdiği bilgisi verilmiştir.</w:t>
      </w:r>
      <w:r w:rsidRPr="00D30F58">
        <w:rPr>
          <w:rFonts w:eastAsia="TimesNewRoman" w:cs="Times New Roman"/>
          <w:color w:val="000000" w:themeColor="text1"/>
          <w:szCs w:val="24"/>
        </w:rPr>
        <w:t xml:space="preserve"> Japonya’da oluşan seller neticesinde 220’den fazla insan hayatını kaybetmiştir. İki milyon insan evini terk etmiştir. Felaketlerin peşini bırakmadığı Japonya’da sel sonrası gelen sıcak hava dalgası sonucunda 80’den fazla insa</w:t>
      </w:r>
      <w:r w:rsidR="002D4B6C">
        <w:rPr>
          <w:rFonts w:eastAsia="TimesNewRoman" w:cs="Times New Roman"/>
          <w:color w:val="000000" w:themeColor="text1"/>
          <w:szCs w:val="24"/>
        </w:rPr>
        <w:t>n hayatını kaybetmiştir. Japon</w:t>
      </w:r>
      <w:r w:rsidRPr="00D30F58">
        <w:rPr>
          <w:rFonts w:eastAsia="TimesNewRoman" w:cs="Times New Roman"/>
          <w:color w:val="000000" w:themeColor="text1"/>
          <w:szCs w:val="24"/>
        </w:rPr>
        <w:t xml:space="preserve"> hükümeti yaşanan olayların doğal afet olduğunu söylemiştir. Atlantik okyanusunda bozulan tuzluluk oranı Gulf Stream sıcak su akıntı</w:t>
      </w:r>
      <w:r w:rsidR="002D4B6C">
        <w:rPr>
          <w:rFonts w:eastAsia="TimesNewRoman" w:cs="Times New Roman"/>
          <w:color w:val="000000" w:themeColor="text1"/>
          <w:szCs w:val="24"/>
        </w:rPr>
        <w:t>sının yavaşlamasına neden olmaktadır</w:t>
      </w:r>
      <w:r w:rsidRPr="00D30F58">
        <w:rPr>
          <w:rFonts w:eastAsia="TimesNewRoman" w:cs="Times New Roman"/>
          <w:color w:val="000000" w:themeColor="text1"/>
          <w:szCs w:val="24"/>
        </w:rPr>
        <w:t xml:space="preserve"> </w:t>
      </w:r>
      <w:r w:rsidR="000D6E58">
        <w:rPr>
          <w:rFonts w:eastAsia="TimesNewRoman" w:cs="Times New Roman"/>
          <w:szCs w:val="24"/>
        </w:rPr>
        <w:t xml:space="preserve">(Parekh, </w:t>
      </w:r>
      <w:r w:rsidR="00620328">
        <w:rPr>
          <w:rFonts w:eastAsia="TimesNewRoman" w:cs="Times New Roman"/>
          <w:szCs w:val="24"/>
        </w:rPr>
        <w:t>2018: 6,7</w:t>
      </w:r>
      <w:r w:rsidRPr="00D30F58">
        <w:rPr>
          <w:rFonts w:eastAsia="TimesNewRoman" w:cs="Times New Roman"/>
          <w:color w:val="000000" w:themeColor="text1"/>
          <w:szCs w:val="24"/>
        </w:rPr>
        <w:t>).</w:t>
      </w:r>
    </w:p>
    <w:p w:rsidR="00A52219" w:rsidRPr="00A52219" w:rsidRDefault="00A52219" w:rsidP="00D526E4">
      <w:pPr>
        <w:spacing w:after="0"/>
      </w:pPr>
    </w:p>
    <w:p w:rsidR="002D4B6C" w:rsidRPr="00A52219" w:rsidRDefault="0070444E" w:rsidP="00D526E4">
      <w:pPr>
        <w:pStyle w:val="Balk1"/>
        <w:spacing w:line="360" w:lineRule="auto"/>
        <w:ind w:firstLine="708"/>
        <w:jc w:val="left"/>
        <w:rPr>
          <w:rFonts w:eastAsia="TimesNewRoman"/>
        </w:rPr>
      </w:pPr>
      <w:bookmarkStart w:id="73" w:name="_Toc14630298"/>
      <w:r w:rsidRPr="0070444E">
        <w:rPr>
          <w:rFonts w:eastAsia="TimesNewRoman"/>
        </w:rPr>
        <w:t>3.2. Türkiye’de İklim Değişikliği</w:t>
      </w:r>
      <w:bookmarkEnd w:id="73"/>
    </w:p>
    <w:p w:rsidR="004978E8" w:rsidRDefault="003A79BE" w:rsidP="00D526E4">
      <w:pPr>
        <w:spacing w:after="0" w:line="360" w:lineRule="auto"/>
        <w:ind w:firstLine="708"/>
        <w:rPr>
          <w:rFonts w:eastAsia="TimesNewRoman" w:cs="Times New Roman"/>
          <w:color w:val="000000" w:themeColor="text1"/>
          <w:szCs w:val="24"/>
        </w:rPr>
      </w:pPr>
      <w:r>
        <w:rPr>
          <w:rFonts w:eastAsia="TimesNewRoman" w:cs="Times New Roman"/>
          <w:color w:val="000000" w:themeColor="text1"/>
          <w:szCs w:val="24"/>
        </w:rPr>
        <w:t>Türkiye’nin iklim değişikl</w:t>
      </w:r>
      <w:r w:rsidR="002D4B6C">
        <w:rPr>
          <w:rFonts w:eastAsia="TimesNewRoman" w:cs="Times New Roman"/>
          <w:color w:val="000000" w:themeColor="text1"/>
          <w:szCs w:val="24"/>
        </w:rPr>
        <w:t>iği konusunda</w:t>
      </w:r>
      <w:r>
        <w:rPr>
          <w:rFonts w:eastAsia="TimesNewRoman" w:cs="Times New Roman"/>
          <w:color w:val="000000" w:themeColor="text1"/>
          <w:szCs w:val="24"/>
        </w:rPr>
        <w:t xml:space="preserve">ki tutumuna kısaca bakacak olursak: </w:t>
      </w:r>
      <w:r w:rsidR="005F2202" w:rsidRPr="005F2202">
        <w:rPr>
          <w:rFonts w:eastAsia="TimesNewRoman" w:cs="Times New Roman"/>
          <w:color w:val="000000" w:themeColor="text1"/>
          <w:szCs w:val="24"/>
        </w:rPr>
        <w:t xml:space="preserve">Türkiye, </w:t>
      </w:r>
      <w:r>
        <w:rPr>
          <w:rFonts w:eastAsia="TimesNewRoman" w:cs="Times New Roman"/>
          <w:color w:val="000000" w:themeColor="text1"/>
          <w:szCs w:val="24"/>
        </w:rPr>
        <w:t>2004 yılından bugüne İklim</w:t>
      </w:r>
      <w:r w:rsidR="005F2202" w:rsidRPr="005F2202">
        <w:rPr>
          <w:rFonts w:eastAsia="TimesNewRoman" w:cs="Times New Roman"/>
          <w:color w:val="000000" w:themeColor="text1"/>
          <w:szCs w:val="24"/>
        </w:rPr>
        <w:t xml:space="preserve"> Değişi</w:t>
      </w:r>
      <w:r>
        <w:rPr>
          <w:rFonts w:eastAsia="TimesNewRoman" w:cs="Times New Roman"/>
          <w:color w:val="000000" w:themeColor="text1"/>
          <w:szCs w:val="24"/>
        </w:rPr>
        <w:t>kliği Çerçeve Sözleşmesi’ne</w:t>
      </w:r>
      <w:r w:rsidR="005F2202" w:rsidRPr="005F2202">
        <w:rPr>
          <w:rFonts w:eastAsia="TimesNewRoman" w:cs="Times New Roman"/>
          <w:color w:val="000000" w:themeColor="text1"/>
          <w:szCs w:val="24"/>
        </w:rPr>
        <w:t xml:space="preserve">, </w:t>
      </w:r>
      <w:r>
        <w:rPr>
          <w:rFonts w:eastAsia="TimesNewRoman" w:cs="Times New Roman"/>
          <w:color w:val="000000" w:themeColor="text1"/>
          <w:szCs w:val="24"/>
        </w:rPr>
        <w:t xml:space="preserve">2009 yılından bugüne kadar ise Kyoto Protokolü’ne taraf ülkelerden biri olmuştur. Fakat Paris Anlaşmasını 2015 yılında imzalamış yalnızca taraf olmamıştır </w:t>
      </w:r>
      <w:r w:rsidR="005F2202">
        <w:rPr>
          <w:rFonts w:eastAsia="TimesNewRoman" w:cs="Times New Roman"/>
          <w:color w:val="000000" w:themeColor="text1"/>
          <w:szCs w:val="24"/>
        </w:rPr>
        <w:t>(Birpınar, 2018: 25).</w:t>
      </w:r>
      <w:r w:rsidR="005F2202" w:rsidRPr="005F2202">
        <w:t xml:space="preserve"> </w:t>
      </w:r>
      <w:r w:rsidR="005F2202" w:rsidRPr="005F2202">
        <w:rPr>
          <w:rFonts w:eastAsia="TimesNewRoman" w:cs="Times New Roman"/>
          <w:color w:val="000000" w:themeColor="text1"/>
          <w:szCs w:val="24"/>
        </w:rPr>
        <w:t>Türkiye</w:t>
      </w:r>
      <w:r>
        <w:rPr>
          <w:rFonts w:eastAsia="TimesNewRoman" w:cs="Times New Roman"/>
          <w:color w:val="000000" w:themeColor="text1"/>
          <w:szCs w:val="24"/>
        </w:rPr>
        <w:t xml:space="preserve">, </w:t>
      </w:r>
      <w:r w:rsidR="005F2202" w:rsidRPr="005F2202">
        <w:rPr>
          <w:rFonts w:eastAsia="TimesNewRoman" w:cs="Times New Roman"/>
          <w:color w:val="000000" w:themeColor="text1"/>
          <w:szCs w:val="24"/>
        </w:rPr>
        <w:t>İklim</w:t>
      </w:r>
      <w:r>
        <w:rPr>
          <w:rFonts w:eastAsia="TimesNewRoman" w:cs="Times New Roman"/>
          <w:color w:val="000000" w:themeColor="text1"/>
          <w:szCs w:val="24"/>
        </w:rPr>
        <w:t xml:space="preserve"> Değişikliği Çerçeve Sözleşmesinin imzalandığı süreçte, gelişmiş ülkelerin bulunduğu Ek-2 listesinde yer almıştır. Ancak Ek-2 listesinde yer alan ülkelerin hem emisyon azaltım yükümlülüğü hem de finansal d</w:t>
      </w:r>
      <w:r w:rsidR="00C95497">
        <w:rPr>
          <w:rFonts w:eastAsia="TimesNewRoman" w:cs="Times New Roman"/>
          <w:color w:val="000000" w:themeColor="text1"/>
          <w:szCs w:val="24"/>
        </w:rPr>
        <w:t>estek verme yükümlülüğü bulunmaktadır</w:t>
      </w:r>
      <w:r>
        <w:rPr>
          <w:rFonts w:eastAsia="TimesNewRoman" w:cs="Times New Roman"/>
          <w:color w:val="000000" w:themeColor="text1"/>
          <w:szCs w:val="24"/>
        </w:rPr>
        <w:t>. Bu sebepten dolayı Türkiye listelerden tamamen silinmeyi talep etmiştir. Türkiye’nin talebi doğrultusunda alınan kararla</w:t>
      </w:r>
      <w:r w:rsidR="00C95497">
        <w:rPr>
          <w:rFonts w:eastAsia="TimesNewRoman" w:cs="Times New Roman"/>
          <w:color w:val="000000" w:themeColor="text1"/>
          <w:szCs w:val="24"/>
        </w:rPr>
        <w:t xml:space="preserve"> 2007 yılında</w:t>
      </w:r>
      <w:r>
        <w:rPr>
          <w:rFonts w:eastAsia="TimesNewRoman" w:cs="Times New Roman"/>
          <w:color w:val="000000" w:themeColor="text1"/>
          <w:szCs w:val="24"/>
        </w:rPr>
        <w:t xml:space="preserve"> Ek-2 listesinden silinmiş, yalnızca emisyon azaltma yükümlülüğü bulunan</w:t>
      </w:r>
      <w:r w:rsidR="00C95497">
        <w:rPr>
          <w:rFonts w:eastAsia="TimesNewRoman" w:cs="Times New Roman"/>
          <w:color w:val="000000" w:themeColor="text1"/>
          <w:szCs w:val="24"/>
        </w:rPr>
        <w:t xml:space="preserve"> ülkelerin yer </w:t>
      </w:r>
      <w:r w:rsidR="00C95497">
        <w:rPr>
          <w:rFonts w:eastAsia="TimesNewRoman" w:cs="Times New Roman"/>
          <w:color w:val="000000" w:themeColor="text1"/>
          <w:szCs w:val="24"/>
        </w:rPr>
        <w:lastRenderedPageBreak/>
        <w:t>aldığı</w:t>
      </w:r>
      <w:r>
        <w:rPr>
          <w:rFonts w:eastAsia="TimesNewRoman" w:cs="Times New Roman"/>
          <w:color w:val="000000" w:themeColor="text1"/>
          <w:szCs w:val="24"/>
        </w:rPr>
        <w:t xml:space="preserve"> Ek-1 li</w:t>
      </w:r>
      <w:r w:rsidR="00C95497">
        <w:rPr>
          <w:rFonts w:eastAsia="TimesNewRoman" w:cs="Times New Roman"/>
          <w:color w:val="000000" w:themeColor="text1"/>
          <w:szCs w:val="24"/>
        </w:rPr>
        <w:t>stesinde kalmıştır. Ayrıca 2020 yılına kadar Türkiye’ye finansal, teknolojik ve kapasite geliştirme gibi konularda gelişmiş ülkelerin destek olması önerilmiş, fakat bu kararlar uygulanmadığı için Türkiye Paris Anlaşması</w:t>
      </w:r>
      <w:r w:rsidR="002D4B6C">
        <w:rPr>
          <w:rFonts w:eastAsia="TimesNewRoman" w:cs="Times New Roman"/>
          <w:color w:val="000000" w:themeColor="text1"/>
          <w:szCs w:val="24"/>
        </w:rPr>
        <w:t>’</w:t>
      </w:r>
      <w:r w:rsidR="00C95497">
        <w:rPr>
          <w:rFonts w:eastAsia="TimesNewRoman" w:cs="Times New Roman"/>
          <w:color w:val="000000" w:themeColor="text1"/>
          <w:szCs w:val="24"/>
        </w:rPr>
        <w:t xml:space="preserve">na taraf olmamıştır </w:t>
      </w:r>
      <w:r w:rsidR="005F2202">
        <w:rPr>
          <w:rFonts w:eastAsia="TimesNewRoman" w:cs="Times New Roman"/>
          <w:color w:val="000000" w:themeColor="text1"/>
          <w:szCs w:val="24"/>
        </w:rPr>
        <w:t>(Birpınar, 2018: 26).</w:t>
      </w:r>
    </w:p>
    <w:p w:rsidR="003F3A0B" w:rsidRDefault="003F3A0B" w:rsidP="00D526E4">
      <w:pPr>
        <w:spacing w:after="0" w:line="360" w:lineRule="auto"/>
        <w:ind w:firstLine="708"/>
        <w:rPr>
          <w:rFonts w:eastAsia="TimesNewRoman" w:cs="Times New Roman"/>
          <w:color w:val="000000" w:themeColor="text1"/>
          <w:szCs w:val="24"/>
        </w:rPr>
      </w:pPr>
      <w:r>
        <w:rPr>
          <w:rFonts w:eastAsia="TimesNewRoman" w:cs="Times New Roman"/>
          <w:color w:val="000000" w:themeColor="text1"/>
          <w:szCs w:val="24"/>
        </w:rPr>
        <w:t>Türkiye sera gazı salınımlarında da ciddi artışlar yaşamıştır. Sera gazlar</w:t>
      </w:r>
      <w:r w:rsidR="002D4B6C">
        <w:rPr>
          <w:rFonts w:eastAsia="TimesNewRoman" w:cs="Times New Roman"/>
          <w:color w:val="000000" w:themeColor="text1"/>
          <w:szCs w:val="24"/>
        </w:rPr>
        <w:t>ının iklim değişikliği üzerinde</w:t>
      </w:r>
      <w:r>
        <w:rPr>
          <w:rFonts w:eastAsia="TimesNewRoman" w:cs="Times New Roman"/>
          <w:color w:val="000000" w:themeColor="text1"/>
          <w:szCs w:val="24"/>
        </w:rPr>
        <w:t>ki önemli etkisi düşünüldüğünde acil çözüme gidilmesi gereklidir.</w:t>
      </w:r>
    </w:p>
    <w:p w:rsidR="00D526E4" w:rsidRDefault="00D526E4" w:rsidP="00D526E4">
      <w:pPr>
        <w:spacing w:after="0" w:line="360" w:lineRule="auto"/>
        <w:ind w:firstLine="708"/>
        <w:rPr>
          <w:rFonts w:eastAsia="TimesNewRoman" w:cs="Times New Roman"/>
          <w:color w:val="000000" w:themeColor="text1"/>
          <w:szCs w:val="24"/>
        </w:rPr>
      </w:pPr>
    </w:p>
    <w:p w:rsidR="00A52219" w:rsidRPr="00A52219" w:rsidRDefault="00A52219" w:rsidP="00A52219">
      <w:pPr>
        <w:spacing w:line="360" w:lineRule="auto"/>
        <w:ind w:firstLine="708"/>
        <w:jc w:val="center"/>
        <w:rPr>
          <w:rFonts w:eastAsia="TimesNewRoman" w:cs="Times New Roman"/>
          <w:b/>
          <w:bCs/>
          <w:color w:val="000000" w:themeColor="text1"/>
          <w:szCs w:val="24"/>
        </w:rPr>
      </w:pPr>
      <w:r w:rsidRPr="00A52219">
        <w:rPr>
          <w:rFonts w:eastAsia="TimesNewRoman" w:cs="Times New Roman"/>
          <w:b/>
          <w:bCs/>
          <w:color w:val="000000" w:themeColor="text1"/>
          <w:szCs w:val="24"/>
        </w:rPr>
        <w:t>Şekil 3.2 Kişi Başı Sera Gazı Emisyonu 1990-2016</w:t>
      </w:r>
    </w:p>
    <w:p w:rsidR="00A52219" w:rsidRPr="00A52219" w:rsidRDefault="00A52219" w:rsidP="00A52219">
      <w:pPr>
        <w:spacing w:line="360" w:lineRule="auto"/>
        <w:ind w:firstLine="708"/>
        <w:rPr>
          <w:rFonts w:eastAsia="TimesNewRoman" w:cs="Times New Roman"/>
          <w:color w:val="000000" w:themeColor="text1"/>
          <w:szCs w:val="24"/>
        </w:rPr>
      </w:pPr>
      <w:r>
        <w:rPr>
          <w:rFonts w:eastAsia="TimesNewRoman" w:cs="Times New Roman"/>
          <w:noProof/>
          <w:color w:val="000000" w:themeColor="text1"/>
          <w:szCs w:val="24"/>
          <w:lang w:eastAsia="tr-TR"/>
        </w:rPr>
        <w:drawing>
          <wp:inline distT="0" distB="0" distL="0" distR="0" wp14:anchorId="74E526CB" wp14:editId="160E396D">
            <wp:extent cx="4905375" cy="2238375"/>
            <wp:effectExtent l="0" t="0" r="9525" b="9525"/>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05375" cy="2238375"/>
                    </a:xfrm>
                    <a:prstGeom prst="rect">
                      <a:avLst/>
                    </a:prstGeom>
                    <a:noFill/>
                  </pic:spPr>
                </pic:pic>
              </a:graphicData>
            </a:graphic>
          </wp:inline>
        </w:drawing>
      </w:r>
    </w:p>
    <w:p w:rsidR="00372B1F" w:rsidRPr="002D4B6C" w:rsidRDefault="00372B1F" w:rsidP="00A52219">
      <w:pPr>
        <w:spacing w:line="360" w:lineRule="auto"/>
        <w:ind w:firstLine="708"/>
        <w:rPr>
          <w:rFonts w:eastAsia="TimesNewRoman" w:cs="Times New Roman"/>
          <w:color w:val="000000" w:themeColor="text1"/>
          <w:sz w:val="20"/>
          <w:szCs w:val="24"/>
        </w:rPr>
      </w:pPr>
      <w:r w:rsidRPr="002D4B6C">
        <w:rPr>
          <w:rFonts w:eastAsia="TimesNewRoman" w:cs="Times New Roman"/>
          <w:b/>
          <w:color w:val="000000" w:themeColor="text1"/>
          <w:sz w:val="20"/>
          <w:szCs w:val="24"/>
        </w:rPr>
        <w:t xml:space="preserve">Kaynak: </w:t>
      </w:r>
      <w:r w:rsidRPr="002D4B6C">
        <w:rPr>
          <w:rFonts w:eastAsia="TimesNewRoman" w:cs="Times New Roman"/>
          <w:color w:val="000000" w:themeColor="text1"/>
          <w:sz w:val="20"/>
          <w:szCs w:val="24"/>
        </w:rPr>
        <w:t>Türkiye İstatistik Kurumu, 2018</w:t>
      </w:r>
    </w:p>
    <w:p w:rsidR="00372B1F" w:rsidRPr="00372B1F" w:rsidRDefault="00372B1F" w:rsidP="00D526E4">
      <w:pPr>
        <w:spacing w:after="0" w:line="360" w:lineRule="auto"/>
        <w:ind w:firstLine="708"/>
        <w:rPr>
          <w:rFonts w:eastAsia="TimesNewRoman" w:cs="Times New Roman"/>
          <w:b/>
          <w:color w:val="000000" w:themeColor="text1"/>
          <w:szCs w:val="24"/>
        </w:rPr>
      </w:pPr>
      <w:r w:rsidRPr="00372B1F">
        <w:rPr>
          <w:rFonts w:eastAsia="TimesNewRoman" w:cs="Times New Roman"/>
          <w:color w:val="000000" w:themeColor="text1"/>
          <w:szCs w:val="24"/>
        </w:rPr>
        <w:t>Türkiye istatistik kurumu’ nun verilerine göre, 2016 y</w:t>
      </w:r>
      <w:r>
        <w:rPr>
          <w:rFonts w:eastAsia="TimesNewRoman" w:cs="Times New Roman"/>
          <w:color w:val="000000" w:themeColor="text1"/>
          <w:szCs w:val="24"/>
        </w:rPr>
        <w:t>ılında toplam sera gazı salınımı</w:t>
      </w:r>
      <w:r w:rsidRPr="00372B1F">
        <w:rPr>
          <w:rFonts w:eastAsia="TimesNewRoman" w:cs="Times New Roman"/>
          <w:color w:val="000000" w:themeColor="text1"/>
          <w:szCs w:val="24"/>
        </w:rPr>
        <w:t xml:space="preserve"> CO</w:t>
      </w:r>
      <w:r w:rsidRPr="00372B1F">
        <w:rPr>
          <w:rFonts w:eastAsia="TimesNewRoman" w:cs="Times New Roman"/>
          <w:color w:val="000000" w:themeColor="text1"/>
          <w:szCs w:val="24"/>
          <w:vertAlign w:val="subscript"/>
        </w:rPr>
        <w:t xml:space="preserve">2 </w:t>
      </w:r>
      <w:r w:rsidRPr="00372B1F">
        <w:rPr>
          <w:rFonts w:eastAsia="TimesNewRoman" w:cs="Times New Roman"/>
          <w:color w:val="000000" w:themeColor="text1"/>
          <w:szCs w:val="24"/>
        </w:rPr>
        <w:t xml:space="preserve">eşdeğeri olarak 496,1 milyon ton </w:t>
      </w:r>
      <w:r>
        <w:rPr>
          <w:rFonts w:eastAsia="TimesNewRoman" w:cs="Times New Roman"/>
          <w:color w:val="000000" w:themeColor="text1"/>
          <w:szCs w:val="24"/>
        </w:rPr>
        <w:t>olarak hesaplanmıştır</w:t>
      </w:r>
      <w:r w:rsidRPr="00372B1F">
        <w:rPr>
          <w:rFonts w:eastAsia="TimesNewRoman" w:cs="Times New Roman"/>
          <w:color w:val="000000" w:themeColor="text1"/>
          <w:szCs w:val="24"/>
        </w:rPr>
        <w:t>.</w:t>
      </w:r>
      <w:r w:rsidRPr="00372B1F">
        <w:rPr>
          <w:rFonts w:ascii="Arial" w:hAnsi="Arial" w:cs="Arial"/>
          <w:color w:val="000000"/>
          <w:sz w:val="20"/>
          <w:szCs w:val="20"/>
          <w:shd w:val="clear" w:color="auto" w:fill="FFFFFF"/>
        </w:rPr>
        <w:t xml:space="preserve"> </w:t>
      </w:r>
      <w:r w:rsidRPr="00372B1F">
        <w:rPr>
          <w:rFonts w:eastAsia="TimesNewRoman" w:cs="Times New Roman"/>
          <w:color w:val="000000" w:themeColor="text1"/>
          <w:szCs w:val="24"/>
        </w:rPr>
        <w:t>CO</w:t>
      </w:r>
      <w:r w:rsidRPr="00372B1F">
        <w:rPr>
          <w:rFonts w:eastAsia="TimesNewRoman" w:cs="Times New Roman"/>
          <w:color w:val="000000" w:themeColor="text1"/>
          <w:szCs w:val="24"/>
          <w:vertAlign w:val="subscript"/>
        </w:rPr>
        <w:t>2</w:t>
      </w:r>
      <w:r w:rsidRPr="00372B1F">
        <w:rPr>
          <w:rFonts w:eastAsia="TimesNewRoman" w:cs="Times New Roman"/>
          <w:color w:val="000000" w:themeColor="text1"/>
          <w:szCs w:val="24"/>
        </w:rPr>
        <w:t> eşdeğeri olarak 201</w:t>
      </w:r>
      <w:r>
        <w:rPr>
          <w:rFonts w:eastAsia="TimesNewRoman" w:cs="Times New Roman"/>
          <w:color w:val="000000" w:themeColor="text1"/>
          <w:szCs w:val="24"/>
        </w:rPr>
        <w:t>6 yılı toplam sera gazı salınımı,</w:t>
      </w:r>
      <w:r w:rsidRPr="00372B1F">
        <w:rPr>
          <w:rFonts w:eastAsia="TimesNewRoman" w:cs="Times New Roman"/>
          <w:color w:val="000000" w:themeColor="text1"/>
          <w:szCs w:val="24"/>
        </w:rPr>
        <w:t xml:space="preserve"> 1990 yılına göre %135,4</w:t>
      </w:r>
      <w:r>
        <w:rPr>
          <w:rFonts w:eastAsia="TimesNewRoman" w:cs="Times New Roman"/>
          <w:color w:val="000000" w:themeColor="text1"/>
          <w:szCs w:val="24"/>
        </w:rPr>
        <w:t xml:space="preserve"> oranında artış göstermiştir</w:t>
      </w:r>
      <w:r w:rsidRPr="00372B1F">
        <w:rPr>
          <w:rFonts w:eastAsia="TimesNewRoman" w:cs="Times New Roman"/>
          <w:color w:val="000000" w:themeColor="text1"/>
          <w:szCs w:val="24"/>
        </w:rPr>
        <w:t>. 1990 yılında kişi başı CO</w:t>
      </w:r>
      <w:r w:rsidRPr="00372B1F">
        <w:rPr>
          <w:rFonts w:eastAsia="TimesNewRoman" w:cs="Times New Roman"/>
          <w:color w:val="000000" w:themeColor="text1"/>
          <w:szCs w:val="24"/>
          <w:vertAlign w:val="subscript"/>
        </w:rPr>
        <w:t>2</w:t>
      </w:r>
      <w:r>
        <w:rPr>
          <w:rFonts w:eastAsia="TimesNewRoman" w:cs="Times New Roman"/>
          <w:color w:val="000000" w:themeColor="text1"/>
          <w:szCs w:val="24"/>
        </w:rPr>
        <w:t> eşdeğer salınımı</w:t>
      </w:r>
      <w:r w:rsidRPr="00372B1F">
        <w:rPr>
          <w:rFonts w:eastAsia="TimesNewRoman" w:cs="Times New Roman"/>
          <w:color w:val="000000" w:themeColor="text1"/>
          <w:szCs w:val="24"/>
        </w:rPr>
        <w:t xml:space="preserve"> 3</w:t>
      </w:r>
      <w:r>
        <w:rPr>
          <w:rFonts w:eastAsia="TimesNewRoman" w:cs="Times New Roman"/>
          <w:color w:val="000000" w:themeColor="text1"/>
          <w:szCs w:val="24"/>
        </w:rPr>
        <w:t>,8 ton/kişi şeklindeyken</w:t>
      </w:r>
      <w:r w:rsidRPr="00372B1F">
        <w:rPr>
          <w:rFonts w:eastAsia="TimesNewRoman" w:cs="Times New Roman"/>
          <w:color w:val="000000" w:themeColor="text1"/>
          <w:szCs w:val="24"/>
        </w:rPr>
        <w:t xml:space="preserve">, bu değer 2016 yılında </w:t>
      </w:r>
      <w:r>
        <w:rPr>
          <w:rFonts w:eastAsia="TimesNewRoman" w:cs="Times New Roman"/>
          <w:color w:val="000000" w:themeColor="text1"/>
          <w:szCs w:val="24"/>
        </w:rPr>
        <w:t>6,3 ton/kişi olarak hesaplanmıştır</w:t>
      </w:r>
      <w:r>
        <w:rPr>
          <w:rFonts w:eastAsia="TimesNewRoman" w:cs="Times New Roman"/>
          <w:b/>
          <w:color w:val="000000" w:themeColor="text1"/>
          <w:szCs w:val="24"/>
        </w:rPr>
        <w:t xml:space="preserve"> </w:t>
      </w:r>
      <w:r w:rsidRPr="00372B1F">
        <w:rPr>
          <w:rFonts w:eastAsia="TimesNewRoman" w:cs="Times New Roman"/>
          <w:color w:val="000000" w:themeColor="text1"/>
          <w:szCs w:val="24"/>
        </w:rPr>
        <w:t>(TUİK, 2018)</w:t>
      </w:r>
      <w:r>
        <w:rPr>
          <w:rFonts w:eastAsia="TimesNewRoman" w:cs="Times New Roman"/>
          <w:color w:val="000000" w:themeColor="text1"/>
          <w:szCs w:val="24"/>
        </w:rPr>
        <w:t>.</w:t>
      </w:r>
    </w:p>
    <w:p w:rsidR="0070444E" w:rsidRDefault="00C95497" w:rsidP="00D526E4">
      <w:pPr>
        <w:spacing w:after="0" w:line="360" w:lineRule="auto"/>
        <w:ind w:firstLine="708"/>
        <w:rPr>
          <w:rFonts w:eastAsia="TimesNewRoman" w:cs="Times New Roman"/>
          <w:color w:val="000000" w:themeColor="text1"/>
          <w:szCs w:val="24"/>
        </w:rPr>
      </w:pPr>
      <w:r>
        <w:rPr>
          <w:rFonts w:eastAsia="TimesNewRoman" w:cs="Times New Roman"/>
          <w:color w:val="000000" w:themeColor="text1"/>
          <w:szCs w:val="24"/>
        </w:rPr>
        <w:t>İklim değişikliğinin Türkiye’nin hava şartlarını ne</w:t>
      </w:r>
      <w:r w:rsidR="002D4B6C">
        <w:rPr>
          <w:rFonts w:eastAsia="TimesNewRoman" w:cs="Times New Roman"/>
          <w:color w:val="000000" w:themeColor="text1"/>
          <w:szCs w:val="24"/>
        </w:rPr>
        <w:t xml:space="preserve"> kadar etkilediğine bakıldığında</w:t>
      </w:r>
      <w:r>
        <w:rPr>
          <w:rFonts w:eastAsia="TimesNewRoman" w:cs="Times New Roman"/>
          <w:color w:val="000000" w:themeColor="text1"/>
          <w:szCs w:val="24"/>
        </w:rPr>
        <w:t xml:space="preserve"> ise, </w:t>
      </w:r>
      <w:r w:rsidR="00AF6925" w:rsidRPr="007633ED">
        <w:rPr>
          <w:rFonts w:eastAsia="TimesNewRoman" w:cs="Times New Roman"/>
          <w:color w:val="000000" w:themeColor="text1"/>
          <w:szCs w:val="24"/>
        </w:rPr>
        <w:t>1981-</w:t>
      </w:r>
      <w:r w:rsidR="002D4B6C">
        <w:rPr>
          <w:rFonts w:eastAsia="TimesNewRoman" w:cs="Times New Roman"/>
          <w:color w:val="000000" w:themeColor="text1"/>
          <w:szCs w:val="24"/>
        </w:rPr>
        <w:t xml:space="preserve">2010 yılları arasında ülkenin </w:t>
      </w:r>
      <w:r w:rsidR="00AF6925" w:rsidRPr="007633ED">
        <w:rPr>
          <w:rFonts w:eastAsia="TimesNewRoman" w:cs="Times New Roman"/>
          <w:color w:val="000000" w:themeColor="text1"/>
          <w:szCs w:val="24"/>
        </w:rPr>
        <w:t xml:space="preserve">sıcaklık ortalaması 13,5°C olarak hesaplanmıştır. 2018 yılına geldiğimizde ise yıllık sıcaklık ortalamasının 15,4°C olduğu belirtilmiştir. Buna göre </w:t>
      </w:r>
      <w:r w:rsidR="009616BF">
        <w:rPr>
          <w:rFonts w:eastAsia="TimesNewRoman" w:cs="Times New Roman"/>
          <w:color w:val="000000" w:themeColor="text1"/>
          <w:szCs w:val="24"/>
        </w:rPr>
        <w:t>ortalama sıcaklık değeri ülke</w:t>
      </w:r>
      <w:r w:rsidR="00AF6925" w:rsidRPr="007633ED">
        <w:rPr>
          <w:rFonts w:eastAsia="TimesNewRoman" w:cs="Times New Roman"/>
          <w:color w:val="000000" w:themeColor="text1"/>
          <w:szCs w:val="24"/>
        </w:rPr>
        <w:t xml:space="preserve"> için 1,9°C artış göstermiştir. Ayrıca 1971 yılından bugüne kadar ölçülmüş en sıcak ikinci yıl olmuştur. İklim değişikliği aç</w:t>
      </w:r>
      <w:r w:rsidR="009616BF">
        <w:rPr>
          <w:rFonts w:eastAsia="TimesNewRoman" w:cs="Times New Roman"/>
          <w:color w:val="000000" w:themeColor="text1"/>
          <w:szCs w:val="24"/>
        </w:rPr>
        <w:t>ısından değerlendirdiğinde</w:t>
      </w:r>
      <w:r w:rsidR="00AF6925" w:rsidRPr="007633ED">
        <w:rPr>
          <w:rFonts w:eastAsia="TimesNewRoman" w:cs="Times New Roman"/>
          <w:color w:val="000000" w:themeColor="text1"/>
          <w:szCs w:val="24"/>
        </w:rPr>
        <w:t xml:space="preserve"> olumsuz bir durumdur. Doğu Anadolu bölgesinde bazı kesimlerde sıcaklık anomalisindeki değişim 3,0°C'den daha fazla </w:t>
      </w:r>
      <w:r w:rsidR="00AF6925" w:rsidRPr="007633ED">
        <w:rPr>
          <w:rFonts w:eastAsia="TimesNewRoman" w:cs="Times New Roman"/>
          <w:color w:val="000000" w:themeColor="text1"/>
          <w:szCs w:val="24"/>
        </w:rPr>
        <w:lastRenderedPageBreak/>
        <w:t>olduğu hesaplanmıştır. Önceki yıllarda ve 2018 yılında aylık ve mevsimsel sıcaklık ortalamaları normalin üzerinde olmuştur. Son olarak 2018 yılı ilkbahar mevsimi bugüne kadar tutulan kayıtlara göre en s</w:t>
      </w:r>
      <w:r w:rsidR="00BF0D15">
        <w:rPr>
          <w:rFonts w:eastAsia="TimesNewRoman" w:cs="Times New Roman"/>
          <w:color w:val="000000" w:themeColor="text1"/>
          <w:szCs w:val="24"/>
        </w:rPr>
        <w:t>ıcak ilkbahar mevsimi olmuştur (</w:t>
      </w:r>
      <w:r w:rsidR="00BF0D15" w:rsidRPr="007633ED">
        <w:rPr>
          <w:rFonts w:eastAsia="TimesNewRoman" w:cs="Times New Roman"/>
          <w:color w:val="000000" w:themeColor="text1"/>
          <w:szCs w:val="24"/>
        </w:rPr>
        <w:t>MGM, 2019:</w:t>
      </w:r>
      <w:r w:rsidR="00BF0D15">
        <w:rPr>
          <w:rFonts w:eastAsia="TimesNewRoman" w:cs="Times New Roman"/>
          <w:color w:val="000000" w:themeColor="text1"/>
          <w:szCs w:val="24"/>
        </w:rPr>
        <w:t xml:space="preserve"> </w:t>
      </w:r>
      <w:r w:rsidR="00BF0D15" w:rsidRPr="007633ED">
        <w:rPr>
          <w:rFonts w:eastAsia="TimesNewRoman" w:cs="Times New Roman"/>
          <w:color w:val="000000" w:themeColor="text1"/>
          <w:szCs w:val="24"/>
        </w:rPr>
        <w:t>6</w:t>
      </w:r>
      <w:r w:rsidR="00BF0D15">
        <w:rPr>
          <w:rFonts w:eastAsia="TimesNewRoman" w:cs="Times New Roman"/>
          <w:color w:val="000000" w:themeColor="text1"/>
          <w:szCs w:val="24"/>
        </w:rPr>
        <w:t>).</w:t>
      </w:r>
    </w:p>
    <w:p w:rsidR="00D526E4" w:rsidRDefault="00D526E4" w:rsidP="00C35BF3">
      <w:pPr>
        <w:pStyle w:val="ekil1"/>
      </w:pPr>
      <w:bookmarkStart w:id="74" w:name="_Toc10114005"/>
    </w:p>
    <w:p w:rsidR="007F34BA" w:rsidRPr="002B6419" w:rsidRDefault="002B6419" w:rsidP="00C35BF3">
      <w:pPr>
        <w:pStyle w:val="ekil1"/>
      </w:pPr>
      <w:r w:rsidRPr="002B6419">
        <w:t>Şekil 3.3</w:t>
      </w:r>
      <w:r w:rsidR="007F34BA" w:rsidRPr="002B6419">
        <w:t xml:space="preserve"> Türkiye Yıllık Ortalama Sıcaklık Sıralaması</w:t>
      </w:r>
      <w:bookmarkEnd w:id="74"/>
    </w:p>
    <w:p w:rsidR="007F34BA" w:rsidRDefault="007F34BA" w:rsidP="007F34BA">
      <w:pPr>
        <w:keepNext/>
        <w:spacing w:line="360" w:lineRule="auto"/>
      </w:pPr>
      <w:r w:rsidRPr="007633ED">
        <w:rPr>
          <w:rFonts w:eastAsia="TimesNewRoman" w:cs="Times New Roman"/>
          <w:noProof/>
          <w:color w:val="000000" w:themeColor="text1"/>
          <w:szCs w:val="24"/>
          <w:lang w:eastAsia="tr-TR"/>
        </w:rPr>
        <w:drawing>
          <wp:inline distT="0" distB="0" distL="0" distR="0" wp14:anchorId="3ABDD1DB" wp14:editId="1F288E6F">
            <wp:extent cx="5212080" cy="2613660"/>
            <wp:effectExtent l="0" t="0" r="762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22211" cy="2618740"/>
                    </a:xfrm>
                    <a:prstGeom prst="rect">
                      <a:avLst/>
                    </a:prstGeom>
                    <a:noFill/>
                  </pic:spPr>
                </pic:pic>
              </a:graphicData>
            </a:graphic>
          </wp:inline>
        </w:drawing>
      </w:r>
    </w:p>
    <w:p w:rsidR="00BF0D15" w:rsidRPr="009616BF" w:rsidRDefault="007F34BA" w:rsidP="007F34BA">
      <w:pPr>
        <w:pStyle w:val="ResimYazs"/>
        <w:ind w:firstLine="0"/>
        <w:jc w:val="left"/>
        <w:rPr>
          <w:rFonts w:eastAsia="TimesNewRoman" w:cs="Times New Roman"/>
          <w:b w:val="0"/>
          <w:color w:val="auto"/>
          <w:sz w:val="20"/>
          <w:szCs w:val="24"/>
        </w:rPr>
      </w:pPr>
      <w:r w:rsidRPr="009616BF">
        <w:rPr>
          <w:color w:val="auto"/>
          <w:sz w:val="20"/>
          <w:szCs w:val="24"/>
        </w:rPr>
        <w:t xml:space="preserve">Kaynak: </w:t>
      </w:r>
      <w:r w:rsidRPr="009616BF">
        <w:rPr>
          <w:rFonts w:eastAsia="TimesNewRoman" w:cs="Times New Roman"/>
          <w:b w:val="0"/>
          <w:color w:val="auto"/>
          <w:sz w:val="20"/>
          <w:szCs w:val="24"/>
        </w:rPr>
        <w:t>MGM, 2019: 6.</w:t>
      </w:r>
    </w:p>
    <w:p w:rsidR="00BB51C0" w:rsidRPr="007633ED" w:rsidRDefault="00BB51C0" w:rsidP="00BB51C0">
      <w:pPr>
        <w:autoSpaceDE w:val="0"/>
        <w:autoSpaceDN w:val="0"/>
        <w:adjustRightInd w:val="0"/>
        <w:spacing w:after="0" w:line="360" w:lineRule="auto"/>
        <w:ind w:firstLine="708"/>
        <w:rPr>
          <w:rFonts w:eastAsia="TimesNewRoman" w:cs="Times New Roman"/>
          <w:color w:val="000000" w:themeColor="text1"/>
          <w:szCs w:val="24"/>
        </w:rPr>
      </w:pPr>
      <w:r w:rsidRPr="007633ED">
        <w:rPr>
          <w:rFonts w:eastAsia="TimesNewRoman" w:cs="Times New Roman"/>
          <w:color w:val="000000" w:themeColor="text1"/>
          <w:szCs w:val="24"/>
        </w:rPr>
        <w:t>Ülkemizin yağış değişimlerine baktığımız zaman yıllık ortalama yağış miktarının 658,7 mm olduğu belirlenmiştir. 1981-2010 yılında bu değer 574 mm’dir. Yağış oranlarında %14,8 oranında artış görülmüştür. Tüm bunlara göre son dokuz yılın en</w:t>
      </w:r>
      <w:r w:rsidR="009616BF">
        <w:rPr>
          <w:rFonts w:eastAsia="TimesNewRoman" w:cs="Times New Roman"/>
          <w:color w:val="000000" w:themeColor="text1"/>
          <w:szCs w:val="24"/>
        </w:rPr>
        <w:t xml:space="preserve"> fazla</w:t>
      </w:r>
      <w:r w:rsidRPr="007633ED">
        <w:rPr>
          <w:rFonts w:eastAsia="TimesNewRoman" w:cs="Times New Roman"/>
          <w:color w:val="000000" w:themeColor="text1"/>
          <w:szCs w:val="24"/>
        </w:rPr>
        <w:t xml:space="preserve"> yağış</w:t>
      </w:r>
      <w:r w:rsidR="009616BF">
        <w:rPr>
          <w:rFonts w:eastAsia="TimesNewRoman" w:cs="Times New Roman"/>
          <w:color w:val="000000" w:themeColor="text1"/>
          <w:szCs w:val="24"/>
        </w:rPr>
        <w:t xml:space="preserve"> alan</w:t>
      </w:r>
      <w:r w:rsidRPr="007633ED">
        <w:rPr>
          <w:rFonts w:eastAsia="TimesNewRoman" w:cs="Times New Roman"/>
          <w:color w:val="000000" w:themeColor="text1"/>
          <w:szCs w:val="24"/>
        </w:rPr>
        <w:t xml:space="preserve"> yılı 2018’dir. Ayrıca son otuz yılın</w:t>
      </w:r>
      <w:r w:rsidR="009616BF">
        <w:rPr>
          <w:rFonts w:eastAsia="TimesNewRoman" w:cs="Times New Roman"/>
          <w:color w:val="000000" w:themeColor="text1"/>
          <w:szCs w:val="24"/>
        </w:rPr>
        <w:t xml:space="preserve"> </w:t>
      </w:r>
      <w:r w:rsidRPr="007633ED">
        <w:rPr>
          <w:rFonts w:eastAsia="TimesNewRoman" w:cs="Times New Roman"/>
          <w:color w:val="000000" w:themeColor="text1"/>
          <w:szCs w:val="24"/>
        </w:rPr>
        <w:t>da en fazla yağışlı olan ikinci yılı olmuştur. Fakat 2018 yılında yağış değişimlerinde spesifik farklılıklar olmuştur. Genele baktığımızda Şubat, Nisan, Kasım aylarında yağışlar normalin altında, Eylülde normal oranda olurken diğer a</w:t>
      </w:r>
      <w:r>
        <w:rPr>
          <w:rFonts w:eastAsia="TimesNewRoman" w:cs="Times New Roman"/>
          <w:color w:val="000000" w:themeColor="text1"/>
          <w:szCs w:val="24"/>
        </w:rPr>
        <w:t xml:space="preserve">ylarda normalden fazla olmuştur </w:t>
      </w:r>
      <w:r w:rsidRPr="007633ED">
        <w:rPr>
          <w:rFonts w:eastAsia="TimesNewRoman" w:cs="Times New Roman"/>
          <w:color w:val="000000" w:themeColor="text1"/>
          <w:szCs w:val="24"/>
        </w:rPr>
        <w:t>(MGM,</w:t>
      </w:r>
      <w:r>
        <w:rPr>
          <w:rFonts w:eastAsia="TimesNewRoman" w:cs="Times New Roman"/>
          <w:color w:val="000000" w:themeColor="text1"/>
          <w:szCs w:val="24"/>
        </w:rPr>
        <w:t xml:space="preserve"> </w:t>
      </w:r>
      <w:r w:rsidRPr="007633ED">
        <w:rPr>
          <w:rFonts w:eastAsia="TimesNewRoman" w:cs="Times New Roman"/>
          <w:color w:val="000000" w:themeColor="text1"/>
          <w:szCs w:val="24"/>
        </w:rPr>
        <w:t>2019:</w:t>
      </w:r>
      <w:r>
        <w:rPr>
          <w:rFonts w:eastAsia="TimesNewRoman" w:cs="Times New Roman"/>
          <w:color w:val="000000" w:themeColor="text1"/>
          <w:szCs w:val="24"/>
        </w:rPr>
        <w:t xml:space="preserve"> </w:t>
      </w:r>
      <w:r w:rsidRPr="007633ED">
        <w:rPr>
          <w:rFonts w:eastAsia="TimesNewRoman" w:cs="Times New Roman"/>
          <w:color w:val="000000" w:themeColor="text1"/>
          <w:szCs w:val="24"/>
        </w:rPr>
        <w:t>2)</w:t>
      </w:r>
      <w:r>
        <w:rPr>
          <w:rFonts w:eastAsia="TimesNewRoman" w:cs="Times New Roman"/>
          <w:color w:val="000000" w:themeColor="text1"/>
          <w:szCs w:val="24"/>
        </w:rPr>
        <w:t>.</w:t>
      </w:r>
    </w:p>
    <w:p w:rsidR="007F34BA" w:rsidRDefault="00BB51C0" w:rsidP="009616BF">
      <w:pPr>
        <w:autoSpaceDE w:val="0"/>
        <w:autoSpaceDN w:val="0"/>
        <w:adjustRightInd w:val="0"/>
        <w:spacing w:after="0" w:line="360" w:lineRule="auto"/>
        <w:ind w:firstLine="708"/>
        <w:rPr>
          <w:rFonts w:eastAsia="TimesNewRoman" w:cs="Times New Roman"/>
          <w:color w:val="000000" w:themeColor="text1"/>
          <w:szCs w:val="24"/>
        </w:rPr>
      </w:pPr>
      <w:r w:rsidRPr="007633ED">
        <w:rPr>
          <w:rFonts w:eastAsia="TimesNewRoman" w:cs="Times New Roman"/>
          <w:color w:val="000000" w:themeColor="text1"/>
          <w:szCs w:val="24"/>
        </w:rPr>
        <w:t>İklim değişikliğinin en önemli göstergelerinden biri de ekstrem olayların sayısının, frekansının ve büyüklüğünün artmasıdır. 2018 yılında Akdeniz’de görülen Tropik benzeri fırtına, sadece ülkem</w:t>
      </w:r>
      <w:r w:rsidR="009616BF">
        <w:rPr>
          <w:rFonts w:eastAsia="TimesNewRoman" w:cs="Times New Roman"/>
          <w:color w:val="000000" w:themeColor="text1"/>
          <w:szCs w:val="24"/>
        </w:rPr>
        <w:t>izi değil çevre bölge ülkeleri</w:t>
      </w:r>
      <w:r w:rsidRPr="007633ED">
        <w:rPr>
          <w:rFonts w:eastAsia="TimesNewRoman" w:cs="Times New Roman"/>
          <w:color w:val="000000" w:themeColor="text1"/>
          <w:szCs w:val="24"/>
        </w:rPr>
        <w:t xml:space="preserve"> de heyecanlandırmıştır. 2018 yılında görülen meteorolojik karakterli doğal afetler içerisinde, şiddetli yağış/sel (%39), fırtına (%28) ve dolu afeti (%16) ilk sır</w:t>
      </w:r>
      <w:r>
        <w:rPr>
          <w:rFonts w:eastAsia="TimesNewRoman" w:cs="Times New Roman"/>
          <w:color w:val="000000" w:themeColor="text1"/>
          <w:szCs w:val="24"/>
        </w:rPr>
        <w:t xml:space="preserve">alarda yer almaktadır </w:t>
      </w:r>
      <w:r w:rsidRPr="007633ED">
        <w:rPr>
          <w:rFonts w:eastAsia="TimesNewRoman" w:cs="Times New Roman"/>
          <w:color w:val="000000" w:themeColor="text1"/>
          <w:szCs w:val="24"/>
        </w:rPr>
        <w:t>(MGM,</w:t>
      </w:r>
      <w:r>
        <w:rPr>
          <w:rFonts w:eastAsia="TimesNewRoman" w:cs="Times New Roman"/>
          <w:color w:val="000000" w:themeColor="text1"/>
          <w:szCs w:val="24"/>
        </w:rPr>
        <w:t xml:space="preserve"> </w:t>
      </w:r>
      <w:r w:rsidRPr="007633ED">
        <w:rPr>
          <w:rFonts w:eastAsia="TimesNewRoman" w:cs="Times New Roman"/>
          <w:color w:val="000000" w:themeColor="text1"/>
          <w:szCs w:val="24"/>
        </w:rPr>
        <w:t>2019:</w:t>
      </w:r>
      <w:r>
        <w:rPr>
          <w:rFonts w:eastAsia="TimesNewRoman" w:cs="Times New Roman"/>
          <w:color w:val="000000" w:themeColor="text1"/>
          <w:szCs w:val="24"/>
        </w:rPr>
        <w:t xml:space="preserve"> </w:t>
      </w:r>
      <w:r w:rsidRPr="007633ED">
        <w:rPr>
          <w:rFonts w:eastAsia="TimesNewRoman" w:cs="Times New Roman"/>
          <w:color w:val="000000" w:themeColor="text1"/>
          <w:szCs w:val="24"/>
        </w:rPr>
        <w:t>2)</w:t>
      </w:r>
      <w:r>
        <w:rPr>
          <w:rFonts w:eastAsia="TimesNewRoman" w:cs="Times New Roman"/>
          <w:color w:val="000000" w:themeColor="text1"/>
          <w:szCs w:val="24"/>
        </w:rPr>
        <w:t>.</w:t>
      </w:r>
      <w:r w:rsidR="009616BF">
        <w:rPr>
          <w:rFonts w:eastAsia="TimesNewRoman" w:cs="Times New Roman"/>
          <w:color w:val="000000" w:themeColor="text1"/>
          <w:szCs w:val="24"/>
        </w:rPr>
        <w:t xml:space="preserve"> </w:t>
      </w:r>
      <w:r w:rsidRPr="007633ED">
        <w:rPr>
          <w:rFonts w:eastAsia="TimesNewRoman" w:cs="Times New Roman"/>
          <w:color w:val="000000" w:themeColor="text1"/>
          <w:szCs w:val="24"/>
        </w:rPr>
        <w:t xml:space="preserve">İklim değişimine bağlı olarak gelişen aşırı hava olayları son yıllarda ülkemizde artış göstermiştir.  </w:t>
      </w:r>
    </w:p>
    <w:p w:rsidR="005850D7" w:rsidRPr="002B6419" w:rsidRDefault="002B6419" w:rsidP="00C35BF3">
      <w:pPr>
        <w:pStyle w:val="ekil1"/>
      </w:pPr>
      <w:bookmarkStart w:id="75" w:name="_Toc10114006"/>
      <w:r w:rsidRPr="002B6419">
        <w:lastRenderedPageBreak/>
        <w:t xml:space="preserve">Şekil 3.4 </w:t>
      </w:r>
      <w:r w:rsidR="004A0FAD" w:rsidRPr="002B6419">
        <w:t>574 mm. Ortalamasına Göre Türkiye Geneli Yıllık Yağışların 1981-2018 Norm</w:t>
      </w:r>
      <w:r w:rsidRPr="002B6419">
        <w:t>allerine Göre Değişim Oranları</w:t>
      </w:r>
      <w:bookmarkEnd w:id="75"/>
    </w:p>
    <w:p w:rsidR="00BB51C0" w:rsidRPr="00662BFA" w:rsidRDefault="005850D7" w:rsidP="00662BFA">
      <w:pPr>
        <w:keepNext/>
        <w:spacing w:line="360" w:lineRule="auto"/>
      </w:pPr>
      <w:r>
        <w:rPr>
          <w:rFonts w:eastAsia="TimesNewRoman" w:cs="Times New Roman"/>
          <w:noProof/>
          <w:color w:val="000000" w:themeColor="text1"/>
          <w:szCs w:val="24"/>
          <w:lang w:eastAsia="tr-TR"/>
        </w:rPr>
        <w:drawing>
          <wp:inline distT="0" distB="0" distL="0" distR="0" wp14:anchorId="71ED03ED" wp14:editId="2CBC7F81">
            <wp:extent cx="5273040" cy="3436620"/>
            <wp:effectExtent l="0" t="0" r="381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78102" cy="3439919"/>
                    </a:xfrm>
                    <a:prstGeom prst="rect">
                      <a:avLst/>
                    </a:prstGeom>
                    <a:noFill/>
                  </pic:spPr>
                </pic:pic>
              </a:graphicData>
            </a:graphic>
          </wp:inline>
        </w:drawing>
      </w:r>
      <w:r w:rsidR="004A0FAD" w:rsidRPr="009616BF">
        <w:rPr>
          <w:b/>
          <w:sz w:val="20"/>
          <w:szCs w:val="24"/>
        </w:rPr>
        <w:t>Kaynak:</w:t>
      </w:r>
      <w:r w:rsidR="004A0FAD" w:rsidRPr="009616BF">
        <w:rPr>
          <w:sz w:val="20"/>
          <w:szCs w:val="24"/>
        </w:rPr>
        <w:t xml:space="preserve"> </w:t>
      </w:r>
      <w:r w:rsidR="004A0FAD" w:rsidRPr="009616BF">
        <w:rPr>
          <w:rFonts w:eastAsia="TimesNewRoman" w:cs="Times New Roman"/>
          <w:sz w:val="20"/>
          <w:szCs w:val="24"/>
        </w:rPr>
        <w:t>MGM, 2019: 14.</w:t>
      </w:r>
    </w:p>
    <w:p w:rsidR="004A0FAD" w:rsidRDefault="004A0FAD" w:rsidP="00662BFA">
      <w:pPr>
        <w:spacing w:line="360" w:lineRule="auto"/>
        <w:rPr>
          <w:rFonts w:eastAsia="TimesNewRoman" w:cs="Times New Roman"/>
          <w:color w:val="000000" w:themeColor="text1"/>
          <w:szCs w:val="24"/>
        </w:rPr>
      </w:pPr>
      <w:r>
        <w:tab/>
      </w:r>
      <w:r w:rsidR="00662BFA" w:rsidRPr="007633ED">
        <w:rPr>
          <w:rFonts w:eastAsia="TimesNewRoman" w:cs="Times New Roman"/>
          <w:color w:val="000000" w:themeColor="text1"/>
          <w:szCs w:val="24"/>
        </w:rPr>
        <w:t>Diğer taraftan, Kuraklık İzleme Sistemi (KİS) analizine göre de Türkiye genelinde 2018 yılı nemli geçmiştir. 1981 yılından bu yana 38 yılın 10’u kurak geçmiş ve 2008 en kurak yıl olmuştur (MGM, 2019:</w:t>
      </w:r>
      <w:r w:rsidR="00662BFA">
        <w:rPr>
          <w:rFonts w:eastAsia="TimesNewRoman" w:cs="Times New Roman"/>
          <w:color w:val="000000" w:themeColor="text1"/>
          <w:szCs w:val="24"/>
        </w:rPr>
        <w:t xml:space="preserve"> </w:t>
      </w:r>
      <w:r w:rsidR="00662BFA" w:rsidRPr="007633ED">
        <w:rPr>
          <w:rFonts w:eastAsia="TimesNewRoman" w:cs="Times New Roman"/>
          <w:color w:val="000000" w:themeColor="text1"/>
          <w:szCs w:val="24"/>
        </w:rPr>
        <w:t>19)</w:t>
      </w:r>
      <w:r w:rsidR="00662BFA">
        <w:rPr>
          <w:rFonts w:eastAsia="TimesNewRoman" w:cs="Times New Roman"/>
          <w:color w:val="000000" w:themeColor="text1"/>
          <w:szCs w:val="24"/>
        </w:rPr>
        <w:t>.</w:t>
      </w:r>
    </w:p>
    <w:p w:rsidR="00662BFA" w:rsidRDefault="006D05E6" w:rsidP="00D526E4">
      <w:pPr>
        <w:pStyle w:val="Balk1"/>
        <w:spacing w:line="360" w:lineRule="auto"/>
        <w:jc w:val="left"/>
        <w:rPr>
          <w:rFonts w:eastAsia="TimesNewRoman"/>
        </w:rPr>
      </w:pPr>
      <w:r>
        <w:tab/>
      </w:r>
      <w:bookmarkStart w:id="76" w:name="_Toc14630299"/>
      <w:r w:rsidRPr="006D05E6">
        <w:t xml:space="preserve">3.3. </w:t>
      </w:r>
      <w:r w:rsidRPr="006D05E6">
        <w:rPr>
          <w:rFonts w:eastAsia="TimesNewRoman"/>
        </w:rPr>
        <w:t>Gümüşhane İli ve İklim Değişikliği</w:t>
      </w:r>
      <w:bookmarkEnd w:id="76"/>
    </w:p>
    <w:p w:rsidR="006D05E6" w:rsidRDefault="00144EA8" w:rsidP="00D526E4">
      <w:pPr>
        <w:autoSpaceDE w:val="0"/>
        <w:autoSpaceDN w:val="0"/>
        <w:adjustRightInd w:val="0"/>
        <w:spacing w:after="0" w:line="360" w:lineRule="auto"/>
        <w:ind w:firstLine="708"/>
        <w:rPr>
          <w:rFonts w:eastAsia="TimesNewRoman" w:cs="Times New Roman"/>
          <w:color w:val="000000" w:themeColor="text1"/>
          <w:szCs w:val="24"/>
        </w:rPr>
      </w:pPr>
      <w:r>
        <w:rPr>
          <w:rFonts w:eastAsia="TimesNewRoman" w:cs="Times New Roman"/>
          <w:color w:val="000000" w:themeColor="text1"/>
          <w:szCs w:val="24"/>
        </w:rPr>
        <w:t>Gümüşhane ili</w:t>
      </w:r>
      <w:r w:rsidR="00C64A78">
        <w:rPr>
          <w:rFonts w:eastAsia="TimesNewRoman" w:cs="Times New Roman"/>
          <w:color w:val="000000" w:themeColor="text1"/>
          <w:szCs w:val="24"/>
        </w:rPr>
        <w:t>,</w:t>
      </w:r>
      <w:r>
        <w:rPr>
          <w:rFonts w:eastAsia="TimesNewRoman" w:cs="Times New Roman"/>
          <w:color w:val="000000" w:themeColor="text1"/>
          <w:szCs w:val="24"/>
        </w:rPr>
        <w:t xml:space="preserve"> </w:t>
      </w:r>
      <w:r w:rsidRPr="00F24A19">
        <w:rPr>
          <w:rFonts w:eastAsia="TimesNewRoman" w:cs="Times New Roman"/>
          <w:color w:val="000000" w:themeColor="text1"/>
          <w:szCs w:val="24"/>
        </w:rPr>
        <w:t>38° 45’ - 40° 12’ doğu boylamları ile 39° 45’ - 40° 50’ kuzey e</w:t>
      </w:r>
      <w:r>
        <w:rPr>
          <w:rFonts w:eastAsia="TimesNewRoman" w:cs="Times New Roman"/>
          <w:color w:val="000000" w:themeColor="text1"/>
          <w:szCs w:val="24"/>
        </w:rPr>
        <w:t>nlemleri arasında yer alan Karadeniz Bölgesi’nin, Doğu Karadeniz kesiminde yer almaktadır. Toplam yüzölçümü 6.575 kilometrekaredir. Deniz seviyesinden 1210 metre yüks</w:t>
      </w:r>
      <w:r w:rsidR="009616BF">
        <w:rPr>
          <w:rFonts w:eastAsia="TimesNewRoman" w:cs="Times New Roman"/>
          <w:color w:val="000000" w:themeColor="text1"/>
          <w:szCs w:val="24"/>
        </w:rPr>
        <w:t>ektedir. Komşularına baktığımızda ise, doğuda Bayburt, batıda Giresun, güneyde Erzincan ve k</w:t>
      </w:r>
      <w:r>
        <w:rPr>
          <w:rFonts w:eastAsia="TimesNewRoman" w:cs="Times New Roman"/>
          <w:color w:val="000000" w:themeColor="text1"/>
          <w:szCs w:val="24"/>
        </w:rPr>
        <w:t xml:space="preserve">uzeyde Trabzon illeriyle komşudur </w:t>
      </w:r>
      <w:r w:rsidRPr="00D926AB">
        <w:rPr>
          <w:rFonts w:eastAsia="TimesNewRoman" w:cs="Times New Roman"/>
          <w:color w:val="000000" w:themeColor="text1"/>
          <w:szCs w:val="24"/>
        </w:rPr>
        <w:t>(</w:t>
      </w:r>
      <w:r>
        <w:rPr>
          <w:rFonts w:eastAsia="TimesNewRoman" w:cs="Times New Roman"/>
          <w:color w:val="000000" w:themeColor="text1"/>
          <w:szCs w:val="24"/>
        </w:rPr>
        <w:t>www.gumushane.bel.tr</w:t>
      </w:r>
      <w:r w:rsidRPr="00D926AB">
        <w:rPr>
          <w:rFonts w:eastAsia="TimesNewRoman" w:cs="Times New Roman"/>
          <w:color w:val="000000" w:themeColor="text1"/>
          <w:szCs w:val="24"/>
        </w:rPr>
        <w:t xml:space="preserve">, </w:t>
      </w:r>
      <w:r w:rsidRPr="00144EA8">
        <w:rPr>
          <w:rFonts w:eastAsia="TimesNewRoman" w:cs="Times New Roman"/>
          <w:i/>
          <w:color w:val="000000" w:themeColor="text1"/>
          <w:szCs w:val="24"/>
        </w:rPr>
        <w:t>2019</w:t>
      </w:r>
      <w:r w:rsidRPr="00D926AB">
        <w:rPr>
          <w:rFonts w:eastAsia="TimesNewRoman" w:cs="Times New Roman"/>
          <w:color w:val="000000" w:themeColor="text1"/>
          <w:szCs w:val="24"/>
        </w:rPr>
        <w:t>)</w:t>
      </w:r>
      <w:r>
        <w:rPr>
          <w:rFonts w:eastAsia="TimesNewRoman" w:cs="Times New Roman"/>
          <w:color w:val="000000" w:themeColor="text1"/>
          <w:szCs w:val="24"/>
        </w:rPr>
        <w:t>.</w:t>
      </w:r>
    </w:p>
    <w:p w:rsidR="00D526E4" w:rsidRDefault="00D526E4" w:rsidP="00C35BF3">
      <w:pPr>
        <w:pStyle w:val="ekil1"/>
      </w:pPr>
      <w:bookmarkStart w:id="77" w:name="_Toc10114007"/>
    </w:p>
    <w:p w:rsidR="00D526E4" w:rsidRDefault="00D526E4" w:rsidP="00C35BF3">
      <w:pPr>
        <w:pStyle w:val="ekil1"/>
      </w:pPr>
    </w:p>
    <w:p w:rsidR="00D526E4" w:rsidRDefault="00D526E4" w:rsidP="00C35BF3">
      <w:pPr>
        <w:pStyle w:val="ekil1"/>
      </w:pPr>
    </w:p>
    <w:p w:rsidR="00D526E4" w:rsidRDefault="00D526E4" w:rsidP="00C35BF3">
      <w:pPr>
        <w:pStyle w:val="ekil1"/>
      </w:pPr>
    </w:p>
    <w:p w:rsidR="00144EA8" w:rsidRPr="002B6419" w:rsidRDefault="002B6419" w:rsidP="00C35BF3">
      <w:pPr>
        <w:pStyle w:val="ekil1"/>
      </w:pPr>
      <w:r w:rsidRPr="002B6419">
        <w:lastRenderedPageBreak/>
        <w:t>Şekil 3.5</w:t>
      </w:r>
      <w:r w:rsidR="00144EA8" w:rsidRPr="002B6419">
        <w:t xml:space="preserve"> Gümüşhane İli Haritası</w:t>
      </w:r>
      <w:bookmarkEnd w:id="77"/>
    </w:p>
    <w:p w:rsidR="00144EA8" w:rsidRDefault="00144EA8" w:rsidP="00144EA8">
      <w:pPr>
        <w:keepNext/>
        <w:spacing w:line="360" w:lineRule="auto"/>
      </w:pPr>
      <w:r>
        <w:rPr>
          <w:rFonts w:eastAsia="TimesNewRoman" w:cs="Times New Roman"/>
          <w:b/>
          <w:noProof/>
          <w:color w:val="000000" w:themeColor="text1"/>
          <w:szCs w:val="24"/>
          <w:lang w:eastAsia="tr-TR"/>
        </w:rPr>
        <w:drawing>
          <wp:inline distT="0" distB="0" distL="0" distR="0" wp14:anchorId="56743AA0" wp14:editId="43F9DFE5">
            <wp:extent cx="5151120" cy="3185160"/>
            <wp:effectExtent l="0" t="0" r="0" b="0"/>
            <wp:docPr id="296" name="Resim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53930" cy="3186898"/>
                    </a:xfrm>
                    <a:prstGeom prst="rect">
                      <a:avLst/>
                    </a:prstGeom>
                    <a:noFill/>
                  </pic:spPr>
                </pic:pic>
              </a:graphicData>
            </a:graphic>
          </wp:inline>
        </w:drawing>
      </w:r>
    </w:p>
    <w:p w:rsidR="00144EA8" w:rsidRPr="009616BF" w:rsidRDefault="00144EA8" w:rsidP="00144EA8">
      <w:pPr>
        <w:pStyle w:val="ResimYazs"/>
        <w:ind w:firstLine="0"/>
        <w:jc w:val="left"/>
        <w:rPr>
          <w:rFonts w:eastAsia="TimesNewRoman" w:cs="Times New Roman"/>
          <w:b w:val="0"/>
          <w:color w:val="auto"/>
          <w:sz w:val="20"/>
          <w:szCs w:val="24"/>
        </w:rPr>
      </w:pPr>
      <w:r w:rsidRPr="009616BF">
        <w:rPr>
          <w:color w:val="auto"/>
          <w:sz w:val="20"/>
          <w:szCs w:val="24"/>
        </w:rPr>
        <w:t xml:space="preserve">Kaynak: </w:t>
      </w:r>
      <w:r w:rsidRPr="009616BF">
        <w:rPr>
          <w:rFonts w:eastAsia="TimesNewRoman" w:cs="Times New Roman"/>
          <w:b w:val="0"/>
          <w:color w:val="auto"/>
          <w:sz w:val="20"/>
          <w:szCs w:val="24"/>
        </w:rPr>
        <w:t xml:space="preserve">www.cografyaharita.com, </w:t>
      </w:r>
      <w:r w:rsidRPr="009616BF">
        <w:rPr>
          <w:rFonts w:eastAsia="TimesNewRoman" w:cs="Times New Roman"/>
          <w:b w:val="0"/>
          <w:i/>
          <w:color w:val="auto"/>
          <w:sz w:val="20"/>
          <w:szCs w:val="24"/>
        </w:rPr>
        <w:t>2018</w:t>
      </w:r>
      <w:r w:rsidRPr="009616BF">
        <w:rPr>
          <w:rFonts w:eastAsia="TimesNewRoman" w:cs="Times New Roman"/>
          <w:b w:val="0"/>
          <w:color w:val="auto"/>
          <w:sz w:val="20"/>
          <w:szCs w:val="24"/>
        </w:rPr>
        <w:t>.</w:t>
      </w:r>
    </w:p>
    <w:p w:rsidR="00144EA8" w:rsidRPr="007633ED" w:rsidRDefault="00144EA8" w:rsidP="00D526E4">
      <w:pPr>
        <w:autoSpaceDE w:val="0"/>
        <w:autoSpaceDN w:val="0"/>
        <w:adjustRightInd w:val="0"/>
        <w:spacing w:after="0" w:line="360" w:lineRule="auto"/>
        <w:ind w:firstLine="708"/>
        <w:rPr>
          <w:rFonts w:eastAsia="TimesNewRoman" w:cs="Times New Roman"/>
          <w:color w:val="000000" w:themeColor="text1"/>
          <w:szCs w:val="24"/>
        </w:rPr>
      </w:pPr>
      <w:r>
        <w:rPr>
          <w:rFonts w:eastAsia="TimesNewRoman" w:cs="Times New Roman"/>
          <w:color w:val="000000" w:themeColor="text1"/>
          <w:szCs w:val="24"/>
        </w:rPr>
        <w:t>Gümüşhane ilinin toplam yüzölçümü,</w:t>
      </w:r>
      <w:r w:rsidR="009616BF">
        <w:rPr>
          <w:rFonts w:eastAsia="TimesNewRoman" w:cs="Times New Roman"/>
          <w:color w:val="000000" w:themeColor="text1"/>
          <w:szCs w:val="24"/>
        </w:rPr>
        <w:t xml:space="preserve"> T</w:t>
      </w:r>
      <w:r w:rsidR="0070218E">
        <w:rPr>
          <w:rFonts w:eastAsia="TimesNewRoman" w:cs="Times New Roman"/>
          <w:color w:val="000000" w:themeColor="text1"/>
          <w:szCs w:val="24"/>
        </w:rPr>
        <w:t>ürkiye’nin % 0,84’nü oluşturmak</w:t>
      </w:r>
      <w:r w:rsidR="009616BF">
        <w:rPr>
          <w:rFonts w:eastAsia="TimesNewRoman" w:cs="Times New Roman"/>
          <w:color w:val="000000" w:themeColor="text1"/>
          <w:szCs w:val="24"/>
        </w:rPr>
        <w:t>tadır</w:t>
      </w:r>
      <w:r w:rsidR="0070218E">
        <w:rPr>
          <w:rFonts w:eastAsia="TimesNewRoman" w:cs="Times New Roman"/>
          <w:color w:val="000000" w:themeColor="text1"/>
          <w:szCs w:val="24"/>
        </w:rPr>
        <w:t xml:space="preserve">. </w:t>
      </w:r>
      <w:r>
        <w:rPr>
          <w:rFonts w:eastAsia="TimesNewRoman" w:cs="Times New Roman"/>
          <w:color w:val="000000" w:themeColor="text1"/>
          <w:szCs w:val="24"/>
        </w:rPr>
        <w:t>Yeryüzü şekillerine baktığımızda farklılıklar göze çarpmaktadır. Kelkit, Şiran ve Köse ilçeleri yüksek bir platoya konumlanmıştır. İlin merkezi ise yüksek dağlarla çevrili, dar ve derin vadiler ile birbirinden ayrılmıştır. Torul ve Kürtün ilçeleri ise ilin kuzey tarafında bulunmaktadır. Ayrıca kuzey kesiminde yaylalar bulunmaktadır. İlin en yüksek noktası Abdal Musa Tepesidir. Toplam yüksekliği 3.331 metredi</w:t>
      </w:r>
      <w:r w:rsidR="009616BF">
        <w:rPr>
          <w:rFonts w:eastAsia="TimesNewRoman" w:cs="Times New Roman"/>
          <w:color w:val="000000" w:themeColor="text1"/>
          <w:szCs w:val="24"/>
        </w:rPr>
        <w:t>r. Genel olarak bakıldığında</w:t>
      </w:r>
      <w:r>
        <w:rPr>
          <w:rFonts w:eastAsia="TimesNewRoman" w:cs="Times New Roman"/>
          <w:color w:val="000000" w:themeColor="text1"/>
          <w:szCs w:val="24"/>
        </w:rPr>
        <w:t xml:space="preserve"> ise Gümüşhane İlinin </w:t>
      </w:r>
      <w:r w:rsidRPr="00A04D30">
        <w:rPr>
          <w:rFonts w:eastAsia="TimesNewRoman" w:cs="Times New Roman"/>
          <w:color w:val="000000" w:themeColor="text1"/>
          <w:szCs w:val="24"/>
        </w:rPr>
        <w:t xml:space="preserve">%60’ını dağlar,%29’unu </w:t>
      </w:r>
      <w:r w:rsidR="009616BF">
        <w:rPr>
          <w:rFonts w:eastAsia="TimesNewRoman" w:cs="Times New Roman"/>
          <w:color w:val="000000" w:themeColor="text1"/>
          <w:szCs w:val="24"/>
        </w:rPr>
        <w:t xml:space="preserve">platolar ve %11’ini ovalar oluşturmaktadır </w:t>
      </w:r>
      <w:r>
        <w:rPr>
          <w:rFonts w:eastAsia="TimesNewRoman" w:cs="Times New Roman"/>
          <w:color w:val="000000" w:themeColor="text1"/>
          <w:szCs w:val="24"/>
        </w:rPr>
        <w:t xml:space="preserve"> </w:t>
      </w:r>
      <w:r w:rsidRPr="00D926AB">
        <w:rPr>
          <w:rFonts w:eastAsia="TimesNewRoman" w:cs="Times New Roman"/>
          <w:color w:val="000000" w:themeColor="text1"/>
          <w:szCs w:val="24"/>
        </w:rPr>
        <w:t>(</w:t>
      </w:r>
      <w:r>
        <w:rPr>
          <w:rFonts w:eastAsia="TimesNewRoman" w:cs="Times New Roman"/>
          <w:color w:val="000000" w:themeColor="text1"/>
          <w:szCs w:val="24"/>
        </w:rPr>
        <w:t>www.gumushane.bel.tr</w:t>
      </w:r>
      <w:r w:rsidRPr="00D926AB">
        <w:rPr>
          <w:rFonts w:eastAsia="TimesNewRoman" w:cs="Times New Roman"/>
          <w:color w:val="000000" w:themeColor="text1"/>
          <w:szCs w:val="24"/>
        </w:rPr>
        <w:t xml:space="preserve">, </w:t>
      </w:r>
      <w:r w:rsidRPr="00144EA8">
        <w:rPr>
          <w:rFonts w:eastAsia="TimesNewRoman" w:cs="Times New Roman"/>
          <w:i/>
          <w:color w:val="000000" w:themeColor="text1"/>
          <w:szCs w:val="24"/>
        </w:rPr>
        <w:t>2019</w:t>
      </w:r>
      <w:r w:rsidRPr="00D926AB">
        <w:rPr>
          <w:rFonts w:eastAsia="TimesNewRoman" w:cs="Times New Roman"/>
          <w:color w:val="000000" w:themeColor="text1"/>
          <w:szCs w:val="24"/>
        </w:rPr>
        <w:t>)</w:t>
      </w:r>
      <w:r w:rsidR="00D526E4">
        <w:rPr>
          <w:rFonts w:eastAsia="TimesNewRoman" w:cs="Times New Roman"/>
          <w:color w:val="000000" w:themeColor="text1"/>
          <w:szCs w:val="24"/>
        </w:rPr>
        <w:t>.</w:t>
      </w:r>
    </w:p>
    <w:p w:rsidR="00144EA8" w:rsidRDefault="00144EA8" w:rsidP="00144EA8">
      <w:pPr>
        <w:autoSpaceDE w:val="0"/>
        <w:autoSpaceDN w:val="0"/>
        <w:adjustRightInd w:val="0"/>
        <w:spacing w:after="0" w:line="360" w:lineRule="auto"/>
        <w:ind w:firstLine="708"/>
        <w:rPr>
          <w:rFonts w:eastAsia="TimesNewRoman" w:cs="Times New Roman"/>
          <w:color w:val="000000" w:themeColor="text1"/>
          <w:szCs w:val="24"/>
        </w:rPr>
      </w:pPr>
      <w:r>
        <w:rPr>
          <w:rFonts w:eastAsia="TimesNewRoman" w:cs="Times New Roman"/>
          <w:color w:val="000000" w:themeColor="text1"/>
          <w:szCs w:val="24"/>
        </w:rPr>
        <w:t xml:space="preserve">Şehrin toplam nüfusu son sayımlara göre 151 bin 449’dur. Harşit çayı ve Kelkit çayı olmak üzere iki önemli akarsuya sahiptir. 142 kilometre uzunluğundaki Harşit çayı Gümüşhane’nin içinden geçerek Karadeniz’e dökülür. Kelkit çayı ise 320 kilometre uzunluğundadır ve Kelkit vadisi boyunca uzanır </w:t>
      </w:r>
      <w:r w:rsidRPr="00D926AB">
        <w:rPr>
          <w:rFonts w:eastAsia="TimesNewRoman" w:cs="Times New Roman"/>
          <w:color w:val="000000" w:themeColor="text1"/>
          <w:szCs w:val="24"/>
        </w:rPr>
        <w:t>(</w:t>
      </w:r>
      <w:r>
        <w:rPr>
          <w:rFonts w:eastAsia="TimesNewRoman" w:cs="Times New Roman"/>
          <w:color w:val="000000" w:themeColor="text1"/>
          <w:szCs w:val="24"/>
        </w:rPr>
        <w:t>www.gumushane.bel.tr</w:t>
      </w:r>
      <w:r w:rsidRPr="00D926AB">
        <w:rPr>
          <w:rFonts w:eastAsia="TimesNewRoman" w:cs="Times New Roman"/>
          <w:color w:val="000000" w:themeColor="text1"/>
          <w:szCs w:val="24"/>
        </w:rPr>
        <w:t xml:space="preserve">, </w:t>
      </w:r>
      <w:r w:rsidRPr="00144EA8">
        <w:rPr>
          <w:rFonts w:eastAsia="TimesNewRoman" w:cs="Times New Roman"/>
          <w:i/>
          <w:color w:val="000000" w:themeColor="text1"/>
          <w:szCs w:val="24"/>
        </w:rPr>
        <w:t>2019</w:t>
      </w:r>
      <w:r w:rsidRPr="00D926AB">
        <w:rPr>
          <w:rFonts w:eastAsia="TimesNewRoman" w:cs="Times New Roman"/>
          <w:color w:val="000000" w:themeColor="text1"/>
          <w:szCs w:val="24"/>
        </w:rPr>
        <w:t>)</w:t>
      </w:r>
      <w:r>
        <w:rPr>
          <w:rFonts w:eastAsia="TimesNewRoman" w:cs="Times New Roman"/>
          <w:color w:val="000000" w:themeColor="text1"/>
          <w:szCs w:val="24"/>
        </w:rPr>
        <w:t>.</w:t>
      </w:r>
    </w:p>
    <w:p w:rsidR="00A065B6" w:rsidRPr="005869E4" w:rsidRDefault="00144EA8" w:rsidP="005869E4">
      <w:pPr>
        <w:spacing w:line="360" w:lineRule="auto"/>
        <w:ind w:firstLine="708"/>
        <w:rPr>
          <w:rFonts w:eastAsia="TimesNewRoman" w:cs="Times New Roman"/>
          <w:color w:val="000000" w:themeColor="text1"/>
          <w:szCs w:val="24"/>
        </w:rPr>
      </w:pPr>
      <w:r>
        <w:rPr>
          <w:rFonts w:eastAsia="TimesNewRoman" w:cs="Times New Roman"/>
          <w:color w:val="000000" w:themeColor="text1"/>
          <w:szCs w:val="24"/>
        </w:rPr>
        <w:t>İlin ikli</w:t>
      </w:r>
      <w:r w:rsidR="009616BF">
        <w:rPr>
          <w:rFonts w:eastAsia="TimesNewRoman" w:cs="Times New Roman"/>
          <w:color w:val="000000" w:themeColor="text1"/>
          <w:szCs w:val="24"/>
        </w:rPr>
        <w:t>m özelliklerine bakıldığında</w:t>
      </w:r>
      <w:r>
        <w:rPr>
          <w:rFonts w:eastAsia="TimesNewRoman" w:cs="Times New Roman"/>
          <w:color w:val="000000" w:themeColor="text1"/>
          <w:szCs w:val="24"/>
        </w:rPr>
        <w:t xml:space="preserve"> konumundan dolayı Doğu Anadolu ve Karadeniz bölgeleri arasında bir geçiş</w:t>
      </w:r>
      <w:r w:rsidR="009616BF">
        <w:rPr>
          <w:rFonts w:eastAsia="TimesNewRoman" w:cs="Times New Roman"/>
          <w:color w:val="000000" w:themeColor="text1"/>
          <w:szCs w:val="24"/>
        </w:rPr>
        <w:t xml:space="preserve"> iklimine sahip olduğu görülmektedir. Etrafında</w:t>
      </w:r>
      <w:r>
        <w:rPr>
          <w:rFonts w:eastAsia="TimesNewRoman" w:cs="Times New Roman"/>
          <w:color w:val="000000" w:themeColor="text1"/>
          <w:szCs w:val="24"/>
        </w:rPr>
        <w:t xml:space="preserve"> bulunan Zigana Dağı’nın Kar</w:t>
      </w:r>
      <w:r w:rsidR="009616BF">
        <w:rPr>
          <w:rFonts w:eastAsia="TimesNewRoman" w:cs="Times New Roman"/>
          <w:color w:val="000000" w:themeColor="text1"/>
          <w:szCs w:val="24"/>
        </w:rPr>
        <w:t xml:space="preserve">adeniz iklimine set oluşturduğu </w:t>
      </w:r>
      <w:r>
        <w:rPr>
          <w:rFonts w:eastAsia="TimesNewRoman" w:cs="Times New Roman"/>
          <w:color w:val="000000" w:themeColor="text1"/>
          <w:szCs w:val="24"/>
        </w:rPr>
        <w:t xml:space="preserve">ve Kop Dağının da Doğu Anadolu’dan gelecek şiddetli </w:t>
      </w:r>
      <w:r w:rsidR="009616BF">
        <w:rPr>
          <w:rFonts w:eastAsia="TimesNewRoman" w:cs="Times New Roman"/>
          <w:color w:val="000000" w:themeColor="text1"/>
          <w:szCs w:val="24"/>
        </w:rPr>
        <w:t xml:space="preserve">soğuklara engel olduğu görülmektedir. Genel olarak bakıldığında ise </w:t>
      </w:r>
      <w:r>
        <w:rPr>
          <w:rFonts w:eastAsia="TimesNewRoman" w:cs="Times New Roman"/>
          <w:color w:val="000000" w:themeColor="text1"/>
          <w:szCs w:val="24"/>
        </w:rPr>
        <w:t>karasal bir i</w:t>
      </w:r>
      <w:r w:rsidR="009616BF">
        <w:rPr>
          <w:rFonts w:eastAsia="TimesNewRoman" w:cs="Times New Roman"/>
          <w:color w:val="000000" w:themeColor="text1"/>
          <w:szCs w:val="24"/>
        </w:rPr>
        <w:t>klime sahip olduğu görülmektedir</w:t>
      </w:r>
      <w:r>
        <w:rPr>
          <w:rFonts w:eastAsia="TimesNewRoman" w:cs="Times New Roman"/>
          <w:color w:val="000000" w:themeColor="text1"/>
          <w:szCs w:val="24"/>
        </w:rPr>
        <w:t xml:space="preserve"> </w:t>
      </w:r>
      <w:r w:rsidRPr="00D926AB">
        <w:rPr>
          <w:rFonts w:eastAsia="TimesNewRoman" w:cs="Times New Roman"/>
          <w:color w:val="000000" w:themeColor="text1"/>
          <w:szCs w:val="24"/>
        </w:rPr>
        <w:t>(ÇSB, 2019).</w:t>
      </w:r>
    </w:p>
    <w:p w:rsidR="00FD00D4" w:rsidRPr="00FD00D4" w:rsidRDefault="00FD00D4" w:rsidP="00FD00D4">
      <w:pPr>
        <w:pStyle w:val="Balk4"/>
      </w:pPr>
      <w:r w:rsidRPr="00FD00D4">
        <w:lastRenderedPageBreak/>
        <w:t>3.3.1 Gümüşhane İlinin Fevk Raporu</w:t>
      </w:r>
    </w:p>
    <w:p w:rsidR="00A065B6" w:rsidRDefault="00A065B6" w:rsidP="005869E4">
      <w:pPr>
        <w:pStyle w:val="Tablo1"/>
        <w:spacing w:after="0"/>
      </w:pPr>
      <w:bookmarkStart w:id="78" w:name="_Toc14625608"/>
    </w:p>
    <w:p w:rsidR="00316B67" w:rsidRPr="00FD00D4" w:rsidRDefault="00FD00D4" w:rsidP="005869E4">
      <w:pPr>
        <w:pStyle w:val="Tablo1"/>
        <w:spacing w:after="0"/>
      </w:pPr>
      <w:r w:rsidRPr="00FD00D4">
        <w:t>Tablo 3.1</w:t>
      </w:r>
      <w:r w:rsidR="00316B67" w:rsidRPr="00FD00D4">
        <w:t xml:space="preserve"> Gümüşhane İlinin Fevk Raporu</w:t>
      </w:r>
      <w:bookmarkEnd w:id="78"/>
    </w:p>
    <w:tbl>
      <w:tblPr>
        <w:tblStyle w:val="TabloKlavuzu27"/>
        <w:tblW w:w="5019"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1751"/>
        <w:gridCol w:w="1511"/>
        <w:gridCol w:w="2692"/>
        <w:gridCol w:w="2799"/>
      </w:tblGrid>
      <w:tr w:rsidR="00316B67" w:rsidRPr="008C1F13" w:rsidTr="00316B67">
        <w:trPr>
          <w:trHeight w:val="397"/>
        </w:trPr>
        <w:tc>
          <w:tcPr>
            <w:tcW w:w="1000" w:type="pct"/>
          </w:tcPr>
          <w:p w:rsidR="00316B67" w:rsidRPr="00A60A2A" w:rsidRDefault="00316B67" w:rsidP="00316B67">
            <w:pPr>
              <w:spacing w:after="160" w:line="0" w:lineRule="atLeast"/>
              <w:rPr>
                <w:rFonts w:eastAsia="Calibri" w:cs="Times New Roman"/>
                <w:b/>
                <w:color w:val="000000"/>
                <w:szCs w:val="20"/>
              </w:rPr>
            </w:pPr>
            <w:r>
              <w:rPr>
                <w:rFonts w:eastAsia="Calibri" w:cs="Times New Roman"/>
                <w:b/>
                <w:color w:val="000000"/>
                <w:szCs w:val="20"/>
              </w:rPr>
              <w:t>İstasyon</w:t>
            </w:r>
          </w:p>
        </w:tc>
        <w:tc>
          <w:tcPr>
            <w:tcW w:w="863" w:type="pct"/>
          </w:tcPr>
          <w:p w:rsidR="00316B67" w:rsidRPr="00A60A2A" w:rsidRDefault="00316B67" w:rsidP="00316B67">
            <w:pPr>
              <w:spacing w:after="160" w:line="0" w:lineRule="atLeast"/>
              <w:rPr>
                <w:rFonts w:eastAsia="Calibri" w:cs="Times New Roman"/>
                <w:b/>
                <w:color w:val="000000"/>
                <w:szCs w:val="20"/>
              </w:rPr>
            </w:pPr>
            <w:r>
              <w:rPr>
                <w:rFonts w:eastAsia="Calibri" w:cs="Times New Roman"/>
                <w:b/>
                <w:color w:val="000000"/>
                <w:szCs w:val="20"/>
              </w:rPr>
              <w:t>Tarih</w:t>
            </w:r>
          </w:p>
        </w:tc>
        <w:tc>
          <w:tcPr>
            <w:tcW w:w="1538" w:type="pct"/>
          </w:tcPr>
          <w:p w:rsidR="00316B67" w:rsidRDefault="00316B67" w:rsidP="00316B67">
            <w:pPr>
              <w:spacing w:after="160" w:line="0" w:lineRule="atLeast"/>
              <w:rPr>
                <w:rFonts w:eastAsia="Calibri" w:cs="Times New Roman"/>
                <w:b/>
                <w:color w:val="000000"/>
                <w:szCs w:val="20"/>
              </w:rPr>
            </w:pPr>
            <w:r>
              <w:rPr>
                <w:rFonts w:eastAsia="Calibri" w:cs="Times New Roman"/>
                <w:b/>
                <w:color w:val="000000"/>
                <w:szCs w:val="20"/>
              </w:rPr>
              <w:t>Olay</w:t>
            </w:r>
          </w:p>
        </w:tc>
        <w:tc>
          <w:tcPr>
            <w:tcW w:w="1599" w:type="pct"/>
          </w:tcPr>
          <w:p w:rsidR="00316B67" w:rsidRDefault="00316B67" w:rsidP="00316B67">
            <w:pPr>
              <w:spacing w:after="160" w:line="0" w:lineRule="atLeast"/>
              <w:rPr>
                <w:rFonts w:eastAsia="Calibri" w:cs="Times New Roman"/>
                <w:b/>
                <w:color w:val="000000"/>
                <w:szCs w:val="20"/>
              </w:rPr>
            </w:pPr>
            <w:r>
              <w:rPr>
                <w:rFonts w:eastAsia="Calibri" w:cs="Times New Roman"/>
                <w:b/>
                <w:color w:val="000000"/>
                <w:szCs w:val="20"/>
              </w:rPr>
              <w:t>Zarar</w:t>
            </w:r>
          </w:p>
        </w:tc>
      </w:tr>
      <w:tr w:rsidR="00316B67" w:rsidRPr="008C1F13" w:rsidTr="00316B67">
        <w:trPr>
          <w:trHeight w:val="397"/>
        </w:trPr>
        <w:tc>
          <w:tcPr>
            <w:tcW w:w="1000"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GÜMÜŞHANE</w:t>
            </w:r>
          </w:p>
        </w:tc>
        <w:tc>
          <w:tcPr>
            <w:tcW w:w="863"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25.01.2009</w:t>
            </w:r>
          </w:p>
        </w:tc>
        <w:tc>
          <w:tcPr>
            <w:tcW w:w="1538"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Çığ</w:t>
            </w:r>
          </w:p>
        </w:tc>
        <w:tc>
          <w:tcPr>
            <w:tcW w:w="1599"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İnsanlar zarar gördü</w:t>
            </w:r>
          </w:p>
        </w:tc>
      </w:tr>
      <w:tr w:rsidR="00316B67" w:rsidRPr="008C1F13" w:rsidTr="00316B67">
        <w:trPr>
          <w:trHeight w:val="397"/>
        </w:trPr>
        <w:tc>
          <w:tcPr>
            <w:tcW w:w="1000"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GÜMÜŞHANE</w:t>
            </w:r>
          </w:p>
        </w:tc>
        <w:tc>
          <w:tcPr>
            <w:tcW w:w="863"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15.06.2010</w:t>
            </w:r>
          </w:p>
        </w:tc>
        <w:tc>
          <w:tcPr>
            <w:tcW w:w="1538"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Fırtına (17.2-20.7 m/sn)</w:t>
            </w:r>
          </w:p>
        </w:tc>
        <w:tc>
          <w:tcPr>
            <w:tcW w:w="1599"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İnsanlar zarar gördü</w:t>
            </w:r>
          </w:p>
        </w:tc>
      </w:tr>
      <w:tr w:rsidR="00316B67" w:rsidRPr="008C1F13" w:rsidTr="00316B67">
        <w:trPr>
          <w:trHeight w:val="397"/>
        </w:trPr>
        <w:tc>
          <w:tcPr>
            <w:tcW w:w="1000"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GÜMÜŞHANE</w:t>
            </w:r>
          </w:p>
        </w:tc>
        <w:tc>
          <w:tcPr>
            <w:tcW w:w="863"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16.06.2010</w:t>
            </w:r>
          </w:p>
        </w:tc>
        <w:tc>
          <w:tcPr>
            <w:tcW w:w="1538"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Şiddetli yağış nedeniyle akarsularda taşma</w:t>
            </w:r>
          </w:p>
        </w:tc>
        <w:tc>
          <w:tcPr>
            <w:tcW w:w="1599"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İnsanlar zarar gördü</w:t>
            </w:r>
          </w:p>
        </w:tc>
      </w:tr>
      <w:tr w:rsidR="00316B67" w:rsidRPr="008C1F13" w:rsidTr="00316B67">
        <w:trPr>
          <w:trHeight w:val="397"/>
        </w:trPr>
        <w:tc>
          <w:tcPr>
            <w:tcW w:w="1000"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GÜMÜŞHANE</w:t>
            </w:r>
          </w:p>
        </w:tc>
        <w:tc>
          <w:tcPr>
            <w:tcW w:w="863"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30.05.2012</w:t>
            </w:r>
          </w:p>
        </w:tc>
        <w:tc>
          <w:tcPr>
            <w:tcW w:w="1538"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Nohut büyüklüğünde dolu</w:t>
            </w:r>
          </w:p>
        </w:tc>
        <w:tc>
          <w:tcPr>
            <w:tcW w:w="1599"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Sel nedeniyle topraklar sürüklendi</w:t>
            </w:r>
          </w:p>
        </w:tc>
      </w:tr>
      <w:tr w:rsidR="00316B67" w:rsidRPr="008C1F13" w:rsidTr="00316B67">
        <w:trPr>
          <w:trHeight w:val="397"/>
        </w:trPr>
        <w:tc>
          <w:tcPr>
            <w:tcW w:w="1000"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GÜMÜŞHANE</w:t>
            </w:r>
          </w:p>
        </w:tc>
        <w:tc>
          <w:tcPr>
            <w:tcW w:w="863"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25.06.2012</w:t>
            </w:r>
          </w:p>
        </w:tc>
        <w:tc>
          <w:tcPr>
            <w:tcW w:w="1538"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Şiddetli yağış nedeniyle yerleşim alanlarında sel</w:t>
            </w:r>
          </w:p>
        </w:tc>
        <w:tc>
          <w:tcPr>
            <w:tcW w:w="1599"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İnsan - hayvan - ulaşım ve yerleşim yerleri zarar gördü</w:t>
            </w:r>
          </w:p>
        </w:tc>
      </w:tr>
      <w:tr w:rsidR="00316B67" w:rsidRPr="008C1F13" w:rsidTr="00316B67">
        <w:trPr>
          <w:trHeight w:val="397"/>
        </w:trPr>
        <w:tc>
          <w:tcPr>
            <w:tcW w:w="1000"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GÜMÜŞHANE</w:t>
            </w:r>
          </w:p>
        </w:tc>
        <w:tc>
          <w:tcPr>
            <w:tcW w:w="863"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29.07.2012</w:t>
            </w:r>
          </w:p>
        </w:tc>
        <w:tc>
          <w:tcPr>
            <w:tcW w:w="1538"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Nohut büyüklüğünde dolu</w:t>
            </w:r>
          </w:p>
        </w:tc>
        <w:tc>
          <w:tcPr>
            <w:tcW w:w="1599"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İnsan - hayvan - ulaşım ve yerleşim yerleri zarar gördü</w:t>
            </w:r>
          </w:p>
        </w:tc>
      </w:tr>
      <w:tr w:rsidR="00316B67" w:rsidRPr="008C1F13" w:rsidTr="00316B67">
        <w:trPr>
          <w:trHeight w:val="397"/>
        </w:trPr>
        <w:tc>
          <w:tcPr>
            <w:tcW w:w="1000"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GÜMÜŞHANE</w:t>
            </w:r>
          </w:p>
        </w:tc>
        <w:tc>
          <w:tcPr>
            <w:tcW w:w="863"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16.03.2013</w:t>
            </w:r>
          </w:p>
        </w:tc>
        <w:tc>
          <w:tcPr>
            <w:tcW w:w="1538"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Şiddetli yağış nedeniyle akarsularda taşma</w:t>
            </w:r>
          </w:p>
        </w:tc>
        <w:tc>
          <w:tcPr>
            <w:tcW w:w="1599"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Yerleşim yerleri zarar gördü</w:t>
            </w:r>
          </w:p>
        </w:tc>
      </w:tr>
      <w:tr w:rsidR="00316B67" w:rsidRPr="008C1F13" w:rsidTr="00316B67">
        <w:trPr>
          <w:trHeight w:val="397"/>
        </w:trPr>
        <w:tc>
          <w:tcPr>
            <w:tcW w:w="1000"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GÜMÜŞHANE</w:t>
            </w:r>
          </w:p>
        </w:tc>
        <w:tc>
          <w:tcPr>
            <w:tcW w:w="863"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06.06.2013</w:t>
            </w:r>
          </w:p>
        </w:tc>
        <w:tc>
          <w:tcPr>
            <w:tcW w:w="1538"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Yıldırım Düşmesi</w:t>
            </w:r>
          </w:p>
        </w:tc>
        <w:tc>
          <w:tcPr>
            <w:tcW w:w="1599"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İnsanlar zarar gördü</w:t>
            </w:r>
          </w:p>
        </w:tc>
      </w:tr>
      <w:tr w:rsidR="00316B67" w:rsidRPr="008C1F13" w:rsidTr="00316B67">
        <w:trPr>
          <w:trHeight w:val="397"/>
        </w:trPr>
        <w:tc>
          <w:tcPr>
            <w:tcW w:w="1000"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GÜMÜŞHANE</w:t>
            </w:r>
          </w:p>
        </w:tc>
        <w:tc>
          <w:tcPr>
            <w:tcW w:w="863"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06.01.2015</w:t>
            </w:r>
          </w:p>
        </w:tc>
        <w:tc>
          <w:tcPr>
            <w:tcW w:w="1538"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Fırtına _ Hortum</w:t>
            </w:r>
          </w:p>
        </w:tc>
        <w:tc>
          <w:tcPr>
            <w:tcW w:w="1599" w:type="pct"/>
            <w:vAlign w:val="center"/>
          </w:tcPr>
          <w:p w:rsidR="00316B67" w:rsidRPr="009D1972" w:rsidRDefault="00316B67" w:rsidP="00316B67">
            <w:pPr>
              <w:jc w:val="left"/>
              <w:rPr>
                <w:rFonts w:eastAsia="Times New Roman" w:cs="Times New Roman"/>
                <w:szCs w:val="24"/>
                <w:lang w:eastAsia="tr-TR"/>
              </w:rPr>
            </w:pPr>
            <w:r>
              <w:rPr>
                <w:rFonts w:eastAsia="Times New Roman" w:cs="Times New Roman"/>
                <w:szCs w:val="24"/>
                <w:lang w:eastAsia="tr-TR"/>
              </w:rPr>
              <w:t>İnsan - hayvan -</w:t>
            </w:r>
            <w:r w:rsidRPr="009D1972">
              <w:rPr>
                <w:rFonts w:eastAsia="Times New Roman" w:cs="Times New Roman"/>
                <w:szCs w:val="24"/>
                <w:lang w:eastAsia="tr-TR"/>
              </w:rPr>
              <w:t xml:space="preserve"> ulaşım ve yerleşim yerleri zarar gördü</w:t>
            </w:r>
          </w:p>
        </w:tc>
      </w:tr>
      <w:tr w:rsidR="00316B67" w:rsidRPr="008C1F13" w:rsidTr="00316B67">
        <w:trPr>
          <w:trHeight w:val="397"/>
        </w:trPr>
        <w:tc>
          <w:tcPr>
            <w:tcW w:w="1000"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GÜMÜŞHANE</w:t>
            </w:r>
          </w:p>
        </w:tc>
        <w:tc>
          <w:tcPr>
            <w:tcW w:w="863"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23.05.2015</w:t>
            </w:r>
          </w:p>
        </w:tc>
        <w:tc>
          <w:tcPr>
            <w:tcW w:w="1538" w:type="pct"/>
            <w:vAlign w:val="center"/>
          </w:tcPr>
          <w:p w:rsidR="00316B67" w:rsidRPr="009D1972" w:rsidRDefault="00316B67" w:rsidP="00316B67">
            <w:pPr>
              <w:jc w:val="left"/>
              <w:rPr>
                <w:rFonts w:eastAsia="Times New Roman" w:cs="Times New Roman"/>
                <w:szCs w:val="24"/>
                <w:lang w:eastAsia="tr-TR"/>
              </w:rPr>
            </w:pPr>
            <w:r>
              <w:rPr>
                <w:rFonts w:eastAsia="Times New Roman" w:cs="Times New Roman"/>
                <w:szCs w:val="24"/>
                <w:lang w:eastAsia="tr-TR"/>
              </w:rPr>
              <w:t xml:space="preserve">Şiddetli yağış, Sel, </w:t>
            </w:r>
            <w:r w:rsidRPr="009D1972">
              <w:rPr>
                <w:rFonts w:eastAsia="Times New Roman" w:cs="Times New Roman"/>
                <w:szCs w:val="24"/>
                <w:lang w:eastAsia="tr-TR"/>
              </w:rPr>
              <w:t>Su baskını</w:t>
            </w:r>
          </w:p>
        </w:tc>
        <w:tc>
          <w:tcPr>
            <w:tcW w:w="1599"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Yerleşim yerleri zarar gördü</w:t>
            </w:r>
          </w:p>
        </w:tc>
      </w:tr>
      <w:tr w:rsidR="00316B67" w:rsidRPr="008C1F13" w:rsidTr="00316B67">
        <w:trPr>
          <w:trHeight w:val="397"/>
        </w:trPr>
        <w:tc>
          <w:tcPr>
            <w:tcW w:w="1000"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GÜMÜŞHANE</w:t>
            </w:r>
          </w:p>
        </w:tc>
        <w:tc>
          <w:tcPr>
            <w:tcW w:w="863"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27.09.2015</w:t>
            </w:r>
          </w:p>
        </w:tc>
        <w:tc>
          <w:tcPr>
            <w:tcW w:w="1538"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Yıldırım düşmesi</w:t>
            </w:r>
          </w:p>
        </w:tc>
        <w:tc>
          <w:tcPr>
            <w:tcW w:w="1599"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İnsanlar zarar gördü</w:t>
            </w:r>
            <w:r>
              <w:rPr>
                <w:rFonts w:eastAsia="Times New Roman" w:cs="Times New Roman"/>
                <w:szCs w:val="24"/>
                <w:lang w:eastAsia="tr-TR"/>
              </w:rPr>
              <w:t xml:space="preserve"> </w:t>
            </w:r>
            <w:r w:rsidRPr="009D1972">
              <w:rPr>
                <w:rFonts w:eastAsia="Times New Roman" w:cs="Times New Roman"/>
                <w:szCs w:val="24"/>
                <w:lang w:eastAsia="tr-TR"/>
              </w:rPr>
              <w:t>(Ölüm/Yaralanma)</w:t>
            </w:r>
          </w:p>
        </w:tc>
      </w:tr>
      <w:tr w:rsidR="00316B67" w:rsidRPr="008C1F13" w:rsidTr="00316B67">
        <w:trPr>
          <w:trHeight w:val="397"/>
        </w:trPr>
        <w:tc>
          <w:tcPr>
            <w:tcW w:w="1000"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GÜMÜŞHANE</w:t>
            </w:r>
          </w:p>
        </w:tc>
        <w:tc>
          <w:tcPr>
            <w:tcW w:w="863"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12.11.2015</w:t>
            </w:r>
          </w:p>
        </w:tc>
        <w:tc>
          <w:tcPr>
            <w:tcW w:w="1538"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Şiddetli yağı</w:t>
            </w:r>
            <w:r>
              <w:rPr>
                <w:rFonts w:eastAsia="Times New Roman" w:cs="Times New Roman"/>
                <w:szCs w:val="24"/>
                <w:lang w:eastAsia="tr-TR"/>
              </w:rPr>
              <w:t>ş, Sel,</w:t>
            </w:r>
            <w:r w:rsidRPr="009D1972">
              <w:rPr>
                <w:rFonts w:eastAsia="Times New Roman" w:cs="Times New Roman"/>
                <w:szCs w:val="24"/>
                <w:lang w:eastAsia="tr-TR"/>
              </w:rPr>
              <w:t xml:space="preserve"> Su baskını</w:t>
            </w:r>
          </w:p>
        </w:tc>
        <w:tc>
          <w:tcPr>
            <w:tcW w:w="1599" w:type="pct"/>
            <w:vAlign w:val="center"/>
          </w:tcPr>
          <w:p w:rsidR="00316B67" w:rsidRPr="009D1972" w:rsidRDefault="00316B67" w:rsidP="00316B67">
            <w:pPr>
              <w:jc w:val="left"/>
              <w:rPr>
                <w:rFonts w:eastAsia="Times New Roman" w:cs="Times New Roman"/>
                <w:szCs w:val="24"/>
                <w:lang w:eastAsia="tr-TR"/>
              </w:rPr>
            </w:pPr>
            <w:r>
              <w:rPr>
                <w:rFonts w:eastAsia="Times New Roman" w:cs="Times New Roman"/>
                <w:szCs w:val="24"/>
                <w:lang w:eastAsia="tr-TR"/>
              </w:rPr>
              <w:t>İnsan - hayvan -</w:t>
            </w:r>
            <w:r w:rsidRPr="009D1972">
              <w:rPr>
                <w:rFonts w:eastAsia="Times New Roman" w:cs="Times New Roman"/>
                <w:szCs w:val="24"/>
                <w:lang w:eastAsia="tr-TR"/>
              </w:rPr>
              <w:t xml:space="preserve"> ulaşım ve yerleşim yerleri zarar gördü</w:t>
            </w:r>
          </w:p>
        </w:tc>
      </w:tr>
      <w:tr w:rsidR="00316B67" w:rsidRPr="008C1F13" w:rsidTr="00316B67">
        <w:trPr>
          <w:trHeight w:val="397"/>
        </w:trPr>
        <w:tc>
          <w:tcPr>
            <w:tcW w:w="1000"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GÜMÜŞHANE</w:t>
            </w:r>
          </w:p>
        </w:tc>
        <w:tc>
          <w:tcPr>
            <w:tcW w:w="863"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14.04.2017</w:t>
            </w:r>
          </w:p>
        </w:tc>
        <w:tc>
          <w:tcPr>
            <w:tcW w:w="1538" w:type="pct"/>
            <w:vAlign w:val="center"/>
          </w:tcPr>
          <w:p w:rsidR="00316B67" w:rsidRPr="009D1972" w:rsidRDefault="00316B67" w:rsidP="00316B67">
            <w:pPr>
              <w:jc w:val="left"/>
              <w:rPr>
                <w:rFonts w:eastAsia="Times New Roman" w:cs="Times New Roman"/>
                <w:szCs w:val="24"/>
                <w:lang w:eastAsia="tr-TR"/>
              </w:rPr>
            </w:pPr>
            <w:r>
              <w:rPr>
                <w:rFonts w:eastAsia="Times New Roman" w:cs="Times New Roman"/>
                <w:szCs w:val="24"/>
                <w:lang w:eastAsia="tr-TR"/>
              </w:rPr>
              <w:t>Şiddetli yağış, Sel,</w:t>
            </w:r>
            <w:r w:rsidRPr="009D1972">
              <w:rPr>
                <w:rFonts w:eastAsia="Times New Roman" w:cs="Times New Roman"/>
                <w:szCs w:val="24"/>
                <w:lang w:eastAsia="tr-TR"/>
              </w:rPr>
              <w:t xml:space="preserve"> Su baskını</w:t>
            </w:r>
          </w:p>
        </w:tc>
        <w:tc>
          <w:tcPr>
            <w:tcW w:w="1599" w:type="pct"/>
            <w:vAlign w:val="center"/>
          </w:tcPr>
          <w:p w:rsidR="00316B67" w:rsidRPr="009D1972" w:rsidRDefault="00316B67" w:rsidP="00316B67">
            <w:pPr>
              <w:jc w:val="left"/>
              <w:rPr>
                <w:rFonts w:eastAsia="Times New Roman" w:cs="Times New Roman"/>
                <w:szCs w:val="24"/>
                <w:lang w:eastAsia="tr-TR"/>
              </w:rPr>
            </w:pPr>
            <w:r w:rsidRPr="009D1972">
              <w:rPr>
                <w:rFonts w:eastAsia="Times New Roman" w:cs="Times New Roman"/>
                <w:szCs w:val="24"/>
                <w:lang w:eastAsia="tr-TR"/>
              </w:rPr>
              <w:t>Ekili tarım alanları zarar gördü</w:t>
            </w:r>
          </w:p>
        </w:tc>
      </w:tr>
      <w:tr w:rsidR="00D60059" w:rsidRPr="008C1F13" w:rsidTr="00316B67">
        <w:trPr>
          <w:trHeight w:val="397"/>
        </w:trPr>
        <w:tc>
          <w:tcPr>
            <w:tcW w:w="1000"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GÜMÜŞHANE</w:t>
            </w:r>
          </w:p>
        </w:tc>
        <w:tc>
          <w:tcPr>
            <w:tcW w:w="863"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23.04.2017</w:t>
            </w:r>
          </w:p>
        </w:tc>
        <w:tc>
          <w:tcPr>
            <w:tcW w:w="1538" w:type="pct"/>
            <w:vAlign w:val="center"/>
          </w:tcPr>
          <w:p w:rsidR="00D60059" w:rsidRPr="009D1972" w:rsidRDefault="00D60059" w:rsidP="00D60059">
            <w:pPr>
              <w:jc w:val="left"/>
              <w:rPr>
                <w:rFonts w:eastAsia="Times New Roman" w:cs="Times New Roman"/>
                <w:szCs w:val="24"/>
                <w:lang w:eastAsia="tr-TR"/>
              </w:rPr>
            </w:pPr>
            <w:r>
              <w:rPr>
                <w:rFonts w:eastAsia="Times New Roman" w:cs="Times New Roman"/>
                <w:szCs w:val="24"/>
                <w:lang w:eastAsia="tr-TR"/>
              </w:rPr>
              <w:t>Fırtına,</w:t>
            </w:r>
            <w:r w:rsidRPr="009D1972">
              <w:rPr>
                <w:rFonts w:eastAsia="Times New Roman" w:cs="Times New Roman"/>
                <w:szCs w:val="24"/>
                <w:lang w:eastAsia="tr-TR"/>
              </w:rPr>
              <w:t xml:space="preserve"> Hortum</w:t>
            </w:r>
          </w:p>
        </w:tc>
        <w:tc>
          <w:tcPr>
            <w:tcW w:w="1599"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Yerleşim yerleri zarar gördü</w:t>
            </w:r>
          </w:p>
        </w:tc>
      </w:tr>
      <w:tr w:rsidR="00D60059" w:rsidRPr="008C1F13" w:rsidTr="00316B67">
        <w:trPr>
          <w:trHeight w:val="397"/>
        </w:trPr>
        <w:tc>
          <w:tcPr>
            <w:tcW w:w="1000"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GÜMÜŞHANE</w:t>
            </w:r>
          </w:p>
        </w:tc>
        <w:tc>
          <w:tcPr>
            <w:tcW w:w="863"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23.04.2017</w:t>
            </w:r>
          </w:p>
        </w:tc>
        <w:tc>
          <w:tcPr>
            <w:tcW w:w="1538" w:type="pct"/>
            <w:vAlign w:val="center"/>
          </w:tcPr>
          <w:p w:rsidR="00D60059" w:rsidRPr="009D1972" w:rsidRDefault="00D60059" w:rsidP="00D60059">
            <w:pPr>
              <w:jc w:val="left"/>
              <w:rPr>
                <w:rFonts w:eastAsia="Times New Roman" w:cs="Times New Roman"/>
                <w:szCs w:val="24"/>
                <w:lang w:eastAsia="tr-TR"/>
              </w:rPr>
            </w:pPr>
            <w:r>
              <w:rPr>
                <w:rFonts w:eastAsia="Times New Roman" w:cs="Times New Roman"/>
                <w:szCs w:val="24"/>
                <w:lang w:eastAsia="tr-TR"/>
              </w:rPr>
              <w:t>Fırtına,</w:t>
            </w:r>
            <w:r w:rsidRPr="009D1972">
              <w:rPr>
                <w:rFonts w:eastAsia="Times New Roman" w:cs="Times New Roman"/>
                <w:szCs w:val="24"/>
                <w:lang w:eastAsia="tr-TR"/>
              </w:rPr>
              <w:t xml:space="preserve"> Hortum</w:t>
            </w:r>
          </w:p>
        </w:tc>
        <w:tc>
          <w:tcPr>
            <w:tcW w:w="1599"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Yerleşim yerleri zarar gördü</w:t>
            </w:r>
          </w:p>
        </w:tc>
      </w:tr>
      <w:tr w:rsidR="00D60059" w:rsidRPr="008C1F13" w:rsidTr="00316B67">
        <w:trPr>
          <w:trHeight w:val="397"/>
        </w:trPr>
        <w:tc>
          <w:tcPr>
            <w:tcW w:w="1000"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GÜMÜŞHANE</w:t>
            </w:r>
          </w:p>
        </w:tc>
        <w:tc>
          <w:tcPr>
            <w:tcW w:w="863"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20.06.2017</w:t>
            </w:r>
          </w:p>
        </w:tc>
        <w:tc>
          <w:tcPr>
            <w:tcW w:w="1538"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Dolu</w:t>
            </w:r>
          </w:p>
        </w:tc>
        <w:tc>
          <w:tcPr>
            <w:tcW w:w="1599"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Ekili tarım alanları zarar gördü</w:t>
            </w:r>
          </w:p>
        </w:tc>
      </w:tr>
      <w:tr w:rsidR="00D60059" w:rsidRPr="008C1F13" w:rsidTr="00316B67">
        <w:trPr>
          <w:trHeight w:val="397"/>
        </w:trPr>
        <w:tc>
          <w:tcPr>
            <w:tcW w:w="1000"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GÜMÜŞHANE</w:t>
            </w:r>
          </w:p>
        </w:tc>
        <w:tc>
          <w:tcPr>
            <w:tcW w:w="863"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16.08.2017</w:t>
            </w:r>
          </w:p>
        </w:tc>
        <w:tc>
          <w:tcPr>
            <w:tcW w:w="1538"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Yıldırım düşmesi</w:t>
            </w:r>
          </w:p>
        </w:tc>
        <w:tc>
          <w:tcPr>
            <w:tcW w:w="1599"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İnsanlar zarar gördü</w:t>
            </w:r>
            <w:r>
              <w:rPr>
                <w:rFonts w:eastAsia="Times New Roman" w:cs="Times New Roman"/>
                <w:szCs w:val="24"/>
                <w:lang w:eastAsia="tr-TR"/>
              </w:rPr>
              <w:t xml:space="preserve"> </w:t>
            </w:r>
            <w:r w:rsidRPr="009D1972">
              <w:rPr>
                <w:rFonts w:eastAsia="Times New Roman" w:cs="Times New Roman"/>
                <w:szCs w:val="24"/>
                <w:lang w:eastAsia="tr-TR"/>
              </w:rPr>
              <w:t>(Ölüm/Yaralanma)</w:t>
            </w:r>
          </w:p>
        </w:tc>
      </w:tr>
      <w:tr w:rsidR="00D60059" w:rsidRPr="008C1F13" w:rsidTr="00316B67">
        <w:trPr>
          <w:trHeight w:val="397"/>
        </w:trPr>
        <w:tc>
          <w:tcPr>
            <w:tcW w:w="1000"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GÜMÜŞHANE</w:t>
            </w:r>
          </w:p>
        </w:tc>
        <w:tc>
          <w:tcPr>
            <w:tcW w:w="863"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02.04.2018</w:t>
            </w:r>
          </w:p>
        </w:tc>
        <w:tc>
          <w:tcPr>
            <w:tcW w:w="1538" w:type="pct"/>
            <w:vAlign w:val="center"/>
          </w:tcPr>
          <w:p w:rsidR="00D60059" w:rsidRPr="009D1972" w:rsidRDefault="00D60059" w:rsidP="00D60059">
            <w:pPr>
              <w:jc w:val="left"/>
              <w:rPr>
                <w:rFonts w:eastAsia="Times New Roman" w:cs="Times New Roman"/>
                <w:szCs w:val="24"/>
                <w:lang w:eastAsia="tr-TR"/>
              </w:rPr>
            </w:pPr>
            <w:r>
              <w:rPr>
                <w:rFonts w:eastAsia="Times New Roman" w:cs="Times New Roman"/>
                <w:szCs w:val="24"/>
                <w:lang w:eastAsia="tr-TR"/>
              </w:rPr>
              <w:t>Fırtına,</w:t>
            </w:r>
            <w:r w:rsidRPr="009D1972">
              <w:rPr>
                <w:rFonts w:eastAsia="Times New Roman" w:cs="Times New Roman"/>
                <w:szCs w:val="24"/>
                <w:lang w:eastAsia="tr-TR"/>
              </w:rPr>
              <w:t xml:space="preserve"> Hortum</w:t>
            </w:r>
          </w:p>
        </w:tc>
        <w:tc>
          <w:tcPr>
            <w:tcW w:w="1599"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Hayvanlar zarar gördü</w:t>
            </w:r>
          </w:p>
        </w:tc>
      </w:tr>
      <w:tr w:rsidR="00D60059" w:rsidRPr="008C1F13" w:rsidTr="00316B67">
        <w:trPr>
          <w:trHeight w:val="397"/>
        </w:trPr>
        <w:tc>
          <w:tcPr>
            <w:tcW w:w="1000"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GÜMÜŞHANE</w:t>
            </w:r>
          </w:p>
        </w:tc>
        <w:tc>
          <w:tcPr>
            <w:tcW w:w="863"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02.04.2018</w:t>
            </w:r>
          </w:p>
        </w:tc>
        <w:tc>
          <w:tcPr>
            <w:tcW w:w="1538" w:type="pct"/>
            <w:vAlign w:val="center"/>
          </w:tcPr>
          <w:p w:rsidR="00D60059" w:rsidRPr="009D1972" w:rsidRDefault="00D60059" w:rsidP="00D60059">
            <w:pPr>
              <w:jc w:val="left"/>
              <w:rPr>
                <w:rFonts w:eastAsia="Times New Roman" w:cs="Times New Roman"/>
                <w:szCs w:val="24"/>
                <w:lang w:eastAsia="tr-TR"/>
              </w:rPr>
            </w:pPr>
            <w:r>
              <w:rPr>
                <w:rFonts w:eastAsia="Times New Roman" w:cs="Times New Roman"/>
                <w:szCs w:val="24"/>
                <w:lang w:eastAsia="tr-TR"/>
              </w:rPr>
              <w:t>Fırtına,</w:t>
            </w:r>
            <w:r w:rsidRPr="009D1972">
              <w:rPr>
                <w:rFonts w:eastAsia="Times New Roman" w:cs="Times New Roman"/>
                <w:szCs w:val="24"/>
                <w:lang w:eastAsia="tr-TR"/>
              </w:rPr>
              <w:t xml:space="preserve"> Hortum</w:t>
            </w:r>
          </w:p>
        </w:tc>
        <w:tc>
          <w:tcPr>
            <w:tcW w:w="1599"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Hayvanlar zarar gördü</w:t>
            </w:r>
          </w:p>
        </w:tc>
      </w:tr>
      <w:tr w:rsidR="00D60059" w:rsidRPr="008C1F13" w:rsidTr="00316B67">
        <w:trPr>
          <w:trHeight w:val="397"/>
        </w:trPr>
        <w:tc>
          <w:tcPr>
            <w:tcW w:w="1000"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GÜMÜŞHANE</w:t>
            </w:r>
          </w:p>
        </w:tc>
        <w:tc>
          <w:tcPr>
            <w:tcW w:w="863"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22.05.2018</w:t>
            </w:r>
          </w:p>
        </w:tc>
        <w:tc>
          <w:tcPr>
            <w:tcW w:w="1538" w:type="pct"/>
            <w:vAlign w:val="center"/>
          </w:tcPr>
          <w:p w:rsidR="00D60059" w:rsidRPr="009D1972" w:rsidRDefault="00D60059" w:rsidP="00D60059">
            <w:pPr>
              <w:jc w:val="left"/>
              <w:rPr>
                <w:rFonts w:eastAsia="Times New Roman" w:cs="Times New Roman"/>
                <w:szCs w:val="24"/>
                <w:lang w:eastAsia="tr-TR"/>
              </w:rPr>
            </w:pPr>
            <w:r>
              <w:rPr>
                <w:rFonts w:eastAsia="Times New Roman" w:cs="Times New Roman"/>
                <w:szCs w:val="24"/>
                <w:lang w:eastAsia="tr-TR"/>
              </w:rPr>
              <w:t>Şiddetli yağış, Sel,</w:t>
            </w:r>
            <w:r w:rsidRPr="009D1972">
              <w:rPr>
                <w:rFonts w:eastAsia="Times New Roman" w:cs="Times New Roman"/>
                <w:szCs w:val="24"/>
                <w:lang w:eastAsia="tr-TR"/>
              </w:rPr>
              <w:t xml:space="preserve"> Su baskını</w:t>
            </w:r>
          </w:p>
        </w:tc>
        <w:tc>
          <w:tcPr>
            <w:tcW w:w="1599" w:type="pct"/>
            <w:vAlign w:val="center"/>
          </w:tcPr>
          <w:p w:rsidR="00D60059" w:rsidRPr="009D1972" w:rsidRDefault="00D60059" w:rsidP="00D60059">
            <w:pPr>
              <w:jc w:val="left"/>
              <w:rPr>
                <w:rFonts w:eastAsia="Times New Roman" w:cs="Times New Roman"/>
                <w:szCs w:val="24"/>
                <w:lang w:eastAsia="tr-TR"/>
              </w:rPr>
            </w:pPr>
            <w:r w:rsidRPr="009D1972">
              <w:rPr>
                <w:rFonts w:eastAsia="Times New Roman" w:cs="Times New Roman"/>
                <w:szCs w:val="24"/>
                <w:lang w:eastAsia="tr-TR"/>
              </w:rPr>
              <w:t>Yerleşim yerleri zarar gördü</w:t>
            </w:r>
          </w:p>
        </w:tc>
      </w:tr>
      <w:tr w:rsidR="005869E4" w:rsidRPr="008C1F13" w:rsidTr="00316B67">
        <w:trPr>
          <w:trHeight w:val="397"/>
        </w:trPr>
        <w:tc>
          <w:tcPr>
            <w:tcW w:w="1000" w:type="pct"/>
            <w:vAlign w:val="center"/>
          </w:tcPr>
          <w:p w:rsidR="005869E4" w:rsidRPr="009D1972" w:rsidRDefault="005869E4" w:rsidP="00D60059">
            <w:pPr>
              <w:jc w:val="left"/>
              <w:rPr>
                <w:rFonts w:eastAsia="Times New Roman" w:cs="Times New Roman"/>
                <w:szCs w:val="24"/>
                <w:lang w:eastAsia="tr-TR"/>
              </w:rPr>
            </w:pPr>
          </w:p>
        </w:tc>
        <w:tc>
          <w:tcPr>
            <w:tcW w:w="863" w:type="pct"/>
            <w:vAlign w:val="center"/>
          </w:tcPr>
          <w:p w:rsidR="005869E4" w:rsidRPr="009D1972" w:rsidRDefault="005869E4" w:rsidP="00D60059">
            <w:pPr>
              <w:jc w:val="left"/>
              <w:rPr>
                <w:rFonts w:eastAsia="Times New Roman" w:cs="Times New Roman"/>
                <w:szCs w:val="24"/>
                <w:lang w:eastAsia="tr-TR"/>
              </w:rPr>
            </w:pPr>
          </w:p>
        </w:tc>
        <w:tc>
          <w:tcPr>
            <w:tcW w:w="1538" w:type="pct"/>
            <w:vAlign w:val="center"/>
          </w:tcPr>
          <w:p w:rsidR="005869E4" w:rsidRDefault="005869E4" w:rsidP="005869E4">
            <w:pPr>
              <w:jc w:val="center"/>
              <w:rPr>
                <w:rFonts w:eastAsia="Times New Roman" w:cs="Times New Roman"/>
                <w:szCs w:val="24"/>
                <w:lang w:eastAsia="tr-TR"/>
              </w:rPr>
            </w:pPr>
            <w:r w:rsidRPr="00D60059">
              <w:rPr>
                <w:rFonts w:eastAsia="Times New Roman" w:cs="Times New Roman"/>
                <w:b/>
                <w:szCs w:val="24"/>
                <w:lang w:eastAsia="tr-TR"/>
              </w:rPr>
              <w:t>Tablo 3.1 (Devamı)</w:t>
            </w:r>
          </w:p>
        </w:tc>
        <w:tc>
          <w:tcPr>
            <w:tcW w:w="1599" w:type="pct"/>
            <w:vAlign w:val="center"/>
          </w:tcPr>
          <w:p w:rsidR="005869E4" w:rsidRPr="009D1972" w:rsidRDefault="005869E4" w:rsidP="00D60059">
            <w:pPr>
              <w:jc w:val="left"/>
              <w:rPr>
                <w:rFonts w:eastAsia="Times New Roman" w:cs="Times New Roman"/>
                <w:szCs w:val="24"/>
                <w:lang w:eastAsia="tr-TR"/>
              </w:rPr>
            </w:pPr>
          </w:p>
        </w:tc>
      </w:tr>
      <w:tr w:rsidR="005869E4" w:rsidRPr="008C1F13" w:rsidTr="008357BB">
        <w:trPr>
          <w:trHeight w:val="397"/>
        </w:trPr>
        <w:tc>
          <w:tcPr>
            <w:tcW w:w="1000" w:type="pct"/>
          </w:tcPr>
          <w:p w:rsidR="005869E4" w:rsidRPr="00A60A2A" w:rsidRDefault="005869E4" w:rsidP="005869E4">
            <w:pPr>
              <w:spacing w:after="160" w:line="0" w:lineRule="atLeast"/>
              <w:rPr>
                <w:rFonts w:eastAsia="Calibri" w:cs="Times New Roman"/>
                <w:b/>
                <w:color w:val="000000"/>
                <w:szCs w:val="20"/>
              </w:rPr>
            </w:pPr>
            <w:r>
              <w:rPr>
                <w:rFonts w:eastAsia="Calibri" w:cs="Times New Roman"/>
                <w:b/>
                <w:color w:val="000000"/>
                <w:szCs w:val="20"/>
              </w:rPr>
              <w:t>İstasyon</w:t>
            </w:r>
          </w:p>
        </w:tc>
        <w:tc>
          <w:tcPr>
            <w:tcW w:w="863" w:type="pct"/>
          </w:tcPr>
          <w:p w:rsidR="005869E4" w:rsidRPr="00A60A2A" w:rsidRDefault="005869E4" w:rsidP="005869E4">
            <w:pPr>
              <w:spacing w:after="160" w:line="0" w:lineRule="atLeast"/>
              <w:rPr>
                <w:rFonts w:eastAsia="Calibri" w:cs="Times New Roman"/>
                <w:b/>
                <w:color w:val="000000"/>
                <w:szCs w:val="20"/>
              </w:rPr>
            </w:pPr>
            <w:r>
              <w:rPr>
                <w:rFonts w:eastAsia="Calibri" w:cs="Times New Roman"/>
                <w:b/>
                <w:color w:val="000000"/>
                <w:szCs w:val="20"/>
              </w:rPr>
              <w:t>Tarih</w:t>
            </w:r>
          </w:p>
        </w:tc>
        <w:tc>
          <w:tcPr>
            <w:tcW w:w="1538" w:type="pct"/>
          </w:tcPr>
          <w:p w:rsidR="005869E4" w:rsidRDefault="005869E4" w:rsidP="005869E4">
            <w:pPr>
              <w:spacing w:after="160" w:line="0" w:lineRule="atLeast"/>
              <w:rPr>
                <w:rFonts w:eastAsia="Calibri" w:cs="Times New Roman"/>
                <w:b/>
                <w:color w:val="000000"/>
                <w:szCs w:val="20"/>
              </w:rPr>
            </w:pPr>
            <w:r>
              <w:rPr>
                <w:rFonts w:eastAsia="Calibri" w:cs="Times New Roman"/>
                <w:b/>
                <w:color w:val="000000"/>
                <w:szCs w:val="20"/>
              </w:rPr>
              <w:t>Olay</w:t>
            </w:r>
          </w:p>
        </w:tc>
        <w:tc>
          <w:tcPr>
            <w:tcW w:w="1599" w:type="pct"/>
          </w:tcPr>
          <w:p w:rsidR="005869E4" w:rsidRDefault="005869E4" w:rsidP="005869E4">
            <w:pPr>
              <w:spacing w:after="160" w:line="0" w:lineRule="atLeast"/>
              <w:rPr>
                <w:rFonts w:eastAsia="Calibri" w:cs="Times New Roman"/>
                <w:b/>
                <w:color w:val="000000"/>
                <w:szCs w:val="20"/>
              </w:rPr>
            </w:pPr>
            <w:r>
              <w:rPr>
                <w:rFonts w:eastAsia="Calibri" w:cs="Times New Roman"/>
                <w:b/>
                <w:color w:val="000000"/>
                <w:szCs w:val="20"/>
              </w:rPr>
              <w:t>Zarar</w:t>
            </w:r>
          </w:p>
        </w:tc>
      </w:tr>
      <w:tr w:rsidR="005869E4" w:rsidRPr="008C1F13" w:rsidTr="00316B67">
        <w:trPr>
          <w:trHeight w:val="397"/>
        </w:trPr>
        <w:tc>
          <w:tcPr>
            <w:tcW w:w="1000" w:type="pct"/>
            <w:vAlign w:val="center"/>
          </w:tcPr>
          <w:p w:rsidR="005869E4" w:rsidRPr="009D1972" w:rsidRDefault="005869E4" w:rsidP="005869E4">
            <w:pPr>
              <w:jc w:val="left"/>
              <w:rPr>
                <w:rFonts w:eastAsia="Times New Roman" w:cs="Times New Roman"/>
                <w:szCs w:val="24"/>
                <w:lang w:eastAsia="tr-TR"/>
              </w:rPr>
            </w:pPr>
            <w:r w:rsidRPr="009D1972">
              <w:rPr>
                <w:rFonts w:eastAsia="Times New Roman" w:cs="Times New Roman"/>
                <w:szCs w:val="24"/>
                <w:lang w:eastAsia="tr-TR"/>
              </w:rPr>
              <w:t>GÜMÜŞHANE</w:t>
            </w:r>
          </w:p>
        </w:tc>
        <w:tc>
          <w:tcPr>
            <w:tcW w:w="863" w:type="pct"/>
            <w:vAlign w:val="center"/>
          </w:tcPr>
          <w:p w:rsidR="005869E4" w:rsidRPr="009D1972" w:rsidRDefault="005869E4" w:rsidP="005869E4">
            <w:pPr>
              <w:jc w:val="left"/>
              <w:rPr>
                <w:rFonts w:eastAsia="Times New Roman" w:cs="Times New Roman"/>
                <w:szCs w:val="24"/>
                <w:lang w:eastAsia="tr-TR"/>
              </w:rPr>
            </w:pPr>
            <w:r w:rsidRPr="009D1972">
              <w:rPr>
                <w:rFonts w:eastAsia="Times New Roman" w:cs="Times New Roman"/>
                <w:szCs w:val="24"/>
                <w:lang w:eastAsia="tr-TR"/>
              </w:rPr>
              <w:t>13.06.2018</w:t>
            </w:r>
          </w:p>
        </w:tc>
        <w:tc>
          <w:tcPr>
            <w:tcW w:w="1538" w:type="pct"/>
            <w:vAlign w:val="center"/>
          </w:tcPr>
          <w:p w:rsidR="005869E4" w:rsidRPr="009D1972" w:rsidRDefault="005869E4" w:rsidP="005869E4">
            <w:pPr>
              <w:jc w:val="left"/>
              <w:rPr>
                <w:rFonts w:eastAsia="Times New Roman" w:cs="Times New Roman"/>
                <w:szCs w:val="24"/>
                <w:lang w:eastAsia="tr-TR"/>
              </w:rPr>
            </w:pPr>
            <w:r>
              <w:rPr>
                <w:rFonts w:eastAsia="Times New Roman" w:cs="Times New Roman"/>
                <w:szCs w:val="24"/>
                <w:lang w:eastAsia="tr-TR"/>
              </w:rPr>
              <w:t>Şiddetli yağış, Sel,</w:t>
            </w:r>
            <w:r w:rsidRPr="009D1972">
              <w:rPr>
                <w:rFonts w:eastAsia="Times New Roman" w:cs="Times New Roman"/>
                <w:szCs w:val="24"/>
                <w:lang w:eastAsia="tr-TR"/>
              </w:rPr>
              <w:t xml:space="preserve"> Su baskını</w:t>
            </w:r>
          </w:p>
        </w:tc>
        <w:tc>
          <w:tcPr>
            <w:tcW w:w="1599" w:type="pct"/>
            <w:vAlign w:val="center"/>
          </w:tcPr>
          <w:p w:rsidR="005869E4" w:rsidRPr="009D1972" w:rsidRDefault="005869E4" w:rsidP="005869E4">
            <w:pPr>
              <w:jc w:val="left"/>
              <w:rPr>
                <w:rFonts w:eastAsia="Times New Roman" w:cs="Times New Roman"/>
                <w:szCs w:val="24"/>
                <w:lang w:eastAsia="tr-TR"/>
              </w:rPr>
            </w:pPr>
            <w:r w:rsidRPr="009D1972">
              <w:rPr>
                <w:rFonts w:eastAsia="Times New Roman" w:cs="Times New Roman"/>
                <w:szCs w:val="24"/>
                <w:lang w:eastAsia="tr-TR"/>
              </w:rPr>
              <w:t>Yerleşim yerleri zarar gördü</w:t>
            </w:r>
          </w:p>
        </w:tc>
      </w:tr>
      <w:tr w:rsidR="005869E4" w:rsidRPr="008C1F13" w:rsidTr="00316B67">
        <w:trPr>
          <w:trHeight w:val="397"/>
        </w:trPr>
        <w:tc>
          <w:tcPr>
            <w:tcW w:w="1000" w:type="pct"/>
            <w:vAlign w:val="center"/>
          </w:tcPr>
          <w:p w:rsidR="005869E4" w:rsidRPr="009D1972" w:rsidRDefault="005869E4" w:rsidP="005869E4">
            <w:pPr>
              <w:jc w:val="left"/>
              <w:rPr>
                <w:rFonts w:eastAsia="Times New Roman" w:cs="Times New Roman"/>
                <w:szCs w:val="24"/>
                <w:lang w:eastAsia="tr-TR"/>
              </w:rPr>
            </w:pPr>
            <w:r w:rsidRPr="009D1972">
              <w:rPr>
                <w:rFonts w:eastAsia="Times New Roman" w:cs="Times New Roman"/>
                <w:szCs w:val="24"/>
                <w:lang w:eastAsia="tr-TR"/>
              </w:rPr>
              <w:t>GÜMÜŞHANE</w:t>
            </w:r>
          </w:p>
        </w:tc>
        <w:tc>
          <w:tcPr>
            <w:tcW w:w="863" w:type="pct"/>
            <w:vAlign w:val="center"/>
          </w:tcPr>
          <w:p w:rsidR="005869E4" w:rsidRPr="009D1972" w:rsidRDefault="005869E4" w:rsidP="005869E4">
            <w:pPr>
              <w:jc w:val="left"/>
              <w:rPr>
                <w:rFonts w:eastAsia="Times New Roman" w:cs="Times New Roman"/>
                <w:szCs w:val="24"/>
                <w:lang w:eastAsia="tr-TR"/>
              </w:rPr>
            </w:pPr>
            <w:r w:rsidRPr="009D1972">
              <w:rPr>
                <w:rFonts w:eastAsia="Times New Roman" w:cs="Times New Roman"/>
                <w:szCs w:val="24"/>
                <w:lang w:eastAsia="tr-TR"/>
              </w:rPr>
              <w:t>15.06.2018</w:t>
            </w:r>
          </w:p>
        </w:tc>
        <w:tc>
          <w:tcPr>
            <w:tcW w:w="1538" w:type="pct"/>
            <w:vAlign w:val="center"/>
          </w:tcPr>
          <w:p w:rsidR="005869E4" w:rsidRPr="009D1972" w:rsidRDefault="005869E4" w:rsidP="005869E4">
            <w:pPr>
              <w:jc w:val="left"/>
              <w:rPr>
                <w:rFonts w:eastAsia="Times New Roman" w:cs="Times New Roman"/>
                <w:szCs w:val="24"/>
                <w:lang w:eastAsia="tr-TR"/>
              </w:rPr>
            </w:pPr>
            <w:r>
              <w:rPr>
                <w:rFonts w:eastAsia="Times New Roman" w:cs="Times New Roman"/>
                <w:szCs w:val="24"/>
                <w:lang w:eastAsia="tr-TR"/>
              </w:rPr>
              <w:t>Şiddetli yağış, Sel,</w:t>
            </w:r>
            <w:r w:rsidRPr="009D1972">
              <w:rPr>
                <w:rFonts w:eastAsia="Times New Roman" w:cs="Times New Roman"/>
                <w:szCs w:val="24"/>
                <w:lang w:eastAsia="tr-TR"/>
              </w:rPr>
              <w:t xml:space="preserve"> Su baskını</w:t>
            </w:r>
          </w:p>
        </w:tc>
        <w:tc>
          <w:tcPr>
            <w:tcW w:w="1599" w:type="pct"/>
            <w:vAlign w:val="center"/>
          </w:tcPr>
          <w:p w:rsidR="005869E4" w:rsidRPr="009D1972" w:rsidRDefault="005869E4" w:rsidP="005869E4">
            <w:pPr>
              <w:jc w:val="left"/>
              <w:rPr>
                <w:rFonts w:eastAsia="Times New Roman" w:cs="Times New Roman"/>
                <w:szCs w:val="24"/>
                <w:lang w:eastAsia="tr-TR"/>
              </w:rPr>
            </w:pPr>
            <w:r w:rsidRPr="009D1972">
              <w:rPr>
                <w:rFonts w:eastAsia="Times New Roman" w:cs="Times New Roman"/>
                <w:szCs w:val="24"/>
                <w:lang w:eastAsia="tr-TR"/>
              </w:rPr>
              <w:t>Yerleşim yerleri zarar gördü</w:t>
            </w:r>
          </w:p>
        </w:tc>
      </w:tr>
      <w:tr w:rsidR="005869E4" w:rsidRPr="008C1F13" w:rsidTr="00316B67">
        <w:trPr>
          <w:trHeight w:val="397"/>
        </w:trPr>
        <w:tc>
          <w:tcPr>
            <w:tcW w:w="1000" w:type="pct"/>
          </w:tcPr>
          <w:p w:rsidR="005869E4" w:rsidRPr="009D1972" w:rsidRDefault="005869E4" w:rsidP="005869E4">
            <w:pPr>
              <w:autoSpaceDE w:val="0"/>
              <w:autoSpaceDN w:val="0"/>
              <w:adjustRightInd w:val="0"/>
              <w:spacing w:line="360" w:lineRule="auto"/>
              <w:rPr>
                <w:rFonts w:eastAsia="Times New Roman" w:cs="Times New Roman"/>
                <w:szCs w:val="24"/>
                <w:lang w:eastAsia="tr-TR"/>
              </w:rPr>
            </w:pPr>
            <w:r w:rsidRPr="009D1972">
              <w:rPr>
                <w:rFonts w:eastAsia="Times New Roman" w:cs="Times New Roman"/>
                <w:szCs w:val="24"/>
                <w:lang w:eastAsia="tr-TR"/>
              </w:rPr>
              <w:t>GÜMÜŞHANE</w:t>
            </w:r>
          </w:p>
        </w:tc>
        <w:tc>
          <w:tcPr>
            <w:tcW w:w="863" w:type="pct"/>
          </w:tcPr>
          <w:p w:rsidR="005869E4" w:rsidRPr="00A848D3" w:rsidRDefault="005869E4" w:rsidP="005869E4">
            <w:pPr>
              <w:autoSpaceDE w:val="0"/>
              <w:autoSpaceDN w:val="0"/>
              <w:adjustRightInd w:val="0"/>
              <w:spacing w:line="360" w:lineRule="auto"/>
              <w:rPr>
                <w:rFonts w:eastAsia="TimesNewRoman" w:cs="Times New Roman"/>
                <w:color w:val="000000" w:themeColor="text1"/>
                <w:szCs w:val="24"/>
              </w:rPr>
            </w:pPr>
            <w:r w:rsidRPr="00A848D3">
              <w:rPr>
                <w:rFonts w:eastAsia="TimesNewRoman" w:cs="Times New Roman"/>
                <w:color w:val="000000" w:themeColor="text1"/>
                <w:szCs w:val="24"/>
              </w:rPr>
              <w:t>25.05.1983</w:t>
            </w:r>
          </w:p>
        </w:tc>
        <w:tc>
          <w:tcPr>
            <w:tcW w:w="1538" w:type="pct"/>
          </w:tcPr>
          <w:p w:rsidR="005869E4" w:rsidRPr="00A848D3" w:rsidRDefault="005869E4" w:rsidP="005869E4">
            <w:pPr>
              <w:autoSpaceDE w:val="0"/>
              <w:autoSpaceDN w:val="0"/>
              <w:adjustRightInd w:val="0"/>
              <w:spacing w:line="360" w:lineRule="auto"/>
              <w:rPr>
                <w:rFonts w:eastAsia="TimesNewRoman" w:cs="Times New Roman"/>
                <w:color w:val="000000" w:themeColor="text1"/>
                <w:szCs w:val="24"/>
              </w:rPr>
            </w:pPr>
            <w:r w:rsidRPr="00A848D3">
              <w:rPr>
                <w:rFonts w:eastAsia="TimesNewRoman" w:cs="Times New Roman"/>
                <w:color w:val="000000" w:themeColor="text1"/>
                <w:szCs w:val="24"/>
              </w:rPr>
              <w:t>Dolu</w:t>
            </w:r>
          </w:p>
        </w:tc>
        <w:tc>
          <w:tcPr>
            <w:tcW w:w="1599" w:type="pct"/>
          </w:tcPr>
          <w:p w:rsidR="005869E4" w:rsidRPr="009D1972" w:rsidRDefault="005869E4" w:rsidP="005869E4">
            <w:pPr>
              <w:jc w:val="left"/>
              <w:rPr>
                <w:rFonts w:eastAsia="Times New Roman" w:cs="Times New Roman"/>
                <w:szCs w:val="24"/>
                <w:lang w:eastAsia="tr-TR"/>
              </w:rPr>
            </w:pPr>
            <w:r w:rsidRPr="009D1972">
              <w:rPr>
                <w:rFonts w:eastAsia="Times New Roman" w:cs="Times New Roman"/>
                <w:szCs w:val="24"/>
                <w:lang w:eastAsia="tr-TR"/>
              </w:rPr>
              <w:t>Sellerden dolayı zirai ürünler zarar görmüş</w:t>
            </w:r>
          </w:p>
        </w:tc>
      </w:tr>
      <w:tr w:rsidR="005869E4" w:rsidRPr="008C1F13" w:rsidTr="00316B67">
        <w:trPr>
          <w:trHeight w:val="397"/>
        </w:trPr>
        <w:tc>
          <w:tcPr>
            <w:tcW w:w="1000" w:type="pct"/>
          </w:tcPr>
          <w:p w:rsidR="005869E4" w:rsidRPr="009D1972" w:rsidRDefault="005869E4" w:rsidP="005869E4">
            <w:pPr>
              <w:autoSpaceDE w:val="0"/>
              <w:autoSpaceDN w:val="0"/>
              <w:adjustRightInd w:val="0"/>
              <w:spacing w:line="360" w:lineRule="auto"/>
              <w:rPr>
                <w:rFonts w:eastAsia="Times New Roman" w:cs="Times New Roman"/>
                <w:szCs w:val="24"/>
                <w:lang w:eastAsia="tr-TR"/>
              </w:rPr>
            </w:pPr>
            <w:r w:rsidRPr="009D1972">
              <w:rPr>
                <w:rFonts w:eastAsia="Times New Roman" w:cs="Times New Roman"/>
                <w:szCs w:val="24"/>
                <w:lang w:eastAsia="tr-TR"/>
              </w:rPr>
              <w:t>GÜMÜŞHANE</w:t>
            </w:r>
          </w:p>
        </w:tc>
        <w:tc>
          <w:tcPr>
            <w:tcW w:w="863" w:type="pct"/>
          </w:tcPr>
          <w:p w:rsidR="005869E4" w:rsidRPr="00A848D3" w:rsidRDefault="005869E4" w:rsidP="005869E4">
            <w:pPr>
              <w:autoSpaceDE w:val="0"/>
              <w:autoSpaceDN w:val="0"/>
              <w:adjustRightInd w:val="0"/>
              <w:spacing w:line="360" w:lineRule="auto"/>
              <w:rPr>
                <w:rFonts w:eastAsia="TimesNewRoman" w:cs="Times New Roman"/>
                <w:color w:val="000000" w:themeColor="text1"/>
                <w:szCs w:val="24"/>
              </w:rPr>
            </w:pPr>
            <w:r w:rsidRPr="00A848D3">
              <w:rPr>
                <w:rFonts w:eastAsia="TimesNewRoman" w:cs="Times New Roman"/>
                <w:color w:val="000000" w:themeColor="text1"/>
                <w:szCs w:val="24"/>
              </w:rPr>
              <w:t>7.02.1992</w:t>
            </w:r>
          </w:p>
        </w:tc>
        <w:tc>
          <w:tcPr>
            <w:tcW w:w="1538" w:type="pct"/>
          </w:tcPr>
          <w:p w:rsidR="005869E4" w:rsidRPr="00A848D3" w:rsidRDefault="005869E4" w:rsidP="005869E4">
            <w:pPr>
              <w:autoSpaceDE w:val="0"/>
              <w:autoSpaceDN w:val="0"/>
              <w:adjustRightInd w:val="0"/>
              <w:spacing w:line="360" w:lineRule="auto"/>
              <w:rPr>
                <w:rFonts w:eastAsia="TimesNewRoman" w:cs="Times New Roman"/>
                <w:color w:val="000000" w:themeColor="text1"/>
                <w:szCs w:val="24"/>
              </w:rPr>
            </w:pPr>
            <w:r w:rsidRPr="00A848D3">
              <w:rPr>
                <w:rFonts w:eastAsia="TimesNewRoman" w:cs="Times New Roman"/>
                <w:color w:val="000000" w:themeColor="text1"/>
                <w:szCs w:val="24"/>
              </w:rPr>
              <w:t>Kar</w:t>
            </w:r>
          </w:p>
        </w:tc>
        <w:tc>
          <w:tcPr>
            <w:tcW w:w="1599" w:type="pct"/>
          </w:tcPr>
          <w:p w:rsidR="005869E4" w:rsidRPr="009D1972" w:rsidRDefault="005869E4" w:rsidP="005869E4">
            <w:pPr>
              <w:keepNext/>
              <w:jc w:val="left"/>
              <w:rPr>
                <w:rFonts w:eastAsia="Times New Roman" w:cs="Times New Roman"/>
                <w:szCs w:val="24"/>
                <w:lang w:eastAsia="tr-TR"/>
              </w:rPr>
            </w:pPr>
            <w:r w:rsidRPr="009D1972">
              <w:rPr>
                <w:rFonts w:eastAsia="Times New Roman" w:cs="Times New Roman"/>
                <w:szCs w:val="24"/>
                <w:lang w:eastAsia="tr-TR"/>
              </w:rPr>
              <w:t>Kardan dolayı karayolu trafiğinde aksamalar olmuş</w:t>
            </w:r>
          </w:p>
        </w:tc>
      </w:tr>
    </w:tbl>
    <w:p w:rsidR="00FD00D4" w:rsidRPr="008A1DCE" w:rsidRDefault="00FD00D4" w:rsidP="005869E4">
      <w:pPr>
        <w:spacing w:after="0" w:line="360" w:lineRule="auto"/>
        <w:rPr>
          <w:rFonts w:eastAsia="TimesNewRoman" w:cs="Times New Roman"/>
          <w:bCs/>
          <w:color w:val="000000" w:themeColor="text1"/>
          <w:sz w:val="20"/>
          <w:szCs w:val="20"/>
        </w:rPr>
      </w:pPr>
      <w:r w:rsidRPr="008A1DCE">
        <w:rPr>
          <w:rFonts w:eastAsia="TimesNewRoman" w:cs="Times New Roman"/>
          <w:b/>
          <w:bCs/>
          <w:color w:val="000000" w:themeColor="text1"/>
          <w:sz w:val="20"/>
          <w:szCs w:val="20"/>
        </w:rPr>
        <w:t xml:space="preserve">Kaynak: </w:t>
      </w:r>
      <w:r w:rsidRPr="008A1DCE">
        <w:rPr>
          <w:rFonts w:eastAsia="TimesNewRoman" w:cs="Times New Roman"/>
          <w:bCs/>
          <w:color w:val="000000" w:themeColor="text1"/>
          <w:sz w:val="20"/>
          <w:szCs w:val="20"/>
        </w:rPr>
        <w:t>Ankara Meteoroloji Genel Müdürlüğü, 2018.</w:t>
      </w:r>
    </w:p>
    <w:p w:rsidR="005869E4" w:rsidRDefault="005869E4" w:rsidP="005869E4">
      <w:pPr>
        <w:pStyle w:val="Balk4"/>
        <w:spacing w:before="0" w:line="360" w:lineRule="auto"/>
        <w:ind w:firstLine="708"/>
      </w:pPr>
    </w:p>
    <w:p w:rsidR="00144EA8" w:rsidRPr="00FD00D4" w:rsidRDefault="00FD00D4" w:rsidP="005869E4">
      <w:pPr>
        <w:pStyle w:val="Balk4"/>
        <w:spacing w:before="0" w:line="360" w:lineRule="auto"/>
        <w:ind w:firstLine="708"/>
      </w:pPr>
      <w:r w:rsidRPr="00FD00D4">
        <w:t>3.3.2</w:t>
      </w:r>
      <w:r w:rsidR="008400FE" w:rsidRPr="00FD00D4">
        <w:t>. Gümüşhane İlinin Sıcaklık ve Yağış Değişimi</w:t>
      </w:r>
    </w:p>
    <w:p w:rsidR="008400FE" w:rsidRDefault="00E643EF" w:rsidP="00A065B6">
      <w:pPr>
        <w:spacing w:after="0" w:line="360" w:lineRule="auto"/>
        <w:ind w:firstLine="708"/>
        <w:rPr>
          <w:rFonts w:eastAsia="TimesNewRoman" w:cs="Times New Roman"/>
          <w:color w:val="000000" w:themeColor="text1"/>
          <w:szCs w:val="24"/>
        </w:rPr>
      </w:pPr>
      <w:r>
        <w:rPr>
          <w:rFonts w:eastAsia="TimesNewRoman" w:cs="Times New Roman"/>
          <w:color w:val="000000" w:themeColor="text1"/>
          <w:szCs w:val="24"/>
        </w:rPr>
        <w:t>Gümüşhane Meteoroloji İl Müdürlüğü</w:t>
      </w:r>
      <w:r w:rsidR="009616BF">
        <w:rPr>
          <w:rFonts w:eastAsia="TimesNewRoman" w:cs="Times New Roman"/>
          <w:color w:val="000000" w:themeColor="text1"/>
          <w:szCs w:val="24"/>
        </w:rPr>
        <w:t>’nden alınan</w:t>
      </w:r>
      <w:r>
        <w:rPr>
          <w:rFonts w:eastAsia="TimesNewRoman" w:cs="Times New Roman"/>
          <w:color w:val="000000" w:themeColor="text1"/>
          <w:szCs w:val="24"/>
        </w:rPr>
        <w:t xml:space="preserve"> veriler doğrultusunda aşağıdaki grafikler hazırlanmıştır. İlde meteorolojik kayıtların tutulmaya başlandığı 1961 yılından 2017 yılına kadar sıcaklık ve yağış değişimleri grafik olarak hazırlanmıştır. Gümüşhane İlinin Meteoroloji istasyon dağılımındaki verilerin yetersiz olması nedeniyle iklim değişimi sadece grafik olarak verilmiş, harita gösterimi yapılmamıştır.</w:t>
      </w:r>
    </w:p>
    <w:p w:rsidR="00C64A78" w:rsidRDefault="00C64A78" w:rsidP="00AB637F">
      <w:pPr>
        <w:pStyle w:val="Grafik1"/>
      </w:pPr>
      <w:bookmarkStart w:id="79" w:name="_Toc8475859"/>
    </w:p>
    <w:p w:rsidR="00C64A78" w:rsidRDefault="00C64A78" w:rsidP="00AB637F">
      <w:pPr>
        <w:pStyle w:val="Grafik1"/>
      </w:pPr>
    </w:p>
    <w:p w:rsidR="00C64A78" w:rsidRDefault="00C64A78" w:rsidP="00AB637F">
      <w:pPr>
        <w:pStyle w:val="Grafik1"/>
      </w:pPr>
    </w:p>
    <w:p w:rsidR="00C64A78" w:rsidRDefault="00C64A78" w:rsidP="00D60059">
      <w:pPr>
        <w:pStyle w:val="Grafik1"/>
        <w:jc w:val="both"/>
      </w:pPr>
    </w:p>
    <w:p w:rsidR="00A065B6" w:rsidRDefault="00A065B6" w:rsidP="00AB637F">
      <w:pPr>
        <w:pStyle w:val="Grafik1"/>
      </w:pPr>
    </w:p>
    <w:p w:rsidR="00A065B6" w:rsidRDefault="00A065B6" w:rsidP="00AB637F">
      <w:pPr>
        <w:pStyle w:val="Grafik1"/>
      </w:pPr>
    </w:p>
    <w:p w:rsidR="00A065B6" w:rsidRDefault="00A065B6" w:rsidP="00AB637F">
      <w:pPr>
        <w:pStyle w:val="Grafik1"/>
      </w:pPr>
    </w:p>
    <w:p w:rsidR="00A065B6" w:rsidRDefault="00A065B6" w:rsidP="00AB637F">
      <w:pPr>
        <w:pStyle w:val="Grafik1"/>
      </w:pPr>
    </w:p>
    <w:p w:rsidR="00A065B6" w:rsidRDefault="00A065B6" w:rsidP="00AB637F">
      <w:pPr>
        <w:pStyle w:val="Grafik1"/>
      </w:pPr>
    </w:p>
    <w:p w:rsidR="005869E4" w:rsidRDefault="005869E4" w:rsidP="00AB637F">
      <w:pPr>
        <w:pStyle w:val="Grafik1"/>
      </w:pPr>
    </w:p>
    <w:p w:rsidR="00E643EF" w:rsidRPr="00AB637F" w:rsidRDefault="00AB637F" w:rsidP="00AB637F">
      <w:pPr>
        <w:pStyle w:val="Grafik1"/>
      </w:pPr>
      <w:r w:rsidRPr="00AB637F">
        <w:lastRenderedPageBreak/>
        <w:t xml:space="preserve">Grafik 3.1 </w:t>
      </w:r>
      <w:r w:rsidR="00E643EF" w:rsidRPr="00AB637F">
        <w:t>1961-2017 Yılları arası Gümüşhane İli Sıcaklık Değişimi</w:t>
      </w:r>
      <w:bookmarkEnd w:id="79"/>
    </w:p>
    <w:p w:rsidR="00B1709E" w:rsidRPr="006D6C29" w:rsidRDefault="002D0C12" w:rsidP="00E643EF">
      <w:pPr>
        <w:spacing w:line="360" w:lineRule="auto"/>
        <w:rPr>
          <w:b/>
          <w14:textOutline w14:w="9525" w14:cap="rnd" w14:cmpd="sng" w14:algn="ctr">
            <w14:solidFill>
              <w14:schemeClr w14:val="accent1"/>
            </w14:solidFill>
            <w14:prstDash w14:val="solid"/>
            <w14:bevel/>
          </w14:textOutline>
        </w:rPr>
      </w:pPr>
      <w:r>
        <w:rPr>
          <w:b/>
          <w:noProof/>
          <w:lang w:eastAsia="tr-TR"/>
        </w:rPr>
        <w:drawing>
          <wp:inline distT="0" distB="0" distL="0" distR="0" wp14:anchorId="640F30E0" wp14:editId="35D2F5AA">
            <wp:extent cx="5325784" cy="3733800"/>
            <wp:effectExtent l="19050" t="19050" r="27305" b="1905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6">
                      <a:extLst>
                        <a:ext uri="{28A0092B-C50C-407E-A947-70E740481C1C}">
                          <a14:useLocalDpi xmlns:a14="http://schemas.microsoft.com/office/drawing/2010/main" val="0"/>
                        </a:ext>
                      </a:extLst>
                    </a:blip>
                    <a:srcRect t="13616" r="-2"/>
                    <a:stretch/>
                  </pic:blipFill>
                  <pic:spPr bwMode="auto">
                    <a:xfrm>
                      <a:off x="0" y="0"/>
                      <a:ext cx="5333859" cy="3739461"/>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rsidR="00B1709E" w:rsidRPr="00B1709E" w:rsidRDefault="00B1709E" w:rsidP="00B1709E">
      <w:pPr>
        <w:spacing w:line="360" w:lineRule="auto"/>
        <w:ind w:firstLine="708"/>
      </w:pPr>
      <w:r>
        <w:t>Gümüşhane meteoroloji genel müdürl</w:t>
      </w:r>
      <w:r w:rsidR="009616BF">
        <w:t>üğünden alınan veriler doğrultusunda</w:t>
      </w:r>
      <w:r>
        <w:t xml:space="preserve"> 1</w:t>
      </w:r>
      <w:r w:rsidR="0040275D">
        <w:t>9</w:t>
      </w:r>
      <w:r>
        <w:t>61 yılından 2017 yılına kadar sıcaklık değişimi aşağıdaki gibidir. Fakat 1963 ve 1964 yıllarında veriler meteoroloji istasy</w:t>
      </w:r>
      <w:r w:rsidR="0040275D">
        <w:t>onu tarafından tutulmadığı için grafikte</w:t>
      </w:r>
      <w:r w:rsidR="00FC5299">
        <w:t xml:space="preserve"> o yıllarda veri gözükmemekt</w:t>
      </w:r>
      <w:r w:rsidR="009616BF">
        <w:t xml:space="preserve">edir. Genel olarak bakıldığında </w:t>
      </w:r>
      <w:r w:rsidR="00FC5299">
        <w:t>ise sıcaklık verisinde günümüze kadar belirgin değişiklikler olmamıştır. Bu durum antropojenik etkenlerin Gümüşhane genelinde çok et</w:t>
      </w:r>
      <w:r w:rsidR="009616BF">
        <w:t>kili olmamasından kaynaklanmaktadır</w:t>
      </w:r>
      <w:r w:rsidR="00FC5299">
        <w:t>. Son yıllarda sıcaklıklar</w:t>
      </w:r>
      <w:r w:rsidR="009616BF">
        <w:t xml:space="preserve"> da dünya</w:t>
      </w:r>
      <w:r w:rsidR="00FC5299">
        <w:t xml:space="preserve">daki sıcaklık artışına bağlı </w:t>
      </w:r>
      <w:r w:rsidR="009616BF">
        <w:t xml:space="preserve">olarak az miktarda artış </w:t>
      </w:r>
      <w:r w:rsidR="00FC5299">
        <w:t>olmuştur.</w:t>
      </w:r>
    </w:p>
    <w:p w:rsidR="00C64A78" w:rsidRDefault="00C64A78" w:rsidP="00AB637F">
      <w:pPr>
        <w:pStyle w:val="Grafik1"/>
      </w:pPr>
      <w:bookmarkStart w:id="80" w:name="_Toc8475860"/>
    </w:p>
    <w:p w:rsidR="00C64A78" w:rsidRDefault="00C64A78" w:rsidP="00AB637F">
      <w:pPr>
        <w:pStyle w:val="Grafik1"/>
      </w:pPr>
    </w:p>
    <w:p w:rsidR="00C64A78" w:rsidRDefault="00C64A78" w:rsidP="00D60059">
      <w:pPr>
        <w:pStyle w:val="Grafik1"/>
        <w:jc w:val="both"/>
      </w:pPr>
    </w:p>
    <w:p w:rsidR="00D60059" w:rsidRDefault="00D60059" w:rsidP="00D60059">
      <w:pPr>
        <w:pStyle w:val="Grafik1"/>
        <w:jc w:val="both"/>
      </w:pPr>
    </w:p>
    <w:p w:rsidR="00D60059" w:rsidRDefault="00D60059" w:rsidP="00D60059">
      <w:pPr>
        <w:pStyle w:val="Grafik1"/>
        <w:jc w:val="both"/>
      </w:pPr>
    </w:p>
    <w:p w:rsidR="006D6C29" w:rsidRDefault="006D6C29" w:rsidP="00D60059">
      <w:pPr>
        <w:pStyle w:val="Grafik1"/>
        <w:jc w:val="both"/>
      </w:pPr>
    </w:p>
    <w:p w:rsidR="002D0C12" w:rsidRPr="00AB637F" w:rsidRDefault="00AB637F" w:rsidP="00AB637F">
      <w:pPr>
        <w:pStyle w:val="Grafik1"/>
      </w:pPr>
      <w:r w:rsidRPr="00AB637F">
        <w:lastRenderedPageBreak/>
        <w:t xml:space="preserve">Grafik 3.2 </w:t>
      </w:r>
      <w:r w:rsidR="002D0C12" w:rsidRPr="00AB637F">
        <w:t>1961-2017 Yılları arası Gümüşhane İli Yağış Değişimi</w:t>
      </w:r>
      <w:bookmarkEnd w:id="80"/>
    </w:p>
    <w:p w:rsidR="002D0C12" w:rsidRDefault="002D0C12" w:rsidP="002D0C12">
      <w:pPr>
        <w:keepNext/>
        <w:spacing w:line="360" w:lineRule="auto"/>
      </w:pPr>
      <w:r>
        <w:rPr>
          <w:noProof/>
          <w:lang w:eastAsia="tr-TR"/>
        </w:rPr>
        <w:drawing>
          <wp:inline distT="0" distB="0" distL="0" distR="0" wp14:anchorId="792750FF" wp14:editId="745B4975">
            <wp:extent cx="5358545" cy="3571875"/>
            <wp:effectExtent l="19050" t="19050" r="13970" b="9525"/>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7">
                      <a:extLst>
                        <a:ext uri="{28A0092B-C50C-407E-A947-70E740481C1C}">
                          <a14:useLocalDpi xmlns:a14="http://schemas.microsoft.com/office/drawing/2010/main" val="0"/>
                        </a:ext>
                      </a:extLst>
                    </a:blip>
                    <a:srcRect l="-1" t="10564" r="-15"/>
                    <a:stretch/>
                  </pic:blipFill>
                  <pic:spPr bwMode="auto">
                    <a:xfrm>
                      <a:off x="0" y="0"/>
                      <a:ext cx="5372381" cy="3581098"/>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rsidR="00FC5299" w:rsidRDefault="00FC5299" w:rsidP="002D0C12">
      <w:pPr>
        <w:keepNext/>
        <w:spacing w:line="360" w:lineRule="auto"/>
      </w:pPr>
      <w:r>
        <w:tab/>
        <w:t>1961-2017 yılları arasında Gümüşhane ilinin yağış değişiminin grafiği Gümüşhane Meteoroloji istasyonundan alınan veriler dâhilinde oluşturulmuştur. Fakat 1963 yılında verinin tutulmadığı için bu grafiğe negatif yönde yansımıştır. Genel olarak baktığımızda ise yağış rejiminde düzensizlikler olduğu görülmektedir. Ancak yıllar arasında çok büyük farklar oluşmamıştır. Yağışla ilgili projeksiyon sonuçlarında ortaya çıkan düzensiz durum günümüze kadar olan durumla benzerlik göstermiştir.</w:t>
      </w:r>
    </w:p>
    <w:p w:rsidR="00E643EF" w:rsidRPr="00FD00D4" w:rsidRDefault="00E643EF" w:rsidP="00FD00D4">
      <w:pPr>
        <w:pStyle w:val="Balk4"/>
      </w:pPr>
      <w:r>
        <w:tab/>
      </w:r>
      <w:r w:rsidR="00FD00D4" w:rsidRPr="00FD00D4">
        <w:t>3.3.3</w:t>
      </w:r>
      <w:r w:rsidRPr="00FD00D4">
        <w:t>. Gümüşhane İlinin 2099 Yılına Kadar Sıcaklık Ve Yağış Projeksiyon Sonuçları</w:t>
      </w:r>
    </w:p>
    <w:p w:rsidR="0070383D" w:rsidRPr="007633ED" w:rsidRDefault="00E643EF" w:rsidP="0070383D">
      <w:pPr>
        <w:autoSpaceDE w:val="0"/>
        <w:autoSpaceDN w:val="0"/>
        <w:adjustRightInd w:val="0"/>
        <w:spacing w:after="0" w:line="360" w:lineRule="auto"/>
        <w:rPr>
          <w:rFonts w:eastAsia="TimesNewRoman" w:cs="Times New Roman"/>
          <w:color w:val="000000" w:themeColor="text1"/>
          <w:szCs w:val="24"/>
        </w:rPr>
      </w:pPr>
      <w:r>
        <w:rPr>
          <w:rFonts w:eastAsia="TimesNewRoman" w:cs="Times New Roman"/>
          <w:b/>
          <w:color w:val="000000" w:themeColor="text1"/>
          <w:szCs w:val="24"/>
        </w:rPr>
        <w:tab/>
      </w:r>
      <w:r w:rsidR="0070383D" w:rsidRPr="00D131B3">
        <w:rPr>
          <w:rFonts w:eastAsia="TimesNewRoman" w:cs="Times New Roman"/>
          <w:b/>
          <w:color w:val="000000" w:themeColor="text1"/>
          <w:szCs w:val="24"/>
        </w:rPr>
        <w:t>Küresel İklim Modeli:</w:t>
      </w:r>
      <w:r w:rsidR="0070383D" w:rsidRPr="007633ED">
        <w:rPr>
          <w:rFonts w:eastAsia="TimesNewRoman" w:cs="Times New Roman"/>
          <w:color w:val="000000" w:themeColor="text1"/>
          <w:szCs w:val="24"/>
        </w:rPr>
        <w:t xml:space="preserve"> HadGEM2-ES, MPI-ESM-MR, GFDL-ESM2M</w:t>
      </w:r>
    </w:p>
    <w:p w:rsidR="0070383D" w:rsidRPr="007633ED" w:rsidRDefault="0070383D" w:rsidP="0070383D">
      <w:pPr>
        <w:autoSpaceDE w:val="0"/>
        <w:autoSpaceDN w:val="0"/>
        <w:adjustRightInd w:val="0"/>
        <w:spacing w:after="0" w:line="360" w:lineRule="auto"/>
        <w:ind w:firstLine="708"/>
        <w:rPr>
          <w:rFonts w:eastAsia="TimesNewRoman" w:cs="Times New Roman"/>
          <w:color w:val="000000" w:themeColor="text1"/>
          <w:szCs w:val="24"/>
        </w:rPr>
      </w:pPr>
      <w:r w:rsidRPr="00D131B3">
        <w:rPr>
          <w:rFonts w:eastAsia="TimesNewRoman" w:cs="Times New Roman"/>
          <w:b/>
          <w:color w:val="000000" w:themeColor="text1"/>
          <w:szCs w:val="24"/>
        </w:rPr>
        <w:t>Senaryo:</w:t>
      </w:r>
      <w:r w:rsidRPr="007633ED">
        <w:rPr>
          <w:rFonts w:eastAsia="TimesNewRoman" w:cs="Times New Roman"/>
          <w:color w:val="000000" w:themeColor="text1"/>
          <w:szCs w:val="24"/>
        </w:rPr>
        <w:t xml:space="preserve"> RCP4.5 ve RCP8.5</w:t>
      </w:r>
    </w:p>
    <w:p w:rsidR="0070383D" w:rsidRPr="007633ED" w:rsidRDefault="0070383D" w:rsidP="0070383D">
      <w:pPr>
        <w:autoSpaceDE w:val="0"/>
        <w:autoSpaceDN w:val="0"/>
        <w:adjustRightInd w:val="0"/>
        <w:spacing w:after="0" w:line="360" w:lineRule="auto"/>
        <w:ind w:firstLine="708"/>
        <w:rPr>
          <w:rFonts w:eastAsia="TimesNewRoman" w:cs="Times New Roman"/>
          <w:color w:val="000000" w:themeColor="text1"/>
          <w:szCs w:val="24"/>
        </w:rPr>
      </w:pPr>
      <w:r w:rsidRPr="00D131B3">
        <w:rPr>
          <w:rFonts w:eastAsia="TimesNewRoman" w:cs="Times New Roman"/>
          <w:b/>
          <w:color w:val="000000" w:themeColor="text1"/>
          <w:szCs w:val="24"/>
        </w:rPr>
        <w:t>Periyot:</w:t>
      </w:r>
      <w:r w:rsidRPr="007633ED">
        <w:rPr>
          <w:rFonts w:eastAsia="TimesNewRoman" w:cs="Times New Roman"/>
          <w:color w:val="000000" w:themeColor="text1"/>
          <w:szCs w:val="24"/>
        </w:rPr>
        <w:t xml:space="preserve"> 2018-2040, 2041-2070, 2071-2098</w:t>
      </w:r>
    </w:p>
    <w:p w:rsidR="0070383D" w:rsidRDefault="00C64A78" w:rsidP="0070383D">
      <w:pPr>
        <w:autoSpaceDE w:val="0"/>
        <w:autoSpaceDN w:val="0"/>
        <w:adjustRightInd w:val="0"/>
        <w:spacing w:after="0" w:line="360" w:lineRule="auto"/>
        <w:ind w:firstLine="708"/>
        <w:rPr>
          <w:rFonts w:eastAsia="TimesNewRoman" w:cs="Times New Roman"/>
          <w:b/>
          <w:color w:val="000000" w:themeColor="text1"/>
          <w:szCs w:val="24"/>
        </w:rPr>
      </w:pPr>
      <w:r>
        <w:rPr>
          <w:rFonts w:eastAsia="TimesNewRoman" w:cs="Times New Roman"/>
          <w:b/>
          <w:color w:val="000000" w:themeColor="text1"/>
          <w:szCs w:val="24"/>
        </w:rPr>
        <w:t>Parametreler:</w:t>
      </w:r>
    </w:p>
    <w:p w:rsidR="0070383D" w:rsidRPr="0070383D" w:rsidRDefault="0070383D" w:rsidP="0070383D">
      <w:pPr>
        <w:pStyle w:val="ListeParagraf"/>
        <w:numPr>
          <w:ilvl w:val="0"/>
          <w:numId w:val="45"/>
        </w:numPr>
        <w:autoSpaceDE w:val="0"/>
        <w:autoSpaceDN w:val="0"/>
        <w:adjustRightInd w:val="0"/>
        <w:spacing w:after="0" w:line="360" w:lineRule="auto"/>
        <w:rPr>
          <w:rFonts w:eastAsia="TimesNewRoman" w:cs="Times New Roman"/>
          <w:b/>
          <w:color w:val="000000" w:themeColor="text1"/>
          <w:szCs w:val="24"/>
        </w:rPr>
      </w:pPr>
      <w:r w:rsidRPr="007633ED">
        <w:rPr>
          <w:rFonts w:eastAsia="TimesNewRoman" w:cs="Times New Roman"/>
          <w:color w:val="000000" w:themeColor="text1"/>
          <w:szCs w:val="24"/>
        </w:rPr>
        <w:t>Yıl</w:t>
      </w:r>
      <w:r w:rsidR="00C64A78">
        <w:rPr>
          <w:rFonts w:eastAsia="TimesNewRoman" w:cs="Times New Roman"/>
          <w:color w:val="000000" w:themeColor="text1"/>
          <w:szCs w:val="24"/>
        </w:rPr>
        <w:t>lık Ortalama Sıcaklık Değişimi Pr</w:t>
      </w:r>
      <w:r w:rsidRPr="007633ED">
        <w:rPr>
          <w:rFonts w:eastAsia="TimesNewRoman" w:cs="Times New Roman"/>
          <w:color w:val="000000" w:themeColor="text1"/>
          <w:szCs w:val="24"/>
        </w:rPr>
        <w:t>ojeksiyonları (°C)</w:t>
      </w:r>
      <w:r>
        <w:rPr>
          <w:rFonts w:eastAsia="TimesNewRoman" w:cs="Times New Roman"/>
          <w:color w:val="000000" w:themeColor="text1"/>
          <w:szCs w:val="24"/>
        </w:rPr>
        <w:t>,</w:t>
      </w:r>
    </w:p>
    <w:p w:rsidR="0070383D" w:rsidRPr="0070383D" w:rsidRDefault="0070383D" w:rsidP="0070383D">
      <w:pPr>
        <w:pStyle w:val="ListeParagraf"/>
        <w:numPr>
          <w:ilvl w:val="0"/>
          <w:numId w:val="45"/>
        </w:numPr>
        <w:autoSpaceDE w:val="0"/>
        <w:autoSpaceDN w:val="0"/>
        <w:adjustRightInd w:val="0"/>
        <w:spacing w:after="0" w:line="360" w:lineRule="auto"/>
        <w:rPr>
          <w:rFonts w:eastAsia="TimesNewRoman" w:cs="Times New Roman"/>
          <w:b/>
          <w:color w:val="000000" w:themeColor="text1"/>
          <w:szCs w:val="24"/>
        </w:rPr>
      </w:pPr>
      <w:r w:rsidRPr="007633ED">
        <w:rPr>
          <w:rFonts w:eastAsia="TimesNewRoman" w:cs="Times New Roman"/>
          <w:color w:val="000000" w:themeColor="text1"/>
          <w:szCs w:val="24"/>
        </w:rPr>
        <w:t>Yıllık Toplam Yağış Yüzde Değişimi Projeksiyonları (%)</w:t>
      </w:r>
      <w:r>
        <w:rPr>
          <w:rFonts w:eastAsia="TimesNewRoman" w:cs="Times New Roman"/>
          <w:color w:val="000000" w:themeColor="text1"/>
          <w:szCs w:val="24"/>
        </w:rPr>
        <w:t>,</w:t>
      </w:r>
    </w:p>
    <w:p w:rsidR="0070383D" w:rsidRPr="0070383D" w:rsidRDefault="0070383D" w:rsidP="0070383D">
      <w:pPr>
        <w:pStyle w:val="ListeParagraf"/>
        <w:numPr>
          <w:ilvl w:val="0"/>
          <w:numId w:val="45"/>
        </w:numPr>
        <w:autoSpaceDE w:val="0"/>
        <w:autoSpaceDN w:val="0"/>
        <w:adjustRightInd w:val="0"/>
        <w:spacing w:after="0" w:line="360" w:lineRule="auto"/>
        <w:rPr>
          <w:rFonts w:eastAsia="TimesNewRoman" w:cs="Times New Roman"/>
          <w:b/>
          <w:color w:val="000000" w:themeColor="text1"/>
          <w:szCs w:val="24"/>
        </w:rPr>
      </w:pPr>
      <w:r w:rsidRPr="00D131B3">
        <w:rPr>
          <w:rFonts w:eastAsia="TimesNewRoman" w:cs="Times New Roman"/>
          <w:b/>
          <w:color w:val="000000" w:themeColor="text1"/>
          <w:szCs w:val="24"/>
        </w:rPr>
        <w:t>Alan:</w:t>
      </w:r>
      <w:r>
        <w:rPr>
          <w:rFonts w:eastAsia="TimesNewRoman" w:cs="Times New Roman"/>
          <w:color w:val="000000" w:themeColor="text1"/>
          <w:szCs w:val="24"/>
        </w:rPr>
        <w:t xml:space="preserve"> </w:t>
      </w:r>
      <w:r w:rsidRPr="007633ED">
        <w:rPr>
          <w:rFonts w:eastAsia="TimesNewRoman" w:cs="Times New Roman"/>
          <w:color w:val="000000" w:themeColor="text1"/>
          <w:szCs w:val="24"/>
        </w:rPr>
        <w:t>Gümüşhane Meteoroloji İstasyon Müdürlüğünün bulunduğu grid noktası</w:t>
      </w:r>
      <w:r>
        <w:rPr>
          <w:rFonts w:eastAsia="TimesNewRoman" w:cs="Times New Roman"/>
          <w:color w:val="000000" w:themeColor="text1"/>
          <w:szCs w:val="24"/>
        </w:rPr>
        <w:t>.</w:t>
      </w:r>
    </w:p>
    <w:p w:rsidR="0070383D" w:rsidRDefault="0070383D" w:rsidP="0070383D">
      <w:pPr>
        <w:autoSpaceDE w:val="0"/>
        <w:autoSpaceDN w:val="0"/>
        <w:adjustRightInd w:val="0"/>
        <w:spacing w:after="0" w:line="360" w:lineRule="auto"/>
        <w:ind w:firstLine="708"/>
        <w:rPr>
          <w:rFonts w:eastAsia="TimesNewRoman" w:cs="Times New Roman"/>
          <w:color w:val="000000" w:themeColor="text1"/>
          <w:szCs w:val="24"/>
        </w:rPr>
      </w:pPr>
      <w:r w:rsidRPr="0070383D">
        <w:rPr>
          <w:rFonts w:eastAsia="TimesNewRoman" w:cs="Times New Roman"/>
          <w:color w:val="000000" w:themeColor="text1"/>
          <w:szCs w:val="24"/>
        </w:rPr>
        <w:lastRenderedPageBreak/>
        <w:t>Her bir grid 20*20 km alanı kapsamaktadır. İklim projeksiyonları belirlenmiş senaryolar temelinde gelecek dönemler için hazırlanmış öngörülerden ibarettir. Verilerin amacı gelecekte herhangi bir spesifik tarih için tahmin yapmak yerine gelecek uzun yılları içeren dönemler için bir öngörü oluşturabilmektir. 1991-2017 sı</w:t>
      </w:r>
      <w:r w:rsidR="00C64A78">
        <w:rPr>
          <w:rFonts w:eastAsia="TimesNewRoman" w:cs="Times New Roman"/>
          <w:color w:val="000000" w:themeColor="text1"/>
          <w:szCs w:val="24"/>
        </w:rPr>
        <w:t>caklık ve yağış ortalamaları referans</w:t>
      </w:r>
      <w:r w:rsidRPr="0070383D">
        <w:rPr>
          <w:rFonts w:eastAsia="TimesNewRoman" w:cs="Times New Roman"/>
          <w:color w:val="000000" w:themeColor="text1"/>
          <w:szCs w:val="24"/>
        </w:rPr>
        <w:t xml:space="preserve"> alınmıştır.</w:t>
      </w:r>
    </w:p>
    <w:p w:rsidR="0070383D" w:rsidRDefault="0070383D" w:rsidP="0070383D">
      <w:pPr>
        <w:autoSpaceDE w:val="0"/>
        <w:autoSpaceDN w:val="0"/>
        <w:adjustRightInd w:val="0"/>
        <w:spacing w:after="0" w:line="360" w:lineRule="auto"/>
        <w:ind w:firstLine="708"/>
        <w:rPr>
          <w:rFonts w:eastAsia="TimesNewRoman" w:cs="Times New Roman"/>
          <w:color w:val="000000" w:themeColor="text1"/>
          <w:szCs w:val="24"/>
        </w:rPr>
      </w:pPr>
      <w:r>
        <w:rPr>
          <w:rFonts w:eastAsia="TimesNewRoman" w:cs="Times New Roman"/>
          <w:color w:val="000000" w:themeColor="text1"/>
          <w:szCs w:val="24"/>
        </w:rPr>
        <w:t>Türkiye’de Meteoroloji Genel Müdürlüğü</w:t>
      </w:r>
      <w:r w:rsidR="009616BF">
        <w:rPr>
          <w:rFonts w:eastAsia="TimesNewRoman" w:cs="Times New Roman"/>
          <w:color w:val="000000" w:themeColor="text1"/>
          <w:szCs w:val="24"/>
        </w:rPr>
        <w:t>’</w:t>
      </w:r>
      <w:r>
        <w:rPr>
          <w:rFonts w:eastAsia="TimesNewRoman" w:cs="Times New Roman"/>
          <w:color w:val="000000" w:themeColor="text1"/>
          <w:szCs w:val="24"/>
        </w:rPr>
        <w:t>nün uygulamış olduğu ölçek küçültme yöntemiyle ortaya çıkan iklim projeksiyonları küresel iklim modelleri ve Hükümetlerarası İklim Değişikliği Panelinin oluşturmuş ol</w:t>
      </w:r>
      <w:r w:rsidR="009616BF">
        <w:rPr>
          <w:rFonts w:eastAsia="TimesNewRoman" w:cs="Times New Roman"/>
          <w:color w:val="000000" w:themeColor="text1"/>
          <w:szCs w:val="24"/>
        </w:rPr>
        <w:t>duğu RCP senaryolarına dayanmaktadır</w:t>
      </w:r>
      <w:r w:rsidR="0093169B">
        <w:rPr>
          <w:rFonts w:eastAsia="TimesNewRoman" w:cs="Times New Roman"/>
          <w:color w:val="000000" w:themeColor="text1"/>
          <w:szCs w:val="24"/>
        </w:rPr>
        <w:t xml:space="preserve"> </w:t>
      </w:r>
      <w:r w:rsidR="0093169B" w:rsidRPr="00E279BD">
        <w:rPr>
          <w:rFonts w:eastAsia="TimesNewRoman" w:cs="Times New Roman"/>
          <w:color w:val="000000" w:themeColor="text1"/>
          <w:szCs w:val="24"/>
        </w:rPr>
        <w:t>(MGM, 2015:</w:t>
      </w:r>
      <w:r w:rsidR="0093169B">
        <w:rPr>
          <w:rFonts w:eastAsia="TimesNewRoman" w:cs="Times New Roman"/>
          <w:color w:val="000000" w:themeColor="text1"/>
          <w:szCs w:val="24"/>
        </w:rPr>
        <w:t xml:space="preserve"> </w:t>
      </w:r>
      <w:r w:rsidR="0093169B" w:rsidRPr="00E279BD">
        <w:rPr>
          <w:rFonts w:eastAsia="TimesNewRoman" w:cs="Times New Roman"/>
          <w:color w:val="000000" w:themeColor="text1"/>
          <w:szCs w:val="24"/>
        </w:rPr>
        <w:t>42).</w:t>
      </w:r>
    </w:p>
    <w:p w:rsidR="007A217D" w:rsidRDefault="0070383D" w:rsidP="008854C6">
      <w:pPr>
        <w:autoSpaceDE w:val="0"/>
        <w:autoSpaceDN w:val="0"/>
        <w:adjustRightInd w:val="0"/>
        <w:spacing w:after="0" w:line="360" w:lineRule="auto"/>
        <w:ind w:firstLine="708"/>
        <w:rPr>
          <w:rFonts w:eastAsia="TimesNewRoman" w:cs="Times New Roman"/>
          <w:color w:val="000000" w:themeColor="text1"/>
          <w:szCs w:val="24"/>
        </w:rPr>
      </w:pPr>
      <w:r>
        <w:rPr>
          <w:rFonts w:eastAsia="TimesNewRoman" w:cs="Times New Roman"/>
          <w:color w:val="000000" w:themeColor="text1"/>
          <w:szCs w:val="24"/>
        </w:rPr>
        <w:t>RCP senaryoları içerisinden ılımlı yani iyi senaryo olarak nitelendirilen RCP4.5 ve kötü senaryo olarak adlandırılan RCP8.5 senaryoları seçilmiştir. İklim projeksiyonuyla ilgili çalı</w:t>
      </w:r>
      <w:r w:rsidR="009616BF">
        <w:rPr>
          <w:rFonts w:eastAsia="TimesNewRoman" w:cs="Times New Roman"/>
          <w:color w:val="000000" w:themeColor="text1"/>
          <w:szCs w:val="24"/>
        </w:rPr>
        <w:t>ş</w:t>
      </w:r>
      <w:r>
        <w:rPr>
          <w:rFonts w:eastAsia="TimesNewRoman" w:cs="Times New Roman"/>
          <w:color w:val="000000" w:themeColor="text1"/>
          <w:szCs w:val="24"/>
        </w:rPr>
        <w:t xml:space="preserve">malar için </w:t>
      </w:r>
      <w:r w:rsidRPr="00E279BD">
        <w:rPr>
          <w:rFonts w:eastAsia="TimesNewRoman" w:cs="Times New Roman"/>
          <w:color w:val="000000" w:themeColor="text1"/>
          <w:szCs w:val="24"/>
        </w:rPr>
        <w:t>İTÜ Meteoroloji Mühendisliği öğretim</w:t>
      </w:r>
      <w:r>
        <w:rPr>
          <w:rFonts w:eastAsia="TimesNewRoman" w:cs="Times New Roman"/>
          <w:color w:val="000000" w:themeColor="text1"/>
          <w:szCs w:val="24"/>
        </w:rPr>
        <w:t xml:space="preserve"> üyeleri ile yapılan görüşmeler </w:t>
      </w:r>
      <w:r w:rsidRPr="00E279BD">
        <w:rPr>
          <w:rFonts w:eastAsia="TimesNewRoman" w:cs="Times New Roman"/>
          <w:color w:val="000000" w:themeColor="text1"/>
          <w:szCs w:val="24"/>
        </w:rPr>
        <w:t>sonucu</w:t>
      </w:r>
      <w:r>
        <w:rPr>
          <w:rFonts w:eastAsia="TimesNewRoman" w:cs="Times New Roman"/>
          <w:color w:val="000000" w:themeColor="text1"/>
          <w:szCs w:val="24"/>
        </w:rPr>
        <w:t>nda iklim modellerinde</w:t>
      </w:r>
      <w:r w:rsidR="009616BF">
        <w:rPr>
          <w:rFonts w:eastAsia="TimesNewRoman" w:cs="Times New Roman"/>
          <w:color w:val="000000" w:themeColor="text1"/>
          <w:szCs w:val="24"/>
        </w:rPr>
        <w:t>n bölgeye</w:t>
      </w:r>
      <w:r>
        <w:rPr>
          <w:rFonts w:eastAsia="TimesNewRoman" w:cs="Times New Roman"/>
          <w:color w:val="000000" w:themeColor="text1"/>
          <w:szCs w:val="24"/>
        </w:rPr>
        <w:t xml:space="preserve"> uygun olan 3 model seçilmiştir. Bunlar </w:t>
      </w:r>
      <w:r w:rsidRPr="00E279BD">
        <w:rPr>
          <w:rFonts w:eastAsia="TimesNewRoman" w:cs="Times New Roman"/>
          <w:color w:val="000000" w:themeColor="text1"/>
          <w:szCs w:val="24"/>
        </w:rPr>
        <w:t>HadGEM2-ES, GFDL-ESM2M, MPI-ESM-MR</w:t>
      </w:r>
      <w:r>
        <w:rPr>
          <w:rFonts w:eastAsia="TimesNewRoman" w:cs="Times New Roman"/>
          <w:color w:val="000000" w:themeColor="text1"/>
          <w:szCs w:val="24"/>
        </w:rPr>
        <w:t xml:space="preserve">’dır </w:t>
      </w:r>
      <w:r w:rsidRPr="00E279BD">
        <w:rPr>
          <w:rFonts w:eastAsia="TimesNewRoman" w:cs="Times New Roman"/>
          <w:color w:val="000000" w:themeColor="text1"/>
          <w:szCs w:val="24"/>
        </w:rPr>
        <w:t>(MGM, 2015:</w:t>
      </w:r>
      <w:r>
        <w:rPr>
          <w:rFonts w:eastAsia="TimesNewRoman" w:cs="Times New Roman"/>
          <w:color w:val="000000" w:themeColor="text1"/>
          <w:szCs w:val="24"/>
        </w:rPr>
        <w:t xml:space="preserve"> </w:t>
      </w:r>
      <w:r w:rsidRPr="00E279BD">
        <w:rPr>
          <w:rFonts w:eastAsia="TimesNewRoman" w:cs="Times New Roman"/>
          <w:color w:val="000000" w:themeColor="text1"/>
          <w:szCs w:val="24"/>
        </w:rPr>
        <w:t>42).</w:t>
      </w:r>
    </w:p>
    <w:p w:rsidR="009A3FD4" w:rsidRPr="00FD00D4" w:rsidRDefault="009A3FD4" w:rsidP="00FF2EFA">
      <w:pPr>
        <w:pStyle w:val="Tablo1"/>
      </w:pPr>
      <w:bookmarkStart w:id="81" w:name="_Toc14625609"/>
      <w:r w:rsidRPr="00FD00D4">
        <w:t xml:space="preserve">Tablo </w:t>
      </w:r>
      <w:fldSimple w:instr=" SEQ Tablo \* ARABIC ">
        <w:r w:rsidR="00194772">
          <w:rPr>
            <w:noProof/>
          </w:rPr>
          <w:t>1</w:t>
        </w:r>
      </w:fldSimple>
      <w:r w:rsidRPr="00FD00D4">
        <w:t>.</w:t>
      </w:r>
      <w:r w:rsidR="00FD00D4" w:rsidRPr="00FD00D4">
        <w:t>2</w:t>
      </w:r>
      <w:r w:rsidRPr="00FD00D4">
        <w:t xml:space="preserve"> RCP Tipleri Ve Özellikleri</w:t>
      </w:r>
      <w:bookmarkEnd w:id="81"/>
    </w:p>
    <w:tbl>
      <w:tblPr>
        <w:tblStyle w:val="TabloKlavuzu27"/>
        <w:tblW w:w="5019"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1132"/>
        <w:gridCol w:w="1276"/>
        <w:gridCol w:w="1134"/>
        <w:gridCol w:w="1562"/>
        <w:gridCol w:w="1842"/>
        <w:gridCol w:w="1807"/>
      </w:tblGrid>
      <w:tr w:rsidR="009A3FD4" w:rsidRPr="008C1F13" w:rsidTr="009A3FD4">
        <w:trPr>
          <w:trHeight w:val="397"/>
        </w:trPr>
        <w:tc>
          <w:tcPr>
            <w:tcW w:w="647" w:type="pct"/>
          </w:tcPr>
          <w:p w:rsidR="009A3FD4" w:rsidRPr="00D6646D" w:rsidRDefault="009A3FD4" w:rsidP="009D1972">
            <w:pPr>
              <w:autoSpaceDE w:val="0"/>
              <w:autoSpaceDN w:val="0"/>
              <w:adjustRightInd w:val="0"/>
              <w:spacing w:line="360" w:lineRule="auto"/>
              <w:rPr>
                <w:rFonts w:eastAsia="TimesNewRoman" w:cs="Times New Roman"/>
                <w:b/>
                <w:color w:val="000000" w:themeColor="text1"/>
                <w:szCs w:val="24"/>
              </w:rPr>
            </w:pPr>
            <w:r w:rsidRPr="00D6646D">
              <w:rPr>
                <w:rFonts w:eastAsia="TimesNewRoman" w:cs="Times New Roman"/>
                <w:b/>
                <w:color w:val="000000" w:themeColor="text1"/>
                <w:szCs w:val="24"/>
              </w:rPr>
              <w:t>RCPs</w:t>
            </w:r>
          </w:p>
        </w:tc>
        <w:tc>
          <w:tcPr>
            <w:tcW w:w="729" w:type="pct"/>
          </w:tcPr>
          <w:p w:rsidR="009A3FD4" w:rsidRPr="00D6646D" w:rsidRDefault="009A3FD4" w:rsidP="009D1972">
            <w:pPr>
              <w:autoSpaceDE w:val="0"/>
              <w:autoSpaceDN w:val="0"/>
              <w:adjustRightInd w:val="0"/>
              <w:spacing w:line="360" w:lineRule="auto"/>
              <w:rPr>
                <w:rFonts w:eastAsia="TimesNewRoman" w:cs="Times New Roman"/>
                <w:b/>
                <w:color w:val="000000" w:themeColor="text1"/>
                <w:szCs w:val="24"/>
              </w:rPr>
            </w:pPr>
            <w:r w:rsidRPr="00D6646D">
              <w:rPr>
                <w:rFonts w:eastAsia="TimesNewRoman" w:cs="Times New Roman"/>
                <w:b/>
                <w:color w:val="000000" w:themeColor="text1"/>
                <w:szCs w:val="24"/>
              </w:rPr>
              <w:t>Işınımsal Zorlama</w:t>
            </w:r>
          </w:p>
        </w:tc>
        <w:tc>
          <w:tcPr>
            <w:tcW w:w="648" w:type="pct"/>
          </w:tcPr>
          <w:p w:rsidR="009A3FD4" w:rsidRPr="00D6646D" w:rsidRDefault="009A3FD4" w:rsidP="009D1972">
            <w:pPr>
              <w:autoSpaceDE w:val="0"/>
              <w:autoSpaceDN w:val="0"/>
              <w:adjustRightInd w:val="0"/>
              <w:spacing w:line="360" w:lineRule="auto"/>
              <w:rPr>
                <w:rFonts w:eastAsia="TimesNewRoman" w:cs="Times New Roman"/>
                <w:b/>
                <w:color w:val="000000" w:themeColor="text1"/>
                <w:szCs w:val="24"/>
              </w:rPr>
            </w:pPr>
            <w:r w:rsidRPr="00D6646D">
              <w:rPr>
                <w:rFonts w:eastAsia="TimesNewRoman" w:cs="Times New Roman"/>
                <w:b/>
                <w:color w:val="000000" w:themeColor="text1"/>
                <w:szCs w:val="24"/>
              </w:rPr>
              <w:t>Zaman</w:t>
            </w:r>
          </w:p>
        </w:tc>
        <w:tc>
          <w:tcPr>
            <w:tcW w:w="892" w:type="pct"/>
          </w:tcPr>
          <w:p w:rsidR="009A3FD4" w:rsidRPr="00D6646D" w:rsidRDefault="009A3FD4" w:rsidP="009D1972">
            <w:pPr>
              <w:autoSpaceDE w:val="0"/>
              <w:autoSpaceDN w:val="0"/>
              <w:adjustRightInd w:val="0"/>
              <w:spacing w:line="360" w:lineRule="auto"/>
              <w:rPr>
                <w:rFonts w:eastAsia="TimesNewRoman" w:cs="Times New Roman"/>
                <w:b/>
                <w:color w:val="000000" w:themeColor="text1"/>
                <w:szCs w:val="24"/>
              </w:rPr>
            </w:pPr>
            <w:r w:rsidRPr="00D6646D">
              <w:rPr>
                <w:rFonts w:eastAsia="TimesNewRoman" w:cs="Times New Roman"/>
                <w:b/>
                <w:color w:val="000000" w:themeColor="text1"/>
                <w:szCs w:val="24"/>
              </w:rPr>
              <w:t>Işınımsal</w:t>
            </w:r>
          </w:p>
          <w:p w:rsidR="009A3FD4" w:rsidRPr="00D6646D" w:rsidRDefault="009A3FD4" w:rsidP="009D1972">
            <w:pPr>
              <w:autoSpaceDE w:val="0"/>
              <w:autoSpaceDN w:val="0"/>
              <w:adjustRightInd w:val="0"/>
              <w:spacing w:line="360" w:lineRule="auto"/>
              <w:rPr>
                <w:rFonts w:eastAsia="TimesNewRoman" w:cs="Times New Roman"/>
                <w:b/>
                <w:color w:val="000000" w:themeColor="text1"/>
                <w:szCs w:val="24"/>
              </w:rPr>
            </w:pPr>
            <w:r w:rsidRPr="00D6646D">
              <w:rPr>
                <w:rFonts w:eastAsia="TimesNewRoman" w:cs="Times New Roman"/>
                <w:b/>
                <w:color w:val="000000" w:themeColor="text1"/>
                <w:szCs w:val="24"/>
              </w:rPr>
              <w:t>Zorlama</w:t>
            </w:r>
          </w:p>
          <w:p w:rsidR="009A3FD4" w:rsidRPr="00D6646D" w:rsidRDefault="009A3FD4" w:rsidP="009D1972">
            <w:pPr>
              <w:autoSpaceDE w:val="0"/>
              <w:autoSpaceDN w:val="0"/>
              <w:adjustRightInd w:val="0"/>
              <w:spacing w:line="360" w:lineRule="auto"/>
              <w:rPr>
                <w:rFonts w:eastAsia="TimesNewRoman" w:cs="Times New Roman"/>
                <w:b/>
                <w:color w:val="000000" w:themeColor="text1"/>
                <w:szCs w:val="24"/>
              </w:rPr>
            </w:pPr>
            <w:r w:rsidRPr="00D6646D">
              <w:rPr>
                <w:rFonts w:eastAsia="TimesNewRoman" w:cs="Times New Roman"/>
                <w:b/>
                <w:color w:val="000000" w:themeColor="text1"/>
                <w:szCs w:val="24"/>
              </w:rPr>
              <w:t>Değişimi</w:t>
            </w:r>
          </w:p>
        </w:tc>
        <w:tc>
          <w:tcPr>
            <w:tcW w:w="1052" w:type="pct"/>
          </w:tcPr>
          <w:p w:rsidR="009A3FD4" w:rsidRPr="00D6646D" w:rsidRDefault="009A3FD4" w:rsidP="009D1972">
            <w:pPr>
              <w:autoSpaceDE w:val="0"/>
              <w:autoSpaceDN w:val="0"/>
              <w:adjustRightInd w:val="0"/>
              <w:spacing w:line="360" w:lineRule="auto"/>
              <w:rPr>
                <w:rFonts w:eastAsia="TimesNewRoman" w:cs="Times New Roman"/>
                <w:b/>
                <w:color w:val="000000" w:themeColor="text1"/>
                <w:szCs w:val="24"/>
              </w:rPr>
            </w:pPr>
            <w:r w:rsidRPr="00D6646D">
              <w:rPr>
                <w:rFonts w:eastAsia="TimesNewRoman" w:cs="Times New Roman"/>
                <w:b/>
                <w:color w:val="000000" w:themeColor="text1"/>
                <w:szCs w:val="24"/>
              </w:rPr>
              <w:t>Toplam</w:t>
            </w:r>
          </w:p>
          <w:p w:rsidR="009A3FD4" w:rsidRPr="00D6646D" w:rsidRDefault="009A3FD4" w:rsidP="009D1972">
            <w:pPr>
              <w:autoSpaceDE w:val="0"/>
              <w:autoSpaceDN w:val="0"/>
              <w:adjustRightInd w:val="0"/>
              <w:spacing w:line="360" w:lineRule="auto"/>
              <w:rPr>
                <w:rFonts w:eastAsia="TimesNewRoman" w:cs="Times New Roman"/>
                <w:b/>
                <w:color w:val="000000" w:themeColor="text1"/>
                <w:szCs w:val="24"/>
              </w:rPr>
            </w:pPr>
            <w:r w:rsidRPr="00D6646D">
              <w:rPr>
                <w:rFonts w:eastAsia="TimesNewRoman" w:cs="Times New Roman"/>
                <w:b/>
                <w:color w:val="000000" w:themeColor="text1"/>
                <w:szCs w:val="24"/>
              </w:rPr>
              <w:t>Konsantrasyon</w:t>
            </w:r>
          </w:p>
          <w:p w:rsidR="009A3FD4" w:rsidRPr="00D6646D" w:rsidRDefault="009A3FD4" w:rsidP="009D1972">
            <w:pPr>
              <w:autoSpaceDE w:val="0"/>
              <w:autoSpaceDN w:val="0"/>
              <w:adjustRightInd w:val="0"/>
              <w:spacing w:line="360" w:lineRule="auto"/>
              <w:rPr>
                <w:rFonts w:eastAsia="TimesNewRoman" w:cs="Times New Roman"/>
                <w:b/>
                <w:color w:val="000000" w:themeColor="text1"/>
                <w:szCs w:val="24"/>
              </w:rPr>
            </w:pPr>
            <w:r w:rsidRPr="00D6646D">
              <w:rPr>
                <w:rFonts w:eastAsia="TimesNewRoman" w:cs="Times New Roman"/>
                <w:b/>
                <w:color w:val="000000" w:themeColor="text1"/>
                <w:szCs w:val="24"/>
              </w:rPr>
              <w:t>(CO2 eşdeğer)</w:t>
            </w:r>
          </w:p>
        </w:tc>
        <w:tc>
          <w:tcPr>
            <w:tcW w:w="1032" w:type="pct"/>
          </w:tcPr>
          <w:p w:rsidR="009A3FD4" w:rsidRPr="00D6646D" w:rsidRDefault="009A3FD4" w:rsidP="009D1972">
            <w:pPr>
              <w:autoSpaceDE w:val="0"/>
              <w:autoSpaceDN w:val="0"/>
              <w:adjustRightInd w:val="0"/>
              <w:spacing w:line="360" w:lineRule="auto"/>
              <w:rPr>
                <w:rFonts w:eastAsia="TimesNewRoman" w:cs="Times New Roman"/>
                <w:b/>
                <w:color w:val="000000" w:themeColor="text1"/>
                <w:szCs w:val="24"/>
              </w:rPr>
            </w:pPr>
            <w:r w:rsidRPr="00D6646D">
              <w:rPr>
                <w:rFonts w:eastAsia="TimesNewRoman" w:cs="Times New Roman"/>
                <w:b/>
                <w:color w:val="000000" w:themeColor="text1"/>
                <w:szCs w:val="24"/>
              </w:rPr>
              <w:t>Emisyonlar</w:t>
            </w:r>
          </w:p>
          <w:p w:rsidR="009A3FD4" w:rsidRPr="00D6646D" w:rsidRDefault="009A3FD4" w:rsidP="009D1972">
            <w:pPr>
              <w:autoSpaceDE w:val="0"/>
              <w:autoSpaceDN w:val="0"/>
              <w:adjustRightInd w:val="0"/>
              <w:spacing w:line="360" w:lineRule="auto"/>
              <w:rPr>
                <w:rFonts w:eastAsia="TimesNewRoman" w:cs="Times New Roman"/>
                <w:b/>
                <w:color w:val="000000" w:themeColor="text1"/>
                <w:szCs w:val="24"/>
              </w:rPr>
            </w:pPr>
            <w:r w:rsidRPr="00D6646D">
              <w:rPr>
                <w:rFonts w:eastAsia="TimesNewRoman" w:cs="Times New Roman"/>
                <w:b/>
                <w:color w:val="000000" w:themeColor="text1"/>
                <w:szCs w:val="24"/>
              </w:rPr>
              <w:t>(KYOTO protokolü</w:t>
            </w:r>
          </w:p>
          <w:p w:rsidR="009A3FD4" w:rsidRPr="00D6646D" w:rsidRDefault="009A3FD4" w:rsidP="009D1972">
            <w:pPr>
              <w:autoSpaceDE w:val="0"/>
              <w:autoSpaceDN w:val="0"/>
              <w:adjustRightInd w:val="0"/>
              <w:spacing w:line="360" w:lineRule="auto"/>
              <w:rPr>
                <w:rFonts w:eastAsia="TimesNewRoman" w:cs="Times New Roman"/>
                <w:b/>
                <w:color w:val="000000" w:themeColor="text1"/>
                <w:szCs w:val="24"/>
              </w:rPr>
            </w:pPr>
            <w:r w:rsidRPr="00D6646D">
              <w:rPr>
                <w:rFonts w:eastAsia="TimesNewRoman" w:cs="Times New Roman"/>
                <w:b/>
                <w:color w:val="000000" w:themeColor="text1"/>
                <w:szCs w:val="24"/>
              </w:rPr>
              <w:t>Sera gazları)</w:t>
            </w:r>
          </w:p>
        </w:tc>
      </w:tr>
      <w:tr w:rsidR="009A3FD4" w:rsidRPr="008C1F13" w:rsidTr="009A3FD4">
        <w:trPr>
          <w:trHeight w:val="397"/>
        </w:trPr>
        <w:tc>
          <w:tcPr>
            <w:tcW w:w="647" w:type="pct"/>
          </w:tcPr>
          <w:p w:rsidR="009A3FD4" w:rsidRPr="00D6646D" w:rsidRDefault="009A3FD4" w:rsidP="009D1972">
            <w:pPr>
              <w:autoSpaceDE w:val="0"/>
              <w:autoSpaceDN w:val="0"/>
              <w:adjustRightInd w:val="0"/>
              <w:spacing w:line="360" w:lineRule="auto"/>
              <w:rPr>
                <w:rFonts w:eastAsia="TimesNewRoman" w:cs="Times New Roman"/>
                <w:b/>
                <w:color w:val="000000" w:themeColor="text1"/>
                <w:szCs w:val="24"/>
              </w:rPr>
            </w:pPr>
            <w:r w:rsidRPr="00D6646D">
              <w:rPr>
                <w:rFonts w:eastAsia="TimesNewRoman" w:cs="Times New Roman"/>
                <w:b/>
                <w:color w:val="000000" w:themeColor="text1"/>
                <w:szCs w:val="24"/>
              </w:rPr>
              <w:t xml:space="preserve">RCP 8.5 </w:t>
            </w:r>
          </w:p>
          <w:p w:rsidR="009A3FD4" w:rsidRPr="007633ED" w:rsidRDefault="009A3FD4" w:rsidP="009D1972">
            <w:pPr>
              <w:autoSpaceDE w:val="0"/>
              <w:autoSpaceDN w:val="0"/>
              <w:adjustRightInd w:val="0"/>
              <w:spacing w:line="360" w:lineRule="auto"/>
              <w:rPr>
                <w:rFonts w:eastAsia="TimesNewRoman" w:cs="Times New Roman"/>
                <w:color w:val="000000" w:themeColor="text1"/>
                <w:szCs w:val="24"/>
              </w:rPr>
            </w:pPr>
          </w:p>
        </w:tc>
        <w:tc>
          <w:tcPr>
            <w:tcW w:w="729" w:type="pct"/>
          </w:tcPr>
          <w:p w:rsidR="009A3FD4" w:rsidRPr="007633ED" w:rsidRDefault="009A3FD4" w:rsidP="009D1972">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&gt;8.5 W/m2</w:t>
            </w:r>
          </w:p>
        </w:tc>
        <w:tc>
          <w:tcPr>
            <w:tcW w:w="648" w:type="pct"/>
          </w:tcPr>
          <w:p w:rsidR="009A3FD4" w:rsidRPr="007633ED" w:rsidRDefault="009A3FD4" w:rsidP="009D1972">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2100’de</w:t>
            </w:r>
          </w:p>
        </w:tc>
        <w:tc>
          <w:tcPr>
            <w:tcW w:w="892" w:type="pct"/>
          </w:tcPr>
          <w:p w:rsidR="009A3FD4" w:rsidRPr="007633ED" w:rsidRDefault="009A3FD4" w:rsidP="009D1972">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Yükselme</w:t>
            </w:r>
          </w:p>
        </w:tc>
        <w:tc>
          <w:tcPr>
            <w:tcW w:w="1052" w:type="pct"/>
          </w:tcPr>
          <w:p w:rsidR="009A3FD4" w:rsidRPr="007633ED" w:rsidRDefault="009A3FD4" w:rsidP="009D1972">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~1370 ppm (2100’de)</w:t>
            </w:r>
          </w:p>
        </w:tc>
        <w:tc>
          <w:tcPr>
            <w:tcW w:w="1032" w:type="pct"/>
          </w:tcPr>
          <w:p w:rsidR="009A3FD4" w:rsidRPr="007633ED" w:rsidRDefault="009A3FD4" w:rsidP="009D1972">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2100’e kadar artış devam ediyor</w:t>
            </w:r>
          </w:p>
        </w:tc>
      </w:tr>
      <w:tr w:rsidR="009A3FD4" w:rsidRPr="008C1F13" w:rsidTr="009A3FD4">
        <w:trPr>
          <w:trHeight w:val="397"/>
        </w:trPr>
        <w:tc>
          <w:tcPr>
            <w:tcW w:w="647" w:type="pct"/>
          </w:tcPr>
          <w:p w:rsidR="009A3FD4" w:rsidRPr="00D6646D" w:rsidRDefault="009A3FD4" w:rsidP="009D1972">
            <w:pPr>
              <w:autoSpaceDE w:val="0"/>
              <w:autoSpaceDN w:val="0"/>
              <w:adjustRightInd w:val="0"/>
              <w:spacing w:line="360" w:lineRule="auto"/>
              <w:rPr>
                <w:rFonts w:eastAsia="TimesNewRoman" w:cs="Times New Roman"/>
                <w:b/>
                <w:color w:val="000000" w:themeColor="text1"/>
                <w:szCs w:val="24"/>
              </w:rPr>
            </w:pPr>
            <w:r w:rsidRPr="00D6646D">
              <w:rPr>
                <w:rFonts w:eastAsia="TimesNewRoman" w:cs="Times New Roman"/>
                <w:b/>
                <w:color w:val="000000" w:themeColor="text1"/>
                <w:szCs w:val="24"/>
              </w:rPr>
              <w:t>RCP 4.5</w:t>
            </w:r>
          </w:p>
        </w:tc>
        <w:tc>
          <w:tcPr>
            <w:tcW w:w="729" w:type="pct"/>
          </w:tcPr>
          <w:p w:rsidR="009A3FD4" w:rsidRPr="007633ED" w:rsidRDefault="009A3FD4" w:rsidP="009D1972">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~4.5 W/m2</w:t>
            </w:r>
          </w:p>
        </w:tc>
        <w:tc>
          <w:tcPr>
            <w:tcW w:w="648" w:type="pct"/>
          </w:tcPr>
          <w:p w:rsidR="009A3FD4" w:rsidRPr="007633ED" w:rsidRDefault="009A3FD4" w:rsidP="009D1972">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2100 öncesi</w:t>
            </w:r>
          </w:p>
        </w:tc>
        <w:tc>
          <w:tcPr>
            <w:tcW w:w="892" w:type="pct"/>
          </w:tcPr>
          <w:p w:rsidR="009A3FD4" w:rsidRPr="007633ED" w:rsidRDefault="009A3FD4" w:rsidP="009D1972">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Hedefi geçmeden Stabilizasyon</w:t>
            </w:r>
          </w:p>
        </w:tc>
        <w:tc>
          <w:tcPr>
            <w:tcW w:w="1052" w:type="pct"/>
          </w:tcPr>
          <w:p w:rsidR="009A3FD4" w:rsidRPr="007633ED" w:rsidRDefault="009A3FD4" w:rsidP="009D1972">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 650 ppm (2100’de)</w:t>
            </w:r>
          </w:p>
        </w:tc>
        <w:tc>
          <w:tcPr>
            <w:tcW w:w="1032" w:type="pct"/>
          </w:tcPr>
          <w:p w:rsidR="009A3FD4" w:rsidRPr="007633ED" w:rsidRDefault="009A3FD4" w:rsidP="009A3FD4">
            <w:pPr>
              <w:keepNext/>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Yüzyılın ortalarından itibaren düşüş</w:t>
            </w:r>
          </w:p>
        </w:tc>
      </w:tr>
    </w:tbl>
    <w:p w:rsidR="0070218E" w:rsidRPr="005869E4" w:rsidRDefault="009A3FD4" w:rsidP="005869E4">
      <w:pPr>
        <w:pStyle w:val="ResimYazs"/>
        <w:ind w:firstLine="0"/>
        <w:jc w:val="left"/>
        <w:rPr>
          <w:rFonts w:eastAsia="TimesNewRoman" w:cs="Times New Roman"/>
          <w:b w:val="0"/>
          <w:color w:val="auto"/>
          <w:sz w:val="20"/>
          <w:szCs w:val="24"/>
        </w:rPr>
      </w:pPr>
      <w:r w:rsidRPr="009616BF">
        <w:rPr>
          <w:color w:val="auto"/>
          <w:sz w:val="20"/>
          <w:szCs w:val="24"/>
        </w:rPr>
        <w:t xml:space="preserve">Kaynak: </w:t>
      </w:r>
      <w:r w:rsidRPr="009616BF">
        <w:rPr>
          <w:rFonts w:eastAsia="TimesNewRoman" w:cs="Times New Roman"/>
          <w:b w:val="0"/>
          <w:color w:val="auto"/>
          <w:sz w:val="20"/>
          <w:szCs w:val="24"/>
        </w:rPr>
        <w:t>Moss vd., 2008: 13.</w:t>
      </w:r>
    </w:p>
    <w:p w:rsidR="0070218E" w:rsidRPr="0070218E" w:rsidRDefault="0070218E" w:rsidP="005869E4">
      <w:pPr>
        <w:spacing w:after="0"/>
      </w:pPr>
    </w:p>
    <w:p w:rsidR="009A3FD4" w:rsidRDefault="00E66CC0" w:rsidP="005869E4">
      <w:pPr>
        <w:pStyle w:val="Balk5"/>
        <w:spacing w:line="360" w:lineRule="auto"/>
        <w:ind w:firstLine="708"/>
        <w:rPr>
          <w:rFonts w:ascii="Times New Roman" w:eastAsia="TimesNewRoman" w:hAnsi="Times New Roman" w:cs="Times New Roman"/>
          <w:b/>
          <w:color w:val="auto"/>
        </w:rPr>
      </w:pPr>
      <w:r w:rsidRPr="00DD7FAC">
        <w:rPr>
          <w:rFonts w:ascii="Times New Roman" w:hAnsi="Times New Roman" w:cs="Times New Roman"/>
          <w:b/>
          <w:color w:val="auto"/>
        </w:rPr>
        <w:t xml:space="preserve">3.3.2.1. </w:t>
      </w:r>
      <w:r w:rsidRPr="00DD7FAC">
        <w:rPr>
          <w:rFonts w:ascii="Times New Roman" w:eastAsia="TimesNewRoman" w:hAnsi="Times New Roman" w:cs="Times New Roman"/>
          <w:b/>
          <w:color w:val="auto"/>
        </w:rPr>
        <w:t>Hadley Küresel Çevre Modeli (HadGEM2-ES)</w:t>
      </w:r>
    </w:p>
    <w:p w:rsidR="00B4045E" w:rsidRDefault="00B4045E" w:rsidP="00A065B6">
      <w:pPr>
        <w:autoSpaceDE w:val="0"/>
        <w:autoSpaceDN w:val="0"/>
        <w:adjustRightInd w:val="0"/>
        <w:spacing w:after="0" w:line="360" w:lineRule="auto"/>
        <w:ind w:firstLine="708"/>
        <w:rPr>
          <w:rFonts w:eastAsia="TimesNewRoman" w:cs="Times New Roman"/>
          <w:color w:val="000000" w:themeColor="text1"/>
          <w:szCs w:val="24"/>
        </w:rPr>
      </w:pPr>
      <w:r w:rsidRPr="00A34E3F">
        <w:rPr>
          <w:rFonts w:eastAsia="TimesNewRoman" w:cs="Times New Roman"/>
          <w:color w:val="000000" w:themeColor="text1"/>
          <w:szCs w:val="24"/>
        </w:rPr>
        <w:t>HadGEM2-ES</w:t>
      </w:r>
      <w:r>
        <w:rPr>
          <w:rFonts w:eastAsia="TimesNewRoman" w:cs="Times New Roman"/>
          <w:color w:val="000000" w:themeColor="text1"/>
          <w:szCs w:val="24"/>
        </w:rPr>
        <w:t xml:space="preserve"> modeli</w:t>
      </w:r>
      <w:r w:rsidRPr="007E03C5">
        <w:rPr>
          <w:rFonts w:eastAsia="TimesNewRoman" w:cs="Times New Roman"/>
          <w:color w:val="000000" w:themeColor="text1"/>
          <w:szCs w:val="24"/>
        </w:rPr>
        <w:t xml:space="preserve">, </w:t>
      </w:r>
      <w:r>
        <w:rPr>
          <w:rFonts w:eastAsia="TimesNewRoman" w:cs="Times New Roman"/>
          <w:color w:val="000000" w:themeColor="text1"/>
          <w:szCs w:val="24"/>
        </w:rPr>
        <w:t xml:space="preserve">İngiltere Meteoroloji Servisi’nin Hadley Merkezi kurumu tarafından geliştirilmiştir.  Farklı sürümlere sahip olan bu modelin, </w:t>
      </w:r>
      <w:r w:rsidRPr="007E03C5">
        <w:rPr>
          <w:rFonts w:eastAsia="TimesNewRoman" w:cs="Times New Roman"/>
          <w:color w:val="000000" w:themeColor="text1"/>
          <w:szCs w:val="24"/>
        </w:rPr>
        <w:t>HadGEM2</w:t>
      </w:r>
      <w:r>
        <w:rPr>
          <w:rFonts w:eastAsia="TimesNewRoman" w:cs="Times New Roman"/>
          <w:color w:val="000000" w:themeColor="text1"/>
          <w:szCs w:val="24"/>
        </w:rPr>
        <w:t xml:space="preserve"> </w:t>
      </w:r>
      <w:r>
        <w:rPr>
          <w:rFonts w:eastAsia="TimesNewRoman" w:cs="Times New Roman"/>
          <w:color w:val="000000" w:themeColor="text1"/>
          <w:szCs w:val="24"/>
        </w:rPr>
        <w:lastRenderedPageBreak/>
        <w:t xml:space="preserve">sürümü atmosfer ve okyanus yapılandırması, okyanus biyolojisini, atmosfer kimyası ve dinamik vejetasyonu içeren bir kara-sistem yapılanmasıdır </w:t>
      </w:r>
      <w:r w:rsidRPr="00E75609">
        <w:rPr>
          <w:rFonts w:eastAsia="TimesNewRoman" w:cs="Times New Roman"/>
          <w:color w:val="000000" w:themeColor="text1"/>
          <w:szCs w:val="24"/>
        </w:rPr>
        <w:t>(MGM, 2015:</w:t>
      </w:r>
      <w:r>
        <w:rPr>
          <w:rFonts w:eastAsia="TimesNewRoman" w:cs="Times New Roman"/>
          <w:color w:val="000000" w:themeColor="text1"/>
          <w:szCs w:val="24"/>
        </w:rPr>
        <w:t xml:space="preserve"> </w:t>
      </w:r>
      <w:r w:rsidRPr="00E75609">
        <w:rPr>
          <w:rFonts w:eastAsia="TimesNewRoman" w:cs="Times New Roman"/>
          <w:color w:val="000000" w:themeColor="text1"/>
          <w:szCs w:val="24"/>
        </w:rPr>
        <w:t>42)</w:t>
      </w:r>
      <w:r>
        <w:rPr>
          <w:rFonts w:eastAsia="TimesNewRoman" w:cs="Times New Roman"/>
          <w:color w:val="000000" w:themeColor="text1"/>
          <w:szCs w:val="24"/>
        </w:rPr>
        <w:t>.</w:t>
      </w:r>
    </w:p>
    <w:p w:rsidR="00B4045E" w:rsidRDefault="00B4045E" w:rsidP="00B4045E">
      <w:pPr>
        <w:autoSpaceDE w:val="0"/>
        <w:autoSpaceDN w:val="0"/>
        <w:adjustRightInd w:val="0"/>
        <w:spacing w:after="0" w:line="360" w:lineRule="auto"/>
        <w:ind w:firstLine="708"/>
        <w:rPr>
          <w:rFonts w:eastAsia="TimesNewRoman" w:cs="Times New Roman"/>
          <w:color w:val="000000" w:themeColor="text1"/>
          <w:szCs w:val="24"/>
        </w:rPr>
      </w:pPr>
      <w:r>
        <w:rPr>
          <w:rFonts w:eastAsia="TimesNewRoman" w:cs="Times New Roman"/>
          <w:color w:val="000000" w:themeColor="text1"/>
          <w:szCs w:val="24"/>
        </w:rPr>
        <w:t xml:space="preserve">IPCC’nin yayınlamış olduğu raporlarda da kullanılan bu modelin standart atmosfer bileşimi kilometreye </w:t>
      </w:r>
      <w:r w:rsidR="00B82CC0">
        <w:rPr>
          <w:rFonts w:eastAsia="TimesNewRoman" w:cs="Times New Roman"/>
          <w:color w:val="000000" w:themeColor="text1"/>
          <w:szCs w:val="24"/>
        </w:rPr>
        <w:t>kadar ulaşan 38 seviyeden oluşmaktadır</w:t>
      </w:r>
      <w:r>
        <w:rPr>
          <w:rFonts w:eastAsia="TimesNewRoman" w:cs="Times New Roman"/>
          <w:color w:val="000000" w:themeColor="text1"/>
          <w:szCs w:val="24"/>
        </w:rPr>
        <w:t xml:space="preserve">. Yatay çözünürlüğünün enlem değeri 1,25 derece, boylam değeri ise 1,875 derecedir.  </w:t>
      </w:r>
      <w:r w:rsidRPr="00F0146E">
        <w:rPr>
          <w:rFonts w:eastAsia="TimesNewRoman" w:cs="Times New Roman"/>
          <w:color w:val="000000" w:themeColor="text1"/>
          <w:szCs w:val="24"/>
        </w:rPr>
        <w:t>192x145 adet grid hücresi</w:t>
      </w:r>
      <w:r>
        <w:rPr>
          <w:rFonts w:eastAsia="TimesNewRoman" w:cs="Times New Roman"/>
          <w:color w:val="000000" w:themeColor="text1"/>
          <w:szCs w:val="24"/>
        </w:rPr>
        <w:t xml:space="preserve"> vardır </w:t>
      </w:r>
      <w:r w:rsidRPr="00E75609">
        <w:rPr>
          <w:rFonts w:eastAsia="TimesNewRoman" w:cs="Times New Roman"/>
          <w:color w:val="000000" w:themeColor="text1"/>
          <w:szCs w:val="24"/>
        </w:rPr>
        <w:t>(MGM, 2015:</w:t>
      </w:r>
      <w:r>
        <w:rPr>
          <w:rFonts w:eastAsia="TimesNewRoman" w:cs="Times New Roman"/>
          <w:color w:val="000000" w:themeColor="text1"/>
          <w:szCs w:val="24"/>
        </w:rPr>
        <w:t xml:space="preserve"> </w:t>
      </w:r>
      <w:r w:rsidRPr="00E75609">
        <w:rPr>
          <w:rFonts w:eastAsia="TimesNewRoman" w:cs="Times New Roman"/>
          <w:color w:val="000000" w:themeColor="text1"/>
          <w:szCs w:val="24"/>
        </w:rPr>
        <w:t>42)</w:t>
      </w:r>
      <w:r>
        <w:rPr>
          <w:rFonts w:eastAsia="TimesNewRoman" w:cs="Times New Roman"/>
          <w:color w:val="000000" w:themeColor="text1"/>
          <w:szCs w:val="24"/>
        </w:rPr>
        <w:t>.</w:t>
      </w:r>
    </w:p>
    <w:p w:rsidR="00B4045E" w:rsidRDefault="00B4045E" w:rsidP="00B4045E">
      <w:pPr>
        <w:autoSpaceDE w:val="0"/>
        <w:autoSpaceDN w:val="0"/>
        <w:adjustRightInd w:val="0"/>
        <w:spacing w:after="0" w:line="360" w:lineRule="auto"/>
        <w:ind w:firstLine="708"/>
        <w:rPr>
          <w:rFonts w:eastAsia="TimesNewRoman" w:cs="Times New Roman"/>
          <w:color w:val="000000" w:themeColor="text1"/>
          <w:szCs w:val="24"/>
        </w:rPr>
      </w:pPr>
      <w:r>
        <w:rPr>
          <w:rFonts w:eastAsia="TimesNewRoman" w:cs="Times New Roman"/>
          <w:color w:val="000000" w:themeColor="text1"/>
          <w:szCs w:val="24"/>
        </w:rPr>
        <w:t xml:space="preserve">Çözünürlük değerleri Ekvator bölgesinde 208x139 km’dir. 55. enlemde ise </w:t>
      </w:r>
      <w:r w:rsidRPr="00F0146E">
        <w:rPr>
          <w:rFonts w:eastAsia="TimesNewRoman" w:cs="Times New Roman"/>
          <w:color w:val="000000" w:themeColor="text1"/>
          <w:szCs w:val="24"/>
        </w:rPr>
        <w:t>120x139</w:t>
      </w:r>
      <w:r>
        <w:rPr>
          <w:rFonts w:eastAsia="TimesNewRoman" w:cs="Times New Roman"/>
          <w:color w:val="000000" w:themeColor="text1"/>
          <w:szCs w:val="24"/>
        </w:rPr>
        <w:t xml:space="preserve">’dir. Genişletilmiş olan dikey yükseklik, stratosferin özelliklerini incelemek ve küresel iklime etkisini bakabilmek için 60 seviyeden oluşur. Ayrıca 85 km’ye kadar çıkmaktadır </w:t>
      </w:r>
      <w:r w:rsidRPr="00E75609">
        <w:rPr>
          <w:rFonts w:eastAsia="TimesNewRoman" w:cs="Times New Roman"/>
          <w:color w:val="000000" w:themeColor="text1"/>
          <w:szCs w:val="24"/>
        </w:rPr>
        <w:t>(MGM, 2015:</w:t>
      </w:r>
      <w:r>
        <w:rPr>
          <w:rFonts w:eastAsia="TimesNewRoman" w:cs="Times New Roman"/>
          <w:color w:val="000000" w:themeColor="text1"/>
          <w:szCs w:val="24"/>
        </w:rPr>
        <w:t xml:space="preserve"> </w:t>
      </w:r>
      <w:r w:rsidRPr="00E75609">
        <w:rPr>
          <w:rFonts w:eastAsia="TimesNewRoman" w:cs="Times New Roman"/>
          <w:color w:val="000000" w:themeColor="text1"/>
          <w:szCs w:val="24"/>
        </w:rPr>
        <w:t>42)</w:t>
      </w:r>
      <w:r>
        <w:rPr>
          <w:rFonts w:eastAsia="TimesNewRoman" w:cs="Times New Roman"/>
          <w:color w:val="000000" w:themeColor="text1"/>
          <w:szCs w:val="24"/>
        </w:rPr>
        <w:t>.</w:t>
      </w:r>
    </w:p>
    <w:p w:rsidR="00B4045E" w:rsidRPr="00C64A78" w:rsidRDefault="00B4045E" w:rsidP="00C64A78">
      <w:pPr>
        <w:spacing w:line="360" w:lineRule="auto"/>
        <w:ind w:firstLine="708"/>
        <w:rPr>
          <w:rFonts w:eastAsia="TimesNewRoman" w:cs="Times New Roman"/>
          <w:color w:val="000000" w:themeColor="text1"/>
          <w:szCs w:val="24"/>
        </w:rPr>
      </w:pPr>
      <w:r>
        <w:rPr>
          <w:rFonts w:eastAsia="TimesNewRoman" w:cs="Times New Roman"/>
          <w:color w:val="000000" w:themeColor="text1"/>
          <w:szCs w:val="24"/>
        </w:rPr>
        <w:t>Modelin okyanus bileşeni, kutup ile 30 enlemler arasındaki, boylam ve enlem çözünürlüğü 1 derecedir. Dikeyde eşit olmayan 40 seviyeden oluşur ve yüzey üzerinde çözünürlüğü 10 metreye ulaşabilmektedir. Son olarak 360x216</w:t>
      </w:r>
      <w:r w:rsidRPr="00E75609">
        <w:rPr>
          <w:rFonts w:eastAsia="TimesNewRoman" w:cs="Times New Roman"/>
          <w:color w:val="000000" w:themeColor="text1"/>
          <w:szCs w:val="24"/>
        </w:rPr>
        <w:t xml:space="preserve"> adet grid</w:t>
      </w:r>
      <w:r>
        <w:rPr>
          <w:rFonts w:eastAsia="TimesNewRoman" w:cs="Times New Roman"/>
          <w:color w:val="000000" w:themeColor="text1"/>
          <w:szCs w:val="24"/>
        </w:rPr>
        <w:t xml:space="preserve"> hücresinden oluşur.</w:t>
      </w:r>
      <w:r w:rsidRPr="00E75609">
        <w:rPr>
          <w:rFonts w:eastAsia="TimesNewRoman" w:cs="Times New Roman"/>
          <w:color w:val="000000" w:themeColor="text1"/>
          <w:szCs w:val="24"/>
        </w:rPr>
        <w:t xml:space="preserve"> HadGEM2-ES</w:t>
      </w:r>
      <w:r>
        <w:rPr>
          <w:rFonts w:eastAsia="TimesNewRoman" w:cs="Times New Roman"/>
          <w:color w:val="000000" w:themeColor="text1"/>
          <w:szCs w:val="24"/>
        </w:rPr>
        <w:t xml:space="preserve"> modeli </w:t>
      </w:r>
      <w:r w:rsidRPr="00E75609">
        <w:rPr>
          <w:rFonts w:eastAsia="TimesNewRoman" w:cs="Times New Roman"/>
          <w:color w:val="000000" w:themeColor="text1"/>
          <w:szCs w:val="24"/>
        </w:rPr>
        <w:t>HadGEM2</w:t>
      </w:r>
      <w:r>
        <w:rPr>
          <w:rFonts w:eastAsia="TimesNewRoman" w:cs="Times New Roman"/>
          <w:color w:val="000000" w:themeColor="text1"/>
          <w:szCs w:val="24"/>
        </w:rPr>
        <w:t xml:space="preserve"> serisinin en kapsamlı sürümüdür </w:t>
      </w:r>
      <w:r w:rsidRPr="00E75609">
        <w:rPr>
          <w:rFonts w:eastAsia="TimesNewRoman" w:cs="Times New Roman"/>
          <w:color w:val="000000" w:themeColor="text1"/>
          <w:szCs w:val="24"/>
        </w:rPr>
        <w:t>(MGM, 2015:</w:t>
      </w:r>
      <w:r>
        <w:rPr>
          <w:rFonts w:eastAsia="TimesNewRoman" w:cs="Times New Roman"/>
          <w:color w:val="000000" w:themeColor="text1"/>
          <w:szCs w:val="24"/>
        </w:rPr>
        <w:t xml:space="preserve"> </w:t>
      </w:r>
      <w:r w:rsidRPr="00E75609">
        <w:rPr>
          <w:rFonts w:eastAsia="TimesNewRoman" w:cs="Times New Roman"/>
          <w:color w:val="000000" w:themeColor="text1"/>
          <w:szCs w:val="24"/>
        </w:rPr>
        <w:t>42)</w:t>
      </w:r>
      <w:r>
        <w:rPr>
          <w:rFonts w:eastAsia="TimesNewRoman" w:cs="Times New Roman"/>
          <w:color w:val="000000" w:themeColor="text1"/>
          <w:szCs w:val="24"/>
        </w:rPr>
        <w:t>.</w:t>
      </w:r>
    </w:p>
    <w:p w:rsidR="00FB6459" w:rsidRPr="00DD7FAC" w:rsidRDefault="00FB6459" w:rsidP="00A065B6">
      <w:pPr>
        <w:pStyle w:val="Balk5"/>
        <w:spacing w:line="360" w:lineRule="auto"/>
        <w:ind w:firstLine="708"/>
        <w:rPr>
          <w:rFonts w:ascii="Times New Roman" w:eastAsia="TimesNewRoman" w:hAnsi="Times New Roman" w:cs="Times New Roman"/>
          <w:b/>
          <w:color w:val="auto"/>
        </w:rPr>
      </w:pPr>
      <w:r w:rsidRPr="00DD7FAC">
        <w:rPr>
          <w:rFonts w:ascii="Times New Roman" w:hAnsi="Times New Roman" w:cs="Times New Roman"/>
          <w:b/>
          <w:color w:val="auto"/>
        </w:rPr>
        <w:t xml:space="preserve">3.3.2.2. </w:t>
      </w:r>
      <w:r w:rsidRPr="00DD7FAC">
        <w:rPr>
          <w:rFonts w:ascii="Times New Roman" w:eastAsia="TimesNewRoman" w:hAnsi="Times New Roman" w:cs="Times New Roman"/>
          <w:b/>
          <w:color w:val="auto"/>
        </w:rPr>
        <w:t>MPI-ESM-MR</w:t>
      </w:r>
    </w:p>
    <w:p w:rsidR="00FB6459" w:rsidRDefault="00EB3136" w:rsidP="00A065B6">
      <w:pPr>
        <w:spacing w:after="0" w:line="360" w:lineRule="auto"/>
        <w:ind w:firstLine="708"/>
        <w:rPr>
          <w:rFonts w:eastAsia="TimesNewRoman" w:cs="Times New Roman"/>
          <w:color w:val="000000" w:themeColor="text1"/>
          <w:szCs w:val="24"/>
        </w:rPr>
      </w:pPr>
      <w:r>
        <w:rPr>
          <w:rFonts w:eastAsia="TimesNewRoman" w:cs="Times New Roman"/>
          <w:color w:val="000000" w:themeColor="text1"/>
          <w:szCs w:val="24"/>
        </w:rPr>
        <w:t>Yüksek çözünürlüğe sahip olan bu modelin farklı sürümü mevcuttur</w:t>
      </w:r>
      <w:r w:rsidRPr="00E75609">
        <w:rPr>
          <w:rFonts w:eastAsia="TimesNewRoman" w:cs="Times New Roman"/>
          <w:color w:val="000000" w:themeColor="text1"/>
          <w:szCs w:val="24"/>
        </w:rPr>
        <w:t>. MPI-ESM-MR</w:t>
      </w:r>
      <w:r>
        <w:rPr>
          <w:rFonts w:eastAsia="TimesNewRoman" w:cs="Times New Roman"/>
          <w:color w:val="000000" w:themeColor="text1"/>
          <w:szCs w:val="24"/>
        </w:rPr>
        <w:t xml:space="preserve"> sürümü orta-karma ölçekli olarak nitelendirilir. Karada </w:t>
      </w:r>
      <w:r w:rsidRPr="00E75609">
        <w:rPr>
          <w:rFonts w:eastAsia="TimesNewRoman" w:cs="Times New Roman"/>
          <w:color w:val="000000" w:themeColor="text1"/>
          <w:szCs w:val="24"/>
        </w:rPr>
        <w:t>1,9° (~210 km) çözünürlüğe</w:t>
      </w:r>
      <w:r>
        <w:rPr>
          <w:rFonts w:eastAsia="TimesNewRoman" w:cs="Times New Roman"/>
          <w:color w:val="000000" w:themeColor="text1"/>
          <w:szCs w:val="24"/>
        </w:rPr>
        <w:t xml:space="preserve"> sahiptir. Y</w:t>
      </w:r>
      <w:r w:rsidRPr="00E75609">
        <w:rPr>
          <w:rFonts w:eastAsia="TimesNewRoman" w:cs="Times New Roman"/>
          <w:color w:val="000000" w:themeColor="text1"/>
          <w:szCs w:val="24"/>
        </w:rPr>
        <w:t>a</w:t>
      </w:r>
      <w:r>
        <w:rPr>
          <w:rFonts w:eastAsia="TimesNewRoman" w:cs="Times New Roman"/>
          <w:color w:val="000000" w:themeColor="text1"/>
          <w:szCs w:val="24"/>
        </w:rPr>
        <w:t>tayda 63 seviyeden oluşmaktadır. Dikeyde bu oran 95 seviyeye çıkmaktadır. Troposfer ve Stratosferi 80 km’ye kadar analiz edebilen bu model yüksek çözünürlüğe sahip olduğu için 95 farklı seviyeye kadar çıkabilmektedir. Bu sayede atmosfer çok daha detaylı analiz edilebilir ve farklı katmanlarında meydana gelen değişim</w:t>
      </w:r>
      <w:r w:rsidR="00B82CC0">
        <w:rPr>
          <w:rFonts w:eastAsia="TimesNewRoman" w:cs="Times New Roman"/>
          <w:color w:val="000000" w:themeColor="text1"/>
          <w:szCs w:val="24"/>
        </w:rPr>
        <w:t>ler daha ayrıntılı analiz edilebilir</w:t>
      </w:r>
      <w:r>
        <w:rPr>
          <w:rFonts w:eastAsia="TimesNewRoman" w:cs="Times New Roman"/>
          <w:color w:val="000000" w:themeColor="text1"/>
          <w:szCs w:val="24"/>
        </w:rPr>
        <w:t xml:space="preserve"> </w:t>
      </w:r>
      <w:r w:rsidRPr="00F1071E">
        <w:rPr>
          <w:rFonts w:eastAsia="TimesNewRoman" w:cs="Times New Roman"/>
          <w:color w:val="000000" w:themeColor="text1"/>
          <w:szCs w:val="24"/>
        </w:rPr>
        <w:t>(MGM, 2015:</w:t>
      </w:r>
      <w:r>
        <w:rPr>
          <w:rFonts w:eastAsia="TimesNewRoman" w:cs="Times New Roman"/>
          <w:color w:val="000000" w:themeColor="text1"/>
          <w:szCs w:val="24"/>
        </w:rPr>
        <w:t xml:space="preserve"> </w:t>
      </w:r>
      <w:r w:rsidRPr="00F1071E">
        <w:rPr>
          <w:rFonts w:eastAsia="TimesNewRoman" w:cs="Times New Roman"/>
          <w:color w:val="000000" w:themeColor="text1"/>
          <w:szCs w:val="24"/>
        </w:rPr>
        <w:t>43).</w:t>
      </w:r>
    </w:p>
    <w:p w:rsidR="00D60059" w:rsidRPr="00D60059" w:rsidRDefault="00D60059" w:rsidP="005869E4">
      <w:pPr>
        <w:spacing w:after="0"/>
      </w:pPr>
    </w:p>
    <w:p w:rsidR="00EB3136" w:rsidRPr="00DD7FAC" w:rsidRDefault="00EB3136" w:rsidP="005869E4">
      <w:pPr>
        <w:pStyle w:val="Balk5"/>
        <w:spacing w:line="360" w:lineRule="auto"/>
        <w:ind w:firstLine="708"/>
        <w:rPr>
          <w:rFonts w:ascii="Times New Roman" w:eastAsia="TimesNewRoman" w:hAnsi="Times New Roman" w:cs="Times New Roman"/>
          <w:b/>
          <w:color w:val="auto"/>
        </w:rPr>
      </w:pPr>
      <w:r w:rsidRPr="00DD7FAC">
        <w:rPr>
          <w:rFonts w:ascii="Times New Roman" w:eastAsia="TimesNewRoman" w:hAnsi="Times New Roman" w:cs="Times New Roman"/>
          <w:b/>
          <w:color w:val="auto"/>
        </w:rPr>
        <w:t>3.3.2.3. Jeofizik Akışkanlar Dinamiği Laboratuvarı Küresel Modeli (GFDL-ESM2M)</w:t>
      </w:r>
    </w:p>
    <w:p w:rsidR="005C41E3" w:rsidRDefault="005C41E3" w:rsidP="00A065B6">
      <w:pPr>
        <w:autoSpaceDE w:val="0"/>
        <w:autoSpaceDN w:val="0"/>
        <w:adjustRightInd w:val="0"/>
        <w:spacing w:after="0" w:line="360" w:lineRule="auto"/>
        <w:ind w:firstLine="708"/>
        <w:rPr>
          <w:rFonts w:eastAsia="TimesNewRoman" w:cs="Times New Roman"/>
          <w:color w:val="000000" w:themeColor="text1"/>
          <w:szCs w:val="24"/>
        </w:rPr>
      </w:pPr>
      <w:r>
        <w:rPr>
          <w:rFonts w:eastAsia="TimesNewRoman" w:cs="Times New Roman"/>
          <w:color w:val="000000" w:themeColor="text1"/>
          <w:szCs w:val="24"/>
        </w:rPr>
        <w:t xml:space="preserve">Bu model </w:t>
      </w:r>
      <w:r w:rsidRPr="00F1071E">
        <w:rPr>
          <w:rFonts w:eastAsia="TimesNewRoman" w:cs="Times New Roman"/>
          <w:color w:val="000000" w:themeColor="text1"/>
          <w:szCs w:val="24"/>
        </w:rPr>
        <w:t>Amerika Ulus</w:t>
      </w:r>
      <w:r>
        <w:rPr>
          <w:rFonts w:eastAsia="TimesNewRoman" w:cs="Times New Roman"/>
          <w:color w:val="000000" w:themeColor="text1"/>
          <w:szCs w:val="24"/>
        </w:rPr>
        <w:t xml:space="preserve">al Okyanus ve Atmosfer İdaresi (NOAA)’ ya </w:t>
      </w:r>
      <w:r w:rsidRPr="00F1071E">
        <w:rPr>
          <w:rFonts w:eastAsia="TimesNewRoman" w:cs="Times New Roman"/>
          <w:color w:val="000000" w:themeColor="text1"/>
          <w:szCs w:val="24"/>
        </w:rPr>
        <w:t xml:space="preserve">bağlı </w:t>
      </w:r>
      <w:r>
        <w:rPr>
          <w:rFonts w:eastAsia="TimesNewRoman" w:cs="Times New Roman"/>
          <w:color w:val="000000" w:themeColor="text1"/>
          <w:szCs w:val="24"/>
        </w:rPr>
        <w:t xml:space="preserve">faaliyet gösteren </w:t>
      </w:r>
      <w:r w:rsidRPr="00F1071E">
        <w:rPr>
          <w:rFonts w:eastAsia="TimesNewRoman" w:cs="Times New Roman"/>
          <w:color w:val="000000" w:themeColor="text1"/>
          <w:szCs w:val="24"/>
        </w:rPr>
        <w:t>Jeofizik Akışkanlar Dinamiği Laboratuvarı</w:t>
      </w:r>
      <w:r>
        <w:rPr>
          <w:rFonts w:eastAsia="TimesNewRoman" w:cs="Times New Roman"/>
          <w:color w:val="000000" w:themeColor="text1"/>
          <w:szCs w:val="24"/>
        </w:rPr>
        <w:t xml:space="preserve"> tarafından geliştirilmişt</w:t>
      </w:r>
      <w:r w:rsidR="00B82CC0">
        <w:rPr>
          <w:rFonts w:eastAsia="TimesNewRoman" w:cs="Times New Roman"/>
          <w:color w:val="000000" w:themeColor="text1"/>
          <w:szCs w:val="24"/>
        </w:rPr>
        <w:t>ir. Modelin en önemli özelliği d</w:t>
      </w:r>
      <w:r>
        <w:rPr>
          <w:rFonts w:eastAsia="TimesNewRoman" w:cs="Times New Roman"/>
          <w:color w:val="000000" w:themeColor="text1"/>
          <w:szCs w:val="24"/>
        </w:rPr>
        <w:t>ünya üzerinde oluşan madde döngüleri ve insan faaliyetlerinin iklim sistemi üzerine olan etkisini</w:t>
      </w:r>
      <w:r w:rsidR="00B82CC0">
        <w:rPr>
          <w:rFonts w:eastAsia="TimesNewRoman" w:cs="Times New Roman"/>
          <w:color w:val="000000" w:themeColor="text1"/>
          <w:szCs w:val="24"/>
        </w:rPr>
        <w:t>n</w:t>
      </w:r>
      <w:r>
        <w:rPr>
          <w:rFonts w:eastAsia="TimesNewRoman" w:cs="Times New Roman"/>
          <w:color w:val="000000" w:themeColor="text1"/>
          <w:szCs w:val="24"/>
        </w:rPr>
        <w:t xml:space="preserve"> beraber incelemesidir. Atmosfer ve okyanus dolaşımının yanında atmosferin yapısında bulunan aerosol ve gazları da içermektedir. Modelin gelişim sürecinde iklim ve ekosistem etkileşimine etki </w:t>
      </w:r>
      <w:r>
        <w:rPr>
          <w:rFonts w:eastAsia="TimesNewRoman" w:cs="Times New Roman"/>
          <w:color w:val="000000" w:themeColor="text1"/>
          <w:szCs w:val="24"/>
        </w:rPr>
        <w:lastRenderedPageBreak/>
        <w:t xml:space="preserve">edebilecek insan ve doğal kaynaklı etmenler göz önüne alınmıştır. Model, bitki biyolojisi ve yüzey kullanımı, yüzey fiziği ve hidrolojisi, okyanus ekolojisi ve sirkülasyonu, deniz buzulları konfigürasyonu ile geliştirilmiştir </w:t>
      </w:r>
      <w:r w:rsidRPr="00FD7555">
        <w:rPr>
          <w:rFonts w:eastAsia="TimesNewRoman" w:cs="Times New Roman"/>
          <w:color w:val="000000" w:themeColor="text1"/>
          <w:szCs w:val="24"/>
        </w:rPr>
        <w:t>(MGM, 2015:</w:t>
      </w:r>
      <w:r>
        <w:rPr>
          <w:rFonts w:eastAsia="TimesNewRoman" w:cs="Times New Roman"/>
          <w:color w:val="000000" w:themeColor="text1"/>
          <w:szCs w:val="24"/>
        </w:rPr>
        <w:t xml:space="preserve"> </w:t>
      </w:r>
      <w:r w:rsidRPr="00FD7555">
        <w:rPr>
          <w:rFonts w:eastAsia="TimesNewRoman" w:cs="Times New Roman"/>
          <w:color w:val="000000" w:themeColor="text1"/>
          <w:szCs w:val="24"/>
        </w:rPr>
        <w:t>44).</w:t>
      </w:r>
    </w:p>
    <w:p w:rsidR="009D1972" w:rsidRDefault="005C41E3" w:rsidP="00C64A78">
      <w:pPr>
        <w:autoSpaceDE w:val="0"/>
        <w:autoSpaceDN w:val="0"/>
        <w:adjustRightInd w:val="0"/>
        <w:spacing w:after="0" w:line="360" w:lineRule="auto"/>
        <w:ind w:firstLine="708"/>
        <w:rPr>
          <w:rFonts w:eastAsia="TimesNewRoman" w:cs="Times New Roman"/>
          <w:color w:val="000000" w:themeColor="text1"/>
          <w:szCs w:val="24"/>
        </w:rPr>
      </w:pPr>
      <w:r>
        <w:rPr>
          <w:rFonts w:eastAsia="TimesNewRoman" w:cs="Times New Roman"/>
          <w:color w:val="000000" w:themeColor="text1"/>
          <w:szCs w:val="24"/>
        </w:rPr>
        <w:t xml:space="preserve">Model </w:t>
      </w:r>
      <w:r w:rsidRPr="007633ED">
        <w:rPr>
          <w:rFonts w:eastAsia="TimesNewRoman" w:cs="Times New Roman"/>
          <w:color w:val="000000" w:themeColor="text1"/>
          <w:szCs w:val="24"/>
        </w:rPr>
        <w:t>arazi bileşeni</w:t>
      </w:r>
      <w:r>
        <w:rPr>
          <w:rFonts w:eastAsia="TimesNewRoman" w:cs="Times New Roman"/>
          <w:color w:val="000000" w:themeColor="text1"/>
          <w:szCs w:val="24"/>
        </w:rPr>
        <w:t>nde bulunan</w:t>
      </w:r>
      <w:r w:rsidRPr="007633ED">
        <w:rPr>
          <w:rFonts w:eastAsia="TimesNewRoman" w:cs="Times New Roman"/>
          <w:color w:val="000000" w:themeColor="text1"/>
          <w:szCs w:val="24"/>
        </w:rPr>
        <w:t xml:space="preserve"> yağış ve buharlaşma, akarsu, göl, ırmak</w:t>
      </w:r>
      <w:r>
        <w:rPr>
          <w:rFonts w:eastAsia="TimesNewRoman" w:cs="Times New Roman"/>
          <w:color w:val="000000" w:themeColor="text1"/>
          <w:szCs w:val="24"/>
        </w:rPr>
        <w:t>, ve yüzeysel akışın yanında</w:t>
      </w:r>
      <w:r w:rsidRPr="007633ED">
        <w:rPr>
          <w:rFonts w:eastAsia="TimesNewRoman" w:cs="Times New Roman"/>
          <w:color w:val="000000" w:themeColor="text1"/>
          <w:szCs w:val="24"/>
        </w:rPr>
        <w:t xml:space="preserve"> dinamik karbon ve d</w:t>
      </w:r>
      <w:r>
        <w:rPr>
          <w:rFonts w:eastAsia="TimesNewRoman" w:cs="Times New Roman"/>
          <w:color w:val="000000" w:themeColor="text1"/>
          <w:szCs w:val="24"/>
        </w:rPr>
        <w:t>iğer elementlerin birikiminin simülasyonunu oluşturmak</w:t>
      </w:r>
      <w:r w:rsidRPr="007633ED">
        <w:rPr>
          <w:rFonts w:eastAsia="TimesNewRoman" w:cs="Times New Roman"/>
          <w:color w:val="000000" w:themeColor="text1"/>
          <w:szCs w:val="24"/>
        </w:rPr>
        <w:t xml:space="preserve"> için karasal ek</w:t>
      </w:r>
      <w:r>
        <w:rPr>
          <w:rFonts w:eastAsia="TimesNewRoman" w:cs="Times New Roman"/>
          <w:color w:val="000000" w:themeColor="text1"/>
          <w:szCs w:val="24"/>
        </w:rPr>
        <w:t>oloji bileşenini de içine almaktadır</w:t>
      </w:r>
      <w:r w:rsidRPr="007633ED">
        <w:rPr>
          <w:rFonts w:eastAsia="TimesNewRoman" w:cs="Times New Roman"/>
          <w:color w:val="000000" w:themeColor="text1"/>
          <w:szCs w:val="24"/>
        </w:rPr>
        <w:t xml:space="preserve">. </w:t>
      </w:r>
      <w:r>
        <w:rPr>
          <w:rFonts w:eastAsia="TimesNewRoman" w:cs="Times New Roman"/>
          <w:color w:val="000000" w:themeColor="text1"/>
          <w:szCs w:val="24"/>
        </w:rPr>
        <w:t xml:space="preserve"> Standart atmosfer bileşeninin enlemi 2 derece, boylamı ise 2,5 derece çözünürlüğünde ve 144*90 tane grid hücresinden oluşur. Model dikeyde 40 farklı seviyeden oluşur </w:t>
      </w:r>
      <w:r w:rsidRPr="00FD7555">
        <w:rPr>
          <w:rFonts w:eastAsia="TimesNewRoman" w:cs="Times New Roman"/>
          <w:color w:val="000000" w:themeColor="text1"/>
          <w:szCs w:val="24"/>
        </w:rPr>
        <w:t>(MGM, 2015:</w:t>
      </w:r>
      <w:r>
        <w:rPr>
          <w:rFonts w:eastAsia="TimesNewRoman" w:cs="Times New Roman"/>
          <w:color w:val="000000" w:themeColor="text1"/>
          <w:szCs w:val="24"/>
        </w:rPr>
        <w:t xml:space="preserve"> </w:t>
      </w:r>
      <w:r w:rsidRPr="00FD7555">
        <w:rPr>
          <w:rFonts w:eastAsia="TimesNewRoman" w:cs="Times New Roman"/>
          <w:color w:val="000000" w:themeColor="text1"/>
          <w:szCs w:val="24"/>
        </w:rPr>
        <w:t>44).</w:t>
      </w:r>
    </w:p>
    <w:p w:rsidR="00A065B6" w:rsidRPr="00C64A78" w:rsidRDefault="00A065B6" w:rsidP="00C64A78">
      <w:pPr>
        <w:autoSpaceDE w:val="0"/>
        <w:autoSpaceDN w:val="0"/>
        <w:adjustRightInd w:val="0"/>
        <w:spacing w:after="0" w:line="360" w:lineRule="auto"/>
        <w:ind w:firstLine="708"/>
        <w:rPr>
          <w:rFonts w:eastAsia="TimesNewRoman" w:cs="Times New Roman"/>
          <w:color w:val="000000" w:themeColor="text1"/>
          <w:szCs w:val="24"/>
        </w:rPr>
      </w:pPr>
    </w:p>
    <w:p w:rsidR="00375556" w:rsidRDefault="00191D84" w:rsidP="00A065B6">
      <w:pPr>
        <w:pStyle w:val="Balk4"/>
        <w:spacing w:line="360" w:lineRule="auto"/>
        <w:ind w:firstLine="708"/>
        <w:rPr>
          <w:rFonts w:eastAsia="TimesNewRoman"/>
        </w:rPr>
      </w:pPr>
      <w:r>
        <w:rPr>
          <w:rFonts w:eastAsia="TimesNewRoman"/>
        </w:rPr>
        <w:t xml:space="preserve">3.3.4. </w:t>
      </w:r>
      <w:r w:rsidRPr="00E279BD">
        <w:rPr>
          <w:rFonts w:eastAsia="TimesNewRoman"/>
        </w:rPr>
        <w:t xml:space="preserve">Gümüşhane’nin </w:t>
      </w:r>
      <w:r>
        <w:rPr>
          <w:rFonts w:eastAsia="TimesNewRoman"/>
        </w:rPr>
        <w:t>Sıcaklık Projeksiyon Sonuçları</w:t>
      </w:r>
    </w:p>
    <w:p w:rsidR="00191D84" w:rsidRDefault="00375556" w:rsidP="00A065B6">
      <w:pPr>
        <w:autoSpaceDE w:val="0"/>
        <w:autoSpaceDN w:val="0"/>
        <w:adjustRightInd w:val="0"/>
        <w:spacing w:after="0" w:line="360" w:lineRule="auto"/>
        <w:ind w:firstLine="708"/>
        <w:rPr>
          <w:rFonts w:eastAsia="TimesNewRoman" w:cs="Times New Roman"/>
          <w:color w:val="000000" w:themeColor="text1"/>
          <w:szCs w:val="24"/>
        </w:rPr>
      </w:pPr>
      <w:r>
        <w:rPr>
          <w:rFonts w:eastAsia="TimesNewRoman" w:cs="Times New Roman"/>
          <w:color w:val="000000" w:themeColor="text1"/>
          <w:szCs w:val="24"/>
        </w:rPr>
        <w:t xml:space="preserve">Ankara Meteoroloji Genel Müdürlüğü ile yapmış olduğumuz çalışmanın sıcaklık projeksiyon sonuçları aşağıda tablolarda belirtilmiş olup yorumlanmıştır. </w:t>
      </w:r>
    </w:p>
    <w:p w:rsidR="00A065B6" w:rsidRDefault="00A065B6" w:rsidP="00A065B6">
      <w:pPr>
        <w:autoSpaceDE w:val="0"/>
        <w:autoSpaceDN w:val="0"/>
        <w:adjustRightInd w:val="0"/>
        <w:spacing w:after="0" w:line="360" w:lineRule="auto"/>
        <w:ind w:firstLine="708"/>
        <w:rPr>
          <w:rFonts w:eastAsia="TimesNewRoman" w:cs="Times New Roman"/>
          <w:b/>
          <w:color w:val="000000" w:themeColor="text1"/>
          <w:szCs w:val="24"/>
        </w:rPr>
      </w:pPr>
    </w:p>
    <w:p w:rsidR="000E1B27" w:rsidRPr="00CF0D5B" w:rsidRDefault="00CF0D5B" w:rsidP="00FF2EFA">
      <w:pPr>
        <w:pStyle w:val="Tablo1"/>
      </w:pPr>
      <w:bookmarkStart w:id="82" w:name="_Toc14625610"/>
      <w:r w:rsidRPr="00CF0D5B">
        <w:t>Tablo 3.3</w:t>
      </w:r>
      <w:r w:rsidR="000E1B27" w:rsidRPr="00CF0D5B">
        <w:t xml:space="preserve"> HadGEM-2S Modeline Göre Sıcaklık Sonuçları</w:t>
      </w:r>
      <w:bookmarkEnd w:id="82"/>
    </w:p>
    <w:tbl>
      <w:tblPr>
        <w:tblStyle w:val="TabloKlavuzu27"/>
        <w:tblW w:w="5019"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3641"/>
        <w:gridCol w:w="2556"/>
        <w:gridCol w:w="2556"/>
      </w:tblGrid>
      <w:tr w:rsidR="000E1B27" w:rsidRPr="008C1F13" w:rsidTr="000E1B27">
        <w:trPr>
          <w:trHeight w:val="397"/>
        </w:trPr>
        <w:tc>
          <w:tcPr>
            <w:tcW w:w="2080" w:type="pct"/>
          </w:tcPr>
          <w:p w:rsidR="000E1B27" w:rsidRPr="000E1B27" w:rsidRDefault="000E1B27" w:rsidP="001E67C3">
            <w:pPr>
              <w:autoSpaceDE w:val="0"/>
              <w:autoSpaceDN w:val="0"/>
              <w:adjustRightInd w:val="0"/>
              <w:spacing w:line="360" w:lineRule="auto"/>
              <w:rPr>
                <w:rFonts w:eastAsia="TimesNewRoman" w:cs="Times New Roman"/>
                <w:b/>
                <w:color w:val="000000" w:themeColor="text1"/>
                <w:szCs w:val="24"/>
              </w:rPr>
            </w:pPr>
            <w:r w:rsidRPr="000E1B27">
              <w:rPr>
                <w:rFonts w:eastAsia="TimesNewRoman" w:cs="Times New Roman"/>
                <w:b/>
                <w:color w:val="000000" w:themeColor="text1"/>
                <w:szCs w:val="24"/>
              </w:rPr>
              <w:t>Dönem</w:t>
            </w:r>
          </w:p>
        </w:tc>
        <w:tc>
          <w:tcPr>
            <w:tcW w:w="1460" w:type="pct"/>
          </w:tcPr>
          <w:p w:rsidR="000E1B27" w:rsidRPr="000E1B27" w:rsidRDefault="000E1B27" w:rsidP="001E67C3">
            <w:pPr>
              <w:autoSpaceDE w:val="0"/>
              <w:autoSpaceDN w:val="0"/>
              <w:adjustRightInd w:val="0"/>
              <w:spacing w:line="360" w:lineRule="auto"/>
              <w:rPr>
                <w:rFonts w:eastAsia="TimesNewRoman" w:cs="Times New Roman"/>
                <w:b/>
                <w:color w:val="000000" w:themeColor="text1"/>
                <w:szCs w:val="24"/>
              </w:rPr>
            </w:pPr>
            <w:r w:rsidRPr="000E1B27">
              <w:rPr>
                <w:rFonts w:eastAsia="TimesNewRoman" w:cs="Times New Roman"/>
                <w:b/>
                <w:color w:val="000000" w:themeColor="text1"/>
                <w:szCs w:val="24"/>
              </w:rPr>
              <w:t>RCP4.5</w:t>
            </w:r>
          </w:p>
        </w:tc>
        <w:tc>
          <w:tcPr>
            <w:tcW w:w="1460" w:type="pct"/>
          </w:tcPr>
          <w:p w:rsidR="000E1B27" w:rsidRPr="000E1B27" w:rsidRDefault="000E1B27" w:rsidP="001E67C3">
            <w:pPr>
              <w:autoSpaceDE w:val="0"/>
              <w:autoSpaceDN w:val="0"/>
              <w:adjustRightInd w:val="0"/>
              <w:spacing w:line="360" w:lineRule="auto"/>
              <w:rPr>
                <w:rFonts w:eastAsia="TimesNewRoman" w:cs="Times New Roman"/>
                <w:b/>
                <w:color w:val="000000" w:themeColor="text1"/>
                <w:szCs w:val="24"/>
              </w:rPr>
            </w:pPr>
            <w:r w:rsidRPr="000E1B27">
              <w:rPr>
                <w:rFonts w:eastAsia="TimesNewRoman" w:cs="Times New Roman"/>
                <w:b/>
                <w:color w:val="000000" w:themeColor="text1"/>
                <w:szCs w:val="24"/>
              </w:rPr>
              <w:t>RCP8.5</w:t>
            </w:r>
          </w:p>
        </w:tc>
      </w:tr>
      <w:tr w:rsidR="000E1B27" w:rsidRPr="008C1F13" w:rsidTr="000E1B27">
        <w:trPr>
          <w:trHeight w:val="397"/>
        </w:trPr>
        <w:tc>
          <w:tcPr>
            <w:tcW w:w="2080" w:type="pct"/>
          </w:tcPr>
          <w:p w:rsidR="000E1B27" w:rsidRPr="007633ED" w:rsidRDefault="000E1B27"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2018-2040</w:t>
            </w:r>
          </w:p>
        </w:tc>
        <w:tc>
          <w:tcPr>
            <w:tcW w:w="1460" w:type="pct"/>
          </w:tcPr>
          <w:p w:rsidR="000E1B27" w:rsidRPr="007633ED" w:rsidRDefault="000E1B27"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1.7</w:t>
            </w:r>
          </w:p>
        </w:tc>
        <w:tc>
          <w:tcPr>
            <w:tcW w:w="1460" w:type="pct"/>
          </w:tcPr>
          <w:p w:rsidR="000E1B27" w:rsidRPr="007633ED" w:rsidRDefault="000E1B27"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2.1</w:t>
            </w:r>
          </w:p>
        </w:tc>
      </w:tr>
      <w:tr w:rsidR="000E1B27" w:rsidRPr="008C1F13" w:rsidTr="000E1B27">
        <w:trPr>
          <w:trHeight w:val="397"/>
        </w:trPr>
        <w:tc>
          <w:tcPr>
            <w:tcW w:w="2080" w:type="pct"/>
          </w:tcPr>
          <w:p w:rsidR="000E1B27" w:rsidRPr="007633ED" w:rsidRDefault="000E1B27"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2041-2070</w:t>
            </w:r>
          </w:p>
        </w:tc>
        <w:tc>
          <w:tcPr>
            <w:tcW w:w="1460" w:type="pct"/>
          </w:tcPr>
          <w:p w:rsidR="000E1B27" w:rsidRPr="007633ED" w:rsidRDefault="000E1B27"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2.6</w:t>
            </w:r>
          </w:p>
        </w:tc>
        <w:tc>
          <w:tcPr>
            <w:tcW w:w="1460" w:type="pct"/>
          </w:tcPr>
          <w:p w:rsidR="000E1B27" w:rsidRPr="007633ED" w:rsidRDefault="000E1B27"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3.5</w:t>
            </w:r>
          </w:p>
        </w:tc>
      </w:tr>
      <w:tr w:rsidR="000E1B27" w:rsidRPr="008C1F13" w:rsidTr="000E1B27">
        <w:trPr>
          <w:trHeight w:val="397"/>
        </w:trPr>
        <w:tc>
          <w:tcPr>
            <w:tcW w:w="2080" w:type="pct"/>
          </w:tcPr>
          <w:p w:rsidR="000E1B27" w:rsidRPr="007633ED" w:rsidRDefault="000E1B27"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2071-2098</w:t>
            </w:r>
          </w:p>
        </w:tc>
        <w:tc>
          <w:tcPr>
            <w:tcW w:w="1460" w:type="pct"/>
          </w:tcPr>
          <w:p w:rsidR="000E1B27" w:rsidRPr="007633ED" w:rsidRDefault="000E1B27"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3.1</w:t>
            </w:r>
          </w:p>
        </w:tc>
        <w:tc>
          <w:tcPr>
            <w:tcW w:w="1460" w:type="pct"/>
          </w:tcPr>
          <w:p w:rsidR="000E1B27" w:rsidRPr="007633ED" w:rsidRDefault="000E1B27" w:rsidP="000E1B27">
            <w:pPr>
              <w:keepNext/>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5.3</w:t>
            </w:r>
          </w:p>
        </w:tc>
      </w:tr>
    </w:tbl>
    <w:p w:rsidR="000E1B27" w:rsidRPr="00B82CC0" w:rsidRDefault="000E1B27" w:rsidP="004653F9">
      <w:pPr>
        <w:pStyle w:val="ResimYazs"/>
        <w:spacing w:after="0"/>
        <w:ind w:firstLine="0"/>
        <w:jc w:val="left"/>
        <w:rPr>
          <w:b w:val="0"/>
          <w:color w:val="auto"/>
          <w:sz w:val="20"/>
          <w:szCs w:val="24"/>
        </w:rPr>
      </w:pPr>
      <w:r w:rsidRPr="00B82CC0">
        <w:rPr>
          <w:color w:val="auto"/>
          <w:sz w:val="20"/>
          <w:szCs w:val="24"/>
        </w:rPr>
        <w:t xml:space="preserve">Kaynak: </w:t>
      </w:r>
      <w:r w:rsidR="0070218E" w:rsidRPr="0070218E">
        <w:rPr>
          <w:b w:val="0"/>
          <w:color w:val="auto"/>
          <w:sz w:val="20"/>
          <w:szCs w:val="24"/>
        </w:rPr>
        <w:t xml:space="preserve">Araştırmacının Talebi Doğrultusunda Hazırlanmıştır. </w:t>
      </w:r>
      <w:r w:rsidRPr="0070218E">
        <w:rPr>
          <w:b w:val="0"/>
          <w:color w:val="auto"/>
          <w:sz w:val="20"/>
          <w:szCs w:val="24"/>
        </w:rPr>
        <w:t>Ankara Meteoroloji Genel Müdürlüğü, 2018.</w:t>
      </w:r>
    </w:p>
    <w:p w:rsidR="004653F9" w:rsidRPr="00B82CC0" w:rsidRDefault="004653F9" w:rsidP="004653F9">
      <w:pPr>
        <w:spacing w:after="0"/>
        <w:rPr>
          <w:sz w:val="20"/>
        </w:rPr>
      </w:pPr>
    </w:p>
    <w:p w:rsidR="00C64A78" w:rsidRPr="008A1DCE" w:rsidRDefault="00375556" w:rsidP="008A1DCE">
      <w:pPr>
        <w:spacing w:line="360" w:lineRule="auto"/>
        <w:rPr>
          <w:rFonts w:eastAsia="TimesNewRoman" w:cs="Times New Roman"/>
          <w:color w:val="000000" w:themeColor="text1"/>
          <w:szCs w:val="24"/>
        </w:rPr>
      </w:pPr>
      <w:r>
        <w:tab/>
        <w:t>1991-2017 yılları arasındaki sıcaklık ortalaması referans alınarak HadGEM-2S modeline göre 2018-2040 yılları arasında sıcaklıklar referans dönem baz alı</w:t>
      </w:r>
      <w:r w:rsidR="00C20E2E">
        <w:t>narak RCP4.5 senaryosuna göre 1,</w:t>
      </w:r>
      <w:r>
        <w:t>7</w:t>
      </w:r>
      <w:r w:rsidRPr="00E75609">
        <w:rPr>
          <w:rFonts w:eastAsia="TimesNewRoman" w:cs="Times New Roman"/>
          <w:color w:val="000000" w:themeColor="text1"/>
          <w:szCs w:val="24"/>
        </w:rPr>
        <w:t>°</w:t>
      </w:r>
      <w:r>
        <w:rPr>
          <w:rFonts w:eastAsia="TimesNewRoman" w:cs="Times New Roman"/>
          <w:color w:val="000000" w:themeColor="text1"/>
          <w:szCs w:val="24"/>
        </w:rPr>
        <w:t>C</w:t>
      </w:r>
      <w:r w:rsidR="004653F9">
        <w:rPr>
          <w:rFonts w:eastAsia="TimesNewRoman" w:cs="Times New Roman"/>
          <w:color w:val="000000" w:themeColor="text1"/>
          <w:szCs w:val="24"/>
        </w:rPr>
        <w:t xml:space="preserve"> artış gösterecektir. </w:t>
      </w:r>
      <w:r w:rsidR="004653F9">
        <w:t xml:space="preserve">RCP8.5 senaryosuna göre ise </w:t>
      </w:r>
      <w:r w:rsidR="00C20E2E">
        <w:t>2,1</w:t>
      </w:r>
      <w:r w:rsidR="004653F9" w:rsidRPr="00E75609">
        <w:rPr>
          <w:rFonts w:eastAsia="TimesNewRoman" w:cs="Times New Roman"/>
          <w:color w:val="000000" w:themeColor="text1"/>
          <w:szCs w:val="24"/>
        </w:rPr>
        <w:t>°</w:t>
      </w:r>
      <w:r w:rsidR="004653F9">
        <w:rPr>
          <w:rFonts w:eastAsia="TimesNewRoman" w:cs="Times New Roman"/>
          <w:color w:val="000000" w:themeColor="text1"/>
          <w:szCs w:val="24"/>
        </w:rPr>
        <w:t>C artış gö</w:t>
      </w:r>
      <w:r w:rsidR="00C20E2E">
        <w:rPr>
          <w:rFonts w:eastAsia="TimesNewRoman" w:cs="Times New Roman"/>
          <w:color w:val="000000" w:themeColor="text1"/>
          <w:szCs w:val="24"/>
        </w:rPr>
        <w:t>sterecektir. 2041-2070 yılları arasında</w:t>
      </w:r>
      <w:r w:rsidR="004653F9">
        <w:rPr>
          <w:rFonts w:eastAsia="TimesNewRoman" w:cs="Times New Roman"/>
          <w:color w:val="000000" w:themeColor="text1"/>
          <w:szCs w:val="24"/>
        </w:rPr>
        <w:t xml:space="preserve"> referans döneme göre</w:t>
      </w:r>
      <w:r w:rsidR="00C20E2E">
        <w:rPr>
          <w:rFonts w:eastAsia="TimesNewRoman" w:cs="Times New Roman"/>
          <w:color w:val="000000" w:themeColor="text1"/>
          <w:szCs w:val="24"/>
        </w:rPr>
        <w:t xml:space="preserve"> </w:t>
      </w:r>
      <w:r w:rsidR="00C20E2E">
        <w:t>RCP4.5 senaryosunda ise 2,6</w:t>
      </w:r>
      <w:r w:rsidR="00C20E2E" w:rsidRPr="00E75609">
        <w:rPr>
          <w:rFonts w:eastAsia="TimesNewRoman" w:cs="Times New Roman"/>
          <w:color w:val="000000" w:themeColor="text1"/>
          <w:szCs w:val="24"/>
        </w:rPr>
        <w:t>°</w:t>
      </w:r>
      <w:r w:rsidR="00C20E2E">
        <w:rPr>
          <w:rFonts w:eastAsia="TimesNewRoman" w:cs="Times New Roman"/>
          <w:color w:val="000000" w:themeColor="text1"/>
          <w:szCs w:val="24"/>
        </w:rPr>
        <w:t xml:space="preserve">C artış gösterecektir. </w:t>
      </w:r>
      <w:r w:rsidR="00C20E2E">
        <w:t>RCP8.5 senaryosuna göre ise 3,5</w:t>
      </w:r>
      <w:r w:rsidR="00C20E2E" w:rsidRPr="00E75609">
        <w:rPr>
          <w:rFonts w:eastAsia="TimesNewRoman" w:cs="Times New Roman"/>
          <w:color w:val="000000" w:themeColor="text1"/>
          <w:szCs w:val="24"/>
        </w:rPr>
        <w:t>°</w:t>
      </w:r>
      <w:r w:rsidR="00C20E2E">
        <w:rPr>
          <w:rFonts w:eastAsia="TimesNewRoman" w:cs="Times New Roman"/>
          <w:color w:val="000000" w:themeColor="text1"/>
          <w:szCs w:val="24"/>
        </w:rPr>
        <w:t xml:space="preserve">C artış gösterecektir. 2071-2098 yılları arasında ise referans döneme göre </w:t>
      </w:r>
      <w:r w:rsidR="00C20E2E">
        <w:t>RCP4.5 senaryosunda 3,1</w:t>
      </w:r>
      <w:r w:rsidR="00C20E2E" w:rsidRPr="00E75609">
        <w:rPr>
          <w:rFonts w:eastAsia="TimesNewRoman" w:cs="Times New Roman"/>
          <w:color w:val="000000" w:themeColor="text1"/>
          <w:szCs w:val="24"/>
        </w:rPr>
        <w:t>°</w:t>
      </w:r>
      <w:r w:rsidR="00C20E2E">
        <w:rPr>
          <w:rFonts w:eastAsia="TimesNewRoman" w:cs="Times New Roman"/>
          <w:color w:val="000000" w:themeColor="text1"/>
          <w:szCs w:val="24"/>
        </w:rPr>
        <w:t xml:space="preserve">C artış gösterecektir. </w:t>
      </w:r>
      <w:r w:rsidR="00C20E2E">
        <w:t>RCP8.5 senaryosuna göre ise 5,3</w:t>
      </w:r>
      <w:r w:rsidR="00C20E2E" w:rsidRPr="00E75609">
        <w:rPr>
          <w:rFonts w:eastAsia="TimesNewRoman" w:cs="Times New Roman"/>
          <w:color w:val="000000" w:themeColor="text1"/>
          <w:szCs w:val="24"/>
        </w:rPr>
        <w:t>°</w:t>
      </w:r>
      <w:r w:rsidR="00C20E2E">
        <w:rPr>
          <w:rFonts w:eastAsia="TimesNewRoman" w:cs="Times New Roman"/>
          <w:color w:val="000000" w:themeColor="text1"/>
          <w:szCs w:val="24"/>
        </w:rPr>
        <w:t>C artış gösterecektir.</w:t>
      </w:r>
    </w:p>
    <w:p w:rsidR="00A065B6" w:rsidRDefault="00A065B6" w:rsidP="00FF2EFA">
      <w:pPr>
        <w:pStyle w:val="Tablo1"/>
      </w:pPr>
      <w:bookmarkStart w:id="83" w:name="_Toc14625611"/>
    </w:p>
    <w:p w:rsidR="000E1B27" w:rsidRPr="00AB67FB" w:rsidRDefault="00AB67FB" w:rsidP="00FF2EFA">
      <w:pPr>
        <w:pStyle w:val="Tablo1"/>
      </w:pPr>
      <w:r w:rsidRPr="00AB67FB">
        <w:lastRenderedPageBreak/>
        <w:t>Tablo 3.4</w:t>
      </w:r>
      <w:r w:rsidR="000E1B27" w:rsidRPr="00AB67FB">
        <w:t xml:space="preserve"> MPI-ESM-MR Modeline Göre Sıcaklık Sonuçları</w:t>
      </w:r>
      <w:bookmarkEnd w:id="83"/>
    </w:p>
    <w:tbl>
      <w:tblPr>
        <w:tblStyle w:val="TabloKlavuzu27"/>
        <w:tblW w:w="5019"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3641"/>
        <w:gridCol w:w="2556"/>
        <w:gridCol w:w="2556"/>
      </w:tblGrid>
      <w:tr w:rsidR="000E1B27" w:rsidRPr="008C1F13" w:rsidTr="001E67C3">
        <w:trPr>
          <w:trHeight w:val="397"/>
        </w:trPr>
        <w:tc>
          <w:tcPr>
            <w:tcW w:w="2080" w:type="pct"/>
          </w:tcPr>
          <w:p w:rsidR="000E1B27" w:rsidRPr="000E1B27" w:rsidRDefault="000E1B27" w:rsidP="001E67C3">
            <w:pPr>
              <w:autoSpaceDE w:val="0"/>
              <w:autoSpaceDN w:val="0"/>
              <w:adjustRightInd w:val="0"/>
              <w:spacing w:line="360" w:lineRule="auto"/>
              <w:rPr>
                <w:rFonts w:eastAsia="TimesNewRoman" w:cs="Times New Roman"/>
                <w:b/>
                <w:color w:val="000000" w:themeColor="text1"/>
                <w:szCs w:val="24"/>
              </w:rPr>
            </w:pPr>
            <w:r w:rsidRPr="000E1B27">
              <w:rPr>
                <w:rFonts w:eastAsia="TimesNewRoman" w:cs="Times New Roman"/>
                <w:b/>
                <w:color w:val="000000" w:themeColor="text1"/>
                <w:szCs w:val="24"/>
              </w:rPr>
              <w:t>Dönem</w:t>
            </w:r>
          </w:p>
        </w:tc>
        <w:tc>
          <w:tcPr>
            <w:tcW w:w="1460" w:type="pct"/>
          </w:tcPr>
          <w:p w:rsidR="000E1B27" w:rsidRPr="000E1B27" w:rsidRDefault="000E1B27" w:rsidP="001E67C3">
            <w:pPr>
              <w:autoSpaceDE w:val="0"/>
              <w:autoSpaceDN w:val="0"/>
              <w:adjustRightInd w:val="0"/>
              <w:spacing w:line="360" w:lineRule="auto"/>
              <w:rPr>
                <w:rFonts w:eastAsia="TimesNewRoman" w:cs="Times New Roman"/>
                <w:b/>
                <w:color w:val="000000" w:themeColor="text1"/>
                <w:szCs w:val="24"/>
              </w:rPr>
            </w:pPr>
            <w:r w:rsidRPr="000E1B27">
              <w:rPr>
                <w:rFonts w:eastAsia="TimesNewRoman" w:cs="Times New Roman"/>
                <w:b/>
                <w:color w:val="000000" w:themeColor="text1"/>
                <w:szCs w:val="24"/>
              </w:rPr>
              <w:t>RCP4.5</w:t>
            </w:r>
          </w:p>
        </w:tc>
        <w:tc>
          <w:tcPr>
            <w:tcW w:w="1460" w:type="pct"/>
          </w:tcPr>
          <w:p w:rsidR="000E1B27" w:rsidRPr="000E1B27" w:rsidRDefault="000E1B27" w:rsidP="001E67C3">
            <w:pPr>
              <w:autoSpaceDE w:val="0"/>
              <w:autoSpaceDN w:val="0"/>
              <w:adjustRightInd w:val="0"/>
              <w:spacing w:line="360" w:lineRule="auto"/>
              <w:rPr>
                <w:rFonts w:eastAsia="TimesNewRoman" w:cs="Times New Roman"/>
                <w:b/>
                <w:color w:val="000000" w:themeColor="text1"/>
                <w:szCs w:val="24"/>
              </w:rPr>
            </w:pPr>
            <w:r w:rsidRPr="000E1B27">
              <w:rPr>
                <w:rFonts w:eastAsia="TimesNewRoman" w:cs="Times New Roman"/>
                <w:b/>
                <w:color w:val="000000" w:themeColor="text1"/>
                <w:szCs w:val="24"/>
              </w:rPr>
              <w:t>RCP8.5</w:t>
            </w:r>
          </w:p>
        </w:tc>
      </w:tr>
      <w:tr w:rsidR="000E1B27" w:rsidRPr="008C1F13" w:rsidTr="001E67C3">
        <w:trPr>
          <w:trHeight w:val="397"/>
        </w:trPr>
        <w:tc>
          <w:tcPr>
            <w:tcW w:w="2080" w:type="pct"/>
          </w:tcPr>
          <w:p w:rsidR="000E1B27" w:rsidRPr="007633ED" w:rsidRDefault="000E1B27"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2018-2040</w:t>
            </w:r>
          </w:p>
        </w:tc>
        <w:tc>
          <w:tcPr>
            <w:tcW w:w="1460" w:type="pct"/>
          </w:tcPr>
          <w:p w:rsidR="000E1B27" w:rsidRPr="007633ED" w:rsidRDefault="000E1B27"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1.0</w:t>
            </w:r>
          </w:p>
        </w:tc>
        <w:tc>
          <w:tcPr>
            <w:tcW w:w="1460" w:type="pct"/>
          </w:tcPr>
          <w:p w:rsidR="000E1B27" w:rsidRPr="007633ED" w:rsidRDefault="000E1B27"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0.9</w:t>
            </w:r>
          </w:p>
        </w:tc>
      </w:tr>
      <w:tr w:rsidR="000E1B27" w:rsidRPr="008C1F13" w:rsidTr="001E67C3">
        <w:trPr>
          <w:trHeight w:val="397"/>
        </w:trPr>
        <w:tc>
          <w:tcPr>
            <w:tcW w:w="2080" w:type="pct"/>
          </w:tcPr>
          <w:p w:rsidR="000E1B27" w:rsidRPr="007633ED" w:rsidRDefault="000E1B27"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2041-2070</w:t>
            </w:r>
          </w:p>
        </w:tc>
        <w:tc>
          <w:tcPr>
            <w:tcW w:w="1460" w:type="pct"/>
          </w:tcPr>
          <w:p w:rsidR="000E1B27" w:rsidRPr="007633ED" w:rsidRDefault="000E1B27"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1.6</w:t>
            </w:r>
          </w:p>
        </w:tc>
        <w:tc>
          <w:tcPr>
            <w:tcW w:w="1460" w:type="pct"/>
          </w:tcPr>
          <w:p w:rsidR="000E1B27" w:rsidRPr="007633ED" w:rsidRDefault="000E1B27"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2.4</w:t>
            </w:r>
          </w:p>
        </w:tc>
      </w:tr>
      <w:tr w:rsidR="000E1B27" w:rsidRPr="008C1F13" w:rsidTr="001E67C3">
        <w:trPr>
          <w:trHeight w:val="397"/>
        </w:trPr>
        <w:tc>
          <w:tcPr>
            <w:tcW w:w="2080" w:type="pct"/>
          </w:tcPr>
          <w:p w:rsidR="000E1B27" w:rsidRPr="007633ED" w:rsidRDefault="000E1B27"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2071-2098</w:t>
            </w:r>
          </w:p>
        </w:tc>
        <w:tc>
          <w:tcPr>
            <w:tcW w:w="1460" w:type="pct"/>
          </w:tcPr>
          <w:p w:rsidR="000E1B27" w:rsidRPr="007633ED" w:rsidRDefault="000E1B27"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1.9</w:t>
            </w:r>
          </w:p>
        </w:tc>
        <w:tc>
          <w:tcPr>
            <w:tcW w:w="1460" w:type="pct"/>
          </w:tcPr>
          <w:p w:rsidR="000E1B27" w:rsidRPr="007633ED" w:rsidRDefault="000E1B27" w:rsidP="003A4FBD">
            <w:pPr>
              <w:keepNext/>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4.2</w:t>
            </w:r>
          </w:p>
        </w:tc>
      </w:tr>
    </w:tbl>
    <w:p w:rsidR="000E1B27" w:rsidRDefault="003A4FBD" w:rsidP="00A065B6">
      <w:pPr>
        <w:pStyle w:val="ResimYazs"/>
        <w:spacing w:after="0"/>
        <w:ind w:firstLine="0"/>
        <w:jc w:val="left"/>
        <w:rPr>
          <w:b w:val="0"/>
          <w:color w:val="auto"/>
          <w:sz w:val="20"/>
          <w:szCs w:val="24"/>
        </w:rPr>
      </w:pPr>
      <w:r w:rsidRPr="00B82CC0">
        <w:rPr>
          <w:color w:val="auto"/>
          <w:sz w:val="20"/>
          <w:szCs w:val="24"/>
        </w:rPr>
        <w:t xml:space="preserve">Kaynak: </w:t>
      </w:r>
      <w:r w:rsidR="0070218E" w:rsidRPr="0070218E">
        <w:rPr>
          <w:b w:val="0"/>
          <w:color w:val="auto"/>
          <w:sz w:val="20"/>
          <w:szCs w:val="24"/>
        </w:rPr>
        <w:t>Araştırmacının Talebi Doğrultusunda Hazırlanmıştır. Ankara Meteoroloji Genel Müdürlüğü, 2018.</w:t>
      </w:r>
    </w:p>
    <w:p w:rsidR="00A065B6" w:rsidRPr="00A065B6" w:rsidRDefault="00A065B6" w:rsidP="00A065B6">
      <w:pPr>
        <w:spacing w:after="0"/>
      </w:pPr>
    </w:p>
    <w:p w:rsidR="00D30F58" w:rsidRDefault="00C20E2E" w:rsidP="00A065B6">
      <w:pPr>
        <w:spacing w:after="0" w:line="360" w:lineRule="auto"/>
        <w:rPr>
          <w:rFonts w:eastAsia="TimesNewRoman" w:cs="Times New Roman"/>
          <w:color w:val="000000" w:themeColor="text1"/>
          <w:szCs w:val="24"/>
        </w:rPr>
      </w:pPr>
      <w:r>
        <w:tab/>
        <w:t>1991-2017 yılları arasındaki sıcaklık ortalaması referans alınarak MPI-ESM-MR modeline göre 2018-2040 yılları arasında sıcaklıklar referans dönem baz alınarak RCP4.5 senaryosuna göre 1,0</w:t>
      </w:r>
      <w:r w:rsidRPr="00E75609">
        <w:rPr>
          <w:rFonts w:eastAsia="TimesNewRoman" w:cs="Times New Roman"/>
          <w:color w:val="000000" w:themeColor="text1"/>
          <w:szCs w:val="24"/>
        </w:rPr>
        <w:t>°</w:t>
      </w:r>
      <w:r>
        <w:rPr>
          <w:rFonts w:eastAsia="TimesNewRoman" w:cs="Times New Roman"/>
          <w:color w:val="000000" w:themeColor="text1"/>
          <w:szCs w:val="24"/>
        </w:rPr>
        <w:t xml:space="preserve">C artış gösterecektir. </w:t>
      </w:r>
      <w:r>
        <w:t>RCP8.5 senaryosuna göre ise 0,9</w:t>
      </w:r>
      <w:r w:rsidRPr="00E75609">
        <w:rPr>
          <w:rFonts w:eastAsia="TimesNewRoman" w:cs="Times New Roman"/>
          <w:color w:val="000000" w:themeColor="text1"/>
          <w:szCs w:val="24"/>
        </w:rPr>
        <w:t>°</w:t>
      </w:r>
      <w:r>
        <w:rPr>
          <w:rFonts w:eastAsia="TimesNewRoman" w:cs="Times New Roman"/>
          <w:color w:val="000000" w:themeColor="text1"/>
          <w:szCs w:val="24"/>
        </w:rPr>
        <w:t xml:space="preserve">C artış gösterecektir. 2041-2070 yılları arasında referans döneme göre </w:t>
      </w:r>
      <w:r>
        <w:t>RCP4.5 senaryosunda ise 1,6</w:t>
      </w:r>
      <w:r w:rsidRPr="00E75609">
        <w:rPr>
          <w:rFonts w:eastAsia="TimesNewRoman" w:cs="Times New Roman"/>
          <w:color w:val="000000" w:themeColor="text1"/>
          <w:szCs w:val="24"/>
        </w:rPr>
        <w:t>°</w:t>
      </w:r>
      <w:r>
        <w:rPr>
          <w:rFonts w:eastAsia="TimesNewRoman" w:cs="Times New Roman"/>
          <w:color w:val="000000" w:themeColor="text1"/>
          <w:szCs w:val="24"/>
        </w:rPr>
        <w:t xml:space="preserve">C artış gösterecektir. </w:t>
      </w:r>
      <w:r>
        <w:t>RCP8.5 senaryosuna göre ise 2,4</w:t>
      </w:r>
      <w:r w:rsidRPr="00E75609">
        <w:rPr>
          <w:rFonts w:eastAsia="TimesNewRoman" w:cs="Times New Roman"/>
          <w:color w:val="000000" w:themeColor="text1"/>
          <w:szCs w:val="24"/>
        </w:rPr>
        <w:t>°</w:t>
      </w:r>
      <w:r>
        <w:rPr>
          <w:rFonts w:eastAsia="TimesNewRoman" w:cs="Times New Roman"/>
          <w:color w:val="000000" w:themeColor="text1"/>
          <w:szCs w:val="24"/>
        </w:rPr>
        <w:t xml:space="preserve">C artış gösterecektir. 2071-2098 yılları arasında ise referans döneme göre </w:t>
      </w:r>
      <w:r>
        <w:t>RCP4.5 senaryosunda 1,9</w:t>
      </w:r>
      <w:r w:rsidRPr="00E75609">
        <w:rPr>
          <w:rFonts w:eastAsia="TimesNewRoman" w:cs="Times New Roman"/>
          <w:color w:val="000000" w:themeColor="text1"/>
          <w:szCs w:val="24"/>
        </w:rPr>
        <w:t>°</w:t>
      </w:r>
      <w:r>
        <w:rPr>
          <w:rFonts w:eastAsia="TimesNewRoman" w:cs="Times New Roman"/>
          <w:color w:val="000000" w:themeColor="text1"/>
          <w:szCs w:val="24"/>
        </w:rPr>
        <w:t xml:space="preserve">C artış gösterecektir. </w:t>
      </w:r>
      <w:r>
        <w:t>RCP8.5 senaryosuna göre ise 4,2</w:t>
      </w:r>
      <w:r w:rsidRPr="00E75609">
        <w:rPr>
          <w:rFonts w:eastAsia="TimesNewRoman" w:cs="Times New Roman"/>
          <w:color w:val="000000" w:themeColor="text1"/>
          <w:szCs w:val="24"/>
        </w:rPr>
        <w:t>°</w:t>
      </w:r>
      <w:r>
        <w:rPr>
          <w:rFonts w:eastAsia="TimesNewRoman" w:cs="Times New Roman"/>
          <w:color w:val="000000" w:themeColor="text1"/>
          <w:szCs w:val="24"/>
        </w:rPr>
        <w:t>C artış gösterecektir.</w:t>
      </w:r>
    </w:p>
    <w:p w:rsidR="00A065B6" w:rsidRDefault="00A065B6" w:rsidP="00A065B6">
      <w:pPr>
        <w:spacing w:after="0" w:line="360" w:lineRule="auto"/>
      </w:pPr>
    </w:p>
    <w:p w:rsidR="00FF7EB8" w:rsidRPr="00AB67FB" w:rsidRDefault="00AB67FB" w:rsidP="00FF2EFA">
      <w:pPr>
        <w:pStyle w:val="Tablo1"/>
      </w:pPr>
      <w:bookmarkStart w:id="84" w:name="_Toc14625612"/>
      <w:r w:rsidRPr="00AB67FB">
        <w:t>Tablo 3.5</w:t>
      </w:r>
      <w:r w:rsidR="00FF7EB8" w:rsidRPr="00AB67FB">
        <w:t xml:space="preserve"> GFDL-ES2M Modeline Göre Sıcaklık Sonuçları</w:t>
      </w:r>
      <w:bookmarkEnd w:id="84"/>
    </w:p>
    <w:tbl>
      <w:tblPr>
        <w:tblStyle w:val="TabloKlavuzu27"/>
        <w:tblW w:w="5019"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3641"/>
        <w:gridCol w:w="2556"/>
        <w:gridCol w:w="2556"/>
      </w:tblGrid>
      <w:tr w:rsidR="00FF7EB8" w:rsidRPr="008C1F13" w:rsidTr="001E67C3">
        <w:trPr>
          <w:trHeight w:val="397"/>
        </w:trPr>
        <w:tc>
          <w:tcPr>
            <w:tcW w:w="2080" w:type="pct"/>
          </w:tcPr>
          <w:p w:rsidR="00FF7EB8" w:rsidRPr="000E1B27" w:rsidRDefault="00FF7EB8" w:rsidP="001E67C3">
            <w:pPr>
              <w:autoSpaceDE w:val="0"/>
              <w:autoSpaceDN w:val="0"/>
              <w:adjustRightInd w:val="0"/>
              <w:spacing w:line="360" w:lineRule="auto"/>
              <w:rPr>
                <w:rFonts w:eastAsia="TimesNewRoman" w:cs="Times New Roman"/>
                <w:b/>
                <w:color w:val="000000" w:themeColor="text1"/>
                <w:szCs w:val="24"/>
              </w:rPr>
            </w:pPr>
            <w:r w:rsidRPr="000E1B27">
              <w:rPr>
                <w:rFonts w:eastAsia="TimesNewRoman" w:cs="Times New Roman"/>
                <w:b/>
                <w:color w:val="000000" w:themeColor="text1"/>
                <w:szCs w:val="24"/>
              </w:rPr>
              <w:t>Dönem</w:t>
            </w:r>
          </w:p>
        </w:tc>
        <w:tc>
          <w:tcPr>
            <w:tcW w:w="1460" w:type="pct"/>
          </w:tcPr>
          <w:p w:rsidR="00FF7EB8" w:rsidRPr="000E1B27" w:rsidRDefault="00FF7EB8" w:rsidP="001E67C3">
            <w:pPr>
              <w:autoSpaceDE w:val="0"/>
              <w:autoSpaceDN w:val="0"/>
              <w:adjustRightInd w:val="0"/>
              <w:spacing w:line="360" w:lineRule="auto"/>
              <w:rPr>
                <w:rFonts w:eastAsia="TimesNewRoman" w:cs="Times New Roman"/>
                <w:b/>
                <w:color w:val="000000" w:themeColor="text1"/>
                <w:szCs w:val="24"/>
              </w:rPr>
            </w:pPr>
            <w:r w:rsidRPr="000E1B27">
              <w:rPr>
                <w:rFonts w:eastAsia="TimesNewRoman" w:cs="Times New Roman"/>
                <w:b/>
                <w:color w:val="000000" w:themeColor="text1"/>
                <w:szCs w:val="24"/>
              </w:rPr>
              <w:t>RCP4.5</w:t>
            </w:r>
          </w:p>
        </w:tc>
        <w:tc>
          <w:tcPr>
            <w:tcW w:w="1460" w:type="pct"/>
          </w:tcPr>
          <w:p w:rsidR="00FF7EB8" w:rsidRPr="000E1B27" w:rsidRDefault="00FF7EB8" w:rsidP="001E67C3">
            <w:pPr>
              <w:autoSpaceDE w:val="0"/>
              <w:autoSpaceDN w:val="0"/>
              <w:adjustRightInd w:val="0"/>
              <w:spacing w:line="360" w:lineRule="auto"/>
              <w:rPr>
                <w:rFonts w:eastAsia="TimesNewRoman" w:cs="Times New Roman"/>
                <w:b/>
                <w:color w:val="000000" w:themeColor="text1"/>
                <w:szCs w:val="24"/>
              </w:rPr>
            </w:pPr>
            <w:r w:rsidRPr="000E1B27">
              <w:rPr>
                <w:rFonts w:eastAsia="TimesNewRoman" w:cs="Times New Roman"/>
                <w:b/>
                <w:color w:val="000000" w:themeColor="text1"/>
                <w:szCs w:val="24"/>
              </w:rPr>
              <w:t>RCP8.5</w:t>
            </w:r>
          </w:p>
        </w:tc>
      </w:tr>
      <w:tr w:rsidR="00FF7EB8" w:rsidRPr="008C1F13" w:rsidTr="001E67C3">
        <w:trPr>
          <w:trHeight w:val="397"/>
        </w:trPr>
        <w:tc>
          <w:tcPr>
            <w:tcW w:w="2080" w:type="pct"/>
          </w:tcPr>
          <w:p w:rsidR="00FF7EB8" w:rsidRPr="007633ED" w:rsidRDefault="00FF7EB8"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2018-2040</w:t>
            </w:r>
          </w:p>
        </w:tc>
        <w:tc>
          <w:tcPr>
            <w:tcW w:w="1460" w:type="pct"/>
          </w:tcPr>
          <w:p w:rsidR="00FF7EB8" w:rsidRPr="007633ED" w:rsidRDefault="00FF7EB8"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1.0</w:t>
            </w:r>
          </w:p>
        </w:tc>
        <w:tc>
          <w:tcPr>
            <w:tcW w:w="1460" w:type="pct"/>
          </w:tcPr>
          <w:p w:rsidR="00FF7EB8" w:rsidRPr="007633ED" w:rsidRDefault="00FF7EB8"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1.3</w:t>
            </w:r>
          </w:p>
        </w:tc>
      </w:tr>
      <w:tr w:rsidR="00FF7EB8" w:rsidRPr="008C1F13" w:rsidTr="001E67C3">
        <w:trPr>
          <w:trHeight w:val="397"/>
        </w:trPr>
        <w:tc>
          <w:tcPr>
            <w:tcW w:w="2080" w:type="pct"/>
          </w:tcPr>
          <w:p w:rsidR="00FF7EB8" w:rsidRPr="007633ED" w:rsidRDefault="00FF7EB8"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2041-2070</w:t>
            </w:r>
          </w:p>
        </w:tc>
        <w:tc>
          <w:tcPr>
            <w:tcW w:w="1460" w:type="pct"/>
          </w:tcPr>
          <w:p w:rsidR="00FF7EB8" w:rsidRPr="007633ED" w:rsidRDefault="00FF7EB8"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1.7</w:t>
            </w:r>
          </w:p>
        </w:tc>
        <w:tc>
          <w:tcPr>
            <w:tcW w:w="1460" w:type="pct"/>
          </w:tcPr>
          <w:p w:rsidR="00FF7EB8" w:rsidRPr="007633ED" w:rsidRDefault="00FF7EB8"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2.4</w:t>
            </w:r>
          </w:p>
        </w:tc>
      </w:tr>
      <w:tr w:rsidR="00FF7EB8" w:rsidRPr="008C1F13" w:rsidTr="001E67C3">
        <w:trPr>
          <w:trHeight w:val="397"/>
        </w:trPr>
        <w:tc>
          <w:tcPr>
            <w:tcW w:w="2080" w:type="pct"/>
          </w:tcPr>
          <w:p w:rsidR="00FF7EB8" w:rsidRPr="007633ED" w:rsidRDefault="00FF7EB8"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2071-2098</w:t>
            </w:r>
          </w:p>
        </w:tc>
        <w:tc>
          <w:tcPr>
            <w:tcW w:w="1460" w:type="pct"/>
          </w:tcPr>
          <w:p w:rsidR="00FF7EB8" w:rsidRPr="007633ED" w:rsidRDefault="00FF7EB8"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1.7</w:t>
            </w:r>
          </w:p>
        </w:tc>
        <w:tc>
          <w:tcPr>
            <w:tcW w:w="1460" w:type="pct"/>
          </w:tcPr>
          <w:p w:rsidR="00FF7EB8" w:rsidRPr="007633ED" w:rsidRDefault="00FF7EB8" w:rsidP="00FF7EB8">
            <w:pPr>
              <w:keepNext/>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3.4</w:t>
            </w:r>
          </w:p>
        </w:tc>
      </w:tr>
    </w:tbl>
    <w:p w:rsidR="00D30F58" w:rsidRPr="00B82CC0" w:rsidRDefault="00FF7EB8" w:rsidP="00C20E2E">
      <w:pPr>
        <w:pStyle w:val="ResimYazs"/>
        <w:spacing w:after="0"/>
        <w:ind w:firstLine="0"/>
        <w:jc w:val="left"/>
        <w:rPr>
          <w:b w:val="0"/>
          <w:color w:val="auto"/>
          <w:sz w:val="20"/>
          <w:szCs w:val="24"/>
        </w:rPr>
      </w:pPr>
      <w:r w:rsidRPr="00B82CC0">
        <w:rPr>
          <w:color w:val="auto"/>
          <w:sz w:val="20"/>
          <w:szCs w:val="24"/>
        </w:rPr>
        <w:t xml:space="preserve">Kaynak: </w:t>
      </w:r>
      <w:r w:rsidR="0070218E" w:rsidRPr="0070218E">
        <w:rPr>
          <w:b w:val="0"/>
          <w:color w:val="auto"/>
          <w:sz w:val="20"/>
          <w:szCs w:val="24"/>
        </w:rPr>
        <w:t>Araştırmacının Talebi Doğrultusunda Hazırlanmıştır. Ankara Meteoroloji Genel Müdürlüğü, 2018.</w:t>
      </w:r>
    </w:p>
    <w:p w:rsidR="00C20E2E" w:rsidRPr="00C20E2E" w:rsidRDefault="00C20E2E" w:rsidP="00C20E2E">
      <w:pPr>
        <w:spacing w:after="0"/>
      </w:pPr>
    </w:p>
    <w:p w:rsidR="00AF5F8E" w:rsidRDefault="00C20E2E" w:rsidP="0070218E">
      <w:pPr>
        <w:spacing w:after="0" w:line="360" w:lineRule="auto"/>
        <w:rPr>
          <w:rFonts w:eastAsia="TimesNewRoman" w:cs="Times New Roman"/>
          <w:color w:val="000000" w:themeColor="text1"/>
          <w:szCs w:val="24"/>
        </w:rPr>
      </w:pPr>
      <w:r>
        <w:tab/>
        <w:t>1991-2017 yılları arasındaki sıcaklık ortalaması referans alınarak GFDL-ES2M modeline göre 2018-2040 yılları arasında sıcaklıklar referans dönem baz alınarak RCP4.5 senaryosuna göre 1,0</w:t>
      </w:r>
      <w:r w:rsidRPr="00E75609">
        <w:rPr>
          <w:rFonts w:eastAsia="TimesNewRoman" w:cs="Times New Roman"/>
          <w:color w:val="000000" w:themeColor="text1"/>
          <w:szCs w:val="24"/>
        </w:rPr>
        <w:t>°</w:t>
      </w:r>
      <w:r>
        <w:rPr>
          <w:rFonts w:eastAsia="TimesNewRoman" w:cs="Times New Roman"/>
          <w:color w:val="000000" w:themeColor="text1"/>
          <w:szCs w:val="24"/>
        </w:rPr>
        <w:t xml:space="preserve">C artış gösterecektir. </w:t>
      </w:r>
      <w:r>
        <w:t>RCP8.5 senaryosuna göre ise 1,3</w:t>
      </w:r>
      <w:r w:rsidRPr="00E75609">
        <w:rPr>
          <w:rFonts w:eastAsia="TimesNewRoman" w:cs="Times New Roman"/>
          <w:color w:val="000000" w:themeColor="text1"/>
          <w:szCs w:val="24"/>
        </w:rPr>
        <w:t>°</w:t>
      </w:r>
      <w:r>
        <w:rPr>
          <w:rFonts w:eastAsia="TimesNewRoman" w:cs="Times New Roman"/>
          <w:color w:val="000000" w:themeColor="text1"/>
          <w:szCs w:val="24"/>
        </w:rPr>
        <w:t xml:space="preserve">C artış gösterecektir. 2041-2070 yılları arasında referans döneme göre </w:t>
      </w:r>
      <w:r>
        <w:t>RCP4.5 senaryosunda ise 1,7</w:t>
      </w:r>
      <w:r w:rsidRPr="00E75609">
        <w:rPr>
          <w:rFonts w:eastAsia="TimesNewRoman" w:cs="Times New Roman"/>
          <w:color w:val="000000" w:themeColor="text1"/>
          <w:szCs w:val="24"/>
        </w:rPr>
        <w:t>°</w:t>
      </w:r>
      <w:r>
        <w:rPr>
          <w:rFonts w:eastAsia="TimesNewRoman" w:cs="Times New Roman"/>
          <w:color w:val="000000" w:themeColor="text1"/>
          <w:szCs w:val="24"/>
        </w:rPr>
        <w:t xml:space="preserve">C artış gösterecektir. </w:t>
      </w:r>
    </w:p>
    <w:p w:rsidR="00FF7EB8" w:rsidRDefault="00C20E2E" w:rsidP="00AF5F8E">
      <w:pPr>
        <w:spacing w:after="0" w:line="360" w:lineRule="auto"/>
        <w:ind w:firstLine="708"/>
      </w:pPr>
      <w:r>
        <w:t>RCP8.5 senaryosuna göre ise 2,4</w:t>
      </w:r>
      <w:r w:rsidRPr="00E75609">
        <w:rPr>
          <w:rFonts w:eastAsia="TimesNewRoman" w:cs="Times New Roman"/>
          <w:color w:val="000000" w:themeColor="text1"/>
          <w:szCs w:val="24"/>
        </w:rPr>
        <w:t>°</w:t>
      </w:r>
      <w:r>
        <w:rPr>
          <w:rFonts w:eastAsia="TimesNewRoman" w:cs="Times New Roman"/>
          <w:color w:val="000000" w:themeColor="text1"/>
          <w:szCs w:val="24"/>
        </w:rPr>
        <w:t xml:space="preserve">C artış gösterecektir. 2071-2098 yılları arasında ise referans döneme göre </w:t>
      </w:r>
      <w:r>
        <w:t>RCP4.5 senaryosunda 1,7</w:t>
      </w:r>
      <w:r w:rsidRPr="00E75609">
        <w:rPr>
          <w:rFonts w:eastAsia="TimesNewRoman" w:cs="Times New Roman"/>
          <w:color w:val="000000" w:themeColor="text1"/>
          <w:szCs w:val="24"/>
        </w:rPr>
        <w:t>°</w:t>
      </w:r>
      <w:r>
        <w:rPr>
          <w:rFonts w:eastAsia="TimesNewRoman" w:cs="Times New Roman"/>
          <w:color w:val="000000" w:themeColor="text1"/>
          <w:szCs w:val="24"/>
        </w:rPr>
        <w:t xml:space="preserve">C artış gösterecektir. </w:t>
      </w:r>
      <w:r>
        <w:t>RCP8.5 senaryosuna göre ise 3,4</w:t>
      </w:r>
      <w:r w:rsidRPr="00E75609">
        <w:rPr>
          <w:rFonts w:eastAsia="TimesNewRoman" w:cs="Times New Roman"/>
          <w:color w:val="000000" w:themeColor="text1"/>
          <w:szCs w:val="24"/>
        </w:rPr>
        <w:t>°</w:t>
      </w:r>
      <w:r>
        <w:rPr>
          <w:rFonts w:eastAsia="TimesNewRoman" w:cs="Times New Roman"/>
          <w:color w:val="000000" w:themeColor="text1"/>
          <w:szCs w:val="24"/>
        </w:rPr>
        <w:t>C artış gösterecektir.</w:t>
      </w:r>
    </w:p>
    <w:p w:rsidR="00FF7EB8" w:rsidRDefault="00FF7EB8" w:rsidP="00A065B6">
      <w:pPr>
        <w:pStyle w:val="Balk4"/>
        <w:spacing w:line="360" w:lineRule="auto"/>
        <w:rPr>
          <w:rFonts w:eastAsia="TimesNewRoman"/>
        </w:rPr>
      </w:pPr>
      <w:r>
        <w:lastRenderedPageBreak/>
        <w:tab/>
      </w:r>
      <w:r w:rsidRPr="00FF7EB8">
        <w:t xml:space="preserve">3.3.5. </w:t>
      </w:r>
      <w:r w:rsidRPr="00FF7EB8">
        <w:rPr>
          <w:rFonts w:eastAsia="TimesNewRoman"/>
        </w:rPr>
        <w:t>Gümüşhane’nin Yağış Projeksiyon Sonuçları</w:t>
      </w:r>
    </w:p>
    <w:p w:rsidR="00FF7EB8" w:rsidRDefault="00C20E2E" w:rsidP="00A065B6">
      <w:pPr>
        <w:spacing w:after="0" w:line="360" w:lineRule="auto"/>
        <w:rPr>
          <w:rFonts w:eastAsia="TimesNewRoman" w:cs="Times New Roman"/>
          <w:color w:val="000000" w:themeColor="text1"/>
          <w:szCs w:val="24"/>
        </w:rPr>
      </w:pPr>
      <w:r>
        <w:rPr>
          <w:rFonts w:eastAsia="TimesNewRoman" w:cs="Times New Roman"/>
          <w:b/>
          <w:color w:val="000000" w:themeColor="text1"/>
          <w:szCs w:val="24"/>
        </w:rPr>
        <w:tab/>
      </w:r>
      <w:r>
        <w:rPr>
          <w:rFonts w:eastAsia="TimesNewRoman" w:cs="Times New Roman"/>
          <w:color w:val="000000" w:themeColor="text1"/>
          <w:szCs w:val="24"/>
        </w:rPr>
        <w:t>Ankara Meteoroloji Genel Müdürlüğü ile yapmış olduğumuz çalışmanın yağış projeksiyon sonuçları aşağıda tablolarda belirtilmiş olup yorumlanmıştır.</w:t>
      </w:r>
    </w:p>
    <w:p w:rsidR="00A065B6" w:rsidRPr="00DD7FAC" w:rsidRDefault="00A065B6" w:rsidP="00A065B6">
      <w:pPr>
        <w:spacing w:after="0" w:line="360" w:lineRule="auto"/>
        <w:rPr>
          <w:rFonts w:eastAsia="TimesNewRoman" w:cs="Times New Roman"/>
          <w:b/>
          <w:color w:val="000000" w:themeColor="text1"/>
          <w:szCs w:val="24"/>
        </w:rPr>
      </w:pPr>
    </w:p>
    <w:p w:rsidR="006206AE" w:rsidRPr="00AB67FB" w:rsidRDefault="00AB67FB" w:rsidP="00FF2EFA">
      <w:pPr>
        <w:pStyle w:val="Tablo1"/>
      </w:pPr>
      <w:bookmarkStart w:id="85" w:name="_Toc14625613"/>
      <w:r w:rsidRPr="00AB67FB">
        <w:t xml:space="preserve">Tablo 3.6 </w:t>
      </w:r>
      <w:r w:rsidR="006206AE" w:rsidRPr="00AB67FB">
        <w:t>HadGEM-2S Modeline Göre Yağış Sonuçları</w:t>
      </w:r>
      <w:bookmarkEnd w:id="85"/>
    </w:p>
    <w:tbl>
      <w:tblPr>
        <w:tblStyle w:val="TabloKlavuzu27"/>
        <w:tblW w:w="5019"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3641"/>
        <w:gridCol w:w="2556"/>
        <w:gridCol w:w="2556"/>
      </w:tblGrid>
      <w:tr w:rsidR="006206AE" w:rsidRPr="008C1F13" w:rsidTr="001E67C3">
        <w:trPr>
          <w:trHeight w:val="397"/>
        </w:trPr>
        <w:tc>
          <w:tcPr>
            <w:tcW w:w="2080" w:type="pct"/>
          </w:tcPr>
          <w:p w:rsidR="006206AE" w:rsidRPr="000E1B27" w:rsidRDefault="006206AE" w:rsidP="001E67C3">
            <w:pPr>
              <w:autoSpaceDE w:val="0"/>
              <w:autoSpaceDN w:val="0"/>
              <w:adjustRightInd w:val="0"/>
              <w:spacing w:line="360" w:lineRule="auto"/>
              <w:rPr>
                <w:rFonts w:eastAsia="TimesNewRoman" w:cs="Times New Roman"/>
                <w:b/>
                <w:color w:val="000000" w:themeColor="text1"/>
                <w:szCs w:val="24"/>
              </w:rPr>
            </w:pPr>
            <w:r w:rsidRPr="000E1B27">
              <w:rPr>
                <w:rFonts w:eastAsia="TimesNewRoman" w:cs="Times New Roman"/>
                <w:b/>
                <w:color w:val="000000" w:themeColor="text1"/>
                <w:szCs w:val="24"/>
              </w:rPr>
              <w:t>Dönem</w:t>
            </w:r>
          </w:p>
        </w:tc>
        <w:tc>
          <w:tcPr>
            <w:tcW w:w="1460" w:type="pct"/>
          </w:tcPr>
          <w:p w:rsidR="006206AE" w:rsidRPr="000E1B27" w:rsidRDefault="006206AE" w:rsidP="001E67C3">
            <w:pPr>
              <w:autoSpaceDE w:val="0"/>
              <w:autoSpaceDN w:val="0"/>
              <w:adjustRightInd w:val="0"/>
              <w:spacing w:line="360" w:lineRule="auto"/>
              <w:rPr>
                <w:rFonts w:eastAsia="TimesNewRoman" w:cs="Times New Roman"/>
                <w:b/>
                <w:color w:val="000000" w:themeColor="text1"/>
                <w:szCs w:val="24"/>
              </w:rPr>
            </w:pPr>
            <w:r w:rsidRPr="000E1B27">
              <w:rPr>
                <w:rFonts w:eastAsia="TimesNewRoman" w:cs="Times New Roman"/>
                <w:b/>
                <w:color w:val="000000" w:themeColor="text1"/>
                <w:szCs w:val="24"/>
              </w:rPr>
              <w:t>RCP4.5</w:t>
            </w:r>
          </w:p>
        </w:tc>
        <w:tc>
          <w:tcPr>
            <w:tcW w:w="1460" w:type="pct"/>
          </w:tcPr>
          <w:p w:rsidR="006206AE" w:rsidRPr="000E1B27" w:rsidRDefault="006206AE" w:rsidP="001E67C3">
            <w:pPr>
              <w:autoSpaceDE w:val="0"/>
              <w:autoSpaceDN w:val="0"/>
              <w:adjustRightInd w:val="0"/>
              <w:spacing w:line="360" w:lineRule="auto"/>
              <w:rPr>
                <w:rFonts w:eastAsia="TimesNewRoman" w:cs="Times New Roman"/>
                <w:b/>
                <w:color w:val="000000" w:themeColor="text1"/>
                <w:szCs w:val="24"/>
              </w:rPr>
            </w:pPr>
            <w:r w:rsidRPr="000E1B27">
              <w:rPr>
                <w:rFonts w:eastAsia="TimesNewRoman" w:cs="Times New Roman"/>
                <w:b/>
                <w:color w:val="000000" w:themeColor="text1"/>
                <w:szCs w:val="24"/>
              </w:rPr>
              <w:t>RCP8.5</w:t>
            </w:r>
          </w:p>
        </w:tc>
      </w:tr>
      <w:tr w:rsidR="006206AE" w:rsidRPr="008C1F13" w:rsidTr="001E67C3">
        <w:trPr>
          <w:trHeight w:val="397"/>
        </w:trPr>
        <w:tc>
          <w:tcPr>
            <w:tcW w:w="2080" w:type="pct"/>
          </w:tcPr>
          <w:p w:rsidR="006206AE" w:rsidRPr="007633ED" w:rsidRDefault="006206AE"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2018-2040</w:t>
            </w:r>
          </w:p>
        </w:tc>
        <w:tc>
          <w:tcPr>
            <w:tcW w:w="1460" w:type="pct"/>
          </w:tcPr>
          <w:p w:rsidR="006206AE" w:rsidRPr="007633ED" w:rsidRDefault="006206AE"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-3</w:t>
            </w:r>
          </w:p>
        </w:tc>
        <w:tc>
          <w:tcPr>
            <w:tcW w:w="1460" w:type="pct"/>
          </w:tcPr>
          <w:p w:rsidR="006206AE" w:rsidRPr="007633ED" w:rsidRDefault="006206AE"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w:t>
            </w:r>
          </w:p>
        </w:tc>
      </w:tr>
      <w:tr w:rsidR="006206AE" w:rsidRPr="008C1F13" w:rsidTr="001E67C3">
        <w:trPr>
          <w:trHeight w:val="397"/>
        </w:trPr>
        <w:tc>
          <w:tcPr>
            <w:tcW w:w="2080" w:type="pct"/>
          </w:tcPr>
          <w:p w:rsidR="006206AE" w:rsidRPr="007633ED" w:rsidRDefault="006206AE"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2041-2070</w:t>
            </w:r>
          </w:p>
        </w:tc>
        <w:tc>
          <w:tcPr>
            <w:tcW w:w="1460" w:type="pct"/>
          </w:tcPr>
          <w:p w:rsidR="006206AE" w:rsidRPr="007633ED" w:rsidRDefault="006206AE"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-4</w:t>
            </w:r>
          </w:p>
        </w:tc>
        <w:tc>
          <w:tcPr>
            <w:tcW w:w="1460" w:type="pct"/>
          </w:tcPr>
          <w:p w:rsidR="006206AE" w:rsidRPr="007633ED" w:rsidRDefault="006206AE"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w:t>
            </w:r>
          </w:p>
        </w:tc>
      </w:tr>
      <w:tr w:rsidR="006206AE" w:rsidRPr="008C1F13" w:rsidTr="001E67C3">
        <w:trPr>
          <w:trHeight w:val="397"/>
        </w:trPr>
        <w:tc>
          <w:tcPr>
            <w:tcW w:w="2080" w:type="pct"/>
          </w:tcPr>
          <w:p w:rsidR="006206AE" w:rsidRPr="007633ED" w:rsidRDefault="006206AE"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2071-2098</w:t>
            </w:r>
          </w:p>
        </w:tc>
        <w:tc>
          <w:tcPr>
            <w:tcW w:w="1460" w:type="pct"/>
          </w:tcPr>
          <w:p w:rsidR="006206AE" w:rsidRPr="007633ED" w:rsidRDefault="006206AE"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-5</w:t>
            </w:r>
          </w:p>
        </w:tc>
        <w:tc>
          <w:tcPr>
            <w:tcW w:w="1460" w:type="pct"/>
          </w:tcPr>
          <w:p w:rsidR="006206AE" w:rsidRPr="007633ED" w:rsidRDefault="006206AE" w:rsidP="006206AE">
            <w:pPr>
              <w:keepNext/>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5</w:t>
            </w:r>
          </w:p>
        </w:tc>
      </w:tr>
    </w:tbl>
    <w:p w:rsidR="00D30F58" w:rsidRPr="00B82CC0" w:rsidRDefault="006206AE" w:rsidP="00C20E2E">
      <w:pPr>
        <w:pStyle w:val="ResimYazs"/>
        <w:spacing w:after="0"/>
        <w:ind w:firstLine="0"/>
        <w:jc w:val="left"/>
        <w:rPr>
          <w:b w:val="0"/>
          <w:color w:val="auto"/>
          <w:sz w:val="20"/>
          <w:szCs w:val="24"/>
        </w:rPr>
      </w:pPr>
      <w:r w:rsidRPr="00B82CC0">
        <w:rPr>
          <w:color w:val="auto"/>
          <w:sz w:val="20"/>
          <w:szCs w:val="24"/>
        </w:rPr>
        <w:t xml:space="preserve">Kaynak: </w:t>
      </w:r>
      <w:r w:rsidR="0070218E" w:rsidRPr="0070218E">
        <w:rPr>
          <w:b w:val="0"/>
          <w:color w:val="auto"/>
          <w:sz w:val="20"/>
          <w:szCs w:val="24"/>
        </w:rPr>
        <w:t>Araştırmacının Talebi Doğrultusunda Hazırlanmıştır. Ankara Meteoroloji Genel Müdürlüğü, 2018.</w:t>
      </w:r>
    </w:p>
    <w:p w:rsidR="00C20E2E" w:rsidRPr="00C20E2E" w:rsidRDefault="00C20E2E" w:rsidP="00C20E2E">
      <w:pPr>
        <w:spacing w:after="0"/>
      </w:pPr>
    </w:p>
    <w:p w:rsidR="00D30F58" w:rsidRDefault="00C20E2E" w:rsidP="00C20E2E">
      <w:pPr>
        <w:spacing w:after="0" w:line="360" w:lineRule="auto"/>
        <w:rPr>
          <w:rFonts w:eastAsia="TimesNewRoman" w:cs="Times New Roman"/>
          <w:color w:val="000000" w:themeColor="text1"/>
          <w:szCs w:val="24"/>
        </w:rPr>
      </w:pPr>
      <w:r>
        <w:tab/>
        <w:t xml:space="preserve">1991-2017 yılları arasındaki yağış ortalaması referans alınarak HadGEM-2S modeline göre 2018-2040 yılları arasında yağışlar referans dönem baz alınarak RCP4.5 senaryosuna göre </w:t>
      </w:r>
      <w:r w:rsidR="005D6317">
        <w:t>3mm/gün</w:t>
      </w:r>
      <w:r>
        <w:t xml:space="preserve"> azalma</w:t>
      </w:r>
      <w:r>
        <w:rPr>
          <w:rFonts w:eastAsia="TimesNewRoman" w:cs="Times New Roman"/>
          <w:color w:val="000000" w:themeColor="text1"/>
          <w:szCs w:val="24"/>
        </w:rPr>
        <w:t xml:space="preserve"> gösterecektir. </w:t>
      </w:r>
      <w:r>
        <w:t xml:space="preserve">RCP8.5 senaryosuna göre ise </w:t>
      </w:r>
      <w:r w:rsidR="005D6317">
        <w:t>2mm/gün azalma</w:t>
      </w:r>
      <w:r w:rsidR="005D6317">
        <w:rPr>
          <w:rFonts w:eastAsia="TimesNewRoman" w:cs="Times New Roman"/>
          <w:color w:val="000000" w:themeColor="text1"/>
          <w:szCs w:val="24"/>
        </w:rPr>
        <w:t xml:space="preserve"> gösterecektir.</w:t>
      </w:r>
      <w:r>
        <w:rPr>
          <w:rFonts w:eastAsia="TimesNewRoman" w:cs="Times New Roman"/>
          <w:color w:val="000000" w:themeColor="text1"/>
          <w:szCs w:val="24"/>
        </w:rPr>
        <w:t xml:space="preserve"> 2041-2070 yılları arasında referans döneme göre </w:t>
      </w:r>
      <w:r>
        <w:t xml:space="preserve">RCP4.5 senaryosunda ise </w:t>
      </w:r>
      <w:r w:rsidR="005D6317">
        <w:t>4mm/gün azalma</w:t>
      </w:r>
      <w:r>
        <w:rPr>
          <w:rFonts w:eastAsia="TimesNewRoman" w:cs="Times New Roman"/>
          <w:color w:val="000000" w:themeColor="text1"/>
          <w:szCs w:val="24"/>
        </w:rPr>
        <w:t xml:space="preserve"> gösterecektir. </w:t>
      </w:r>
      <w:r>
        <w:t xml:space="preserve">RCP8.5 senaryosuna göre ise </w:t>
      </w:r>
      <w:r w:rsidR="005D6317">
        <w:t>2mm/gün azalma</w:t>
      </w:r>
      <w:r>
        <w:rPr>
          <w:rFonts w:eastAsia="TimesNewRoman" w:cs="Times New Roman"/>
          <w:color w:val="000000" w:themeColor="text1"/>
          <w:szCs w:val="24"/>
        </w:rPr>
        <w:t xml:space="preserve"> gösterecektir. 2071-2098 yılları arasında ise referans döneme göre </w:t>
      </w:r>
      <w:r>
        <w:t xml:space="preserve">RCP4.5 senaryosunda </w:t>
      </w:r>
      <w:r w:rsidR="005D6317">
        <w:t>5mm/gün azalma</w:t>
      </w:r>
      <w:r>
        <w:rPr>
          <w:rFonts w:eastAsia="TimesNewRoman" w:cs="Times New Roman"/>
          <w:color w:val="000000" w:themeColor="text1"/>
          <w:szCs w:val="24"/>
        </w:rPr>
        <w:t xml:space="preserve"> gösterecektir. </w:t>
      </w:r>
      <w:r>
        <w:t xml:space="preserve">RCP8.5 senaryosuna göre ise </w:t>
      </w:r>
      <w:r w:rsidR="005D6317">
        <w:t>5mm/gün</w:t>
      </w:r>
      <w:r>
        <w:rPr>
          <w:rFonts w:eastAsia="TimesNewRoman" w:cs="Times New Roman"/>
          <w:color w:val="000000" w:themeColor="text1"/>
          <w:szCs w:val="24"/>
        </w:rPr>
        <w:t xml:space="preserve"> artış gösterecektir.</w:t>
      </w:r>
    </w:p>
    <w:p w:rsidR="005D6317" w:rsidRDefault="005D6317" w:rsidP="00C20E2E">
      <w:pPr>
        <w:spacing w:after="0" w:line="360" w:lineRule="auto"/>
      </w:pPr>
    </w:p>
    <w:p w:rsidR="00584DE8" w:rsidRPr="00AB67FB" w:rsidRDefault="00AB67FB" w:rsidP="00FF2EFA">
      <w:pPr>
        <w:pStyle w:val="Tablo1"/>
      </w:pPr>
      <w:bookmarkStart w:id="86" w:name="_Toc14625614"/>
      <w:r w:rsidRPr="00AB67FB">
        <w:t>Tablo 3.7</w:t>
      </w:r>
      <w:r w:rsidR="00584DE8" w:rsidRPr="00AB67FB">
        <w:t xml:space="preserve"> MPI-ESM-MR Modeline Göre Yağış Sonuçları</w:t>
      </w:r>
      <w:bookmarkEnd w:id="86"/>
    </w:p>
    <w:tbl>
      <w:tblPr>
        <w:tblStyle w:val="TabloKlavuzu27"/>
        <w:tblW w:w="5019"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3641"/>
        <w:gridCol w:w="2556"/>
        <w:gridCol w:w="2556"/>
      </w:tblGrid>
      <w:tr w:rsidR="00584DE8" w:rsidRPr="008C1F13" w:rsidTr="001E67C3">
        <w:trPr>
          <w:trHeight w:val="397"/>
        </w:trPr>
        <w:tc>
          <w:tcPr>
            <w:tcW w:w="2080" w:type="pct"/>
          </w:tcPr>
          <w:p w:rsidR="00584DE8" w:rsidRPr="000E1B27" w:rsidRDefault="00584DE8" w:rsidP="001E67C3">
            <w:pPr>
              <w:autoSpaceDE w:val="0"/>
              <w:autoSpaceDN w:val="0"/>
              <w:adjustRightInd w:val="0"/>
              <w:spacing w:line="360" w:lineRule="auto"/>
              <w:rPr>
                <w:rFonts w:eastAsia="TimesNewRoman" w:cs="Times New Roman"/>
                <w:b/>
                <w:color w:val="000000" w:themeColor="text1"/>
                <w:szCs w:val="24"/>
              </w:rPr>
            </w:pPr>
            <w:r w:rsidRPr="000E1B27">
              <w:rPr>
                <w:rFonts w:eastAsia="TimesNewRoman" w:cs="Times New Roman"/>
                <w:b/>
                <w:color w:val="000000" w:themeColor="text1"/>
                <w:szCs w:val="24"/>
              </w:rPr>
              <w:t>Dönem</w:t>
            </w:r>
          </w:p>
        </w:tc>
        <w:tc>
          <w:tcPr>
            <w:tcW w:w="1460" w:type="pct"/>
          </w:tcPr>
          <w:p w:rsidR="00584DE8" w:rsidRPr="000E1B27" w:rsidRDefault="00584DE8" w:rsidP="001E67C3">
            <w:pPr>
              <w:autoSpaceDE w:val="0"/>
              <w:autoSpaceDN w:val="0"/>
              <w:adjustRightInd w:val="0"/>
              <w:spacing w:line="360" w:lineRule="auto"/>
              <w:rPr>
                <w:rFonts w:eastAsia="TimesNewRoman" w:cs="Times New Roman"/>
                <w:b/>
                <w:color w:val="000000" w:themeColor="text1"/>
                <w:szCs w:val="24"/>
              </w:rPr>
            </w:pPr>
            <w:r w:rsidRPr="000E1B27">
              <w:rPr>
                <w:rFonts w:eastAsia="TimesNewRoman" w:cs="Times New Roman"/>
                <w:b/>
                <w:color w:val="000000" w:themeColor="text1"/>
                <w:szCs w:val="24"/>
              </w:rPr>
              <w:t>RCP4.5</w:t>
            </w:r>
          </w:p>
        </w:tc>
        <w:tc>
          <w:tcPr>
            <w:tcW w:w="1460" w:type="pct"/>
          </w:tcPr>
          <w:p w:rsidR="00584DE8" w:rsidRPr="000E1B27" w:rsidRDefault="00584DE8" w:rsidP="001E67C3">
            <w:pPr>
              <w:autoSpaceDE w:val="0"/>
              <w:autoSpaceDN w:val="0"/>
              <w:adjustRightInd w:val="0"/>
              <w:spacing w:line="360" w:lineRule="auto"/>
              <w:rPr>
                <w:rFonts w:eastAsia="TimesNewRoman" w:cs="Times New Roman"/>
                <w:b/>
                <w:color w:val="000000" w:themeColor="text1"/>
                <w:szCs w:val="24"/>
              </w:rPr>
            </w:pPr>
            <w:r w:rsidRPr="000E1B27">
              <w:rPr>
                <w:rFonts w:eastAsia="TimesNewRoman" w:cs="Times New Roman"/>
                <w:b/>
                <w:color w:val="000000" w:themeColor="text1"/>
                <w:szCs w:val="24"/>
              </w:rPr>
              <w:t>RCP8.5</w:t>
            </w:r>
          </w:p>
        </w:tc>
      </w:tr>
      <w:tr w:rsidR="00584DE8" w:rsidRPr="008C1F13" w:rsidTr="001E67C3">
        <w:trPr>
          <w:trHeight w:val="397"/>
        </w:trPr>
        <w:tc>
          <w:tcPr>
            <w:tcW w:w="2080" w:type="pct"/>
          </w:tcPr>
          <w:p w:rsidR="00584DE8" w:rsidRPr="007633ED" w:rsidRDefault="00584DE8"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2018-2040</w:t>
            </w:r>
          </w:p>
        </w:tc>
        <w:tc>
          <w:tcPr>
            <w:tcW w:w="1460" w:type="pct"/>
          </w:tcPr>
          <w:p w:rsidR="00584DE8" w:rsidRPr="007633ED" w:rsidRDefault="00584DE8"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4</w:t>
            </w:r>
          </w:p>
        </w:tc>
        <w:tc>
          <w:tcPr>
            <w:tcW w:w="1460" w:type="pct"/>
          </w:tcPr>
          <w:p w:rsidR="00584DE8" w:rsidRPr="007633ED" w:rsidRDefault="00584DE8"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6</w:t>
            </w:r>
          </w:p>
        </w:tc>
      </w:tr>
      <w:tr w:rsidR="00584DE8" w:rsidRPr="008C1F13" w:rsidTr="001E67C3">
        <w:trPr>
          <w:trHeight w:val="397"/>
        </w:trPr>
        <w:tc>
          <w:tcPr>
            <w:tcW w:w="2080" w:type="pct"/>
          </w:tcPr>
          <w:p w:rsidR="00584DE8" w:rsidRPr="007633ED" w:rsidRDefault="00584DE8"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2041-2070</w:t>
            </w:r>
          </w:p>
        </w:tc>
        <w:tc>
          <w:tcPr>
            <w:tcW w:w="1460" w:type="pct"/>
          </w:tcPr>
          <w:p w:rsidR="00584DE8" w:rsidRPr="007633ED" w:rsidRDefault="00584DE8"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0</w:t>
            </w:r>
          </w:p>
        </w:tc>
        <w:tc>
          <w:tcPr>
            <w:tcW w:w="1460" w:type="pct"/>
          </w:tcPr>
          <w:p w:rsidR="00584DE8" w:rsidRPr="007633ED" w:rsidRDefault="00584DE8"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-4</w:t>
            </w:r>
          </w:p>
        </w:tc>
      </w:tr>
      <w:tr w:rsidR="00584DE8" w:rsidRPr="008C1F13" w:rsidTr="001E67C3">
        <w:trPr>
          <w:trHeight w:val="397"/>
        </w:trPr>
        <w:tc>
          <w:tcPr>
            <w:tcW w:w="2080" w:type="pct"/>
          </w:tcPr>
          <w:p w:rsidR="00584DE8" w:rsidRPr="007633ED" w:rsidRDefault="00584DE8"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2071-2098</w:t>
            </w:r>
          </w:p>
        </w:tc>
        <w:tc>
          <w:tcPr>
            <w:tcW w:w="1460" w:type="pct"/>
          </w:tcPr>
          <w:p w:rsidR="00584DE8" w:rsidRPr="007633ED" w:rsidRDefault="00584DE8"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-1</w:t>
            </w:r>
          </w:p>
        </w:tc>
        <w:tc>
          <w:tcPr>
            <w:tcW w:w="1460" w:type="pct"/>
          </w:tcPr>
          <w:p w:rsidR="00584DE8" w:rsidRPr="007633ED" w:rsidRDefault="00584DE8" w:rsidP="00584DE8">
            <w:pPr>
              <w:keepNext/>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-1</w:t>
            </w:r>
          </w:p>
        </w:tc>
      </w:tr>
    </w:tbl>
    <w:p w:rsidR="00D30F58" w:rsidRPr="00B82CC0" w:rsidRDefault="00584DE8" w:rsidP="005D6317">
      <w:pPr>
        <w:pStyle w:val="ResimYazs"/>
        <w:spacing w:after="0"/>
        <w:ind w:firstLine="0"/>
        <w:jc w:val="left"/>
        <w:rPr>
          <w:color w:val="auto"/>
          <w:sz w:val="20"/>
          <w:szCs w:val="24"/>
        </w:rPr>
      </w:pPr>
      <w:r w:rsidRPr="00B82CC0">
        <w:rPr>
          <w:color w:val="auto"/>
          <w:sz w:val="20"/>
          <w:szCs w:val="24"/>
        </w:rPr>
        <w:t xml:space="preserve">Kaynak: </w:t>
      </w:r>
      <w:r w:rsidR="0070218E" w:rsidRPr="0070218E">
        <w:rPr>
          <w:b w:val="0"/>
          <w:color w:val="auto"/>
          <w:sz w:val="20"/>
          <w:szCs w:val="24"/>
        </w:rPr>
        <w:t>Araştırmacının Talebi Doğrultusunda Hazırlanmıştır. Ankara Meteoroloji Genel Müdürlüğü, 2018.</w:t>
      </w:r>
    </w:p>
    <w:p w:rsidR="005D6317" w:rsidRDefault="005D6317" w:rsidP="005D6317">
      <w:pPr>
        <w:spacing w:after="0" w:line="360" w:lineRule="auto"/>
      </w:pPr>
      <w:r>
        <w:tab/>
      </w:r>
    </w:p>
    <w:p w:rsidR="00D30F58" w:rsidRDefault="005D6317" w:rsidP="005D6317">
      <w:pPr>
        <w:spacing w:after="0" w:line="360" w:lineRule="auto"/>
        <w:ind w:firstLine="708"/>
        <w:rPr>
          <w:rFonts w:eastAsia="TimesNewRoman" w:cs="Times New Roman"/>
          <w:color w:val="000000" w:themeColor="text1"/>
          <w:szCs w:val="24"/>
        </w:rPr>
      </w:pPr>
      <w:r>
        <w:t>1991-2017 yılları arasındaki yağış ortalaması referans alınarak MPI-ESM-MR modeline göre 2018-2040 yılları arasında yağışlar referans dönem baz alınarak RCP4.5 senaryosuna göre 4mm/gün artış</w:t>
      </w:r>
      <w:r>
        <w:rPr>
          <w:rFonts w:eastAsia="TimesNewRoman" w:cs="Times New Roman"/>
          <w:color w:val="000000" w:themeColor="text1"/>
          <w:szCs w:val="24"/>
        </w:rPr>
        <w:t xml:space="preserve"> gösterecektir. </w:t>
      </w:r>
      <w:r>
        <w:t>RCP8.5 senaryosuna göre ise 6mm/gün artış</w:t>
      </w:r>
      <w:r>
        <w:rPr>
          <w:rFonts w:eastAsia="TimesNewRoman" w:cs="Times New Roman"/>
          <w:color w:val="000000" w:themeColor="text1"/>
          <w:szCs w:val="24"/>
        </w:rPr>
        <w:t xml:space="preserve"> gösterecektir. 2041-2070 yılları arasında referans döneme göre </w:t>
      </w:r>
      <w:r>
        <w:t xml:space="preserve">RCP4.5 </w:t>
      </w:r>
      <w:r>
        <w:lastRenderedPageBreak/>
        <w:t>senaryosunda ise 0mm/gün değişim</w:t>
      </w:r>
      <w:r>
        <w:rPr>
          <w:rFonts w:eastAsia="TimesNewRoman" w:cs="Times New Roman"/>
          <w:color w:val="000000" w:themeColor="text1"/>
          <w:szCs w:val="24"/>
        </w:rPr>
        <w:t xml:space="preserve"> göstermeyecektir. </w:t>
      </w:r>
      <w:r>
        <w:t>RCP8.5 senaryosuna göre ise 4mm/gün azalma</w:t>
      </w:r>
      <w:r>
        <w:rPr>
          <w:rFonts w:eastAsia="TimesNewRoman" w:cs="Times New Roman"/>
          <w:color w:val="000000" w:themeColor="text1"/>
          <w:szCs w:val="24"/>
        </w:rPr>
        <w:t xml:space="preserve"> gösterecektir. 2071-2098 yılları arasında ise referans döneme göre </w:t>
      </w:r>
      <w:r>
        <w:t>RCP4.5 senaryosunda 1mm/gün azalma</w:t>
      </w:r>
      <w:r>
        <w:rPr>
          <w:rFonts w:eastAsia="TimesNewRoman" w:cs="Times New Roman"/>
          <w:color w:val="000000" w:themeColor="text1"/>
          <w:szCs w:val="24"/>
        </w:rPr>
        <w:t xml:space="preserve"> gösterecektir. </w:t>
      </w:r>
      <w:r>
        <w:t>RCP8.5 senaryosuna göre ise 1mm/gün</w:t>
      </w:r>
      <w:r>
        <w:rPr>
          <w:rFonts w:eastAsia="TimesNewRoman" w:cs="Times New Roman"/>
          <w:color w:val="000000" w:themeColor="text1"/>
          <w:szCs w:val="24"/>
        </w:rPr>
        <w:t xml:space="preserve"> azalma gösterecektir.</w:t>
      </w:r>
    </w:p>
    <w:p w:rsidR="00A065B6" w:rsidRDefault="00A065B6" w:rsidP="005D6317">
      <w:pPr>
        <w:spacing w:after="0" w:line="360" w:lineRule="auto"/>
        <w:ind w:firstLine="708"/>
      </w:pPr>
    </w:p>
    <w:p w:rsidR="00AB1044" w:rsidRPr="00AB67FB" w:rsidRDefault="00AB67FB" w:rsidP="00FF2EFA">
      <w:pPr>
        <w:pStyle w:val="Tablo1"/>
      </w:pPr>
      <w:bookmarkStart w:id="87" w:name="_Toc14625615"/>
      <w:r w:rsidRPr="00AB67FB">
        <w:t>Tablo 3.8</w:t>
      </w:r>
      <w:r w:rsidR="00AB1044" w:rsidRPr="00AB67FB">
        <w:t xml:space="preserve"> GFDL-ES2M Modeline Göre Yağış Sonuçları</w:t>
      </w:r>
      <w:bookmarkEnd w:id="87"/>
    </w:p>
    <w:tbl>
      <w:tblPr>
        <w:tblStyle w:val="TabloKlavuzu27"/>
        <w:tblW w:w="5019"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3641"/>
        <w:gridCol w:w="2556"/>
        <w:gridCol w:w="2556"/>
      </w:tblGrid>
      <w:tr w:rsidR="00AB1044" w:rsidRPr="008C1F13" w:rsidTr="001E67C3">
        <w:trPr>
          <w:trHeight w:val="397"/>
        </w:trPr>
        <w:tc>
          <w:tcPr>
            <w:tcW w:w="2080" w:type="pct"/>
          </w:tcPr>
          <w:p w:rsidR="00AB1044" w:rsidRPr="000E1B27" w:rsidRDefault="00AB1044" w:rsidP="001E67C3">
            <w:pPr>
              <w:autoSpaceDE w:val="0"/>
              <w:autoSpaceDN w:val="0"/>
              <w:adjustRightInd w:val="0"/>
              <w:spacing w:line="360" w:lineRule="auto"/>
              <w:rPr>
                <w:rFonts w:eastAsia="TimesNewRoman" w:cs="Times New Roman"/>
                <w:b/>
                <w:color w:val="000000" w:themeColor="text1"/>
                <w:szCs w:val="24"/>
              </w:rPr>
            </w:pPr>
            <w:r w:rsidRPr="000E1B27">
              <w:rPr>
                <w:rFonts w:eastAsia="TimesNewRoman" w:cs="Times New Roman"/>
                <w:b/>
                <w:color w:val="000000" w:themeColor="text1"/>
                <w:szCs w:val="24"/>
              </w:rPr>
              <w:t>Dönem</w:t>
            </w:r>
          </w:p>
        </w:tc>
        <w:tc>
          <w:tcPr>
            <w:tcW w:w="1460" w:type="pct"/>
          </w:tcPr>
          <w:p w:rsidR="00AB1044" w:rsidRPr="000E1B27" w:rsidRDefault="00AB1044" w:rsidP="001E67C3">
            <w:pPr>
              <w:autoSpaceDE w:val="0"/>
              <w:autoSpaceDN w:val="0"/>
              <w:adjustRightInd w:val="0"/>
              <w:spacing w:line="360" w:lineRule="auto"/>
              <w:rPr>
                <w:rFonts w:eastAsia="TimesNewRoman" w:cs="Times New Roman"/>
                <w:b/>
                <w:color w:val="000000" w:themeColor="text1"/>
                <w:szCs w:val="24"/>
              </w:rPr>
            </w:pPr>
            <w:r w:rsidRPr="000E1B27">
              <w:rPr>
                <w:rFonts w:eastAsia="TimesNewRoman" w:cs="Times New Roman"/>
                <w:b/>
                <w:color w:val="000000" w:themeColor="text1"/>
                <w:szCs w:val="24"/>
              </w:rPr>
              <w:t>RCP4.5</w:t>
            </w:r>
          </w:p>
        </w:tc>
        <w:tc>
          <w:tcPr>
            <w:tcW w:w="1460" w:type="pct"/>
          </w:tcPr>
          <w:p w:rsidR="00AB1044" w:rsidRPr="000E1B27" w:rsidRDefault="00AB1044" w:rsidP="001E67C3">
            <w:pPr>
              <w:autoSpaceDE w:val="0"/>
              <w:autoSpaceDN w:val="0"/>
              <w:adjustRightInd w:val="0"/>
              <w:spacing w:line="360" w:lineRule="auto"/>
              <w:rPr>
                <w:rFonts w:eastAsia="TimesNewRoman" w:cs="Times New Roman"/>
                <w:b/>
                <w:color w:val="000000" w:themeColor="text1"/>
                <w:szCs w:val="24"/>
              </w:rPr>
            </w:pPr>
            <w:r w:rsidRPr="000E1B27">
              <w:rPr>
                <w:rFonts w:eastAsia="TimesNewRoman" w:cs="Times New Roman"/>
                <w:b/>
                <w:color w:val="000000" w:themeColor="text1"/>
                <w:szCs w:val="24"/>
              </w:rPr>
              <w:t>RCP8.5</w:t>
            </w:r>
          </w:p>
        </w:tc>
      </w:tr>
      <w:tr w:rsidR="00AB1044" w:rsidRPr="008C1F13" w:rsidTr="001E67C3">
        <w:trPr>
          <w:trHeight w:val="397"/>
        </w:trPr>
        <w:tc>
          <w:tcPr>
            <w:tcW w:w="2080" w:type="pct"/>
          </w:tcPr>
          <w:p w:rsidR="00AB1044" w:rsidRPr="007633ED" w:rsidRDefault="00AB1044"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2018-2040</w:t>
            </w:r>
          </w:p>
        </w:tc>
        <w:tc>
          <w:tcPr>
            <w:tcW w:w="1460" w:type="pct"/>
          </w:tcPr>
          <w:p w:rsidR="00AB1044" w:rsidRPr="007633ED" w:rsidRDefault="00AB1044"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w:t>
            </w:r>
          </w:p>
        </w:tc>
        <w:tc>
          <w:tcPr>
            <w:tcW w:w="1460" w:type="pct"/>
          </w:tcPr>
          <w:p w:rsidR="00AB1044" w:rsidRPr="007633ED" w:rsidRDefault="00AB1044"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3</w:t>
            </w:r>
          </w:p>
        </w:tc>
      </w:tr>
      <w:tr w:rsidR="00AB1044" w:rsidRPr="008C1F13" w:rsidTr="001E67C3">
        <w:trPr>
          <w:trHeight w:val="397"/>
        </w:trPr>
        <w:tc>
          <w:tcPr>
            <w:tcW w:w="2080" w:type="pct"/>
          </w:tcPr>
          <w:p w:rsidR="00AB1044" w:rsidRPr="007633ED" w:rsidRDefault="00AB1044"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2041-2070</w:t>
            </w:r>
          </w:p>
        </w:tc>
        <w:tc>
          <w:tcPr>
            <w:tcW w:w="1460" w:type="pct"/>
          </w:tcPr>
          <w:p w:rsidR="00AB1044" w:rsidRPr="007633ED" w:rsidRDefault="00AB1044"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1</w:t>
            </w:r>
          </w:p>
        </w:tc>
        <w:tc>
          <w:tcPr>
            <w:tcW w:w="1460" w:type="pct"/>
          </w:tcPr>
          <w:p w:rsidR="00AB1044" w:rsidRPr="007633ED" w:rsidRDefault="00AB1044"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w:t>
            </w:r>
          </w:p>
        </w:tc>
      </w:tr>
      <w:tr w:rsidR="00AB1044" w:rsidRPr="008C1F13" w:rsidTr="001E67C3">
        <w:trPr>
          <w:trHeight w:val="397"/>
        </w:trPr>
        <w:tc>
          <w:tcPr>
            <w:tcW w:w="2080" w:type="pct"/>
          </w:tcPr>
          <w:p w:rsidR="00AB1044" w:rsidRPr="007633ED" w:rsidRDefault="00AB1044"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2071-2098</w:t>
            </w:r>
          </w:p>
        </w:tc>
        <w:tc>
          <w:tcPr>
            <w:tcW w:w="1460" w:type="pct"/>
          </w:tcPr>
          <w:p w:rsidR="00AB1044" w:rsidRPr="007633ED" w:rsidRDefault="00AB1044" w:rsidP="001E67C3">
            <w:pPr>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1</w:t>
            </w:r>
          </w:p>
        </w:tc>
        <w:tc>
          <w:tcPr>
            <w:tcW w:w="1460" w:type="pct"/>
          </w:tcPr>
          <w:p w:rsidR="00AB1044" w:rsidRPr="007633ED" w:rsidRDefault="00AB1044" w:rsidP="00AB1044">
            <w:pPr>
              <w:keepNext/>
              <w:autoSpaceDE w:val="0"/>
              <w:autoSpaceDN w:val="0"/>
              <w:adjustRightInd w:val="0"/>
              <w:spacing w:line="360" w:lineRule="auto"/>
              <w:rPr>
                <w:rFonts w:eastAsia="TimesNewRoman" w:cs="Times New Roman"/>
                <w:color w:val="000000" w:themeColor="text1"/>
                <w:szCs w:val="24"/>
              </w:rPr>
            </w:pPr>
            <w:r w:rsidRPr="007633ED">
              <w:rPr>
                <w:rFonts w:eastAsia="TimesNewRoman" w:cs="Times New Roman"/>
                <w:color w:val="000000" w:themeColor="text1"/>
                <w:szCs w:val="24"/>
              </w:rPr>
              <w:t>1</w:t>
            </w:r>
          </w:p>
        </w:tc>
      </w:tr>
    </w:tbl>
    <w:p w:rsidR="005D6317" w:rsidRDefault="00AB1044" w:rsidP="0070218E">
      <w:pPr>
        <w:pStyle w:val="ResimYazs"/>
        <w:spacing w:after="0"/>
        <w:ind w:firstLine="0"/>
        <w:jc w:val="left"/>
      </w:pPr>
      <w:r w:rsidRPr="00B82CC0">
        <w:rPr>
          <w:color w:val="auto"/>
          <w:sz w:val="20"/>
          <w:szCs w:val="24"/>
        </w:rPr>
        <w:t xml:space="preserve">Kaynak: </w:t>
      </w:r>
      <w:r w:rsidR="0070218E" w:rsidRPr="0070218E">
        <w:rPr>
          <w:b w:val="0"/>
          <w:color w:val="auto"/>
          <w:sz w:val="20"/>
          <w:szCs w:val="24"/>
        </w:rPr>
        <w:t>Araştırmacının Talebi Doğrultusunda Hazırlanmıştır. Ankara Meteoroloji Genel Müdürlüğü, 2018.</w:t>
      </w:r>
    </w:p>
    <w:p w:rsidR="00A065B6" w:rsidRDefault="00A065B6" w:rsidP="00C64A78">
      <w:pPr>
        <w:spacing w:after="0" w:line="360" w:lineRule="auto"/>
        <w:ind w:firstLine="708"/>
      </w:pPr>
    </w:p>
    <w:p w:rsidR="00316B67" w:rsidRDefault="005D6317" w:rsidP="00C64A78">
      <w:pPr>
        <w:spacing w:after="0" w:line="360" w:lineRule="auto"/>
        <w:ind w:firstLine="708"/>
        <w:rPr>
          <w:rFonts w:eastAsia="TimesNewRoman" w:cs="Times New Roman"/>
          <w:color w:val="000000" w:themeColor="text1"/>
          <w:szCs w:val="24"/>
        </w:rPr>
      </w:pPr>
      <w:r>
        <w:t>1991-2017 yılları arasındaki yağış ortalaması referans alınarak GFDL-ES2M modeline göre 2018-2040 yılları arasında yağışlar referans dönem baz alınarak RCP4.5 senaryosuna göre 2mm/gün azalma</w:t>
      </w:r>
      <w:r>
        <w:rPr>
          <w:rFonts w:eastAsia="TimesNewRoman" w:cs="Times New Roman"/>
          <w:color w:val="000000" w:themeColor="text1"/>
          <w:szCs w:val="24"/>
        </w:rPr>
        <w:t xml:space="preserve"> gösterecektir. </w:t>
      </w:r>
      <w:r>
        <w:t>RCP8.5 senaryosuna göre ise 3mm/gün artış</w:t>
      </w:r>
      <w:r>
        <w:rPr>
          <w:rFonts w:eastAsia="TimesNewRoman" w:cs="Times New Roman"/>
          <w:color w:val="000000" w:themeColor="text1"/>
          <w:szCs w:val="24"/>
        </w:rPr>
        <w:t xml:space="preserve"> gösterecektir. 2041-2070 yılları arasında referans döneme göre </w:t>
      </w:r>
      <w:r>
        <w:t>RCP4.5 senaryosunda ise 1mm/gün artış</w:t>
      </w:r>
      <w:r>
        <w:rPr>
          <w:rFonts w:eastAsia="TimesNewRoman" w:cs="Times New Roman"/>
          <w:color w:val="000000" w:themeColor="text1"/>
          <w:szCs w:val="24"/>
        </w:rPr>
        <w:t xml:space="preserve"> gösterecektir. </w:t>
      </w:r>
      <w:r>
        <w:t>RCP8.5 senaryosuna göre ise 2mm/gün artış</w:t>
      </w:r>
      <w:r>
        <w:rPr>
          <w:rFonts w:eastAsia="TimesNewRoman" w:cs="Times New Roman"/>
          <w:color w:val="000000" w:themeColor="text1"/>
          <w:szCs w:val="24"/>
        </w:rPr>
        <w:t xml:space="preserve"> gösterecektir. 2071-2098 yılları arasında ise referans döneme göre </w:t>
      </w:r>
      <w:r>
        <w:t>RCP4.5 senaryosunda 1mm/gün artış</w:t>
      </w:r>
      <w:r>
        <w:rPr>
          <w:rFonts w:eastAsia="TimesNewRoman" w:cs="Times New Roman"/>
          <w:color w:val="000000" w:themeColor="text1"/>
          <w:szCs w:val="24"/>
        </w:rPr>
        <w:t xml:space="preserve"> gösterecektir. </w:t>
      </w:r>
      <w:r>
        <w:t>RCP8.5 senaryosuna göre ise 1mm/gün</w:t>
      </w:r>
      <w:r>
        <w:rPr>
          <w:rFonts w:eastAsia="TimesNewRoman" w:cs="Times New Roman"/>
          <w:color w:val="000000" w:themeColor="text1"/>
          <w:szCs w:val="24"/>
        </w:rPr>
        <w:t xml:space="preserve"> artış gösterecektir.</w:t>
      </w:r>
    </w:p>
    <w:p w:rsidR="00316B67" w:rsidRDefault="00316B67" w:rsidP="005D6317">
      <w:pPr>
        <w:spacing w:after="0" w:line="360" w:lineRule="auto"/>
        <w:ind w:firstLine="708"/>
      </w:pPr>
      <w:r>
        <w:rPr>
          <w:rFonts w:eastAsia="TimesNewRoman" w:cs="Times New Roman"/>
          <w:color w:val="000000" w:themeColor="text1"/>
          <w:szCs w:val="24"/>
        </w:rPr>
        <w:t>Gümüşhane İline ait projeksiyon sonuçları, günümüze kadar olan sıcaklık ve yağış değişimine ilişkin grafikler yukarıda belirtildiği gibidir. Sonuç olarak Gümüşhane’nin fevk raporu incelendiğinde günümüze kadar olan olağanüstü olaylar çok şiddetli geçmemiştir. Fakat projeksiyon sonuçlarını dikkate alırsak sıcaklık ve yağışta meydana gelecek değişimler, iklim değişikliğine bağlı olarak olağanüstü olayların yaşanma sıklığı ve şiddetinde artış olması beklenmektedir</w:t>
      </w:r>
    </w:p>
    <w:p w:rsidR="00D30F58" w:rsidRDefault="00316B67" w:rsidP="00D30F58">
      <w:pPr>
        <w:spacing w:line="360" w:lineRule="auto"/>
      </w:pPr>
      <w:r>
        <w:t xml:space="preserve"> </w:t>
      </w:r>
    </w:p>
    <w:p w:rsidR="005D6317" w:rsidRDefault="005D6317" w:rsidP="00D30F58">
      <w:pPr>
        <w:spacing w:line="360" w:lineRule="auto"/>
      </w:pPr>
    </w:p>
    <w:p w:rsidR="008A1DCE" w:rsidRDefault="008A1DCE" w:rsidP="008A1DCE">
      <w:bookmarkStart w:id="88" w:name="_Toc530679873"/>
    </w:p>
    <w:p w:rsidR="00AF5F8E" w:rsidRPr="008A1DCE" w:rsidRDefault="00AF5F8E" w:rsidP="008A1DCE"/>
    <w:p w:rsidR="00706F8A" w:rsidRDefault="00670A39" w:rsidP="00001224">
      <w:pPr>
        <w:pStyle w:val="Balk1"/>
        <w:spacing w:line="240" w:lineRule="auto"/>
      </w:pPr>
      <w:bookmarkStart w:id="89" w:name="_Toc14630300"/>
      <w:r>
        <w:lastRenderedPageBreak/>
        <w:t>DÖRDÜNCÜ BÖLÜM</w:t>
      </w:r>
      <w:bookmarkEnd w:id="88"/>
      <w:bookmarkEnd w:id="89"/>
    </w:p>
    <w:p w:rsidR="00670A39" w:rsidRDefault="00670A39" w:rsidP="00670A39">
      <w:pPr>
        <w:pStyle w:val="a"/>
        <w:spacing w:line="360" w:lineRule="auto"/>
      </w:pPr>
    </w:p>
    <w:p w:rsidR="00670A39" w:rsidRDefault="00670A39" w:rsidP="00A065B6">
      <w:pPr>
        <w:pStyle w:val="Balk2"/>
        <w:spacing w:before="0"/>
      </w:pPr>
      <w:bookmarkStart w:id="90" w:name="_Toc530679874"/>
      <w:bookmarkStart w:id="91" w:name="_Toc14630301"/>
      <w:r>
        <w:t>4.</w:t>
      </w:r>
      <w:r w:rsidR="00001224">
        <w:t xml:space="preserve"> </w:t>
      </w:r>
      <w:r>
        <w:t>GEREÇ VE YÖNTEM</w:t>
      </w:r>
      <w:bookmarkEnd w:id="90"/>
      <w:bookmarkEnd w:id="91"/>
    </w:p>
    <w:p w:rsidR="00A065B6" w:rsidRPr="00A065B6" w:rsidRDefault="00A065B6" w:rsidP="00A065B6">
      <w:pPr>
        <w:spacing w:after="0"/>
      </w:pPr>
    </w:p>
    <w:p w:rsidR="00670A39" w:rsidRDefault="00670A39" w:rsidP="00A065B6">
      <w:pPr>
        <w:pStyle w:val="Balk3"/>
      </w:pPr>
      <w:bookmarkStart w:id="92" w:name="_Toc530679875"/>
      <w:bookmarkStart w:id="93" w:name="_Toc14630302"/>
      <w:r>
        <w:t>4.1.</w:t>
      </w:r>
      <w:r w:rsidR="00001224">
        <w:t xml:space="preserve"> </w:t>
      </w:r>
      <w:r>
        <w:t>Problemin Durumu</w:t>
      </w:r>
      <w:bookmarkEnd w:id="92"/>
      <w:bookmarkEnd w:id="93"/>
    </w:p>
    <w:p w:rsidR="006248A6" w:rsidRPr="009920A6" w:rsidRDefault="006248A6" w:rsidP="00A065B6">
      <w:pPr>
        <w:spacing w:after="0" w:line="360" w:lineRule="auto"/>
        <w:ind w:firstLine="708"/>
        <w:rPr>
          <w:rFonts w:cs="Times New Roman"/>
          <w:b/>
          <w:szCs w:val="24"/>
        </w:rPr>
      </w:pPr>
      <w:r>
        <w:rPr>
          <w:rFonts w:cs="Times New Roman"/>
          <w:szCs w:val="24"/>
        </w:rPr>
        <w:t xml:space="preserve">Afet yönetiminin hazırlık evresinde eğitim büyük bir öneme sahiptir. Bu noktada verilen eğitimin mümkün olan en erken yaşta başlaması da ayrıca önem arz etmektedir. Çalışmamıza konu olan ve ciddi bir afet türü olan iklim değişikliğinin çocuklara erken yaşta benimsetilmesi geleceğimiz açısından gereklidir.  </w:t>
      </w:r>
    </w:p>
    <w:p w:rsidR="006248A6" w:rsidRDefault="006248A6" w:rsidP="00A065B6">
      <w:pPr>
        <w:spacing w:after="0" w:line="360" w:lineRule="auto"/>
        <w:ind w:firstLine="708"/>
        <w:rPr>
          <w:rFonts w:cs="Times New Roman"/>
          <w:szCs w:val="24"/>
        </w:rPr>
      </w:pPr>
      <w:r>
        <w:rPr>
          <w:rFonts w:cs="Times New Roman"/>
          <w:szCs w:val="24"/>
        </w:rPr>
        <w:t>Risk evresinde alınacak olan tedbirler, mevcut durumu</w:t>
      </w:r>
      <w:r w:rsidR="00B82CC0">
        <w:rPr>
          <w:rFonts w:cs="Times New Roman"/>
          <w:szCs w:val="24"/>
        </w:rPr>
        <w:t>n daha kötüye gitmesini engelleyecektir</w:t>
      </w:r>
      <w:r>
        <w:rPr>
          <w:rFonts w:cs="Times New Roman"/>
          <w:szCs w:val="24"/>
        </w:rPr>
        <w:t>. Eğer ki çocuklar öğrenim aşamasının, ilk evresinde iklim değişikliğinin önemini kavrayabilirse, bunu yaşam</w:t>
      </w:r>
      <w:r w:rsidR="00B82CC0">
        <w:rPr>
          <w:rFonts w:cs="Times New Roman"/>
          <w:szCs w:val="24"/>
        </w:rPr>
        <w:t xml:space="preserve"> tarzıyla daha kolay bağdaştıracaktır</w:t>
      </w:r>
      <w:r>
        <w:rPr>
          <w:rFonts w:cs="Times New Roman"/>
          <w:szCs w:val="24"/>
        </w:rPr>
        <w:t>. Günlük aktivitelerinde hareket tarzı ve sorumluluk bilinciyle, iklim değişikliğine karşı d</w:t>
      </w:r>
      <w:r w:rsidR="00B82CC0">
        <w:rPr>
          <w:rFonts w:cs="Times New Roman"/>
          <w:szCs w:val="24"/>
        </w:rPr>
        <w:t>aha duyarlı davranışlar sergileyecektir</w:t>
      </w:r>
      <w:r>
        <w:rPr>
          <w:rFonts w:cs="Times New Roman"/>
          <w:szCs w:val="24"/>
        </w:rPr>
        <w:t>.</w:t>
      </w:r>
    </w:p>
    <w:p w:rsidR="006248A6" w:rsidRDefault="006248A6" w:rsidP="00A065B6">
      <w:pPr>
        <w:spacing w:after="0" w:line="360" w:lineRule="auto"/>
        <w:ind w:firstLine="708"/>
        <w:rPr>
          <w:rFonts w:cs="Times New Roman"/>
          <w:szCs w:val="24"/>
        </w:rPr>
      </w:pPr>
      <w:r>
        <w:rPr>
          <w:rFonts w:cs="Times New Roman"/>
          <w:szCs w:val="24"/>
        </w:rPr>
        <w:t>Bu noktada en önemli görev ilkokul öğretmenlerine düşmektedir. İklim değişikliğine yönelik tutum, davranış ve bilgi düzeyleri ne kadar iyi olursa, çocukların kavrayabilmesi açısından daha anlamlı olur. Erken yaşta alınan eğitim bireylerin, ilerleyen yaşlarda da iklim değişikliğine karşı sorumluluğunun oluşmasını sağlar. Ayrıca gelecek nesillere aktarımını kolaylaştırır. Ülkemizde Milli Eğitim Bakanlığı’nda ‘İklim Değişikliği Seferberliği’ adı altında düzenlenen eğitimler, konunun önemini bir kez daha göstermiştir.</w:t>
      </w:r>
    </w:p>
    <w:p w:rsidR="00296220" w:rsidRPr="00296220" w:rsidRDefault="006248A6" w:rsidP="00A065B6">
      <w:pPr>
        <w:spacing w:after="0" w:line="360" w:lineRule="auto"/>
        <w:ind w:firstLine="708"/>
      </w:pPr>
      <w:r>
        <w:rPr>
          <w:rFonts w:cs="Times New Roman"/>
          <w:szCs w:val="24"/>
        </w:rPr>
        <w:t>Genel olarak hem yukarıda belirttiğimiz açıklamalar, hem de, İklim değişikliğinin risk evresinde tüm bireylere önemli derecede sorumluluk düşmesinden dolayı, eğitimine erken yaşta başlanması, çalışmamızın gerekliliği ortaya çıkarmaktadır.</w:t>
      </w:r>
    </w:p>
    <w:p w:rsidR="00706F8A" w:rsidRDefault="00706F8A" w:rsidP="00A065B6">
      <w:pPr>
        <w:spacing w:after="0" w:line="360" w:lineRule="auto"/>
        <w:rPr>
          <w:rFonts w:cs="Times New Roman"/>
          <w:szCs w:val="24"/>
        </w:rPr>
      </w:pPr>
    </w:p>
    <w:p w:rsidR="008A1DCE" w:rsidRDefault="00005991" w:rsidP="008A1DCE">
      <w:pPr>
        <w:pStyle w:val="Balk3"/>
        <w:spacing w:before="0"/>
      </w:pPr>
      <w:bookmarkStart w:id="94" w:name="_Toc530679876"/>
      <w:bookmarkStart w:id="95" w:name="_Toc14630303"/>
      <w:r w:rsidRPr="00E87979">
        <w:t>4.1.1.</w:t>
      </w:r>
      <w:r w:rsidR="00001224">
        <w:t xml:space="preserve"> </w:t>
      </w:r>
      <w:r w:rsidRPr="00E87979">
        <w:t>Problem Cümlesi</w:t>
      </w:r>
      <w:bookmarkStart w:id="96" w:name="_Toc8647753"/>
      <w:bookmarkStart w:id="97" w:name="_Toc8814445"/>
      <w:bookmarkStart w:id="98" w:name="_Toc9892941"/>
      <w:bookmarkEnd w:id="94"/>
      <w:bookmarkEnd w:id="95"/>
    </w:p>
    <w:p w:rsidR="00005991" w:rsidRDefault="006248A6" w:rsidP="008A1DCE">
      <w:pPr>
        <w:pStyle w:val="Balk3"/>
        <w:spacing w:before="0"/>
        <w:rPr>
          <w:rFonts w:cs="Times New Roman"/>
          <w:b w:val="0"/>
        </w:rPr>
      </w:pPr>
      <w:bookmarkStart w:id="99" w:name="_Toc14630304"/>
      <w:r w:rsidRPr="006248A6">
        <w:rPr>
          <w:rFonts w:cs="Times New Roman"/>
          <w:b w:val="0"/>
        </w:rPr>
        <w:t>Problem cümlesi olarak Gümüşhane ilinde ilkokul öğretmenlerinin iklim değişikliği farkındalığı ne düzeydedir?</w:t>
      </w:r>
      <w:bookmarkEnd w:id="96"/>
      <w:bookmarkEnd w:id="97"/>
      <w:bookmarkEnd w:id="98"/>
      <w:bookmarkEnd w:id="99"/>
    </w:p>
    <w:p w:rsidR="00A065B6" w:rsidRPr="00A065B6" w:rsidRDefault="00A065B6" w:rsidP="00A065B6">
      <w:pPr>
        <w:spacing w:after="0"/>
      </w:pPr>
    </w:p>
    <w:p w:rsidR="009D5E13" w:rsidRDefault="009D5E13" w:rsidP="00A065B6">
      <w:pPr>
        <w:pStyle w:val="Balk3"/>
        <w:spacing w:before="0"/>
      </w:pPr>
      <w:bookmarkStart w:id="100" w:name="_Toc530679877"/>
      <w:bookmarkStart w:id="101" w:name="_Toc14630305"/>
      <w:r w:rsidRPr="009D5E13">
        <w:t>4.1.2.</w:t>
      </w:r>
      <w:r w:rsidR="00001224">
        <w:t xml:space="preserve"> </w:t>
      </w:r>
      <w:r w:rsidRPr="009D5E13">
        <w:t>Alt Problemler</w:t>
      </w:r>
      <w:bookmarkEnd w:id="100"/>
      <w:bookmarkEnd w:id="101"/>
    </w:p>
    <w:p w:rsidR="009D5E13" w:rsidRDefault="006248A6" w:rsidP="00A065B6">
      <w:pPr>
        <w:spacing w:line="360" w:lineRule="auto"/>
        <w:rPr>
          <w:rFonts w:cs="Times New Roman"/>
          <w:szCs w:val="24"/>
        </w:rPr>
      </w:pPr>
      <w:r>
        <w:tab/>
      </w:r>
      <w:r w:rsidRPr="001B6AC3">
        <w:rPr>
          <w:rFonts w:cs="Times New Roman"/>
          <w:szCs w:val="24"/>
        </w:rPr>
        <w:t>Alt problem olar</w:t>
      </w:r>
      <w:r>
        <w:rPr>
          <w:rFonts w:cs="Times New Roman"/>
          <w:szCs w:val="24"/>
        </w:rPr>
        <w:t>ak ise Gümüşhane ilinde ilkokul öğretmenlerinin iklim değişikliği konusunda inanç, tutum, davranış ve bilgi düzeyleri ne durumdadır?</w:t>
      </w:r>
      <w:r w:rsidR="009D5E13">
        <w:rPr>
          <w:rFonts w:cs="Times New Roman"/>
          <w:szCs w:val="24"/>
        </w:rPr>
        <w:tab/>
      </w:r>
    </w:p>
    <w:p w:rsidR="009D5E13" w:rsidRDefault="009D5E13" w:rsidP="00176BF5">
      <w:pPr>
        <w:pStyle w:val="Balk3"/>
      </w:pPr>
      <w:bookmarkStart w:id="102" w:name="_Toc530679878"/>
      <w:bookmarkStart w:id="103" w:name="_Toc14630306"/>
      <w:r w:rsidRPr="003D2D4E">
        <w:lastRenderedPageBreak/>
        <w:t>4.2.</w:t>
      </w:r>
      <w:r w:rsidR="00001224">
        <w:t xml:space="preserve"> </w:t>
      </w:r>
      <w:r w:rsidRPr="003D2D4E">
        <w:t>Araştırmanın Amacı</w:t>
      </w:r>
      <w:bookmarkEnd w:id="102"/>
      <w:bookmarkEnd w:id="103"/>
    </w:p>
    <w:p w:rsidR="006248A6" w:rsidRDefault="006248A6" w:rsidP="00A065B6">
      <w:pPr>
        <w:spacing w:after="0" w:line="360" w:lineRule="auto"/>
        <w:rPr>
          <w:rFonts w:cs="Times New Roman"/>
          <w:szCs w:val="24"/>
        </w:rPr>
      </w:pPr>
      <w:r>
        <w:tab/>
      </w:r>
      <w:r w:rsidRPr="001B6AC3">
        <w:rPr>
          <w:rFonts w:cs="Times New Roman"/>
          <w:szCs w:val="24"/>
        </w:rPr>
        <w:t>Bu çalışmanın amacı;</w:t>
      </w:r>
    </w:p>
    <w:p w:rsidR="00A065B6" w:rsidRDefault="006248A6" w:rsidP="00A065B6">
      <w:pPr>
        <w:spacing w:after="0" w:line="360" w:lineRule="auto"/>
        <w:rPr>
          <w:rFonts w:cs="Times New Roman"/>
          <w:szCs w:val="24"/>
        </w:rPr>
      </w:pPr>
      <w:r>
        <w:rPr>
          <w:rFonts w:cs="Times New Roman"/>
          <w:szCs w:val="24"/>
        </w:rPr>
        <w:tab/>
        <w:t>Küresel iklim değişikliğinin bir afet olarak önemini ortaya koymak, Gümüşhane ilinin iklim değişikliğine yönelik istatistiki verilerini belirlemek ve ilkokul öğretmenlerinin önemli bir afet olan iklim değişikliği konusunda ki farkındalıklarının ne düzeyde olduğunu araştırmaktır.</w:t>
      </w:r>
      <w:r w:rsidR="009D5E13">
        <w:rPr>
          <w:rFonts w:cs="Times New Roman"/>
          <w:szCs w:val="24"/>
        </w:rPr>
        <w:tab/>
      </w:r>
    </w:p>
    <w:p w:rsidR="006315A1" w:rsidRDefault="006315A1" w:rsidP="00A065B6">
      <w:pPr>
        <w:spacing w:after="0" w:line="360" w:lineRule="auto"/>
        <w:rPr>
          <w:rFonts w:cs="Times New Roman"/>
          <w:szCs w:val="24"/>
        </w:rPr>
      </w:pPr>
      <w:r>
        <w:rPr>
          <w:rFonts w:cs="Times New Roman"/>
          <w:szCs w:val="24"/>
        </w:rPr>
        <w:t xml:space="preserve"> </w:t>
      </w:r>
    </w:p>
    <w:p w:rsidR="0066088B" w:rsidRDefault="0066088B" w:rsidP="00176BF5">
      <w:pPr>
        <w:pStyle w:val="Balk3"/>
        <w:spacing w:before="0"/>
      </w:pPr>
      <w:bookmarkStart w:id="104" w:name="_Toc530679879"/>
      <w:bookmarkStart w:id="105" w:name="_Toc14630307"/>
      <w:r w:rsidRPr="00A15B41">
        <w:t>4.3.</w:t>
      </w:r>
      <w:r w:rsidR="00001224">
        <w:t xml:space="preserve"> </w:t>
      </w:r>
      <w:r w:rsidRPr="00A15B41">
        <w:t>Araştırmanın Önemi</w:t>
      </w:r>
      <w:bookmarkEnd w:id="104"/>
      <w:bookmarkEnd w:id="105"/>
    </w:p>
    <w:p w:rsidR="006248A6" w:rsidRDefault="006248A6" w:rsidP="00A065B6">
      <w:pPr>
        <w:spacing w:after="0" w:line="360" w:lineRule="auto"/>
        <w:ind w:firstLine="708"/>
        <w:rPr>
          <w:rFonts w:cs="Times New Roman"/>
          <w:szCs w:val="24"/>
        </w:rPr>
      </w:pPr>
      <w:r>
        <w:rPr>
          <w:rFonts w:cs="Times New Roman"/>
          <w:szCs w:val="24"/>
        </w:rPr>
        <w:t xml:space="preserve">Küresel iklim değişikliği hem günümüzü,  hem de geleceğimizi etkilemeye devam etmektedir. Alınacak olan tedbirler ise küresel ve bireysel düzeyde olmalıdır. Bireysel anlamda günlerinin büyük bir bölümünü okulda geçiren ilkokul çağındaki çocuklara konunun öneminin benimsetilmesi gereklilik arz etmektedir. </w:t>
      </w:r>
    </w:p>
    <w:p w:rsidR="006248A6" w:rsidRDefault="006248A6" w:rsidP="00A065B6">
      <w:pPr>
        <w:spacing w:after="0" w:line="360" w:lineRule="auto"/>
        <w:ind w:firstLine="708"/>
        <w:rPr>
          <w:rFonts w:cs="Times New Roman"/>
          <w:szCs w:val="24"/>
        </w:rPr>
      </w:pPr>
      <w:r>
        <w:rPr>
          <w:rFonts w:cs="Times New Roman"/>
          <w:szCs w:val="24"/>
        </w:rPr>
        <w:t xml:space="preserve">İlkokul öğretmenlerinin rolü bu açıdan önemlidir. Çocuklara erken yaşlarda verilen iklim değişikliği bilinci, </w:t>
      </w:r>
      <w:r w:rsidR="00B82CC0" w:rsidRPr="00B82CC0">
        <w:rPr>
          <w:rFonts w:cs="Times New Roman"/>
          <w:szCs w:val="24"/>
        </w:rPr>
        <w:t xml:space="preserve">günümüzde ve gelecekte sorumluluk sahibi bireylerin oluşmasına katkı sağlayacaktır. </w:t>
      </w:r>
      <w:r>
        <w:rPr>
          <w:rFonts w:cs="Times New Roman"/>
          <w:szCs w:val="24"/>
        </w:rPr>
        <w:t>Bu yüzden bir ilkokul öğretmenin</w:t>
      </w:r>
      <w:r w:rsidR="00B82CC0">
        <w:rPr>
          <w:rFonts w:cs="Times New Roman"/>
          <w:szCs w:val="24"/>
        </w:rPr>
        <w:t>in</w:t>
      </w:r>
      <w:r>
        <w:rPr>
          <w:rFonts w:cs="Times New Roman"/>
          <w:szCs w:val="24"/>
        </w:rPr>
        <w:t xml:space="preserve"> bu önemli afet türüyle ilgili bilgisi, tutumu ve davranış düzeyi ne kadar iyi olursa öğrencisine olan katkısı da o kadar iyi olacaktır.</w:t>
      </w:r>
    </w:p>
    <w:p w:rsidR="006248A6" w:rsidRDefault="006248A6" w:rsidP="00A065B6">
      <w:pPr>
        <w:spacing w:after="0" w:line="360" w:lineRule="auto"/>
        <w:ind w:firstLine="708"/>
        <w:rPr>
          <w:rFonts w:cs="Times New Roman"/>
          <w:szCs w:val="24"/>
        </w:rPr>
      </w:pPr>
      <w:r>
        <w:rPr>
          <w:rFonts w:cs="Times New Roman"/>
          <w:szCs w:val="24"/>
        </w:rPr>
        <w:t>Farkındalığı yüksek bireylerin yetişmesi, risk evresinde yapılacak olan çalışmalara katkı sağlayacak ve gelecekte iklim değişikliği ile ilgili karşımıza çıkacak muhtemel tehlikelerin önüne geçmemize yardım edecektir.</w:t>
      </w:r>
    </w:p>
    <w:p w:rsidR="006248A6" w:rsidRDefault="006248A6" w:rsidP="00A065B6">
      <w:pPr>
        <w:spacing w:after="0" w:line="360" w:lineRule="auto"/>
        <w:rPr>
          <w:rFonts w:cs="Times New Roman"/>
          <w:szCs w:val="24"/>
        </w:rPr>
      </w:pPr>
    </w:p>
    <w:p w:rsidR="00D35D97" w:rsidRDefault="00D35D97" w:rsidP="00A065B6">
      <w:pPr>
        <w:pStyle w:val="Balk3"/>
        <w:spacing w:before="0"/>
      </w:pPr>
      <w:bookmarkStart w:id="106" w:name="_Toc530679880"/>
      <w:bookmarkStart w:id="107" w:name="_Toc14630308"/>
      <w:r w:rsidRPr="008C2858">
        <w:t>4.4.</w:t>
      </w:r>
      <w:r w:rsidR="004B0295">
        <w:t xml:space="preserve"> </w:t>
      </w:r>
      <w:r w:rsidRPr="008C2858">
        <w:t>Araştırmanın Kapsamı</w:t>
      </w:r>
      <w:bookmarkEnd w:id="106"/>
      <w:bookmarkEnd w:id="107"/>
    </w:p>
    <w:p w:rsidR="006248A6" w:rsidRPr="006248A6" w:rsidRDefault="006248A6" w:rsidP="00A065B6">
      <w:pPr>
        <w:spacing w:after="0" w:line="360" w:lineRule="auto"/>
      </w:pPr>
      <w:r>
        <w:tab/>
      </w:r>
      <w:r w:rsidR="00B82CC0">
        <w:rPr>
          <w:rFonts w:cs="Times New Roman"/>
          <w:szCs w:val="24"/>
        </w:rPr>
        <w:t>Araştırma</w:t>
      </w:r>
      <w:r>
        <w:rPr>
          <w:rFonts w:cs="Times New Roman"/>
          <w:szCs w:val="24"/>
        </w:rPr>
        <w:t xml:space="preserve"> kapsamında i</w:t>
      </w:r>
      <w:r w:rsidR="00B82CC0">
        <w:rPr>
          <w:rFonts w:cs="Times New Roman"/>
          <w:szCs w:val="24"/>
        </w:rPr>
        <w:t>lkokul öğretmenlerinin, i</w:t>
      </w:r>
      <w:r>
        <w:rPr>
          <w:rFonts w:cs="Times New Roman"/>
          <w:szCs w:val="24"/>
        </w:rPr>
        <w:t>klim değişikliğine yönelik sorumluluk, tutum, bilgi, davranış ve inancına yönelik mevcut düzeylerine bakılacak ve iklim değişikliği açısından değerlendirmeler y</w:t>
      </w:r>
      <w:r w:rsidR="00B82CC0">
        <w:rPr>
          <w:rFonts w:cs="Times New Roman"/>
          <w:szCs w:val="24"/>
        </w:rPr>
        <w:t>apılacaktır. Çalışma kapsamın</w:t>
      </w:r>
      <w:r>
        <w:rPr>
          <w:rFonts w:cs="Times New Roman"/>
          <w:szCs w:val="24"/>
        </w:rPr>
        <w:t>da 52 okulda görev yapan 300 sınıf öğretmenine ulaşılarak, iklim değişikliği farkındalığını ölçmeye yönelik anket uygulanacaktır. Anket kapsamında bulunan yaş, bulunduğu yer, çevre dersi alma durumu vb. değişkenlerin farkındalık üzerindeki</w:t>
      </w:r>
      <w:r w:rsidR="00B82CC0">
        <w:rPr>
          <w:rFonts w:cs="Times New Roman"/>
          <w:szCs w:val="24"/>
        </w:rPr>
        <w:t xml:space="preserve"> etkisine bakılacak, anket formunda</w:t>
      </w:r>
      <w:r>
        <w:rPr>
          <w:rFonts w:cs="Times New Roman"/>
          <w:szCs w:val="24"/>
        </w:rPr>
        <w:t xml:space="preserve"> bulunan inanç, bilgi, tutum ve davranış faktörlerinin ortalaması hesaplanacak ve ilkokul öğretmenlerinin konuyla ilgili yorumları araştırılarak değerlendirilecektir.</w:t>
      </w:r>
    </w:p>
    <w:p w:rsidR="00DE5B52" w:rsidRDefault="00DE5B52" w:rsidP="006248A6">
      <w:pPr>
        <w:pStyle w:val="Balk3"/>
      </w:pPr>
      <w:bookmarkStart w:id="108" w:name="_Toc530679881"/>
      <w:bookmarkStart w:id="109" w:name="_Toc14630309"/>
      <w:r w:rsidRPr="00067C21">
        <w:lastRenderedPageBreak/>
        <w:t>4.5.</w:t>
      </w:r>
      <w:r w:rsidR="004B0295">
        <w:t xml:space="preserve"> </w:t>
      </w:r>
      <w:r w:rsidRPr="00067C21">
        <w:t>Araştırmanın Sınırlıkları</w:t>
      </w:r>
      <w:bookmarkEnd w:id="108"/>
      <w:bookmarkEnd w:id="109"/>
    </w:p>
    <w:p w:rsidR="00A3750B" w:rsidRDefault="006248A6" w:rsidP="006248A6">
      <w:pPr>
        <w:spacing w:after="0" w:line="360" w:lineRule="auto"/>
        <w:rPr>
          <w:rFonts w:cs="Times New Roman"/>
          <w:szCs w:val="24"/>
        </w:rPr>
      </w:pPr>
      <w:r>
        <w:tab/>
      </w:r>
      <w:r>
        <w:rPr>
          <w:rFonts w:cs="Times New Roman"/>
          <w:szCs w:val="24"/>
        </w:rPr>
        <w:t xml:space="preserve">Maddi yetersizlikler, uzak mesafeler ve yetersiz zaman nedeniyle </w:t>
      </w:r>
      <w:r w:rsidRPr="00960254">
        <w:rPr>
          <w:rFonts w:cs="Times New Roman"/>
          <w:szCs w:val="24"/>
        </w:rPr>
        <w:t>Gümüşh</w:t>
      </w:r>
      <w:r>
        <w:rPr>
          <w:rFonts w:cs="Times New Roman"/>
          <w:szCs w:val="24"/>
        </w:rPr>
        <w:t>ane ili sınırları içerisinde kalı</w:t>
      </w:r>
      <w:r w:rsidR="00B82CC0">
        <w:rPr>
          <w:rFonts w:cs="Times New Roman"/>
          <w:szCs w:val="24"/>
        </w:rPr>
        <w:t>nmıştır. Okullarda uygulanan</w:t>
      </w:r>
      <w:r>
        <w:rPr>
          <w:rFonts w:cs="Times New Roman"/>
          <w:szCs w:val="24"/>
        </w:rPr>
        <w:t xml:space="preserve"> anket formlarına dönütler ise çeşitli sebeplerden dolayı</w:t>
      </w:r>
      <w:r w:rsidRPr="00960254">
        <w:rPr>
          <w:rFonts w:cs="Times New Roman"/>
          <w:szCs w:val="24"/>
        </w:rPr>
        <w:t xml:space="preserve"> (hastalık,</w:t>
      </w:r>
      <w:r>
        <w:rPr>
          <w:rFonts w:cs="Times New Roman"/>
          <w:szCs w:val="24"/>
        </w:rPr>
        <w:t xml:space="preserve"> gönülsüzlük, yıllık veya</w:t>
      </w:r>
      <w:r w:rsidRPr="00960254">
        <w:rPr>
          <w:rFonts w:cs="Times New Roman"/>
          <w:szCs w:val="24"/>
        </w:rPr>
        <w:t xml:space="preserve"> idari izin vb.) örneklemin tama</w:t>
      </w:r>
      <w:r>
        <w:rPr>
          <w:rFonts w:cs="Times New Roman"/>
          <w:szCs w:val="24"/>
        </w:rPr>
        <w:t xml:space="preserve">mına ulaşılamaması </w:t>
      </w:r>
      <w:r w:rsidRPr="00960254">
        <w:rPr>
          <w:rFonts w:cs="Times New Roman"/>
          <w:szCs w:val="24"/>
        </w:rPr>
        <w:t>araştırmanın diğer sınırlılıklarıdır.</w:t>
      </w:r>
      <w:r>
        <w:rPr>
          <w:rFonts w:cs="Times New Roman"/>
          <w:szCs w:val="24"/>
        </w:rPr>
        <w:t xml:space="preserve"> Gümüşhane ilinin sıcaklık ve yağışa ilişkin meteoro</w:t>
      </w:r>
      <w:r w:rsidR="00B82CC0">
        <w:rPr>
          <w:rFonts w:cs="Times New Roman"/>
          <w:szCs w:val="24"/>
        </w:rPr>
        <w:t>lojik verilerinde kullanılacak</w:t>
      </w:r>
      <w:r>
        <w:rPr>
          <w:rFonts w:cs="Times New Roman"/>
          <w:szCs w:val="24"/>
        </w:rPr>
        <w:t xml:space="preserve"> haritalar ise tek meteoroloji istasyo</w:t>
      </w:r>
      <w:r w:rsidR="00B82CC0">
        <w:rPr>
          <w:rFonts w:cs="Times New Roman"/>
          <w:szCs w:val="24"/>
        </w:rPr>
        <w:t>nu olması ve harita oluşturmak</w:t>
      </w:r>
      <w:r>
        <w:rPr>
          <w:rFonts w:cs="Times New Roman"/>
          <w:szCs w:val="24"/>
        </w:rPr>
        <w:t xml:space="preserve"> için ista</w:t>
      </w:r>
      <w:r w:rsidR="00B82CC0">
        <w:rPr>
          <w:rFonts w:cs="Times New Roman"/>
          <w:szCs w:val="24"/>
        </w:rPr>
        <w:t>syon dağılımına ihtiyaç duyulması</w:t>
      </w:r>
      <w:r>
        <w:rPr>
          <w:rFonts w:cs="Times New Roman"/>
          <w:szCs w:val="24"/>
        </w:rPr>
        <w:t xml:space="preserve"> nedeniyle yapılamamıştır.</w:t>
      </w:r>
    </w:p>
    <w:p w:rsidR="00A065B6" w:rsidRDefault="00A065B6" w:rsidP="006248A6">
      <w:pPr>
        <w:spacing w:after="0" w:line="360" w:lineRule="auto"/>
        <w:rPr>
          <w:rFonts w:cs="Times New Roman"/>
          <w:szCs w:val="24"/>
        </w:rPr>
      </w:pPr>
    </w:p>
    <w:p w:rsidR="00706F8A" w:rsidRDefault="00067C21" w:rsidP="00A065B6">
      <w:pPr>
        <w:pStyle w:val="Balk3"/>
        <w:spacing w:before="0"/>
      </w:pPr>
      <w:bookmarkStart w:id="110" w:name="_Toc530679882"/>
      <w:bookmarkStart w:id="111" w:name="_Toc14630310"/>
      <w:r w:rsidRPr="00067C21">
        <w:t>4.6.</w:t>
      </w:r>
      <w:r w:rsidR="004B0295">
        <w:t xml:space="preserve"> </w:t>
      </w:r>
      <w:r w:rsidRPr="00067C21">
        <w:t>Araştırmanın Modeli</w:t>
      </w:r>
      <w:bookmarkEnd w:id="110"/>
      <w:bookmarkEnd w:id="111"/>
    </w:p>
    <w:p w:rsidR="00A065B6" w:rsidRDefault="00A065B6" w:rsidP="00A065B6">
      <w:pPr>
        <w:pStyle w:val="ekil1"/>
      </w:pPr>
      <w:bookmarkStart w:id="112" w:name="_Toc10114008"/>
    </w:p>
    <w:p w:rsidR="006248A6" w:rsidRPr="002B6419" w:rsidRDefault="002B6419" w:rsidP="00C35BF3">
      <w:pPr>
        <w:pStyle w:val="ekil1"/>
      </w:pPr>
      <w:r w:rsidRPr="002B6419">
        <w:t>Şekil 4.1</w:t>
      </w:r>
      <w:r w:rsidR="006248A6" w:rsidRPr="002B6419">
        <w:t xml:space="preserve"> Araştırmanın Modeli</w:t>
      </w:r>
      <w:bookmarkEnd w:id="112"/>
    </w:p>
    <w:p w:rsidR="00A065B6" w:rsidRDefault="006248A6" w:rsidP="00A065B6">
      <w:r>
        <w:rPr>
          <w:rFonts w:cs="Times New Roman"/>
          <w:b/>
          <w:noProof/>
          <w:szCs w:val="24"/>
          <w:lang w:eastAsia="tr-TR"/>
        </w:rPr>
        <w:drawing>
          <wp:inline distT="0" distB="0" distL="0" distR="0" wp14:anchorId="6D1E1366" wp14:editId="35DB20AC">
            <wp:extent cx="5402580" cy="2750820"/>
            <wp:effectExtent l="57150" t="0" r="64770" b="0"/>
            <wp:docPr id="5" name="Diy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8" r:lo="rId49" r:qs="rId50" r:cs="rId51"/>
              </a:graphicData>
            </a:graphic>
          </wp:inline>
        </w:drawing>
      </w:r>
      <w:bookmarkStart w:id="113" w:name="_Toc530679883"/>
      <w:bookmarkStart w:id="114" w:name="_Toc14630311"/>
    </w:p>
    <w:p w:rsidR="008F2CCE" w:rsidRDefault="00FF55B5" w:rsidP="00A065B6">
      <w:pPr>
        <w:pStyle w:val="Balk3"/>
      </w:pPr>
      <w:r w:rsidRPr="00ED404D">
        <w:t>4.7.</w:t>
      </w:r>
      <w:r w:rsidR="004B0295">
        <w:t xml:space="preserve"> </w:t>
      </w:r>
      <w:r w:rsidRPr="00ED404D">
        <w:t>Araştırmanın Hipotezleri</w:t>
      </w:r>
      <w:bookmarkEnd w:id="113"/>
      <w:bookmarkEnd w:id="114"/>
    </w:p>
    <w:p w:rsidR="00B57AEF" w:rsidRDefault="009E7177" w:rsidP="00A065B6">
      <w:pPr>
        <w:spacing w:after="0" w:line="360" w:lineRule="auto"/>
        <w:rPr>
          <w:rFonts w:cs="Times New Roman"/>
          <w:szCs w:val="24"/>
        </w:rPr>
      </w:pPr>
      <w:r>
        <w:rPr>
          <w:rFonts w:cs="Times New Roman"/>
          <w:b/>
          <w:szCs w:val="24"/>
        </w:rPr>
        <w:tab/>
      </w:r>
      <w:r w:rsidR="00B82B8E">
        <w:rPr>
          <w:rFonts w:cs="Times New Roman"/>
          <w:b/>
          <w:szCs w:val="24"/>
        </w:rPr>
        <w:t>H</w:t>
      </w:r>
      <w:r w:rsidR="00B82B8E" w:rsidRPr="000604FD">
        <w:rPr>
          <w:rFonts w:cs="Times New Roman"/>
          <w:b/>
          <w:szCs w:val="24"/>
        </w:rPr>
        <w:t>1:</w:t>
      </w:r>
      <w:r w:rsidR="00B82B8E">
        <w:rPr>
          <w:rFonts w:cs="Times New Roman"/>
          <w:szCs w:val="24"/>
        </w:rPr>
        <w:t xml:space="preserve"> </w:t>
      </w:r>
      <w:r w:rsidR="00B82B8E" w:rsidRPr="002B0589">
        <w:rPr>
          <w:rFonts w:cs="Times New Roman"/>
          <w:szCs w:val="24"/>
        </w:rPr>
        <w:t>Gümüşhane</w:t>
      </w:r>
      <w:r w:rsidR="00B82B8E">
        <w:rPr>
          <w:rFonts w:cs="Times New Roman"/>
          <w:szCs w:val="24"/>
        </w:rPr>
        <w:t xml:space="preserve"> ilindeki ilkokul öğretmenlerinin</w:t>
      </w:r>
      <w:r w:rsidR="00B82B8E" w:rsidRPr="002B0589">
        <w:rPr>
          <w:rFonts w:cs="Times New Roman"/>
          <w:szCs w:val="24"/>
        </w:rPr>
        <w:t xml:space="preserve"> </w:t>
      </w:r>
      <w:r w:rsidR="00B82B8E">
        <w:rPr>
          <w:rFonts w:cs="Times New Roman"/>
          <w:szCs w:val="24"/>
        </w:rPr>
        <w:t>küresel iklim değişikliği farkındalık puan</w:t>
      </w:r>
      <w:r w:rsidR="008213BA">
        <w:rPr>
          <w:rFonts w:cs="Times New Roman"/>
          <w:szCs w:val="24"/>
        </w:rPr>
        <w:t>ı</w:t>
      </w:r>
      <w:r w:rsidR="00B82B8E" w:rsidRPr="002B0589">
        <w:rPr>
          <w:rFonts w:cs="Times New Roman"/>
          <w:szCs w:val="24"/>
        </w:rPr>
        <w:t xml:space="preserve"> ortalamaları </w:t>
      </w:r>
      <w:r w:rsidR="00876AC4">
        <w:rPr>
          <w:rFonts w:cs="Times New Roman"/>
          <w:szCs w:val="24"/>
        </w:rPr>
        <w:t>orta</w:t>
      </w:r>
      <w:r w:rsidR="00B82B8E" w:rsidRPr="002B0589">
        <w:rPr>
          <w:rFonts w:cs="Times New Roman"/>
          <w:szCs w:val="24"/>
        </w:rPr>
        <w:t xml:space="preserve"> düzeydedir</w:t>
      </w:r>
      <w:r w:rsidR="00B82B8E">
        <w:rPr>
          <w:rFonts w:cs="Times New Roman"/>
          <w:szCs w:val="24"/>
        </w:rPr>
        <w:t>.</w:t>
      </w:r>
    </w:p>
    <w:p w:rsidR="00B82B8E" w:rsidRDefault="00B82B8E" w:rsidP="008213BA">
      <w:pPr>
        <w:spacing w:after="0" w:line="360" w:lineRule="auto"/>
        <w:rPr>
          <w:rFonts w:cs="Times New Roman"/>
          <w:szCs w:val="24"/>
        </w:rPr>
      </w:pPr>
      <w:r>
        <w:rPr>
          <w:rFonts w:cs="Times New Roman"/>
          <w:szCs w:val="24"/>
        </w:rPr>
        <w:tab/>
      </w:r>
      <w:r>
        <w:rPr>
          <w:rFonts w:cs="Times New Roman"/>
          <w:b/>
          <w:szCs w:val="24"/>
        </w:rPr>
        <w:t>H2</w:t>
      </w:r>
      <w:r w:rsidRPr="000604FD">
        <w:rPr>
          <w:rFonts w:cs="Times New Roman"/>
          <w:b/>
          <w:szCs w:val="24"/>
        </w:rPr>
        <w:t>:</w:t>
      </w:r>
      <w:r>
        <w:rPr>
          <w:rFonts w:cs="Times New Roman"/>
          <w:szCs w:val="24"/>
        </w:rPr>
        <w:t xml:space="preserve"> </w:t>
      </w:r>
      <w:r w:rsidRPr="002B0589">
        <w:rPr>
          <w:rFonts w:cs="Times New Roman"/>
          <w:szCs w:val="24"/>
        </w:rPr>
        <w:t>Gümüşhane</w:t>
      </w:r>
      <w:r>
        <w:rPr>
          <w:rFonts w:cs="Times New Roman"/>
          <w:szCs w:val="24"/>
        </w:rPr>
        <w:t xml:space="preserve"> ilindeki ilkokul öğretmenlerinin</w:t>
      </w:r>
      <w:r w:rsidRPr="002B0589">
        <w:rPr>
          <w:rFonts w:cs="Times New Roman"/>
          <w:szCs w:val="24"/>
        </w:rPr>
        <w:t xml:space="preserve"> </w:t>
      </w:r>
      <w:r>
        <w:rPr>
          <w:rFonts w:cs="Times New Roman"/>
          <w:szCs w:val="24"/>
        </w:rPr>
        <w:t>küres</w:t>
      </w:r>
      <w:r w:rsidR="008213BA">
        <w:rPr>
          <w:rFonts w:cs="Times New Roman"/>
          <w:szCs w:val="24"/>
        </w:rPr>
        <w:t>el iklim değişikliği inanç</w:t>
      </w:r>
      <w:r>
        <w:rPr>
          <w:rFonts w:cs="Times New Roman"/>
          <w:szCs w:val="24"/>
        </w:rPr>
        <w:t xml:space="preserve"> puan</w:t>
      </w:r>
      <w:r w:rsidR="008213BA">
        <w:rPr>
          <w:rFonts w:cs="Times New Roman"/>
          <w:szCs w:val="24"/>
        </w:rPr>
        <w:t>ı</w:t>
      </w:r>
      <w:r w:rsidRPr="002B0589">
        <w:rPr>
          <w:rFonts w:cs="Times New Roman"/>
          <w:szCs w:val="24"/>
        </w:rPr>
        <w:t xml:space="preserve"> ortalamaları </w:t>
      </w:r>
      <w:r w:rsidR="00876AC4">
        <w:rPr>
          <w:rFonts w:cs="Times New Roman"/>
          <w:szCs w:val="24"/>
        </w:rPr>
        <w:t>orta</w:t>
      </w:r>
      <w:r w:rsidRPr="002B0589">
        <w:rPr>
          <w:rFonts w:cs="Times New Roman"/>
          <w:szCs w:val="24"/>
        </w:rPr>
        <w:t xml:space="preserve"> düzeydedir</w:t>
      </w:r>
      <w:r>
        <w:rPr>
          <w:rFonts w:cs="Times New Roman"/>
          <w:szCs w:val="24"/>
        </w:rPr>
        <w:t>.</w:t>
      </w:r>
    </w:p>
    <w:p w:rsidR="008213BA" w:rsidRDefault="008213BA" w:rsidP="008213BA">
      <w:pPr>
        <w:spacing w:after="0" w:line="360" w:lineRule="auto"/>
        <w:rPr>
          <w:rFonts w:cs="Times New Roman"/>
          <w:szCs w:val="24"/>
        </w:rPr>
      </w:pPr>
      <w:r>
        <w:rPr>
          <w:rFonts w:cs="Times New Roman"/>
          <w:szCs w:val="24"/>
        </w:rPr>
        <w:tab/>
      </w:r>
      <w:r>
        <w:rPr>
          <w:rFonts w:cs="Times New Roman"/>
          <w:b/>
          <w:szCs w:val="24"/>
        </w:rPr>
        <w:t>H3</w:t>
      </w:r>
      <w:r w:rsidRPr="000604FD">
        <w:rPr>
          <w:rFonts w:cs="Times New Roman"/>
          <w:b/>
          <w:szCs w:val="24"/>
        </w:rPr>
        <w:t>:</w:t>
      </w:r>
      <w:r>
        <w:rPr>
          <w:rFonts w:cs="Times New Roman"/>
          <w:szCs w:val="24"/>
        </w:rPr>
        <w:t xml:space="preserve"> </w:t>
      </w:r>
      <w:r w:rsidRPr="002B0589">
        <w:rPr>
          <w:rFonts w:cs="Times New Roman"/>
          <w:szCs w:val="24"/>
        </w:rPr>
        <w:t>Gümüşhane</w:t>
      </w:r>
      <w:r>
        <w:rPr>
          <w:rFonts w:cs="Times New Roman"/>
          <w:szCs w:val="24"/>
        </w:rPr>
        <w:t xml:space="preserve"> ilindeki ilkokul öğretmenlerinin</w:t>
      </w:r>
      <w:r w:rsidRPr="002B0589">
        <w:rPr>
          <w:rFonts w:cs="Times New Roman"/>
          <w:szCs w:val="24"/>
        </w:rPr>
        <w:t xml:space="preserve"> </w:t>
      </w:r>
      <w:r>
        <w:rPr>
          <w:rFonts w:cs="Times New Roman"/>
          <w:szCs w:val="24"/>
        </w:rPr>
        <w:t>küresel iklim değişikliği belirsizlik inancı puan</w:t>
      </w:r>
      <w:r w:rsidRPr="002B0589">
        <w:rPr>
          <w:rFonts w:cs="Times New Roman"/>
          <w:szCs w:val="24"/>
        </w:rPr>
        <w:t xml:space="preserve"> ortalamaları </w:t>
      </w:r>
      <w:r w:rsidR="00876AC4">
        <w:rPr>
          <w:rFonts w:cs="Times New Roman"/>
          <w:szCs w:val="24"/>
        </w:rPr>
        <w:t>orta</w:t>
      </w:r>
      <w:r w:rsidRPr="002B0589">
        <w:rPr>
          <w:rFonts w:cs="Times New Roman"/>
          <w:szCs w:val="24"/>
        </w:rPr>
        <w:t xml:space="preserve"> düzeydedir</w:t>
      </w:r>
      <w:r>
        <w:rPr>
          <w:rFonts w:cs="Times New Roman"/>
          <w:szCs w:val="24"/>
        </w:rPr>
        <w:t>.</w:t>
      </w:r>
    </w:p>
    <w:p w:rsidR="008213BA" w:rsidRDefault="008213BA" w:rsidP="008213BA">
      <w:pPr>
        <w:spacing w:after="0" w:line="360" w:lineRule="auto"/>
        <w:rPr>
          <w:rFonts w:cs="Times New Roman"/>
          <w:szCs w:val="24"/>
        </w:rPr>
      </w:pPr>
      <w:r>
        <w:rPr>
          <w:rFonts w:cs="Times New Roman"/>
          <w:szCs w:val="24"/>
        </w:rPr>
        <w:lastRenderedPageBreak/>
        <w:tab/>
      </w:r>
      <w:r>
        <w:rPr>
          <w:rFonts w:cs="Times New Roman"/>
          <w:b/>
          <w:szCs w:val="24"/>
        </w:rPr>
        <w:t>H4</w:t>
      </w:r>
      <w:r w:rsidRPr="000604FD">
        <w:rPr>
          <w:rFonts w:cs="Times New Roman"/>
          <w:b/>
          <w:szCs w:val="24"/>
        </w:rPr>
        <w:t>:</w:t>
      </w:r>
      <w:r>
        <w:rPr>
          <w:rFonts w:cs="Times New Roman"/>
          <w:szCs w:val="24"/>
        </w:rPr>
        <w:t xml:space="preserve"> </w:t>
      </w:r>
      <w:r w:rsidRPr="002B0589">
        <w:rPr>
          <w:rFonts w:cs="Times New Roman"/>
          <w:szCs w:val="24"/>
        </w:rPr>
        <w:t>Gümüşhane</w:t>
      </w:r>
      <w:r>
        <w:rPr>
          <w:rFonts w:cs="Times New Roman"/>
          <w:szCs w:val="24"/>
        </w:rPr>
        <w:t xml:space="preserve"> ilindeki ilkokul öğretmenlerinin</w:t>
      </w:r>
      <w:r w:rsidRPr="002B0589">
        <w:rPr>
          <w:rFonts w:cs="Times New Roman"/>
          <w:szCs w:val="24"/>
        </w:rPr>
        <w:t xml:space="preserve"> </w:t>
      </w:r>
      <w:r>
        <w:rPr>
          <w:rFonts w:cs="Times New Roman"/>
          <w:szCs w:val="24"/>
        </w:rPr>
        <w:t>küresel iklim değişikliği epistemik inancı puan</w:t>
      </w:r>
      <w:r w:rsidRPr="002B0589">
        <w:rPr>
          <w:rFonts w:cs="Times New Roman"/>
          <w:szCs w:val="24"/>
        </w:rPr>
        <w:t xml:space="preserve"> ortalamaları </w:t>
      </w:r>
      <w:r w:rsidR="00876AC4">
        <w:rPr>
          <w:rFonts w:cs="Times New Roman"/>
          <w:szCs w:val="24"/>
        </w:rPr>
        <w:t>orta</w:t>
      </w:r>
      <w:r w:rsidRPr="002B0589">
        <w:rPr>
          <w:rFonts w:cs="Times New Roman"/>
          <w:szCs w:val="24"/>
        </w:rPr>
        <w:t xml:space="preserve"> düzeydedir</w:t>
      </w:r>
      <w:r>
        <w:rPr>
          <w:rFonts w:cs="Times New Roman"/>
          <w:szCs w:val="24"/>
        </w:rPr>
        <w:t>.</w:t>
      </w:r>
    </w:p>
    <w:p w:rsidR="008213BA" w:rsidRDefault="008213BA" w:rsidP="008213BA">
      <w:pPr>
        <w:spacing w:after="0" w:line="360" w:lineRule="auto"/>
        <w:rPr>
          <w:rFonts w:cs="Times New Roman"/>
          <w:szCs w:val="24"/>
        </w:rPr>
      </w:pPr>
      <w:r>
        <w:rPr>
          <w:rFonts w:cs="Times New Roman"/>
          <w:szCs w:val="24"/>
        </w:rPr>
        <w:tab/>
      </w:r>
      <w:r>
        <w:rPr>
          <w:rFonts w:cs="Times New Roman"/>
          <w:b/>
          <w:szCs w:val="24"/>
        </w:rPr>
        <w:t>H5</w:t>
      </w:r>
      <w:r w:rsidRPr="000604FD">
        <w:rPr>
          <w:rFonts w:cs="Times New Roman"/>
          <w:b/>
          <w:szCs w:val="24"/>
        </w:rPr>
        <w:t>:</w:t>
      </w:r>
      <w:r>
        <w:rPr>
          <w:rFonts w:cs="Times New Roman"/>
          <w:szCs w:val="24"/>
        </w:rPr>
        <w:t xml:space="preserve"> </w:t>
      </w:r>
      <w:r w:rsidRPr="002B0589">
        <w:rPr>
          <w:rFonts w:cs="Times New Roman"/>
          <w:szCs w:val="24"/>
        </w:rPr>
        <w:t>Gümüşhane</w:t>
      </w:r>
      <w:r>
        <w:rPr>
          <w:rFonts w:cs="Times New Roman"/>
          <w:szCs w:val="24"/>
        </w:rPr>
        <w:t xml:space="preserve"> ilindeki ilkokul öğretmenlerinin</w:t>
      </w:r>
      <w:r w:rsidRPr="002B0589">
        <w:rPr>
          <w:rFonts w:cs="Times New Roman"/>
          <w:szCs w:val="24"/>
        </w:rPr>
        <w:t xml:space="preserve"> </w:t>
      </w:r>
      <w:r>
        <w:rPr>
          <w:rFonts w:cs="Times New Roman"/>
          <w:szCs w:val="24"/>
        </w:rPr>
        <w:t>küresel iklim değişikliği davranış puan</w:t>
      </w:r>
      <w:r w:rsidRPr="002B0589">
        <w:rPr>
          <w:rFonts w:cs="Times New Roman"/>
          <w:szCs w:val="24"/>
        </w:rPr>
        <w:t xml:space="preserve"> ortalamaları yüksek düzeydedir</w:t>
      </w:r>
      <w:r>
        <w:rPr>
          <w:rFonts w:cs="Times New Roman"/>
          <w:szCs w:val="24"/>
        </w:rPr>
        <w:t>.</w:t>
      </w:r>
    </w:p>
    <w:p w:rsidR="008213BA" w:rsidRDefault="008213BA" w:rsidP="008213BA">
      <w:pPr>
        <w:spacing w:after="0" w:line="360" w:lineRule="auto"/>
        <w:rPr>
          <w:rFonts w:cs="Times New Roman"/>
          <w:szCs w:val="24"/>
        </w:rPr>
      </w:pPr>
      <w:r>
        <w:rPr>
          <w:rFonts w:cs="Times New Roman"/>
          <w:szCs w:val="24"/>
        </w:rPr>
        <w:tab/>
      </w:r>
      <w:r>
        <w:rPr>
          <w:rFonts w:cs="Times New Roman"/>
          <w:b/>
          <w:szCs w:val="24"/>
        </w:rPr>
        <w:t>H6</w:t>
      </w:r>
      <w:r w:rsidRPr="000604FD">
        <w:rPr>
          <w:rFonts w:cs="Times New Roman"/>
          <w:b/>
          <w:szCs w:val="24"/>
        </w:rPr>
        <w:t>:</w:t>
      </w:r>
      <w:r>
        <w:rPr>
          <w:rFonts w:cs="Times New Roman"/>
          <w:szCs w:val="24"/>
        </w:rPr>
        <w:t xml:space="preserve"> </w:t>
      </w:r>
      <w:r w:rsidRPr="002B0589">
        <w:rPr>
          <w:rFonts w:cs="Times New Roman"/>
          <w:szCs w:val="24"/>
        </w:rPr>
        <w:t>Gümüşhane</w:t>
      </w:r>
      <w:r>
        <w:rPr>
          <w:rFonts w:cs="Times New Roman"/>
          <w:szCs w:val="24"/>
        </w:rPr>
        <w:t xml:space="preserve"> ilindeki ilkokul öğretmenlerinin</w:t>
      </w:r>
      <w:r w:rsidRPr="002B0589">
        <w:rPr>
          <w:rFonts w:cs="Times New Roman"/>
          <w:szCs w:val="24"/>
        </w:rPr>
        <w:t xml:space="preserve"> </w:t>
      </w:r>
      <w:r>
        <w:rPr>
          <w:rFonts w:cs="Times New Roman"/>
          <w:szCs w:val="24"/>
        </w:rPr>
        <w:t>küresel iklim değişikliği bilgi puan</w:t>
      </w:r>
      <w:r w:rsidRPr="002B0589">
        <w:rPr>
          <w:rFonts w:cs="Times New Roman"/>
          <w:szCs w:val="24"/>
        </w:rPr>
        <w:t xml:space="preserve"> ortalamaları yüksek düzeydedir</w:t>
      </w:r>
      <w:r>
        <w:rPr>
          <w:rFonts w:cs="Times New Roman"/>
          <w:szCs w:val="24"/>
        </w:rPr>
        <w:t>.</w:t>
      </w:r>
    </w:p>
    <w:p w:rsidR="008213BA" w:rsidRDefault="008213BA" w:rsidP="008213BA">
      <w:pPr>
        <w:spacing w:after="0" w:line="360" w:lineRule="auto"/>
        <w:rPr>
          <w:rFonts w:cs="Times New Roman"/>
          <w:szCs w:val="24"/>
        </w:rPr>
      </w:pPr>
      <w:r>
        <w:rPr>
          <w:rFonts w:cs="Times New Roman"/>
          <w:szCs w:val="24"/>
        </w:rPr>
        <w:tab/>
      </w:r>
      <w:r>
        <w:rPr>
          <w:rFonts w:cs="Times New Roman"/>
          <w:b/>
          <w:szCs w:val="24"/>
        </w:rPr>
        <w:t>H7</w:t>
      </w:r>
      <w:r w:rsidRPr="000604FD">
        <w:rPr>
          <w:rFonts w:cs="Times New Roman"/>
          <w:b/>
          <w:szCs w:val="24"/>
        </w:rPr>
        <w:t>:</w:t>
      </w:r>
      <w:r>
        <w:rPr>
          <w:rFonts w:cs="Times New Roman"/>
          <w:szCs w:val="24"/>
        </w:rPr>
        <w:t xml:space="preserve"> </w:t>
      </w:r>
      <w:r w:rsidRPr="002B0589">
        <w:rPr>
          <w:rFonts w:cs="Times New Roman"/>
          <w:szCs w:val="24"/>
        </w:rPr>
        <w:t>Gümüşhane</w:t>
      </w:r>
      <w:r>
        <w:rPr>
          <w:rFonts w:cs="Times New Roman"/>
          <w:szCs w:val="24"/>
        </w:rPr>
        <w:t xml:space="preserve"> ilindeki ilkokul öğretmenlerinin</w:t>
      </w:r>
      <w:r w:rsidRPr="002B0589">
        <w:rPr>
          <w:rFonts w:cs="Times New Roman"/>
          <w:szCs w:val="24"/>
        </w:rPr>
        <w:t xml:space="preserve"> </w:t>
      </w:r>
      <w:r>
        <w:rPr>
          <w:rFonts w:cs="Times New Roman"/>
          <w:szCs w:val="24"/>
        </w:rPr>
        <w:t>küresel iklim değişikliği tutum puan</w:t>
      </w:r>
      <w:r w:rsidRPr="002B0589">
        <w:rPr>
          <w:rFonts w:cs="Times New Roman"/>
          <w:szCs w:val="24"/>
        </w:rPr>
        <w:t xml:space="preserve"> ortalamaları </w:t>
      </w:r>
      <w:r w:rsidR="00876AC4">
        <w:rPr>
          <w:rFonts w:cs="Times New Roman"/>
          <w:szCs w:val="24"/>
        </w:rPr>
        <w:t>düşük</w:t>
      </w:r>
      <w:r w:rsidRPr="002B0589">
        <w:rPr>
          <w:rFonts w:cs="Times New Roman"/>
          <w:szCs w:val="24"/>
        </w:rPr>
        <w:t xml:space="preserve"> düzeydedir</w:t>
      </w:r>
      <w:r>
        <w:rPr>
          <w:rFonts w:cs="Times New Roman"/>
          <w:szCs w:val="24"/>
        </w:rPr>
        <w:t>.</w:t>
      </w:r>
    </w:p>
    <w:p w:rsidR="008213BA" w:rsidRDefault="008213BA" w:rsidP="008213BA">
      <w:pPr>
        <w:spacing w:after="0" w:line="360" w:lineRule="auto"/>
        <w:rPr>
          <w:rFonts w:cs="Times New Roman"/>
          <w:szCs w:val="24"/>
        </w:rPr>
      </w:pPr>
      <w:r>
        <w:rPr>
          <w:rFonts w:cs="Times New Roman"/>
          <w:szCs w:val="24"/>
        </w:rPr>
        <w:tab/>
      </w:r>
      <w:r>
        <w:rPr>
          <w:rFonts w:cs="Times New Roman"/>
          <w:b/>
          <w:szCs w:val="24"/>
        </w:rPr>
        <w:t>H8</w:t>
      </w:r>
      <w:r w:rsidRPr="000604FD">
        <w:rPr>
          <w:rFonts w:cs="Times New Roman"/>
          <w:b/>
          <w:szCs w:val="24"/>
        </w:rPr>
        <w:t>:</w:t>
      </w:r>
      <w:r>
        <w:rPr>
          <w:rFonts w:cs="Times New Roman"/>
          <w:szCs w:val="24"/>
        </w:rPr>
        <w:t xml:space="preserve"> Katılımcıların küresel iklim değişikliği bilgi puan ortalamaları ile bulunduğu yerleri arasında istatistiksel olarak anlamlı bir farklılık bulunmaktadır.</w:t>
      </w:r>
    </w:p>
    <w:p w:rsidR="008213BA" w:rsidRDefault="008213BA" w:rsidP="008213BA">
      <w:pPr>
        <w:spacing w:after="0" w:line="360" w:lineRule="auto"/>
        <w:rPr>
          <w:rFonts w:cs="Times New Roman"/>
          <w:szCs w:val="24"/>
        </w:rPr>
      </w:pPr>
      <w:r>
        <w:rPr>
          <w:rFonts w:cs="Times New Roman"/>
          <w:szCs w:val="24"/>
        </w:rPr>
        <w:tab/>
      </w:r>
      <w:r>
        <w:rPr>
          <w:rFonts w:cs="Times New Roman"/>
          <w:b/>
          <w:szCs w:val="24"/>
        </w:rPr>
        <w:t>H9</w:t>
      </w:r>
      <w:r w:rsidRPr="000604FD">
        <w:rPr>
          <w:rFonts w:cs="Times New Roman"/>
          <w:b/>
          <w:szCs w:val="24"/>
        </w:rPr>
        <w:t>:</w:t>
      </w:r>
      <w:r>
        <w:rPr>
          <w:rFonts w:cs="Times New Roman"/>
          <w:szCs w:val="24"/>
        </w:rPr>
        <w:t xml:space="preserve"> Katılımcıların küresel iklim değişikliği davranış puan ortalamaları ile cinsiyetleri arasında istatistiksel olarak anlamlı bir farklılık bulunmaktadır.</w:t>
      </w:r>
    </w:p>
    <w:p w:rsidR="008213BA" w:rsidRDefault="008213BA" w:rsidP="008213BA">
      <w:pPr>
        <w:spacing w:after="0" w:line="360" w:lineRule="auto"/>
        <w:rPr>
          <w:rFonts w:cs="Times New Roman"/>
          <w:szCs w:val="24"/>
        </w:rPr>
      </w:pPr>
      <w:r>
        <w:rPr>
          <w:rFonts w:cs="Times New Roman"/>
          <w:szCs w:val="24"/>
        </w:rPr>
        <w:tab/>
      </w:r>
      <w:r>
        <w:rPr>
          <w:rFonts w:cs="Times New Roman"/>
          <w:b/>
          <w:szCs w:val="24"/>
        </w:rPr>
        <w:t>H10</w:t>
      </w:r>
      <w:r w:rsidRPr="000604FD">
        <w:rPr>
          <w:rFonts w:cs="Times New Roman"/>
          <w:b/>
          <w:szCs w:val="24"/>
        </w:rPr>
        <w:t>:</w:t>
      </w:r>
      <w:r>
        <w:rPr>
          <w:rFonts w:cs="Times New Roman"/>
          <w:szCs w:val="24"/>
        </w:rPr>
        <w:t xml:space="preserve"> Katılımcıların küresel iklim değişikliği epistemik inancı puan ortalamaları ile bulunduğu yerleri arasında istatistiksel olarak anlamlı bir farklılık bulunmaktadır.</w:t>
      </w:r>
    </w:p>
    <w:p w:rsidR="008213BA" w:rsidRDefault="008213BA" w:rsidP="008213BA">
      <w:pPr>
        <w:spacing w:after="0" w:line="360" w:lineRule="auto"/>
        <w:rPr>
          <w:rFonts w:cs="Times New Roman"/>
          <w:szCs w:val="24"/>
        </w:rPr>
      </w:pPr>
      <w:r>
        <w:rPr>
          <w:rFonts w:cs="Times New Roman"/>
          <w:szCs w:val="24"/>
        </w:rPr>
        <w:tab/>
      </w:r>
      <w:r>
        <w:rPr>
          <w:rFonts w:cs="Times New Roman"/>
          <w:b/>
          <w:szCs w:val="24"/>
        </w:rPr>
        <w:t>H11</w:t>
      </w:r>
      <w:r w:rsidRPr="000604FD">
        <w:rPr>
          <w:rFonts w:cs="Times New Roman"/>
          <w:b/>
          <w:szCs w:val="24"/>
        </w:rPr>
        <w:t>:</w:t>
      </w:r>
      <w:r>
        <w:rPr>
          <w:rFonts w:cs="Times New Roman"/>
          <w:szCs w:val="24"/>
        </w:rPr>
        <w:t xml:space="preserve"> Katılımcıların küresel iklim değişikliği bilgi puan ortalamaları ile yaşları arasında istatistiksel olarak anlamlı bir farklılık bulunmaktadır.</w:t>
      </w:r>
    </w:p>
    <w:p w:rsidR="008213BA" w:rsidRDefault="008213BA" w:rsidP="008213BA">
      <w:pPr>
        <w:spacing w:after="0" w:line="360" w:lineRule="auto"/>
        <w:rPr>
          <w:rFonts w:cs="Times New Roman"/>
          <w:szCs w:val="24"/>
        </w:rPr>
      </w:pPr>
      <w:r>
        <w:rPr>
          <w:rFonts w:cs="Times New Roman"/>
          <w:szCs w:val="24"/>
        </w:rPr>
        <w:tab/>
      </w:r>
      <w:r>
        <w:rPr>
          <w:rFonts w:cs="Times New Roman"/>
          <w:b/>
          <w:szCs w:val="24"/>
        </w:rPr>
        <w:t>H12</w:t>
      </w:r>
      <w:r w:rsidRPr="000604FD">
        <w:rPr>
          <w:rFonts w:cs="Times New Roman"/>
          <w:b/>
          <w:szCs w:val="24"/>
        </w:rPr>
        <w:t>:</w:t>
      </w:r>
      <w:r>
        <w:rPr>
          <w:rFonts w:cs="Times New Roman"/>
          <w:szCs w:val="24"/>
        </w:rPr>
        <w:t xml:space="preserve"> Katılımcıların küresel iklim değişikliği </w:t>
      </w:r>
      <w:r w:rsidR="000225ED">
        <w:rPr>
          <w:rFonts w:cs="Times New Roman"/>
          <w:szCs w:val="24"/>
        </w:rPr>
        <w:t>farkındalık</w:t>
      </w:r>
      <w:r>
        <w:rPr>
          <w:rFonts w:cs="Times New Roman"/>
          <w:szCs w:val="24"/>
        </w:rPr>
        <w:t xml:space="preserve"> puan ortalamaları ile yaşları arasında istatistiksel olarak anlamlı bir farklılık bulunmaktadır.</w:t>
      </w:r>
    </w:p>
    <w:p w:rsidR="000225ED" w:rsidRDefault="000225ED" w:rsidP="008213BA">
      <w:pPr>
        <w:spacing w:after="0" w:line="360" w:lineRule="auto"/>
        <w:rPr>
          <w:rFonts w:cs="Times New Roman"/>
          <w:szCs w:val="24"/>
        </w:rPr>
      </w:pPr>
      <w:r>
        <w:rPr>
          <w:rFonts w:cs="Times New Roman"/>
          <w:szCs w:val="24"/>
        </w:rPr>
        <w:tab/>
      </w:r>
      <w:r>
        <w:rPr>
          <w:rFonts w:cs="Times New Roman"/>
          <w:b/>
          <w:szCs w:val="24"/>
        </w:rPr>
        <w:t>H13</w:t>
      </w:r>
      <w:r w:rsidRPr="000604FD">
        <w:rPr>
          <w:rFonts w:cs="Times New Roman"/>
          <w:b/>
          <w:szCs w:val="24"/>
        </w:rPr>
        <w:t>:</w:t>
      </w:r>
      <w:r>
        <w:rPr>
          <w:rFonts w:cs="Times New Roman"/>
          <w:szCs w:val="24"/>
        </w:rPr>
        <w:t xml:space="preserve"> Katılımcıların küresel iklim değişikliği epistemik inancı puan ortalamaları ile çevre dersi alma durumları arasında istatistiksel olarak anlamlı bir farklılık bulunmaktadır.</w:t>
      </w:r>
    </w:p>
    <w:p w:rsidR="000225ED" w:rsidRDefault="000225ED" w:rsidP="008213BA">
      <w:pPr>
        <w:spacing w:after="0" w:line="360" w:lineRule="auto"/>
        <w:rPr>
          <w:rFonts w:cs="Times New Roman"/>
          <w:szCs w:val="24"/>
        </w:rPr>
      </w:pPr>
      <w:r>
        <w:rPr>
          <w:rFonts w:cs="Times New Roman"/>
          <w:szCs w:val="24"/>
        </w:rPr>
        <w:tab/>
      </w:r>
      <w:r>
        <w:rPr>
          <w:rFonts w:cs="Times New Roman"/>
          <w:b/>
          <w:szCs w:val="24"/>
        </w:rPr>
        <w:t>H14</w:t>
      </w:r>
      <w:r w:rsidRPr="000604FD">
        <w:rPr>
          <w:rFonts w:cs="Times New Roman"/>
          <w:b/>
          <w:szCs w:val="24"/>
        </w:rPr>
        <w:t>:</w:t>
      </w:r>
      <w:r>
        <w:rPr>
          <w:rFonts w:cs="Times New Roman"/>
          <w:szCs w:val="24"/>
        </w:rPr>
        <w:t xml:space="preserve"> Katılımcıların küresel iklim değişikliği farkındalık puan ortalamaları ile çevre dersi alma durumları arasında istatistiksel olarak anlamlı bir farklılık bulunmaktadır.</w:t>
      </w:r>
    </w:p>
    <w:p w:rsidR="008213BA" w:rsidRDefault="008213BA" w:rsidP="00457540">
      <w:pPr>
        <w:spacing w:after="0" w:line="360" w:lineRule="auto"/>
        <w:rPr>
          <w:rFonts w:cs="Times New Roman"/>
          <w:szCs w:val="24"/>
        </w:rPr>
      </w:pPr>
    </w:p>
    <w:p w:rsidR="00FF55B5" w:rsidRPr="00ED404D" w:rsidRDefault="00FF55B5" w:rsidP="00457540">
      <w:pPr>
        <w:pStyle w:val="Balk3"/>
      </w:pPr>
      <w:bookmarkStart w:id="115" w:name="_Toc530679884"/>
      <w:bookmarkStart w:id="116" w:name="_Toc14630312"/>
      <w:r w:rsidRPr="00ED404D">
        <w:t>4.8.</w:t>
      </w:r>
      <w:r w:rsidR="004B0295">
        <w:t xml:space="preserve"> </w:t>
      </w:r>
      <w:r w:rsidR="00ED404D" w:rsidRPr="00ED404D">
        <w:t>Veri Toplama Araçları ve Yöntem</w:t>
      </w:r>
      <w:bookmarkEnd w:id="115"/>
      <w:bookmarkEnd w:id="116"/>
    </w:p>
    <w:p w:rsidR="00EF0AC1" w:rsidRDefault="00EF0AC1" w:rsidP="00A065B6">
      <w:pPr>
        <w:spacing w:after="0" w:line="360" w:lineRule="auto"/>
        <w:ind w:firstLine="708"/>
        <w:rPr>
          <w:rFonts w:cs="Times New Roman"/>
          <w:szCs w:val="24"/>
        </w:rPr>
      </w:pPr>
      <w:r w:rsidRPr="00604806">
        <w:rPr>
          <w:rFonts w:cs="Times New Roman"/>
          <w:szCs w:val="24"/>
        </w:rPr>
        <w:t>A</w:t>
      </w:r>
      <w:r>
        <w:rPr>
          <w:rFonts w:cs="Times New Roman"/>
          <w:szCs w:val="24"/>
        </w:rPr>
        <w:t>raştırmanın verileri Emrah HİĞDE tarafından 2014 yılında ‘’Fen Bilimler</w:t>
      </w:r>
      <w:r w:rsidRPr="00604806">
        <w:rPr>
          <w:rFonts w:cs="Times New Roman"/>
          <w:szCs w:val="24"/>
        </w:rPr>
        <w:t xml:space="preserve"> Öğretmen </w:t>
      </w:r>
      <w:r>
        <w:rPr>
          <w:rFonts w:cs="Times New Roman"/>
          <w:szCs w:val="24"/>
        </w:rPr>
        <w:t>Adaylarının Çevre Dostu Davranışlarının Belirlenmesi</w:t>
      </w:r>
      <w:r w:rsidRPr="00604806">
        <w:rPr>
          <w:rFonts w:cs="Times New Roman"/>
          <w:szCs w:val="24"/>
        </w:rPr>
        <w:t xml:space="preserve">: </w:t>
      </w:r>
      <w:r>
        <w:rPr>
          <w:rFonts w:cs="Times New Roman"/>
          <w:szCs w:val="24"/>
        </w:rPr>
        <w:t>İklim Değişikliği Örneği’’ isimli yüksek lisans tezinde kullanılan ölçe</w:t>
      </w:r>
      <w:r w:rsidR="00B82CC0">
        <w:rPr>
          <w:rFonts w:cs="Times New Roman"/>
          <w:szCs w:val="24"/>
        </w:rPr>
        <w:t>kten uyarlanmıştır. Araştırma</w:t>
      </w:r>
      <w:r>
        <w:rPr>
          <w:rFonts w:cs="Times New Roman"/>
          <w:szCs w:val="24"/>
        </w:rPr>
        <w:t>da kullanılan ankette uzma</w:t>
      </w:r>
      <w:r w:rsidR="00B82CC0">
        <w:rPr>
          <w:rFonts w:cs="Times New Roman"/>
          <w:szCs w:val="24"/>
        </w:rPr>
        <w:t>n görüşü alınarak, Belirsizlik İ</w:t>
      </w:r>
      <w:r>
        <w:rPr>
          <w:rFonts w:cs="Times New Roman"/>
          <w:szCs w:val="24"/>
        </w:rPr>
        <w:t>nançları bölümünden 13 soru, Çevre Dostu Davranı</w:t>
      </w:r>
      <w:r w:rsidR="00B82CC0">
        <w:rPr>
          <w:rFonts w:cs="Times New Roman"/>
          <w:szCs w:val="24"/>
        </w:rPr>
        <w:t>ş bölümünden 9 soru, Epistemik İ</w:t>
      </w:r>
      <w:r>
        <w:rPr>
          <w:rFonts w:cs="Times New Roman"/>
          <w:szCs w:val="24"/>
        </w:rPr>
        <w:t>nançlar bölümünden 9 soru, Bilgi ve Farkındal</w:t>
      </w:r>
      <w:r w:rsidR="00B82CC0">
        <w:rPr>
          <w:rFonts w:cs="Times New Roman"/>
          <w:szCs w:val="24"/>
        </w:rPr>
        <w:t>ık bölümünden 11 soru, Çevreye Yönelik T</w:t>
      </w:r>
      <w:r>
        <w:rPr>
          <w:rFonts w:cs="Times New Roman"/>
          <w:szCs w:val="24"/>
        </w:rPr>
        <w:t>utu</w:t>
      </w:r>
      <w:r w:rsidR="00685BEE">
        <w:rPr>
          <w:rFonts w:cs="Times New Roman"/>
          <w:szCs w:val="24"/>
        </w:rPr>
        <w:t xml:space="preserve">m bölümünden 7 soru ve </w:t>
      </w:r>
      <w:r w:rsidR="00685BEE">
        <w:rPr>
          <w:rFonts w:cs="Times New Roman"/>
          <w:szCs w:val="24"/>
        </w:rPr>
        <w:lastRenderedPageBreak/>
        <w:t>anketin d</w:t>
      </w:r>
      <w:r>
        <w:rPr>
          <w:rFonts w:cs="Times New Roman"/>
          <w:szCs w:val="24"/>
        </w:rPr>
        <w:t xml:space="preserve">emografik bilgi kısmı ile Sorumluluk bölümleri de çalışmamıza uyarlanarak kullanılmıştır. </w:t>
      </w:r>
      <w:r w:rsidR="00685BEE">
        <w:rPr>
          <w:rFonts w:cs="Times New Roman"/>
          <w:szCs w:val="24"/>
        </w:rPr>
        <w:t>Araştırmanın analizinde</w:t>
      </w:r>
      <w:r w:rsidR="00F527E6">
        <w:rPr>
          <w:rFonts w:cs="Times New Roman"/>
          <w:szCs w:val="24"/>
        </w:rPr>
        <w:t xml:space="preserve"> </w:t>
      </w:r>
      <w:r w:rsidR="00685BEE">
        <w:rPr>
          <w:rFonts w:cs="Times New Roman"/>
          <w:szCs w:val="24"/>
        </w:rPr>
        <w:t>AMOS</w:t>
      </w:r>
      <w:r w:rsidR="00B82CC0">
        <w:rPr>
          <w:rFonts w:cs="Times New Roman"/>
          <w:szCs w:val="24"/>
        </w:rPr>
        <w:t xml:space="preserve"> 23</w:t>
      </w:r>
      <w:r w:rsidR="00685BEE">
        <w:rPr>
          <w:rFonts w:cs="Times New Roman"/>
          <w:szCs w:val="24"/>
        </w:rPr>
        <w:t xml:space="preserve"> ve SPSS 21 paket programı kullanılmıştır.</w:t>
      </w:r>
    </w:p>
    <w:p w:rsidR="00135488" w:rsidRDefault="00EF0AC1" w:rsidP="00A065B6">
      <w:pPr>
        <w:spacing w:after="0" w:line="360" w:lineRule="auto"/>
        <w:ind w:firstLine="708"/>
        <w:rPr>
          <w:rFonts w:cs="Times New Roman"/>
          <w:szCs w:val="24"/>
        </w:rPr>
      </w:pPr>
      <w:r>
        <w:rPr>
          <w:rFonts w:cs="Times New Roman"/>
          <w:szCs w:val="24"/>
        </w:rPr>
        <w:t xml:space="preserve">Ankara Meteoroloji Genel Müdürlüğü ile beraber gerçekleştirdiğimiz çalışma sonucunda Gümüşhane ilinin 3 farklı iklim değişikliği modeline göre 2017-2099 yıllarına yönelik sıcaklık ve yağışa ilişkin tahmin sonuçları elde edilmiştir. Araştırma sürecinde </w:t>
      </w:r>
      <w:r w:rsidRPr="001267F8">
        <w:rPr>
          <w:rFonts w:cs="Times New Roman"/>
          <w:szCs w:val="24"/>
        </w:rPr>
        <w:t>Hadley Küresel Çevre Modeli</w:t>
      </w:r>
      <w:r>
        <w:rPr>
          <w:rFonts w:cs="Times New Roman"/>
          <w:szCs w:val="24"/>
        </w:rPr>
        <w:t>,</w:t>
      </w:r>
      <w:r w:rsidRPr="001267F8">
        <w:rPr>
          <w:rFonts w:eastAsia="TimesNewRoman" w:cs="Times New Roman"/>
          <w:b/>
          <w:color w:val="000000" w:themeColor="text1"/>
          <w:szCs w:val="24"/>
        </w:rPr>
        <w:t xml:space="preserve"> </w:t>
      </w:r>
      <w:r w:rsidRPr="001267F8">
        <w:rPr>
          <w:rFonts w:cs="Times New Roman"/>
          <w:szCs w:val="24"/>
        </w:rPr>
        <w:t>MPI-ESM-MR</w:t>
      </w:r>
      <w:r>
        <w:rPr>
          <w:rFonts w:cs="Times New Roman"/>
          <w:szCs w:val="24"/>
        </w:rPr>
        <w:t>,</w:t>
      </w:r>
      <w:r w:rsidRPr="001267F8">
        <w:rPr>
          <w:rFonts w:eastAsia="TimesNewRoman" w:cs="Times New Roman"/>
          <w:b/>
          <w:color w:val="000000" w:themeColor="text1"/>
          <w:szCs w:val="24"/>
        </w:rPr>
        <w:t xml:space="preserve"> </w:t>
      </w:r>
      <w:r w:rsidRPr="001267F8">
        <w:rPr>
          <w:rFonts w:cs="Times New Roman"/>
          <w:szCs w:val="24"/>
        </w:rPr>
        <w:t>Jeofizik Akışkanlar Dinamiği Laboratuvarı</w:t>
      </w:r>
      <w:r>
        <w:rPr>
          <w:rFonts w:cs="Times New Roman"/>
          <w:szCs w:val="24"/>
        </w:rPr>
        <w:t xml:space="preserve"> Küresel Modellerinin ayrı ayrı RCP4.5 ve RCP8.5 senaryolarına göre sonuçlarına ulaşılmıştır.</w:t>
      </w:r>
    </w:p>
    <w:p w:rsidR="00685BEE" w:rsidRDefault="00685BEE" w:rsidP="00EF0AC1">
      <w:pPr>
        <w:spacing w:after="0" w:line="360" w:lineRule="auto"/>
        <w:ind w:firstLine="708"/>
        <w:rPr>
          <w:rFonts w:eastAsia="TimesNewRoman" w:cs="Times New Roman"/>
          <w:szCs w:val="24"/>
        </w:rPr>
      </w:pPr>
      <w:r w:rsidRPr="00E8350E">
        <w:rPr>
          <w:rFonts w:cs="Times New Roman"/>
          <w:szCs w:val="24"/>
        </w:rPr>
        <w:t>Araştırma analizlerinde tanımlayıcı istatistiksel metotların (ortalama, standart sapma vb.) yanı</w:t>
      </w:r>
      <w:r>
        <w:rPr>
          <w:rFonts w:cs="Times New Roman"/>
          <w:szCs w:val="24"/>
        </w:rPr>
        <w:t xml:space="preserve"> </w:t>
      </w:r>
      <w:r w:rsidRPr="00E8350E">
        <w:rPr>
          <w:rFonts w:cs="Times New Roman"/>
          <w:szCs w:val="24"/>
        </w:rPr>
        <w:t xml:space="preserve">sıra niceliksel verilerin karşılaştırılmasında, grupların dağılımları varyans analizi ile değerlendirilmiş, normal dağılım gösteren parametrelerin gruplar arası karşılaştırmalarında t-test, Oneway Anova testi ve farklılığa neden olan grubun tespitinde Post-Hoc testlerinden </w:t>
      </w:r>
      <w:r>
        <w:rPr>
          <w:rFonts w:cs="Times New Roman"/>
          <w:szCs w:val="24"/>
        </w:rPr>
        <w:t xml:space="preserve">LSD ve </w:t>
      </w:r>
      <w:r w:rsidRPr="00E8350E">
        <w:rPr>
          <w:rFonts w:cs="Times New Roman"/>
          <w:szCs w:val="24"/>
        </w:rPr>
        <w:t xml:space="preserve">Tukey HSD testi kullanılmıştır. </w:t>
      </w:r>
      <w:r w:rsidR="008947C8">
        <w:rPr>
          <w:rFonts w:cs="Times New Roman"/>
          <w:szCs w:val="24"/>
        </w:rPr>
        <w:t xml:space="preserve">Ölçeklerin analizi sonucunda elde edilen puan ortalamalarında ilişkisel değerlendirmede korelasyon analizi, etki değerlendirmesinde regresyon analizi kullanılmıştır. </w:t>
      </w:r>
      <w:r>
        <w:rPr>
          <w:rFonts w:cs="Times New Roman"/>
          <w:szCs w:val="24"/>
        </w:rPr>
        <w:t>G</w:t>
      </w:r>
      <w:r w:rsidRPr="00E8350E">
        <w:rPr>
          <w:rFonts w:cs="Times New Roman"/>
          <w:szCs w:val="24"/>
        </w:rPr>
        <w:t>üvenirlik için Reliability Analysis kullanılmıştır. Anlamlılık değeri p</w:t>
      </w:r>
      <w:r w:rsidRPr="00E8350E">
        <w:rPr>
          <w:rFonts w:eastAsia="TimesNewRoman" w:cs="Times New Roman"/>
          <w:szCs w:val="24"/>
        </w:rPr>
        <w:t>&lt;0.05 düzeyinde değerlendirilmiştir.</w:t>
      </w:r>
    </w:p>
    <w:p w:rsidR="00AF5F8E" w:rsidRDefault="00AF5F8E" w:rsidP="005869E4">
      <w:pPr>
        <w:spacing w:after="0" w:line="360" w:lineRule="auto"/>
        <w:rPr>
          <w:rFonts w:cs="Times New Roman"/>
          <w:b/>
          <w:szCs w:val="24"/>
        </w:rPr>
      </w:pPr>
    </w:p>
    <w:p w:rsidR="00CD0A6F" w:rsidRDefault="00CD0A6F" w:rsidP="005869E4">
      <w:pPr>
        <w:spacing w:after="0" w:line="360" w:lineRule="auto"/>
        <w:ind w:firstLine="708"/>
        <w:rPr>
          <w:rFonts w:cs="Times New Roman"/>
          <w:b/>
          <w:szCs w:val="24"/>
        </w:rPr>
      </w:pPr>
      <w:r w:rsidRPr="00673124">
        <w:rPr>
          <w:rFonts w:cs="Times New Roman"/>
          <w:b/>
          <w:szCs w:val="24"/>
        </w:rPr>
        <w:t>Güvenirlik Analizi</w:t>
      </w:r>
    </w:p>
    <w:p w:rsidR="00CD0A6F" w:rsidRPr="00AB67FB" w:rsidRDefault="00AB67FB" w:rsidP="00FF2EFA">
      <w:pPr>
        <w:pStyle w:val="Tablo1"/>
      </w:pPr>
      <w:bookmarkStart w:id="117" w:name="_Toc14625616"/>
      <w:r w:rsidRPr="00AB67FB">
        <w:t xml:space="preserve">Tablo 4.1 </w:t>
      </w:r>
      <w:r w:rsidR="00CD0A6F" w:rsidRPr="00AB67FB">
        <w:t>Ölçeğin Güvenirlik Analizi</w:t>
      </w:r>
      <w:bookmarkEnd w:id="117"/>
    </w:p>
    <w:tbl>
      <w:tblPr>
        <w:tblStyle w:val="TabloKlavuzu43"/>
        <w:tblW w:w="5000" w:type="pct"/>
        <w:tblBorders>
          <w:left w:val="none" w:sz="0" w:space="0" w:color="auto"/>
          <w:right w:val="none" w:sz="0" w:space="0" w:color="auto"/>
          <w:insideV w:val="none" w:sz="0" w:space="0" w:color="auto"/>
        </w:tblBorders>
        <w:tblLook w:val="0000" w:firstRow="0" w:lastRow="0" w:firstColumn="0" w:lastColumn="0" w:noHBand="0" w:noVBand="0"/>
      </w:tblPr>
      <w:tblGrid>
        <w:gridCol w:w="4658"/>
        <w:gridCol w:w="4062"/>
      </w:tblGrid>
      <w:tr w:rsidR="00CD0A6F" w:rsidRPr="00640D5E" w:rsidTr="00AB67FB">
        <w:trPr>
          <w:trHeight w:val="670"/>
        </w:trPr>
        <w:tc>
          <w:tcPr>
            <w:tcW w:w="2671" w:type="pct"/>
          </w:tcPr>
          <w:p w:rsidR="00CD0A6F" w:rsidRPr="00AB67FB" w:rsidRDefault="00CD0A6F" w:rsidP="0040006D">
            <w:pPr>
              <w:rPr>
                <w:b/>
                <w:color w:val="000000" w:themeColor="text1"/>
              </w:rPr>
            </w:pPr>
            <w:r w:rsidRPr="00AB67FB">
              <w:rPr>
                <w:b/>
                <w:color w:val="000000" w:themeColor="text1"/>
              </w:rPr>
              <w:t>Cronbach's Alfa</w:t>
            </w:r>
          </w:p>
        </w:tc>
        <w:tc>
          <w:tcPr>
            <w:tcW w:w="2329" w:type="pct"/>
          </w:tcPr>
          <w:p w:rsidR="00CD0A6F" w:rsidRPr="00AB67FB" w:rsidRDefault="00CD0A6F" w:rsidP="0040006D">
            <w:pPr>
              <w:rPr>
                <w:b/>
                <w:color w:val="000000" w:themeColor="text1"/>
              </w:rPr>
            </w:pPr>
            <w:r w:rsidRPr="00AB67FB">
              <w:rPr>
                <w:b/>
                <w:color w:val="000000" w:themeColor="text1"/>
              </w:rPr>
              <w:t>Madde Sayısı</w:t>
            </w:r>
          </w:p>
        </w:tc>
      </w:tr>
      <w:tr w:rsidR="00CD0A6F" w:rsidRPr="00640D5E" w:rsidTr="00AB67FB">
        <w:trPr>
          <w:trHeight w:val="663"/>
        </w:trPr>
        <w:tc>
          <w:tcPr>
            <w:tcW w:w="2671" w:type="pct"/>
          </w:tcPr>
          <w:p w:rsidR="00CD0A6F" w:rsidRPr="00640D5E" w:rsidRDefault="00CD0A6F" w:rsidP="0040006D">
            <w:pPr>
              <w:rPr>
                <w:color w:val="010205"/>
              </w:rPr>
            </w:pPr>
            <w:r>
              <w:rPr>
                <w:color w:val="010205"/>
              </w:rPr>
              <w:t>,848</w:t>
            </w:r>
          </w:p>
        </w:tc>
        <w:tc>
          <w:tcPr>
            <w:tcW w:w="2329" w:type="pct"/>
          </w:tcPr>
          <w:p w:rsidR="00CD0A6F" w:rsidRPr="00640D5E" w:rsidRDefault="00CD0A6F" w:rsidP="0040006D">
            <w:pPr>
              <w:rPr>
                <w:color w:val="010205"/>
              </w:rPr>
            </w:pPr>
            <w:r>
              <w:rPr>
                <w:color w:val="010205"/>
              </w:rPr>
              <w:t>49</w:t>
            </w:r>
          </w:p>
        </w:tc>
      </w:tr>
    </w:tbl>
    <w:p w:rsidR="00CD0A6F" w:rsidRPr="00753525" w:rsidRDefault="00CD0A6F" w:rsidP="00EF0AC1">
      <w:pPr>
        <w:spacing w:after="0" w:line="360" w:lineRule="auto"/>
        <w:ind w:firstLine="708"/>
        <w:rPr>
          <w:rFonts w:cs="Times New Roman"/>
          <w:b/>
          <w:szCs w:val="24"/>
        </w:rPr>
      </w:pPr>
    </w:p>
    <w:p w:rsidR="00CD0A6F" w:rsidRDefault="007D68CF" w:rsidP="00176BF5">
      <w:pPr>
        <w:pStyle w:val="Balk3"/>
        <w:rPr>
          <w:rFonts w:cs="Times New Roman"/>
          <w:b w:val="0"/>
        </w:rPr>
      </w:pPr>
      <w:bookmarkStart w:id="118" w:name="_Toc8646408"/>
      <w:bookmarkStart w:id="119" w:name="_Toc8647762"/>
      <w:bookmarkStart w:id="120" w:name="_Toc8814454"/>
      <w:bookmarkStart w:id="121" w:name="_Toc9892950"/>
      <w:bookmarkStart w:id="122" w:name="_Toc14630313"/>
      <w:bookmarkStart w:id="123" w:name="_Toc530679885"/>
      <w:r>
        <w:rPr>
          <w:rFonts w:cs="Times New Roman"/>
          <w:b w:val="0"/>
        </w:rPr>
        <w:t>Çalışma, 49</w:t>
      </w:r>
      <w:r w:rsidRPr="007D68CF">
        <w:rPr>
          <w:rFonts w:cs="Times New Roman"/>
          <w:b w:val="0"/>
        </w:rPr>
        <w:t xml:space="preserve"> soru üzerinden güvenirlik analizine tabi tutulması sonucu Cronbach’s A</w:t>
      </w:r>
      <w:r w:rsidR="00C64A78">
        <w:rPr>
          <w:rFonts w:cs="Times New Roman"/>
          <w:b w:val="0"/>
        </w:rPr>
        <w:t xml:space="preserve">lfa değeri, </w:t>
      </w:r>
      <w:r>
        <w:rPr>
          <w:rFonts w:cs="Times New Roman"/>
          <w:b w:val="0"/>
        </w:rPr>
        <w:t>848</w:t>
      </w:r>
      <w:r w:rsidRPr="007D68CF">
        <w:rPr>
          <w:rFonts w:cs="Times New Roman"/>
          <w:b w:val="0"/>
        </w:rPr>
        <w:t xml:space="preserve"> olarak bulunmuştur. </w:t>
      </w:r>
      <w:r w:rsidRPr="007D68CF">
        <w:rPr>
          <w:b w:val="0"/>
        </w:rPr>
        <w:t xml:space="preserve">Ölçek geliştirme uyarlama çalışmalarında Cronbach’s </w:t>
      </w:r>
      <w:r w:rsidRPr="007D68CF">
        <w:rPr>
          <w:rFonts w:cs="Times New Roman"/>
          <w:b w:val="0"/>
        </w:rPr>
        <w:t>Alfa</w:t>
      </w:r>
      <w:r w:rsidR="00C64A78">
        <w:rPr>
          <w:b w:val="0"/>
          <w:szCs w:val="23"/>
        </w:rPr>
        <w:t xml:space="preserve"> değerinin en az</w:t>
      </w:r>
      <w:r w:rsidRPr="007D68CF">
        <w:rPr>
          <w:b w:val="0"/>
          <w:szCs w:val="23"/>
        </w:rPr>
        <w:t xml:space="preserve">,700 ve üzeri olması gerektiği genel olarak kabul görmektedir (Seçer, 2015: 219). </w:t>
      </w:r>
      <w:r w:rsidRPr="007D68CF">
        <w:rPr>
          <w:rFonts w:cs="Times New Roman"/>
          <w:b w:val="0"/>
        </w:rPr>
        <w:t>Sonuç olarak çalışmamız güvenilirdir.</w:t>
      </w:r>
      <w:bookmarkEnd w:id="118"/>
      <w:bookmarkEnd w:id="119"/>
      <w:bookmarkEnd w:id="120"/>
      <w:bookmarkEnd w:id="121"/>
      <w:bookmarkEnd w:id="122"/>
    </w:p>
    <w:p w:rsidR="00C35BF3" w:rsidRDefault="00C35BF3" w:rsidP="0040006D"/>
    <w:p w:rsidR="005869E4" w:rsidRDefault="005869E4" w:rsidP="00A065B6">
      <w:pPr>
        <w:spacing w:after="0"/>
        <w:rPr>
          <w:rFonts w:cs="Times New Roman"/>
          <w:b/>
          <w:szCs w:val="24"/>
        </w:rPr>
      </w:pPr>
    </w:p>
    <w:p w:rsidR="0040006D" w:rsidRPr="00B52679" w:rsidRDefault="0040006D" w:rsidP="00A065B6">
      <w:pPr>
        <w:spacing w:after="0"/>
      </w:pPr>
      <w:r>
        <w:rPr>
          <w:rFonts w:cs="Times New Roman"/>
          <w:b/>
          <w:szCs w:val="24"/>
        </w:rPr>
        <w:lastRenderedPageBreak/>
        <w:t>Geçerlilik</w:t>
      </w:r>
      <w:r w:rsidRPr="00673124">
        <w:rPr>
          <w:rFonts w:cs="Times New Roman"/>
          <w:b/>
          <w:szCs w:val="24"/>
        </w:rPr>
        <w:t xml:space="preserve"> Analizi</w:t>
      </w:r>
    </w:p>
    <w:p w:rsidR="00A065B6" w:rsidRDefault="00A065B6" w:rsidP="00A065B6">
      <w:pPr>
        <w:pStyle w:val="ekil1"/>
        <w:spacing w:after="0"/>
      </w:pPr>
      <w:bookmarkStart w:id="124" w:name="_Toc10114009"/>
    </w:p>
    <w:p w:rsidR="0040006D" w:rsidRPr="002B6419" w:rsidRDefault="002B6419" w:rsidP="00C35BF3">
      <w:pPr>
        <w:pStyle w:val="ekil1"/>
      </w:pPr>
      <w:r w:rsidRPr="002B6419">
        <w:t>Şekil 4.2</w:t>
      </w:r>
      <w:r w:rsidR="0040006D" w:rsidRPr="002B6419">
        <w:t xml:space="preserve"> Doğrulayıcı Faktör Analizi Path Diyagramı</w:t>
      </w:r>
      <w:bookmarkEnd w:id="124"/>
    </w:p>
    <w:p w:rsidR="00B66094" w:rsidRDefault="0040006D" w:rsidP="0040006D">
      <w:pPr>
        <w:rPr>
          <w:rFonts w:cs="Times New Roman"/>
          <w:b/>
          <w:szCs w:val="24"/>
        </w:rPr>
      </w:pPr>
      <w:r>
        <w:rPr>
          <w:noProof/>
          <w:lang w:eastAsia="tr-TR"/>
        </w:rPr>
        <w:drawing>
          <wp:inline distT="0" distB="0" distL="0" distR="0" wp14:anchorId="328140A0" wp14:editId="2399014F">
            <wp:extent cx="5400040" cy="6498203"/>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400040" cy="6498203"/>
                    </a:xfrm>
                    <a:prstGeom prst="rect">
                      <a:avLst/>
                    </a:prstGeom>
                  </pic:spPr>
                </pic:pic>
              </a:graphicData>
            </a:graphic>
          </wp:inline>
        </w:drawing>
      </w:r>
    </w:p>
    <w:p w:rsidR="00B66094" w:rsidRDefault="00B66094" w:rsidP="0040006D">
      <w:pPr>
        <w:rPr>
          <w:rFonts w:cs="Times New Roman"/>
          <w:b/>
          <w:szCs w:val="24"/>
        </w:rPr>
      </w:pPr>
    </w:p>
    <w:p w:rsidR="00C35BF3" w:rsidRDefault="00C35BF3" w:rsidP="00FF2EFA">
      <w:pPr>
        <w:pStyle w:val="Tablo1"/>
      </w:pPr>
    </w:p>
    <w:p w:rsidR="00C35BF3" w:rsidRDefault="00C35BF3" w:rsidP="00FF2EFA">
      <w:pPr>
        <w:pStyle w:val="Tablo1"/>
      </w:pPr>
    </w:p>
    <w:p w:rsidR="0040006D" w:rsidRPr="00AB67FB" w:rsidRDefault="00AB67FB" w:rsidP="00FF2EFA">
      <w:pPr>
        <w:pStyle w:val="Tablo1"/>
      </w:pPr>
      <w:bookmarkStart w:id="125" w:name="_Toc14625617"/>
      <w:r w:rsidRPr="00AB67FB">
        <w:lastRenderedPageBreak/>
        <w:t>Tablo 4.2</w:t>
      </w:r>
      <w:r w:rsidR="0040006D" w:rsidRPr="00AB67FB">
        <w:t xml:space="preserve"> Doğrulayıcı Faktör Analizine İlişkin Bulgular</w:t>
      </w:r>
      <w:bookmarkEnd w:id="125"/>
    </w:p>
    <w:tbl>
      <w:tblPr>
        <w:tblW w:w="5000" w:type="pct"/>
        <w:tblCellMar>
          <w:left w:w="70" w:type="dxa"/>
          <w:right w:w="70" w:type="dxa"/>
        </w:tblCellMar>
        <w:tblLook w:val="04A0" w:firstRow="1" w:lastRow="0" w:firstColumn="1" w:lastColumn="0" w:noHBand="0" w:noVBand="1"/>
      </w:tblPr>
      <w:tblGrid>
        <w:gridCol w:w="991"/>
        <w:gridCol w:w="2071"/>
        <w:gridCol w:w="2071"/>
        <w:gridCol w:w="1211"/>
        <w:gridCol w:w="2300"/>
      </w:tblGrid>
      <w:tr w:rsidR="0040006D" w:rsidRPr="00C24BA6" w:rsidTr="00AD5D31">
        <w:trPr>
          <w:trHeight w:val="600"/>
        </w:trPr>
        <w:tc>
          <w:tcPr>
            <w:tcW w:w="610" w:type="pct"/>
            <w:tcBorders>
              <w:top w:val="single" w:sz="4" w:space="0" w:color="auto"/>
              <w:left w:val="nil"/>
              <w:bottom w:val="single" w:sz="4" w:space="0" w:color="auto"/>
              <w:right w:val="nil"/>
            </w:tcBorders>
            <w:shd w:val="clear" w:color="auto" w:fill="auto"/>
            <w:noWrap/>
            <w:vAlign w:val="bottom"/>
            <w:hideMark/>
          </w:tcPr>
          <w:p w:rsidR="0040006D" w:rsidRPr="00C24BA6" w:rsidRDefault="0040006D" w:rsidP="0040006D">
            <w:pPr>
              <w:spacing w:after="0" w:line="240" w:lineRule="auto"/>
              <w:rPr>
                <w:rFonts w:eastAsia="Times New Roman" w:cs="Times New Roman"/>
                <w:color w:val="000000"/>
                <w:szCs w:val="24"/>
                <w:lang w:eastAsia="tr-TR"/>
              </w:rPr>
            </w:pPr>
          </w:p>
          <w:tbl>
            <w:tblPr>
              <w:tblW w:w="0" w:type="auto"/>
              <w:tblCellSpacing w:w="0" w:type="dxa"/>
              <w:tblCellMar>
                <w:left w:w="0" w:type="dxa"/>
                <w:right w:w="0" w:type="dxa"/>
              </w:tblCellMar>
              <w:tblLook w:val="04A0" w:firstRow="1" w:lastRow="0" w:firstColumn="1" w:lastColumn="0" w:noHBand="0" w:noVBand="1"/>
            </w:tblPr>
            <w:tblGrid>
              <w:gridCol w:w="851"/>
            </w:tblGrid>
            <w:tr w:rsidR="0040006D" w:rsidRPr="00C24BA6" w:rsidTr="00AD5D31">
              <w:trPr>
                <w:trHeight w:val="600"/>
                <w:tblCellSpacing w:w="0" w:type="dxa"/>
              </w:trPr>
              <w:tc>
                <w:tcPr>
                  <w:tcW w:w="851" w:type="dxa"/>
                  <w:tcBorders>
                    <w:top w:val="nil"/>
                    <w:left w:val="nil"/>
                    <w:bottom w:val="single" w:sz="4" w:space="0" w:color="auto"/>
                    <w:right w:val="nil"/>
                  </w:tcBorders>
                  <w:shd w:val="clear" w:color="auto" w:fill="auto"/>
                  <w:noWrap/>
                  <w:vAlign w:val="center"/>
                  <w:hideMark/>
                </w:tcPr>
                <w:p w:rsidR="0040006D" w:rsidRPr="00C24BA6" w:rsidRDefault="0040006D" w:rsidP="0040006D">
                  <w:pPr>
                    <w:spacing w:after="0" w:line="240" w:lineRule="auto"/>
                    <w:rPr>
                      <w:rFonts w:eastAsia="Times New Roman" w:cs="Times New Roman"/>
                      <w:b/>
                      <w:bCs/>
                      <w:color w:val="000000"/>
                      <w:szCs w:val="24"/>
                      <w:lang w:eastAsia="tr-TR"/>
                    </w:rPr>
                  </w:pPr>
                  <w:r w:rsidRPr="00C24BA6">
                    <w:rPr>
                      <w:rFonts w:eastAsia="Times New Roman" w:cs="Times New Roman"/>
                      <w:b/>
                      <w:bCs/>
                      <w:color w:val="000000"/>
                      <w:szCs w:val="24"/>
                      <w:lang w:eastAsia="tr-TR"/>
                    </w:rPr>
                    <w:t>Index</w:t>
                  </w:r>
                </w:p>
              </w:tc>
            </w:tr>
          </w:tbl>
          <w:p w:rsidR="0040006D" w:rsidRPr="00C24BA6" w:rsidRDefault="0040006D" w:rsidP="0040006D">
            <w:pPr>
              <w:spacing w:after="0" w:line="240" w:lineRule="auto"/>
              <w:rPr>
                <w:rFonts w:eastAsia="Times New Roman" w:cs="Times New Roman"/>
                <w:color w:val="000000"/>
                <w:szCs w:val="24"/>
                <w:lang w:eastAsia="tr-TR"/>
              </w:rPr>
            </w:pPr>
          </w:p>
        </w:tc>
        <w:tc>
          <w:tcPr>
            <w:tcW w:w="1189" w:type="pct"/>
            <w:tcBorders>
              <w:top w:val="single" w:sz="4" w:space="0" w:color="auto"/>
              <w:left w:val="nil"/>
              <w:bottom w:val="single" w:sz="4" w:space="0" w:color="auto"/>
              <w:right w:val="nil"/>
            </w:tcBorders>
            <w:shd w:val="clear" w:color="auto" w:fill="auto"/>
            <w:vAlign w:val="center"/>
            <w:hideMark/>
          </w:tcPr>
          <w:p w:rsidR="0040006D" w:rsidRPr="00C24BA6" w:rsidRDefault="0040006D" w:rsidP="0040006D">
            <w:pPr>
              <w:spacing w:after="0" w:line="240" w:lineRule="auto"/>
              <w:jc w:val="center"/>
              <w:rPr>
                <w:rFonts w:eastAsia="Times New Roman" w:cs="Times New Roman"/>
                <w:b/>
                <w:bCs/>
                <w:color w:val="000000"/>
                <w:szCs w:val="24"/>
                <w:lang w:eastAsia="tr-TR"/>
              </w:rPr>
            </w:pPr>
            <w:r w:rsidRPr="00C24BA6">
              <w:rPr>
                <w:rFonts w:eastAsia="Times New Roman" w:cs="Times New Roman"/>
                <w:b/>
                <w:bCs/>
                <w:color w:val="000000"/>
                <w:szCs w:val="24"/>
                <w:lang w:eastAsia="tr-TR"/>
              </w:rPr>
              <w:t>Mükemmel Uyum Ölçütü</w:t>
            </w:r>
          </w:p>
        </w:tc>
        <w:tc>
          <w:tcPr>
            <w:tcW w:w="1189" w:type="pct"/>
            <w:tcBorders>
              <w:top w:val="single" w:sz="4" w:space="0" w:color="auto"/>
              <w:left w:val="nil"/>
              <w:bottom w:val="single" w:sz="4" w:space="0" w:color="auto"/>
              <w:right w:val="nil"/>
            </w:tcBorders>
            <w:shd w:val="clear" w:color="auto" w:fill="auto"/>
            <w:vAlign w:val="center"/>
            <w:hideMark/>
          </w:tcPr>
          <w:p w:rsidR="0040006D" w:rsidRPr="00C24BA6" w:rsidRDefault="0040006D" w:rsidP="0040006D">
            <w:pPr>
              <w:spacing w:after="0" w:line="240" w:lineRule="auto"/>
              <w:jc w:val="center"/>
              <w:rPr>
                <w:rFonts w:eastAsia="Times New Roman" w:cs="Times New Roman"/>
                <w:b/>
                <w:bCs/>
                <w:color w:val="000000"/>
                <w:szCs w:val="24"/>
                <w:lang w:eastAsia="tr-TR"/>
              </w:rPr>
            </w:pPr>
            <w:r w:rsidRPr="00C24BA6">
              <w:rPr>
                <w:rFonts w:eastAsia="Times New Roman" w:cs="Times New Roman"/>
                <w:b/>
                <w:bCs/>
                <w:color w:val="000000"/>
                <w:szCs w:val="24"/>
                <w:lang w:eastAsia="tr-TR"/>
              </w:rPr>
              <w:t>Kabul Edilebilir Uyum Ölçütü</w:t>
            </w:r>
          </w:p>
        </w:tc>
        <w:tc>
          <w:tcPr>
            <w:tcW w:w="908" w:type="pct"/>
            <w:tcBorders>
              <w:top w:val="single" w:sz="4" w:space="0" w:color="auto"/>
              <w:left w:val="nil"/>
              <w:bottom w:val="single" w:sz="4" w:space="0" w:color="auto"/>
              <w:right w:val="nil"/>
            </w:tcBorders>
            <w:shd w:val="clear" w:color="auto" w:fill="auto"/>
            <w:vAlign w:val="center"/>
            <w:hideMark/>
          </w:tcPr>
          <w:p w:rsidR="0040006D" w:rsidRPr="00C24BA6" w:rsidRDefault="0040006D" w:rsidP="0040006D">
            <w:pPr>
              <w:spacing w:after="0" w:line="240" w:lineRule="auto"/>
              <w:jc w:val="center"/>
              <w:rPr>
                <w:rFonts w:eastAsia="Times New Roman" w:cs="Times New Roman"/>
                <w:b/>
                <w:bCs/>
                <w:color w:val="000000"/>
                <w:szCs w:val="24"/>
                <w:lang w:eastAsia="tr-TR"/>
              </w:rPr>
            </w:pPr>
            <w:r w:rsidRPr="00C24BA6">
              <w:rPr>
                <w:rFonts w:eastAsia="Times New Roman" w:cs="Times New Roman"/>
                <w:b/>
                <w:bCs/>
                <w:color w:val="000000"/>
                <w:szCs w:val="24"/>
                <w:lang w:eastAsia="tr-TR"/>
              </w:rPr>
              <w:t>Araştırma Bulgusu</w:t>
            </w:r>
          </w:p>
        </w:tc>
        <w:tc>
          <w:tcPr>
            <w:tcW w:w="1105" w:type="pct"/>
            <w:tcBorders>
              <w:top w:val="single" w:sz="4" w:space="0" w:color="auto"/>
              <w:left w:val="nil"/>
              <w:bottom w:val="single" w:sz="4" w:space="0" w:color="auto"/>
              <w:right w:val="nil"/>
            </w:tcBorders>
            <w:shd w:val="clear" w:color="auto" w:fill="auto"/>
            <w:noWrap/>
            <w:vAlign w:val="center"/>
            <w:hideMark/>
          </w:tcPr>
          <w:p w:rsidR="0040006D" w:rsidRPr="00C24BA6" w:rsidRDefault="0040006D" w:rsidP="0040006D">
            <w:pPr>
              <w:spacing w:after="0" w:line="240" w:lineRule="auto"/>
              <w:jc w:val="center"/>
              <w:rPr>
                <w:rFonts w:eastAsia="Times New Roman" w:cs="Times New Roman"/>
                <w:b/>
                <w:bCs/>
                <w:color w:val="000000"/>
                <w:szCs w:val="24"/>
                <w:lang w:eastAsia="tr-TR"/>
              </w:rPr>
            </w:pPr>
            <w:r w:rsidRPr="00C24BA6">
              <w:rPr>
                <w:rFonts w:eastAsia="Times New Roman" w:cs="Times New Roman"/>
                <w:b/>
                <w:bCs/>
                <w:color w:val="000000"/>
                <w:szCs w:val="24"/>
                <w:lang w:eastAsia="tr-TR"/>
              </w:rPr>
              <w:t>Sonuç</w:t>
            </w:r>
          </w:p>
        </w:tc>
      </w:tr>
      <w:tr w:rsidR="0040006D" w:rsidRPr="00C24BA6" w:rsidTr="00AD5D31">
        <w:trPr>
          <w:trHeight w:val="300"/>
        </w:trPr>
        <w:tc>
          <w:tcPr>
            <w:tcW w:w="610" w:type="pct"/>
            <w:tcBorders>
              <w:top w:val="single" w:sz="4" w:space="0" w:color="auto"/>
              <w:left w:val="nil"/>
              <w:bottom w:val="nil"/>
              <w:right w:val="nil"/>
            </w:tcBorders>
            <w:shd w:val="clear" w:color="auto" w:fill="auto"/>
            <w:noWrap/>
            <w:vAlign w:val="bottom"/>
            <w:hideMark/>
          </w:tcPr>
          <w:p w:rsidR="0040006D" w:rsidRPr="00C24BA6" w:rsidRDefault="00494CCA" w:rsidP="0040006D">
            <w:pPr>
              <w:spacing w:after="0" w:line="240" w:lineRule="auto"/>
              <w:rPr>
                <w:rFonts w:eastAsia="Times New Roman" w:cs="Times New Roman"/>
                <w:color w:val="000000"/>
                <w:szCs w:val="24"/>
                <w:lang w:eastAsia="tr-TR"/>
              </w:rPr>
            </w:pPr>
            <m:oMathPara>
              <m:oMath>
                <m:f>
                  <m:fPr>
                    <m:type m:val="skw"/>
                    <m:ctrlPr>
                      <w:rPr>
                        <w:rFonts w:ascii="Cambria Math" w:eastAsia="Times New Roman" w:hAnsi="Cambria Math" w:cs="Times New Roman"/>
                        <w:i/>
                        <w:color w:val="000000"/>
                        <w:szCs w:val="24"/>
                        <w:lang w:eastAsia="tr-TR"/>
                      </w:rPr>
                    </m:ctrlPr>
                  </m:fPr>
                  <m:num>
                    <m:sSup>
                      <m:sSupPr>
                        <m:ctrlPr>
                          <w:rPr>
                            <w:rFonts w:ascii="Cambria Math" w:eastAsia="Times New Roman" w:hAnsi="Cambria Math" w:cs="Times New Roman"/>
                            <w:i/>
                            <w:color w:val="000000"/>
                            <w:szCs w:val="24"/>
                            <w:lang w:eastAsia="tr-TR"/>
                          </w:rPr>
                        </m:ctrlPr>
                      </m:sSupPr>
                      <m:e>
                        <m:r>
                          <w:rPr>
                            <w:rFonts w:ascii="Cambria Math" w:eastAsia="Times New Roman" w:hAnsi="Cambria Math" w:cs="Times New Roman"/>
                            <w:color w:val="000000"/>
                            <w:szCs w:val="24"/>
                            <w:lang w:eastAsia="tr-TR"/>
                          </w:rPr>
                          <m:t>χ</m:t>
                        </m:r>
                      </m:e>
                      <m:sup>
                        <m:r>
                          <w:rPr>
                            <w:rFonts w:ascii="Cambria Math" w:eastAsia="Times New Roman" w:hAnsi="Cambria Math" w:cs="Times New Roman"/>
                            <w:color w:val="000000"/>
                            <w:szCs w:val="24"/>
                            <w:lang w:eastAsia="tr-TR"/>
                          </w:rPr>
                          <m:t>2</m:t>
                        </m:r>
                      </m:sup>
                    </m:sSup>
                  </m:num>
                  <m:den>
                    <m:r>
                      <w:rPr>
                        <w:rFonts w:ascii="Cambria Math" w:eastAsia="Times New Roman" w:hAnsi="Cambria Math" w:cs="Times New Roman"/>
                        <w:color w:val="000000"/>
                        <w:szCs w:val="24"/>
                        <w:lang w:eastAsia="tr-TR"/>
                      </w:rPr>
                      <m:t>sd</m:t>
                    </m:r>
                  </m:den>
                </m:f>
              </m:oMath>
            </m:oMathPara>
          </w:p>
        </w:tc>
        <w:tc>
          <w:tcPr>
            <w:tcW w:w="1189" w:type="pct"/>
            <w:tcBorders>
              <w:top w:val="nil"/>
              <w:left w:val="nil"/>
              <w:bottom w:val="nil"/>
              <w:right w:val="nil"/>
            </w:tcBorders>
            <w:shd w:val="clear" w:color="auto" w:fill="auto"/>
            <w:noWrap/>
            <w:vAlign w:val="bottom"/>
            <w:hideMark/>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0-3</w:t>
            </w:r>
          </w:p>
        </w:tc>
        <w:tc>
          <w:tcPr>
            <w:tcW w:w="1189" w:type="pct"/>
            <w:tcBorders>
              <w:top w:val="nil"/>
              <w:left w:val="nil"/>
              <w:bottom w:val="nil"/>
              <w:right w:val="nil"/>
            </w:tcBorders>
            <w:shd w:val="clear" w:color="auto" w:fill="auto"/>
            <w:noWrap/>
            <w:vAlign w:val="bottom"/>
            <w:hideMark/>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3-5</w:t>
            </w:r>
          </w:p>
        </w:tc>
        <w:tc>
          <w:tcPr>
            <w:tcW w:w="908" w:type="pct"/>
            <w:tcBorders>
              <w:top w:val="nil"/>
              <w:left w:val="nil"/>
              <w:bottom w:val="nil"/>
              <w:right w:val="nil"/>
            </w:tcBorders>
            <w:shd w:val="clear" w:color="auto" w:fill="auto"/>
            <w:noWrap/>
            <w:vAlign w:val="bottom"/>
            <w:hideMark/>
          </w:tcPr>
          <w:p w:rsidR="0040006D" w:rsidRPr="00C24BA6" w:rsidRDefault="0040006D" w:rsidP="0040006D">
            <w:pPr>
              <w:spacing w:after="0" w:line="240" w:lineRule="auto"/>
              <w:jc w:val="center"/>
              <w:rPr>
                <w:rFonts w:eastAsia="Times New Roman" w:cs="Times New Roman"/>
                <w:color w:val="000000"/>
                <w:szCs w:val="24"/>
                <w:lang w:eastAsia="tr-TR"/>
              </w:rPr>
            </w:pPr>
            <w:r w:rsidRPr="00C24BA6">
              <w:rPr>
                <w:rFonts w:eastAsia="Times New Roman" w:cs="Times New Roman"/>
                <w:color w:val="000000"/>
                <w:szCs w:val="24"/>
                <w:lang w:eastAsia="tr-TR"/>
              </w:rPr>
              <w:t>1,40</w:t>
            </w:r>
          </w:p>
        </w:tc>
        <w:tc>
          <w:tcPr>
            <w:tcW w:w="1105" w:type="pct"/>
            <w:tcBorders>
              <w:top w:val="nil"/>
              <w:left w:val="nil"/>
              <w:bottom w:val="nil"/>
              <w:right w:val="nil"/>
            </w:tcBorders>
            <w:shd w:val="clear" w:color="auto" w:fill="auto"/>
            <w:noWrap/>
            <w:vAlign w:val="bottom"/>
            <w:hideMark/>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Mükemmel Uyum</w:t>
            </w:r>
          </w:p>
        </w:tc>
      </w:tr>
      <w:tr w:rsidR="0040006D" w:rsidRPr="00C24BA6" w:rsidTr="00AD5D31">
        <w:trPr>
          <w:trHeight w:val="300"/>
        </w:trPr>
        <w:tc>
          <w:tcPr>
            <w:tcW w:w="610" w:type="pct"/>
            <w:tcBorders>
              <w:top w:val="nil"/>
              <w:left w:val="nil"/>
              <w:bottom w:val="nil"/>
              <w:right w:val="nil"/>
            </w:tcBorders>
            <w:shd w:val="clear" w:color="auto" w:fill="auto"/>
            <w:noWrap/>
            <w:vAlign w:val="bottom"/>
            <w:hideMark/>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RMSEA</w:t>
            </w:r>
          </w:p>
        </w:tc>
        <w:tc>
          <w:tcPr>
            <w:tcW w:w="1189" w:type="pct"/>
            <w:tcBorders>
              <w:top w:val="nil"/>
              <w:left w:val="nil"/>
              <w:bottom w:val="nil"/>
              <w:right w:val="nil"/>
            </w:tcBorders>
            <w:shd w:val="clear" w:color="auto" w:fill="auto"/>
            <w:noWrap/>
            <w:vAlign w:val="bottom"/>
            <w:hideMark/>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.00 ≤ RMSEA ≤ .05</w:t>
            </w:r>
          </w:p>
        </w:tc>
        <w:tc>
          <w:tcPr>
            <w:tcW w:w="1189" w:type="pct"/>
            <w:tcBorders>
              <w:top w:val="nil"/>
              <w:left w:val="nil"/>
              <w:bottom w:val="nil"/>
              <w:right w:val="nil"/>
            </w:tcBorders>
            <w:shd w:val="clear" w:color="auto" w:fill="auto"/>
            <w:noWrap/>
            <w:vAlign w:val="bottom"/>
            <w:hideMark/>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.05 ≤ RMSEA ≤ .10</w:t>
            </w:r>
          </w:p>
        </w:tc>
        <w:tc>
          <w:tcPr>
            <w:tcW w:w="908" w:type="pct"/>
            <w:tcBorders>
              <w:top w:val="nil"/>
              <w:left w:val="nil"/>
              <w:bottom w:val="nil"/>
              <w:right w:val="nil"/>
            </w:tcBorders>
            <w:shd w:val="clear" w:color="auto" w:fill="auto"/>
            <w:noWrap/>
            <w:vAlign w:val="bottom"/>
            <w:hideMark/>
          </w:tcPr>
          <w:p w:rsidR="0040006D" w:rsidRPr="00C24BA6" w:rsidRDefault="0040006D" w:rsidP="0040006D">
            <w:pPr>
              <w:spacing w:after="0" w:line="240" w:lineRule="auto"/>
              <w:jc w:val="center"/>
              <w:rPr>
                <w:rFonts w:eastAsia="Times New Roman" w:cs="Times New Roman"/>
                <w:color w:val="000000"/>
                <w:szCs w:val="24"/>
                <w:lang w:eastAsia="tr-TR"/>
              </w:rPr>
            </w:pPr>
            <w:r w:rsidRPr="00C24BA6">
              <w:rPr>
                <w:rFonts w:eastAsia="Times New Roman" w:cs="Times New Roman"/>
                <w:color w:val="000000"/>
                <w:szCs w:val="24"/>
                <w:lang w:eastAsia="tr-TR"/>
              </w:rPr>
              <w:t>.04</w:t>
            </w:r>
          </w:p>
        </w:tc>
        <w:tc>
          <w:tcPr>
            <w:tcW w:w="1105" w:type="pct"/>
            <w:tcBorders>
              <w:top w:val="nil"/>
              <w:left w:val="nil"/>
              <w:bottom w:val="nil"/>
              <w:right w:val="nil"/>
            </w:tcBorders>
            <w:shd w:val="clear" w:color="auto" w:fill="auto"/>
            <w:noWrap/>
            <w:vAlign w:val="bottom"/>
            <w:hideMark/>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Mükemmel Uyum</w:t>
            </w:r>
          </w:p>
        </w:tc>
      </w:tr>
      <w:tr w:rsidR="0040006D" w:rsidRPr="00C24BA6" w:rsidTr="00AD5D31">
        <w:trPr>
          <w:trHeight w:val="300"/>
        </w:trPr>
        <w:tc>
          <w:tcPr>
            <w:tcW w:w="610" w:type="pct"/>
            <w:tcBorders>
              <w:top w:val="nil"/>
              <w:left w:val="nil"/>
              <w:bottom w:val="nil"/>
              <w:right w:val="nil"/>
            </w:tcBorders>
            <w:shd w:val="clear" w:color="auto" w:fill="auto"/>
            <w:noWrap/>
            <w:vAlign w:val="bottom"/>
            <w:hideMark/>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CFI</w:t>
            </w:r>
          </w:p>
        </w:tc>
        <w:tc>
          <w:tcPr>
            <w:tcW w:w="1189" w:type="pct"/>
            <w:tcBorders>
              <w:top w:val="nil"/>
              <w:left w:val="nil"/>
              <w:bottom w:val="nil"/>
              <w:right w:val="nil"/>
            </w:tcBorders>
            <w:shd w:val="clear" w:color="auto" w:fill="auto"/>
            <w:noWrap/>
            <w:vAlign w:val="bottom"/>
            <w:hideMark/>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.95 ≤ CFI ≤ 1.00</w:t>
            </w:r>
          </w:p>
        </w:tc>
        <w:tc>
          <w:tcPr>
            <w:tcW w:w="1189" w:type="pct"/>
            <w:tcBorders>
              <w:top w:val="nil"/>
              <w:left w:val="nil"/>
              <w:bottom w:val="nil"/>
              <w:right w:val="nil"/>
            </w:tcBorders>
            <w:shd w:val="clear" w:color="auto" w:fill="auto"/>
            <w:noWrap/>
            <w:vAlign w:val="bottom"/>
            <w:hideMark/>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.90 ≤ CFI ≤ .95</w:t>
            </w:r>
          </w:p>
        </w:tc>
        <w:tc>
          <w:tcPr>
            <w:tcW w:w="908" w:type="pct"/>
            <w:tcBorders>
              <w:top w:val="nil"/>
              <w:left w:val="nil"/>
              <w:bottom w:val="nil"/>
              <w:right w:val="nil"/>
            </w:tcBorders>
            <w:shd w:val="clear" w:color="auto" w:fill="auto"/>
            <w:noWrap/>
            <w:vAlign w:val="bottom"/>
            <w:hideMark/>
          </w:tcPr>
          <w:p w:rsidR="0040006D" w:rsidRPr="00C24BA6" w:rsidRDefault="0040006D" w:rsidP="0040006D">
            <w:pPr>
              <w:spacing w:after="0" w:line="240" w:lineRule="auto"/>
              <w:jc w:val="center"/>
              <w:rPr>
                <w:rFonts w:eastAsia="Times New Roman" w:cs="Times New Roman"/>
                <w:color w:val="000000"/>
                <w:szCs w:val="24"/>
                <w:lang w:eastAsia="tr-TR"/>
              </w:rPr>
            </w:pPr>
            <w:r w:rsidRPr="00C24BA6">
              <w:rPr>
                <w:rFonts w:eastAsia="Times New Roman" w:cs="Times New Roman"/>
                <w:color w:val="000000"/>
                <w:szCs w:val="24"/>
                <w:lang w:eastAsia="tr-TR"/>
              </w:rPr>
              <w:t>.91</w:t>
            </w:r>
          </w:p>
        </w:tc>
        <w:tc>
          <w:tcPr>
            <w:tcW w:w="1105" w:type="pct"/>
            <w:tcBorders>
              <w:top w:val="nil"/>
              <w:left w:val="nil"/>
              <w:bottom w:val="nil"/>
              <w:right w:val="nil"/>
            </w:tcBorders>
            <w:shd w:val="clear" w:color="auto" w:fill="auto"/>
            <w:noWrap/>
            <w:vAlign w:val="bottom"/>
            <w:hideMark/>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İyi uyum</w:t>
            </w:r>
          </w:p>
        </w:tc>
      </w:tr>
      <w:tr w:rsidR="0040006D" w:rsidRPr="00C24BA6" w:rsidTr="00AD5D31">
        <w:trPr>
          <w:trHeight w:val="300"/>
        </w:trPr>
        <w:tc>
          <w:tcPr>
            <w:tcW w:w="610" w:type="pct"/>
            <w:tcBorders>
              <w:top w:val="nil"/>
              <w:left w:val="nil"/>
              <w:bottom w:val="nil"/>
              <w:right w:val="nil"/>
            </w:tcBorders>
            <w:shd w:val="clear" w:color="auto" w:fill="auto"/>
            <w:noWrap/>
            <w:vAlign w:val="bottom"/>
            <w:hideMark/>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TLI</w:t>
            </w:r>
          </w:p>
        </w:tc>
        <w:tc>
          <w:tcPr>
            <w:tcW w:w="1189" w:type="pct"/>
            <w:tcBorders>
              <w:top w:val="nil"/>
              <w:left w:val="nil"/>
              <w:bottom w:val="nil"/>
              <w:right w:val="nil"/>
            </w:tcBorders>
            <w:shd w:val="clear" w:color="auto" w:fill="auto"/>
            <w:noWrap/>
            <w:vAlign w:val="bottom"/>
            <w:hideMark/>
          </w:tcPr>
          <w:p w:rsidR="0040006D" w:rsidRPr="00C24BA6" w:rsidRDefault="00B66094" w:rsidP="0040006D">
            <w:pPr>
              <w:spacing w:after="0" w:line="240" w:lineRule="auto"/>
              <w:rPr>
                <w:rFonts w:eastAsia="Times New Roman" w:cs="Times New Roman"/>
                <w:color w:val="000000"/>
                <w:szCs w:val="24"/>
                <w:lang w:eastAsia="tr-TR"/>
              </w:rPr>
            </w:pPr>
            <w:r>
              <w:rPr>
                <w:rFonts w:eastAsia="Times New Roman" w:cs="Times New Roman"/>
                <w:color w:val="000000"/>
                <w:szCs w:val="24"/>
                <w:lang w:eastAsia="tr-TR"/>
              </w:rPr>
              <w:t xml:space="preserve">.95 ≤ TLI </w:t>
            </w:r>
            <w:r w:rsidR="0040006D" w:rsidRPr="00C24BA6">
              <w:rPr>
                <w:rFonts w:eastAsia="Times New Roman" w:cs="Times New Roman"/>
                <w:color w:val="000000"/>
                <w:szCs w:val="24"/>
                <w:lang w:eastAsia="tr-TR"/>
              </w:rPr>
              <w:t xml:space="preserve"> ≤ 1.00</w:t>
            </w:r>
          </w:p>
        </w:tc>
        <w:tc>
          <w:tcPr>
            <w:tcW w:w="1189" w:type="pct"/>
            <w:tcBorders>
              <w:top w:val="nil"/>
              <w:left w:val="nil"/>
              <w:bottom w:val="nil"/>
              <w:right w:val="nil"/>
            </w:tcBorders>
            <w:shd w:val="clear" w:color="auto" w:fill="auto"/>
            <w:noWrap/>
            <w:vAlign w:val="bottom"/>
            <w:hideMark/>
          </w:tcPr>
          <w:p w:rsidR="0040006D" w:rsidRPr="00C24BA6" w:rsidRDefault="00B66094" w:rsidP="0040006D">
            <w:pPr>
              <w:spacing w:after="0" w:line="240" w:lineRule="auto"/>
              <w:rPr>
                <w:rFonts w:eastAsia="Times New Roman" w:cs="Times New Roman"/>
                <w:color w:val="000000"/>
                <w:szCs w:val="24"/>
                <w:lang w:eastAsia="tr-TR"/>
              </w:rPr>
            </w:pPr>
            <w:r>
              <w:rPr>
                <w:rFonts w:eastAsia="Times New Roman" w:cs="Times New Roman"/>
                <w:color w:val="000000"/>
                <w:szCs w:val="24"/>
                <w:lang w:eastAsia="tr-TR"/>
              </w:rPr>
              <w:t xml:space="preserve">.90 ≤ TLI </w:t>
            </w:r>
            <w:r w:rsidR="0040006D" w:rsidRPr="00C24BA6">
              <w:rPr>
                <w:rFonts w:eastAsia="Times New Roman" w:cs="Times New Roman"/>
                <w:color w:val="000000"/>
                <w:szCs w:val="24"/>
                <w:lang w:eastAsia="tr-TR"/>
              </w:rPr>
              <w:t xml:space="preserve"> ≤ .95</w:t>
            </w:r>
          </w:p>
        </w:tc>
        <w:tc>
          <w:tcPr>
            <w:tcW w:w="908" w:type="pct"/>
            <w:tcBorders>
              <w:top w:val="nil"/>
              <w:left w:val="nil"/>
              <w:bottom w:val="nil"/>
              <w:right w:val="nil"/>
            </w:tcBorders>
            <w:shd w:val="clear" w:color="auto" w:fill="auto"/>
            <w:noWrap/>
            <w:vAlign w:val="bottom"/>
            <w:hideMark/>
          </w:tcPr>
          <w:p w:rsidR="0040006D" w:rsidRPr="00C24BA6" w:rsidRDefault="0040006D" w:rsidP="0040006D">
            <w:pPr>
              <w:spacing w:after="0" w:line="240" w:lineRule="auto"/>
              <w:jc w:val="center"/>
              <w:rPr>
                <w:rFonts w:eastAsia="Times New Roman" w:cs="Times New Roman"/>
                <w:color w:val="000000"/>
                <w:szCs w:val="24"/>
                <w:lang w:eastAsia="tr-TR"/>
              </w:rPr>
            </w:pPr>
            <w:r w:rsidRPr="00C24BA6">
              <w:rPr>
                <w:rFonts w:eastAsia="Times New Roman" w:cs="Times New Roman"/>
                <w:color w:val="000000"/>
                <w:szCs w:val="24"/>
                <w:lang w:eastAsia="tr-TR"/>
              </w:rPr>
              <w:t>.90</w:t>
            </w:r>
          </w:p>
        </w:tc>
        <w:tc>
          <w:tcPr>
            <w:tcW w:w="1105" w:type="pct"/>
            <w:tcBorders>
              <w:top w:val="nil"/>
              <w:left w:val="nil"/>
              <w:bottom w:val="nil"/>
              <w:right w:val="nil"/>
            </w:tcBorders>
            <w:shd w:val="clear" w:color="auto" w:fill="auto"/>
            <w:noWrap/>
            <w:vAlign w:val="bottom"/>
            <w:hideMark/>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İyi uyum</w:t>
            </w:r>
          </w:p>
        </w:tc>
      </w:tr>
      <w:tr w:rsidR="0040006D" w:rsidRPr="00C24BA6" w:rsidTr="00AD5D31">
        <w:trPr>
          <w:trHeight w:val="300"/>
        </w:trPr>
        <w:tc>
          <w:tcPr>
            <w:tcW w:w="610" w:type="pct"/>
            <w:tcBorders>
              <w:top w:val="nil"/>
              <w:left w:val="nil"/>
              <w:bottom w:val="nil"/>
              <w:right w:val="nil"/>
            </w:tcBorders>
            <w:shd w:val="clear" w:color="auto" w:fill="auto"/>
            <w:noWrap/>
            <w:vAlign w:val="bottom"/>
            <w:hideMark/>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GFI</w:t>
            </w:r>
          </w:p>
        </w:tc>
        <w:tc>
          <w:tcPr>
            <w:tcW w:w="1189" w:type="pct"/>
            <w:tcBorders>
              <w:top w:val="nil"/>
              <w:left w:val="nil"/>
              <w:bottom w:val="nil"/>
              <w:right w:val="nil"/>
            </w:tcBorders>
            <w:shd w:val="clear" w:color="auto" w:fill="auto"/>
            <w:noWrap/>
            <w:vAlign w:val="bottom"/>
            <w:hideMark/>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.95 ≤ GFI ≤ 1.00</w:t>
            </w:r>
          </w:p>
        </w:tc>
        <w:tc>
          <w:tcPr>
            <w:tcW w:w="1189" w:type="pct"/>
            <w:tcBorders>
              <w:top w:val="nil"/>
              <w:left w:val="nil"/>
              <w:bottom w:val="nil"/>
              <w:right w:val="nil"/>
            </w:tcBorders>
            <w:shd w:val="clear" w:color="auto" w:fill="auto"/>
            <w:noWrap/>
            <w:vAlign w:val="bottom"/>
            <w:hideMark/>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.90 ≤ GFI ≤ .94</w:t>
            </w:r>
          </w:p>
        </w:tc>
        <w:tc>
          <w:tcPr>
            <w:tcW w:w="908" w:type="pct"/>
            <w:tcBorders>
              <w:top w:val="nil"/>
              <w:left w:val="nil"/>
              <w:bottom w:val="nil"/>
              <w:right w:val="nil"/>
            </w:tcBorders>
            <w:shd w:val="clear" w:color="auto" w:fill="auto"/>
            <w:noWrap/>
            <w:vAlign w:val="bottom"/>
            <w:hideMark/>
          </w:tcPr>
          <w:p w:rsidR="0040006D" w:rsidRPr="00C24BA6" w:rsidRDefault="0040006D" w:rsidP="0040006D">
            <w:pPr>
              <w:spacing w:after="0" w:line="240" w:lineRule="auto"/>
              <w:jc w:val="center"/>
              <w:rPr>
                <w:rFonts w:eastAsia="Times New Roman" w:cs="Times New Roman"/>
                <w:color w:val="000000"/>
                <w:szCs w:val="24"/>
                <w:lang w:eastAsia="tr-TR"/>
              </w:rPr>
            </w:pPr>
            <w:r w:rsidRPr="00C24BA6">
              <w:rPr>
                <w:rFonts w:eastAsia="Times New Roman" w:cs="Times New Roman"/>
                <w:color w:val="000000"/>
                <w:szCs w:val="24"/>
                <w:lang w:eastAsia="tr-TR"/>
              </w:rPr>
              <w:t>.81</w:t>
            </w:r>
          </w:p>
        </w:tc>
        <w:tc>
          <w:tcPr>
            <w:tcW w:w="1105" w:type="pct"/>
            <w:tcBorders>
              <w:top w:val="nil"/>
              <w:left w:val="nil"/>
              <w:bottom w:val="nil"/>
              <w:right w:val="nil"/>
            </w:tcBorders>
            <w:shd w:val="clear" w:color="auto" w:fill="auto"/>
            <w:noWrap/>
            <w:vAlign w:val="bottom"/>
            <w:hideMark/>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Kabul Edilebilir uyum</w:t>
            </w:r>
          </w:p>
        </w:tc>
      </w:tr>
      <w:tr w:rsidR="0040006D" w:rsidRPr="00C24BA6" w:rsidTr="00AD5D31">
        <w:trPr>
          <w:trHeight w:val="300"/>
        </w:trPr>
        <w:tc>
          <w:tcPr>
            <w:tcW w:w="610" w:type="pct"/>
            <w:tcBorders>
              <w:top w:val="nil"/>
              <w:left w:val="nil"/>
              <w:bottom w:val="nil"/>
              <w:right w:val="nil"/>
            </w:tcBorders>
            <w:shd w:val="clear" w:color="auto" w:fill="auto"/>
            <w:noWrap/>
            <w:vAlign w:val="bottom"/>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RMR</w:t>
            </w:r>
          </w:p>
        </w:tc>
        <w:tc>
          <w:tcPr>
            <w:tcW w:w="1189" w:type="pct"/>
            <w:tcBorders>
              <w:top w:val="nil"/>
              <w:left w:val="nil"/>
              <w:bottom w:val="nil"/>
              <w:right w:val="nil"/>
            </w:tcBorders>
            <w:shd w:val="clear" w:color="auto" w:fill="auto"/>
            <w:noWrap/>
            <w:vAlign w:val="bottom"/>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.00 ≤ SRMR ≤ .05</w:t>
            </w:r>
          </w:p>
        </w:tc>
        <w:tc>
          <w:tcPr>
            <w:tcW w:w="1189" w:type="pct"/>
            <w:tcBorders>
              <w:top w:val="nil"/>
              <w:left w:val="nil"/>
              <w:bottom w:val="nil"/>
              <w:right w:val="nil"/>
            </w:tcBorders>
            <w:shd w:val="clear" w:color="auto" w:fill="auto"/>
            <w:noWrap/>
            <w:vAlign w:val="bottom"/>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.05 ≤ SRMR ≤ .08</w:t>
            </w:r>
          </w:p>
        </w:tc>
        <w:tc>
          <w:tcPr>
            <w:tcW w:w="908" w:type="pct"/>
            <w:tcBorders>
              <w:top w:val="nil"/>
              <w:left w:val="nil"/>
              <w:bottom w:val="nil"/>
              <w:right w:val="nil"/>
            </w:tcBorders>
            <w:shd w:val="clear" w:color="auto" w:fill="auto"/>
            <w:noWrap/>
            <w:vAlign w:val="bottom"/>
          </w:tcPr>
          <w:p w:rsidR="0040006D" w:rsidRPr="00C24BA6" w:rsidRDefault="0040006D" w:rsidP="0040006D">
            <w:pPr>
              <w:spacing w:after="0" w:line="240" w:lineRule="auto"/>
              <w:jc w:val="center"/>
              <w:rPr>
                <w:rFonts w:eastAsia="Times New Roman" w:cs="Times New Roman"/>
                <w:color w:val="000000"/>
                <w:szCs w:val="24"/>
                <w:lang w:eastAsia="tr-TR"/>
              </w:rPr>
            </w:pPr>
            <w:r w:rsidRPr="00C24BA6">
              <w:rPr>
                <w:rFonts w:eastAsia="Times New Roman" w:cs="Times New Roman"/>
                <w:color w:val="000000"/>
                <w:szCs w:val="24"/>
                <w:lang w:eastAsia="tr-TR"/>
              </w:rPr>
              <w:t>.05</w:t>
            </w:r>
          </w:p>
        </w:tc>
        <w:tc>
          <w:tcPr>
            <w:tcW w:w="1105" w:type="pct"/>
            <w:tcBorders>
              <w:top w:val="nil"/>
              <w:left w:val="nil"/>
              <w:bottom w:val="nil"/>
              <w:right w:val="nil"/>
            </w:tcBorders>
            <w:shd w:val="clear" w:color="auto" w:fill="auto"/>
            <w:noWrap/>
            <w:vAlign w:val="bottom"/>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İyi Uyum</w:t>
            </w:r>
          </w:p>
        </w:tc>
      </w:tr>
      <w:tr w:rsidR="0040006D" w:rsidRPr="00C24BA6" w:rsidTr="00AD5D31">
        <w:trPr>
          <w:trHeight w:val="300"/>
        </w:trPr>
        <w:tc>
          <w:tcPr>
            <w:tcW w:w="610" w:type="pct"/>
            <w:tcBorders>
              <w:top w:val="nil"/>
              <w:left w:val="nil"/>
              <w:bottom w:val="single" w:sz="4" w:space="0" w:color="auto"/>
              <w:right w:val="nil"/>
            </w:tcBorders>
            <w:shd w:val="clear" w:color="auto" w:fill="auto"/>
            <w:noWrap/>
            <w:vAlign w:val="bottom"/>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IFI</w:t>
            </w:r>
          </w:p>
        </w:tc>
        <w:tc>
          <w:tcPr>
            <w:tcW w:w="1189" w:type="pct"/>
            <w:tcBorders>
              <w:top w:val="nil"/>
              <w:left w:val="nil"/>
              <w:bottom w:val="single" w:sz="4" w:space="0" w:color="auto"/>
              <w:right w:val="nil"/>
            </w:tcBorders>
            <w:shd w:val="clear" w:color="auto" w:fill="auto"/>
            <w:noWrap/>
            <w:vAlign w:val="bottom"/>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.95 ≤ IFI ≤ 1.00</w:t>
            </w:r>
          </w:p>
        </w:tc>
        <w:tc>
          <w:tcPr>
            <w:tcW w:w="1189" w:type="pct"/>
            <w:tcBorders>
              <w:top w:val="nil"/>
              <w:left w:val="nil"/>
              <w:bottom w:val="single" w:sz="4" w:space="0" w:color="auto"/>
              <w:right w:val="nil"/>
            </w:tcBorders>
            <w:shd w:val="clear" w:color="auto" w:fill="auto"/>
            <w:noWrap/>
            <w:vAlign w:val="bottom"/>
          </w:tcPr>
          <w:p w:rsidR="0040006D" w:rsidRPr="00C24BA6" w:rsidRDefault="0040006D" w:rsidP="0040006D">
            <w:pPr>
              <w:spacing w:after="0" w:line="240" w:lineRule="auto"/>
              <w:rPr>
                <w:rFonts w:eastAsia="Times New Roman" w:cs="Times New Roman"/>
                <w:color w:val="000000"/>
                <w:szCs w:val="24"/>
                <w:lang w:eastAsia="tr-TR"/>
              </w:rPr>
            </w:pPr>
            <w:r w:rsidRPr="00C24BA6">
              <w:rPr>
                <w:rFonts w:eastAsia="Times New Roman" w:cs="Times New Roman"/>
                <w:color w:val="000000"/>
                <w:szCs w:val="24"/>
                <w:lang w:eastAsia="tr-TR"/>
              </w:rPr>
              <w:t>.90 ≤ IFI ≤ .95</w:t>
            </w:r>
          </w:p>
        </w:tc>
        <w:tc>
          <w:tcPr>
            <w:tcW w:w="908" w:type="pct"/>
            <w:tcBorders>
              <w:top w:val="nil"/>
              <w:left w:val="nil"/>
              <w:bottom w:val="single" w:sz="4" w:space="0" w:color="auto"/>
              <w:right w:val="nil"/>
            </w:tcBorders>
            <w:shd w:val="clear" w:color="auto" w:fill="auto"/>
            <w:noWrap/>
            <w:vAlign w:val="bottom"/>
          </w:tcPr>
          <w:p w:rsidR="0040006D" w:rsidRPr="00C24BA6" w:rsidRDefault="0040006D" w:rsidP="0040006D">
            <w:pPr>
              <w:spacing w:after="0" w:line="240" w:lineRule="auto"/>
              <w:jc w:val="center"/>
              <w:rPr>
                <w:rFonts w:eastAsia="Times New Roman" w:cs="Times New Roman"/>
                <w:color w:val="000000"/>
                <w:szCs w:val="24"/>
                <w:lang w:eastAsia="tr-TR"/>
              </w:rPr>
            </w:pPr>
            <w:r w:rsidRPr="00C24BA6">
              <w:rPr>
                <w:rFonts w:eastAsia="Times New Roman" w:cs="Times New Roman"/>
                <w:color w:val="000000"/>
                <w:szCs w:val="24"/>
                <w:lang w:eastAsia="tr-TR"/>
              </w:rPr>
              <w:t>.91</w:t>
            </w:r>
          </w:p>
        </w:tc>
        <w:tc>
          <w:tcPr>
            <w:tcW w:w="1105" w:type="pct"/>
            <w:tcBorders>
              <w:top w:val="nil"/>
              <w:left w:val="nil"/>
              <w:bottom w:val="single" w:sz="4" w:space="0" w:color="auto"/>
              <w:right w:val="nil"/>
            </w:tcBorders>
            <w:shd w:val="clear" w:color="auto" w:fill="auto"/>
            <w:noWrap/>
            <w:vAlign w:val="bottom"/>
          </w:tcPr>
          <w:p w:rsidR="0040006D" w:rsidRPr="00C24BA6" w:rsidRDefault="00B66094" w:rsidP="0040006D">
            <w:pPr>
              <w:spacing w:after="0" w:line="240" w:lineRule="auto"/>
              <w:rPr>
                <w:rFonts w:eastAsia="Times New Roman" w:cs="Times New Roman"/>
                <w:color w:val="000000"/>
                <w:szCs w:val="24"/>
                <w:lang w:eastAsia="tr-TR"/>
              </w:rPr>
            </w:pPr>
            <w:r>
              <w:rPr>
                <w:rFonts w:eastAsia="Times New Roman" w:cs="Times New Roman"/>
                <w:color w:val="000000"/>
                <w:szCs w:val="24"/>
                <w:lang w:eastAsia="tr-TR"/>
              </w:rPr>
              <w:t>İyi Uyum</w:t>
            </w:r>
          </w:p>
        </w:tc>
      </w:tr>
    </w:tbl>
    <w:p w:rsidR="0040006D" w:rsidRPr="00B82CC0" w:rsidRDefault="005D5B82" w:rsidP="005D5B82">
      <w:pPr>
        <w:rPr>
          <w:rFonts w:cs="Times New Roman"/>
          <w:b/>
          <w:sz w:val="20"/>
          <w:szCs w:val="24"/>
        </w:rPr>
      </w:pPr>
      <w:r w:rsidRPr="00B82CC0">
        <w:rPr>
          <w:rFonts w:cs="Times New Roman"/>
          <w:b/>
          <w:sz w:val="20"/>
          <w:szCs w:val="24"/>
        </w:rPr>
        <w:t xml:space="preserve">Kaynak: </w:t>
      </w:r>
      <w:r w:rsidRPr="00B82CC0">
        <w:rPr>
          <w:rFonts w:cs="Times New Roman"/>
          <w:sz w:val="20"/>
          <w:szCs w:val="24"/>
        </w:rPr>
        <w:t>Schreiber vd., 2006:330; Kılıç ve Koyuncu, 2017:419</w:t>
      </w:r>
    </w:p>
    <w:p w:rsidR="0040006D" w:rsidRPr="00C24BA6" w:rsidRDefault="0040006D" w:rsidP="00A065B6">
      <w:pPr>
        <w:spacing w:after="0" w:line="360" w:lineRule="auto"/>
        <w:ind w:firstLine="708"/>
        <w:rPr>
          <w:rFonts w:eastAsia="Calibri" w:cs="Times New Roman"/>
          <w:szCs w:val="24"/>
        </w:rPr>
      </w:pPr>
      <w:r>
        <w:rPr>
          <w:rFonts w:eastAsia="Calibri" w:cs="Times New Roman"/>
          <w:szCs w:val="24"/>
        </w:rPr>
        <w:t>RMSEA’nın bir diğer adı kötü uyum indeksidir</w:t>
      </w:r>
      <w:r w:rsidRPr="00C24BA6">
        <w:rPr>
          <w:rFonts w:eastAsia="Calibri" w:cs="Times New Roman"/>
          <w:szCs w:val="24"/>
        </w:rPr>
        <w:t xml:space="preserve">. </w:t>
      </w:r>
      <w:r>
        <w:rPr>
          <w:rFonts w:eastAsia="Calibri" w:cs="Times New Roman"/>
          <w:szCs w:val="24"/>
        </w:rPr>
        <w:t xml:space="preserve">RMSEA, uyum ölçütlerin de </w:t>
      </w:r>
      <w:r w:rsidRPr="00C24BA6">
        <w:rPr>
          <w:rFonts w:eastAsia="Calibri" w:cs="Times New Roman"/>
          <w:szCs w:val="24"/>
        </w:rPr>
        <w:t>0,08’in altında bulunan değerler makul değer olarak kabul görürken, 0,05’in altında bulunan değerler ise mükemmel uyum olarak kabul edilmektedir. Ayrıca 0 değeri mükemmel uyum gösterir (Hu and Bentler, 1999:</w:t>
      </w:r>
      <w:r>
        <w:rPr>
          <w:rFonts w:eastAsia="Calibri" w:cs="Times New Roman"/>
          <w:szCs w:val="24"/>
        </w:rPr>
        <w:t xml:space="preserve"> </w:t>
      </w:r>
      <w:r w:rsidRPr="00C24BA6">
        <w:rPr>
          <w:rFonts w:eastAsia="Calibri" w:cs="Times New Roman"/>
          <w:szCs w:val="24"/>
        </w:rPr>
        <w:t>6; Kline, 2005:</w:t>
      </w:r>
      <w:r>
        <w:rPr>
          <w:rFonts w:eastAsia="Calibri" w:cs="Times New Roman"/>
          <w:szCs w:val="24"/>
        </w:rPr>
        <w:t xml:space="preserve"> </w:t>
      </w:r>
      <w:r w:rsidRPr="00C24BA6">
        <w:rPr>
          <w:rFonts w:eastAsia="Calibri" w:cs="Times New Roman"/>
          <w:szCs w:val="24"/>
        </w:rPr>
        <w:t>205). Çalışmamızda bu oran 0,04 olarak bulunmuştur ve mükemmel uyum göstermektedir.</w:t>
      </w:r>
    </w:p>
    <w:p w:rsidR="0040006D" w:rsidRPr="00C24BA6" w:rsidRDefault="0040006D" w:rsidP="00A065B6">
      <w:pPr>
        <w:spacing w:after="0" w:line="360" w:lineRule="auto"/>
        <w:ind w:firstLine="708"/>
        <w:rPr>
          <w:rFonts w:eastAsia="Calibri" w:cs="Times New Roman"/>
          <w:szCs w:val="24"/>
        </w:rPr>
      </w:pPr>
      <w:r w:rsidRPr="00C24BA6">
        <w:rPr>
          <w:rFonts w:eastAsia="Calibri" w:cs="Times New Roman"/>
          <w:szCs w:val="24"/>
        </w:rPr>
        <w:t xml:space="preserve">CFI, </w:t>
      </w:r>
      <w:r>
        <w:rPr>
          <w:rFonts w:eastAsia="Calibri" w:cs="Times New Roman"/>
          <w:szCs w:val="24"/>
        </w:rPr>
        <w:t>özelleştirilmiş olan modele yönelik</w:t>
      </w:r>
      <w:r w:rsidRPr="00C24BA6">
        <w:rPr>
          <w:rFonts w:eastAsia="Calibri" w:cs="Times New Roman"/>
          <w:szCs w:val="24"/>
        </w:rPr>
        <w:t xml:space="preserve"> uyum fonksiyonunu</w:t>
      </w:r>
      <w:r>
        <w:rPr>
          <w:rFonts w:eastAsia="Calibri" w:cs="Times New Roman"/>
          <w:szCs w:val="24"/>
        </w:rPr>
        <w:t>n, temel alınmış olan bir başka</w:t>
      </w:r>
      <w:r w:rsidRPr="00C24BA6">
        <w:rPr>
          <w:rFonts w:eastAsia="Calibri" w:cs="Times New Roman"/>
          <w:szCs w:val="24"/>
        </w:rPr>
        <w:t xml:space="preserve"> modelden elde edilen</w:t>
      </w:r>
      <w:r>
        <w:rPr>
          <w:rFonts w:eastAsia="Calibri" w:cs="Times New Roman"/>
          <w:szCs w:val="24"/>
        </w:rPr>
        <w:t xml:space="preserve"> uyum fonksiyonlarının karşılaştırılmasıdır</w:t>
      </w:r>
      <w:r w:rsidRPr="00C24BA6">
        <w:rPr>
          <w:rFonts w:eastAsia="Calibri" w:cs="Times New Roman"/>
          <w:szCs w:val="24"/>
        </w:rPr>
        <w:t xml:space="preserve"> (Kline, 2005:</w:t>
      </w:r>
      <w:r>
        <w:rPr>
          <w:rFonts w:eastAsia="Calibri" w:cs="Times New Roman"/>
          <w:szCs w:val="24"/>
        </w:rPr>
        <w:t xml:space="preserve"> </w:t>
      </w:r>
      <w:r w:rsidRPr="00C24BA6">
        <w:rPr>
          <w:rFonts w:eastAsia="Calibri" w:cs="Times New Roman"/>
          <w:szCs w:val="24"/>
        </w:rPr>
        <w:t xml:space="preserve">208). </w:t>
      </w:r>
      <w:r>
        <w:rPr>
          <w:rFonts w:eastAsia="Calibri" w:cs="Times New Roman"/>
          <w:szCs w:val="24"/>
        </w:rPr>
        <w:t xml:space="preserve"> CFI, </w:t>
      </w:r>
      <w:r w:rsidRPr="00C24BA6">
        <w:rPr>
          <w:rFonts w:eastAsia="Calibri" w:cs="Times New Roman"/>
          <w:szCs w:val="24"/>
        </w:rPr>
        <w:t>0-1 aralığın</w:t>
      </w:r>
      <w:r>
        <w:rPr>
          <w:rFonts w:eastAsia="Calibri" w:cs="Times New Roman"/>
          <w:szCs w:val="24"/>
        </w:rPr>
        <w:t>da değer alır. Yüksek değerler iyi uyum olduğunu gösterir</w:t>
      </w:r>
      <w:r w:rsidRPr="00C24BA6">
        <w:rPr>
          <w:rFonts w:eastAsia="Calibri" w:cs="Times New Roman"/>
          <w:szCs w:val="24"/>
        </w:rPr>
        <w:t>.</w:t>
      </w:r>
      <w:r w:rsidRPr="00C24BA6">
        <w:rPr>
          <w:rFonts w:cs="Times New Roman"/>
          <w:szCs w:val="24"/>
        </w:rPr>
        <w:t xml:space="preserve"> </w:t>
      </w:r>
      <w:r>
        <w:rPr>
          <w:rFonts w:eastAsia="Calibri" w:cs="Times New Roman"/>
          <w:szCs w:val="24"/>
        </w:rPr>
        <w:t>Model,</w:t>
      </w:r>
      <w:r w:rsidRPr="00C24BA6">
        <w:rPr>
          <w:rFonts w:eastAsia="Calibri" w:cs="Times New Roman"/>
          <w:szCs w:val="24"/>
        </w:rPr>
        <w:t xml:space="preserve"> 0.90’dan yukarı iyi uyum gösterir</w:t>
      </w:r>
      <w:r>
        <w:rPr>
          <w:rFonts w:eastAsia="Calibri" w:cs="Times New Roman"/>
          <w:szCs w:val="24"/>
        </w:rPr>
        <w:t xml:space="preserve"> </w:t>
      </w:r>
      <w:r w:rsidR="00526EE0">
        <w:rPr>
          <w:rFonts w:eastAsia="Calibri" w:cs="Times New Roman"/>
          <w:szCs w:val="24"/>
        </w:rPr>
        <w:t>(Plichta and Kelvin, 2013</w:t>
      </w:r>
      <w:r w:rsidRPr="00C24BA6">
        <w:rPr>
          <w:rFonts w:eastAsia="Calibri" w:cs="Times New Roman"/>
          <w:szCs w:val="24"/>
        </w:rPr>
        <w:t>:</w:t>
      </w:r>
      <w:r>
        <w:rPr>
          <w:rFonts w:eastAsia="Calibri" w:cs="Times New Roman"/>
          <w:szCs w:val="24"/>
        </w:rPr>
        <w:t xml:space="preserve"> </w:t>
      </w:r>
      <w:r w:rsidRPr="00C24BA6">
        <w:rPr>
          <w:rFonts w:eastAsia="Calibri" w:cs="Times New Roman"/>
          <w:szCs w:val="24"/>
        </w:rPr>
        <w:t>427)</w:t>
      </w:r>
      <w:r>
        <w:rPr>
          <w:rFonts w:eastAsia="Calibri" w:cs="Times New Roman"/>
          <w:szCs w:val="24"/>
        </w:rPr>
        <w:t>.</w:t>
      </w:r>
      <w:r w:rsidRPr="00C24BA6">
        <w:rPr>
          <w:rFonts w:eastAsia="Calibri" w:cs="Times New Roman"/>
          <w:szCs w:val="24"/>
        </w:rPr>
        <w:t xml:space="preserve"> Çalışmamız, 0,915 değ</w:t>
      </w:r>
      <w:r>
        <w:rPr>
          <w:rFonts w:eastAsia="Calibri" w:cs="Times New Roman"/>
          <w:szCs w:val="24"/>
        </w:rPr>
        <w:t>eri ile iyi uyum aralığındadır.</w:t>
      </w:r>
      <w:r w:rsidRPr="00C24BA6">
        <w:rPr>
          <w:rFonts w:eastAsia="Calibri" w:cs="Times New Roman"/>
          <w:szCs w:val="24"/>
        </w:rPr>
        <w:t xml:space="preserve"> </w:t>
      </w:r>
    </w:p>
    <w:p w:rsidR="0040006D" w:rsidRPr="00C24BA6" w:rsidRDefault="0040006D" w:rsidP="00A065B6">
      <w:pPr>
        <w:spacing w:after="0" w:line="360" w:lineRule="auto"/>
        <w:ind w:firstLine="708"/>
        <w:rPr>
          <w:rFonts w:eastAsia="Calibri" w:cs="Times New Roman"/>
          <w:szCs w:val="24"/>
        </w:rPr>
      </w:pPr>
      <w:r>
        <w:rPr>
          <w:rFonts w:eastAsia="Calibri" w:cs="Times New Roman"/>
          <w:szCs w:val="24"/>
        </w:rPr>
        <w:t xml:space="preserve">GFI, </w:t>
      </w:r>
      <w:r w:rsidRPr="00C24BA6">
        <w:rPr>
          <w:rFonts w:eastAsia="Calibri" w:cs="Times New Roman"/>
          <w:szCs w:val="24"/>
        </w:rPr>
        <w:t xml:space="preserve"> tanımlayıcı</w:t>
      </w:r>
      <w:r>
        <w:rPr>
          <w:rFonts w:eastAsia="Calibri" w:cs="Times New Roman"/>
          <w:szCs w:val="24"/>
        </w:rPr>
        <w:t xml:space="preserve"> uyum indeksidir. Açıklanmış olan genel varyans oranının</w:t>
      </w:r>
      <w:r w:rsidRPr="00C24BA6">
        <w:rPr>
          <w:rFonts w:eastAsia="Calibri" w:cs="Times New Roman"/>
          <w:szCs w:val="24"/>
        </w:rPr>
        <w:t xml:space="preserve"> toplam genelleştirilmiş</w:t>
      </w:r>
      <w:r>
        <w:rPr>
          <w:rFonts w:eastAsia="Calibri" w:cs="Times New Roman"/>
          <w:szCs w:val="24"/>
        </w:rPr>
        <w:t xml:space="preserve"> varyansa oranıdır. GFI indeksi 0 ile 1 arasında değer almaktadır. 1’e yakın değerler iyi uyum olduğunu</w:t>
      </w:r>
      <w:r w:rsidRPr="00C24BA6">
        <w:rPr>
          <w:rFonts w:eastAsia="Calibri" w:cs="Times New Roman"/>
          <w:szCs w:val="24"/>
        </w:rPr>
        <w:t xml:space="preserve"> gösterir (Shevlin and Miles, 1998:</w:t>
      </w:r>
      <w:r>
        <w:rPr>
          <w:rFonts w:eastAsia="Calibri" w:cs="Times New Roman"/>
          <w:szCs w:val="24"/>
        </w:rPr>
        <w:t xml:space="preserve"> 85-</w:t>
      </w:r>
      <w:r w:rsidRPr="00C24BA6">
        <w:rPr>
          <w:rFonts w:eastAsia="Calibri" w:cs="Times New Roman"/>
          <w:szCs w:val="24"/>
        </w:rPr>
        <w:t>86). Çalışmamız kabul edilebilir uyum değerleri arasındadır.</w:t>
      </w:r>
    </w:p>
    <w:p w:rsidR="0040006D" w:rsidRPr="00C24BA6" w:rsidRDefault="0040006D" w:rsidP="00A065B6">
      <w:pPr>
        <w:spacing w:after="0" w:line="360" w:lineRule="auto"/>
        <w:ind w:firstLine="708"/>
        <w:rPr>
          <w:rFonts w:eastAsia="Calibri" w:cs="Times New Roman"/>
          <w:szCs w:val="24"/>
        </w:rPr>
      </w:pPr>
      <w:r w:rsidRPr="00C24BA6">
        <w:rPr>
          <w:rFonts w:eastAsia="Calibri" w:cs="Times New Roman"/>
          <w:szCs w:val="24"/>
        </w:rPr>
        <w:t>RMR, model</w:t>
      </w:r>
      <w:r>
        <w:rPr>
          <w:rFonts w:eastAsia="Calibri" w:cs="Times New Roman"/>
          <w:szCs w:val="24"/>
        </w:rPr>
        <w:t>in</w:t>
      </w:r>
      <w:r w:rsidRPr="00C24BA6">
        <w:rPr>
          <w:rFonts w:eastAsia="Calibri" w:cs="Times New Roman"/>
          <w:szCs w:val="24"/>
        </w:rPr>
        <w:t xml:space="preserve"> parametreleri</w:t>
      </w:r>
      <w:r>
        <w:rPr>
          <w:rFonts w:eastAsia="Calibri" w:cs="Times New Roman"/>
          <w:szCs w:val="24"/>
        </w:rPr>
        <w:t>nde</w:t>
      </w:r>
      <w:r w:rsidRPr="00C24BA6">
        <w:rPr>
          <w:rFonts w:eastAsia="Calibri" w:cs="Times New Roman"/>
          <w:szCs w:val="24"/>
        </w:rPr>
        <w:t xml:space="preserve"> </w:t>
      </w:r>
      <w:r>
        <w:rPr>
          <w:rFonts w:eastAsia="Calibri" w:cs="Times New Roman"/>
          <w:szCs w:val="24"/>
        </w:rPr>
        <w:t>tahmin yapılırken,</w:t>
      </w:r>
      <w:r w:rsidRPr="00C24BA6">
        <w:rPr>
          <w:rFonts w:eastAsia="Calibri" w:cs="Times New Roman"/>
          <w:szCs w:val="24"/>
        </w:rPr>
        <w:t xml:space="preserve"> kova</w:t>
      </w:r>
      <w:r>
        <w:rPr>
          <w:rFonts w:eastAsia="Calibri" w:cs="Times New Roman"/>
          <w:szCs w:val="24"/>
        </w:rPr>
        <w:t>ryans matrisleri arasında kalmış olan çelişkileri ifade eder. U</w:t>
      </w:r>
      <w:r w:rsidRPr="00C24BA6">
        <w:rPr>
          <w:rFonts w:eastAsia="Calibri" w:cs="Times New Roman"/>
          <w:szCs w:val="24"/>
        </w:rPr>
        <w:t>yumlu artık</w:t>
      </w:r>
      <w:r>
        <w:rPr>
          <w:rFonts w:eastAsia="Calibri" w:cs="Times New Roman"/>
          <w:szCs w:val="24"/>
        </w:rPr>
        <w:t xml:space="preserve">lar şeklinde de isimlendirilir. RMR, </w:t>
      </w:r>
      <w:r w:rsidRPr="00C24BA6">
        <w:rPr>
          <w:rFonts w:eastAsia="Calibri" w:cs="Times New Roman"/>
          <w:szCs w:val="24"/>
        </w:rPr>
        <w:t>0 ile 1 arasında değer almaktadır ve 0’a yaklaştıkça iyi uyumu</w:t>
      </w:r>
      <w:r w:rsidR="003818D0">
        <w:rPr>
          <w:rFonts w:eastAsia="Calibri" w:cs="Times New Roman"/>
          <w:szCs w:val="24"/>
        </w:rPr>
        <w:t xml:space="preserve"> gösterir (Schermelleh vd.</w:t>
      </w:r>
      <w:r w:rsidRPr="00C24BA6">
        <w:rPr>
          <w:rFonts w:eastAsia="Calibri" w:cs="Times New Roman"/>
          <w:szCs w:val="24"/>
        </w:rPr>
        <w:t>, 2003:</w:t>
      </w:r>
      <w:r>
        <w:rPr>
          <w:rFonts w:eastAsia="Calibri" w:cs="Times New Roman"/>
          <w:szCs w:val="24"/>
        </w:rPr>
        <w:t xml:space="preserve"> </w:t>
      </w:r>
      <w:r w:rsidRPr="00C24BA6">
        <w:rPr>
          <w:rFonts w:eastAsia="Calibri" w:cs="Times New Roman"/>
          <w:szCs w:val="24"/>
        </w:rPr>
        <w:t>37-38)</w:t>
      </w:r>
      <w:r>
        <w:rPr>
          <w:rFonts w:eastAsia="Calibri" w:cs="Times New Roman"/>
          <w:szCs w:val="24"/>
        </w:rPr>
        <w:t>.</w:t>
      </w:r>
      <w:r w:rsidRPr="00C24BA6">
        <w:rPr>
          <w:rFonts w:eastAsia="Calibri" w:cs="Times New Roman"/>
          <w:szCs w:val="24"/>
        </w:rPr>
        <w:t xml:space="preserve"> Çalışmamız iyi uyum değerleri içerisindedir.</w:t>
      </w:r>
    </w:p>
    <w:p w:rsidR="0040006D" w:rsidRPr="00C24BA6" w:rsidRDefault="0040006D" w:rsidP="0040006D">
      <w:pPr>
        <w:spacing w:line="360" w:lineRule="auto"/>
        <w:ind w:firstLine="708"/>
        <w:rPr>
          <w:rFonts w:eastAsia="Calibri" w:cs="Times New Roman"/>
          <w:szCs w:val="24"/>
        </w:rPr>
      </w:pPr>
      <w:r w:rsidRPr="00C24BA6">
        <w:rPr>
          <w:rFonts w:eastAsia="Calibri" w:cs="Times New Roman"/>
          <w:szCs w:val="24"/>
        </w:rPr>
        <w:t>TLI, bu indeks NNFI olarak da bilinir. Bu eşitlikte 0,95 ve üzeri iyi bir uyumu gösterirken, 0,90 üzerindeki değerler kabul edilebilir bir uyum</w:t>
      </w:r>
      <w:r>
        <w:rPr>
          <w:rFonts w:eastAsia="Calibri" w:cs="Times New Roman"/>
          <w:szCs w:val="24"/>
        </w:rPr>
        <w:t xml:space="preserve"> olduğunun</w:t>
      </w:r>
      <w:r w:rsidRPr="00C24BA6">
        <w:rPr>
          <w:rFonts w:eastAsia="Calibri" w:cs="Times New Roman"/>
          <w:szCs w:val="24"/>
        </w:rPr>
        <w:t xml:space="preserve"> göstergesidir (Hu and Bentler, 1999:</w:t>
      </w:r>
      <w:r>
        <w:rPr>
          <w:rFonts w:eastAsia="Calibri" w:cs="Times New Roman"/>
          <w:szCs w:val="24"/>
        </w:rPr>
        <w:t xml:space="preserve"> </w:t>
      </w:r>
      <w:r w:rsidRPr="00C24BA6">
        <w:rPr>
          <w:rFonts w:eastAsia="Calibri" w:cs="Times New Roman"/>
          <w:szCs w:val="24"/>
        </w:rPr>
        <w:t>3). Çalışmamız 0,905 değeri ile iyi uyum göstermektedir.</w:t>
      </w:r>
    </w:p>
    <w:p w:rsidR="0040006D" w:rsidRPr="00C24BA6" w:rsidRDefault="0040006D" w:rsidP="00A065B6">
      <w:pPr>
        <w:spacing w:after="0" w:line="360" w:lineRule="auto"/>
        <w:ind w:firstLine="708"/>
        <w:rPr>
          <w:rFonts w:eastAsia="Calibri" w:cs="Times New Roman"/>
          <w:szCs w:val="24"/>
        </w:rPr>
      </w:pPr>
      <w:r w:rsidRPr="00C24BA6">
        <w:rPr>
          <w:rFonts w:eastAsia="Calibri" w:cs="Times New Roman"/>
          <w:szCs w:val="24"/>
        </w:rPr>
        <w:lastRenderedPageBreak/>
        <w:t>IFI, Bollen’ın artan uyum indeksi BL89 olarak da bilinir. 0 ve 1 arasında değer alır.</w:t>
      </w:r>
      <w:r w:rsidRPr="00C24BA6">
        <w:rPr>
          <w:rFonts w:cs="Times New Roman"/>
          <w:szCs w:val="24"/>
        </w:rPr>
        <w:t xml:space="preserve"> </w:t>
      </w:r>
      <w:r w:rsidRPr="00C24BA6">
        <w:rPr>
          <w:rFonts w:eastAsia="Calibri" w:cs="Times New Roman"/>
          <w:szCs w:val="24"/>
        </w:rPr>
        <w:t>Bu eşitlikte 0,95 ve üzeri iyi bir uyum gösterirken, 0,90 üzerindeki değerler kabul edilebilir bir uyum göstergesidir (Hu and Bentler, 1999:</w:t>
      </w:r>
      <w:r>
        <w:rPr>
          <w:rFonts w:eastAsia="Calibri" w:cs="Times New Roman"/>
          <w:szCs w:val="24"/>
        </w:rPr>
        <w:t xml:space="preserve"> </w:t>
      </w:r>
      <w:r w:rsidRPr="00C24BA6">
        <w:rPr>
          <w:rFonts w:eastAsia="Calibri" w:cs="Times New Roman"/>
          <w:szCs w:val="24"/>
        </w:rPr>
        <w:t>2</w:t>
      </w:r>
      <w:r>
        <w:rPr>
          <w:rFonts w:eastAsia="Calibri" w:cs="Times New Roman"/>
          <w:szCs w:val="24"/>
        </w:rPr>
        <w:t>-</w:t>
      </w:r>
      <w:r w:rsidRPr="00C24BA6">
        <w:rPr>
          <w:rFonts w:eastAsia="Calibri" w:cs="Times New Roman"/>
          <w:szCs w:val="24"/>
        </w:rPr>
        <w:t>3). Araştırmamız, kabul edilebilir uyum değerleri arasındadır.</w:t>
      </w:r>
    </w:p>
    <w:p w:rsidR="00CD0A6F" w:rsidRDefault="0040006D" w:rsidP="00A065B6">
      <w:pPr>
        <w:spacing w:after="0" w:line="360" w:lineRule="auto"/>
        <w:ind w:firstLine="708"/>
        <w:rPr>
          <w:rFonts w:eastAsia="Calibri" w:cs="Times New Roman"/>
          <w:szCs w:val="24"/>
        </w:rPr>
      </w:pPr>
      <w:r>
        <w:rPr>
          <w:rFonts w:eastAsia="Calibri" w:cs="Times New Roman"/>
          <w:szCs w:val="24"/>
        </w:rPr>
        <w:t>χ2 /sd, bu indeks χ2’nin</w:t>
      </w:r>
      <w:r w:rsidRPr="00C24BA6">
        <w:rPr>
          <w:rFonts w:eastAsia="Calibri" w:cs="Times New Roman"/>
          <w:szCs w:val="24"/>
        </w:rPr>
        <w:t xml:space="preserve"> serbestlik derecesine b</w:t>
      </w:r>
      <w:r>
        <w:rPr>
          <w:rFonts w:eastAsia="Calibri" w:cs="Times New Roman"/>
          <w:szCs w:val="24"/>
        </w:rPr>
        <w:t>ölünmesi sonucunda elde edilir</w:t>
      </w:r>
      <w:r w:rsidRPr="00C24BA6">
        <w:rPr>
          <w:rFonts w:eastAsia="Calibri" w:cs="Times New Roman"/>
          <w:szCs w:val="24"/>
        </w:rPr>
        <w:t>. Bu değer iki veya altında mükemmel uyumu</w:t>
      </w:r>
      <w:r>
        <w:rPr>
          <w:rFonts w:eastAsia="Calibri" w:cs="Times New Roman"/>
          <w:szCs w:val="24"/>
        </w:rPr>
        <w:t>n olduğunu</w:t>
      </w:r>
      <w:r w:rsidRPr="00C24BA6">
        <w:rPr>
          <w:rFonts w:eastAsia="Calibri" w:cs="Times New Roman"/>
          <w:szCs w:val="24"/>
        </w:rPr>
        <w:t xml:space="preserve"> gösterir. Beş ve daha az</w:t>
      </w:r>
      <w:r>
        <w:rPr>
          <w:rFonts w:eastAsia="Calibri" w:cs="Times New Roman"/>
          <w:szCs w:val="24"/>
        </w:rPr>
        <w:t xml:space="preserve"> bir değerin altında olduğunda </w:t>
      </w:r>
      <w:r w:rsidRPr="00C24BA6">
        <w:rPr>
          <w:rFonts w:eastAsia="Calibri" w:cs="Times New Roman"/>
          <w:szCs w:val="24"/>
        </w:rPr>
        <w:t>kabu</w:t>
      </w:r>
      <w:r w:rsidR="00526EE0">
        <w:rPr>
          <w:rFonts w:eastAsia="Calibri" w:cs="Times New Roman"/>
          <w:szCs w:val="24"/>
        </w:rPr>
        <w:t>l edilebilir bir değerdir (Plichta and Kelvin, 2013</w:t>
      </w:r>
      <w:r w:rsidRPr="00C24BA6">
        <w:rPr>
          <w:rFonts w:eastAsia="Calibri" w:cs="Times New Roman"/>
          <w:szCs w:val="24"/>
        </w:rPr>
        <w:t>: 428</w:t>
      </w:r>
      <w:r w:rsidRPr="00C24BA6">
        <w:rPr>
          <w:rFonts w:cs="Times New Roman"/>
          <w:szCs w:val="24"/>
        </w:rPr>
        <w:t xml:space="preserve">; </w:t>
      </w:r>
      <w:r w:rsidRPr="00C24BA6">
        <w:rPr>
          <w:rFonts w:eastAsia="Calibri" w:cs="Times New Roman"/>
          <w:szCs w:val="24"/>
        </w:rPr>
        <w:t>Çapık, 2014: 200). Araştırma sonuçlarımıza göre bu değer mükemmel uyum göstermektedir.</w:t>
      </w:r>
      <w:r w:rsidR="00805641">
        <w:rPr>
          <w:rFonts w:eastAsia="Calibri" w:cs="Times New Roman"/>
          <w:szCs w:val="24"/>
        </w:rPr>
        <w:t xml:space="preserve"> </w:t>
      </w:r>
      <w:r w:rsidR="00805641" w:rsidRPr="00C24BA6">
        <w:rPr>
          <w:rFonts w:eastAsia="Calibri" w:cs="Times New Roman"/>
          <w:szCs w:val="24"/>
        </w:rPr>
        <w:t>Sonuçlarımıza genel olarak baktığımızda, araştırma modelimiz doğrulanmaktadır.</w:t>
      </w:r>
      <w:r w:rsidR="00805641">
        <w:rPr>
          <w:rFonts w:eastAsia="Calibri" w:cs="Times New Roman"/>
          <w:szCs w:val="24"/>
        </w:rPr>
        <w:t xml:space="preserve"> </w:t>
      </w:r>
    </w:p>
    <w:p w:rsidR="003C1940" w:rsidRPr="00987D5A" w:rsidRDefault="003C1940" w:rsidP="00987D5A">
      <w:pPr>
        <w:spacing w:line="360" w:lineRule="auto"/>
        <w:ind w:firstLine="708"/>
        <w:rPr>
          <w:rFonts w:eastAsia="Calibri" w:cs="Times New Roman"/>
          <w:szCs w:val="24"/>
        </w:rPr>
      </w:pPr>
      <w:r>
        <w:rPr>
          <w:rFonts w:eastAsia="Calibri" w:cs="Times New Roman"/>
          <w:szCs w:val="24"/>
        </w:rPr>
        <w:t>Epistemik inançlar ve belirsizlik inançlarını ölçmek adına hazırlanan sorular inanç başlığı altında birleştirilerek Açımlayıcı Faktör Analizine tabi tutul</w:t>
      </w:r>
      <w:r w:rsidR="00B82CC0">
        <w:rPr>
          <w:rFonts w:eastAsia="Calibri" w:cs="Times New Roman"/>
          <w:szCs w:val="24"/>
        </w:rPr>
        <w:t>muştur. Analiz sonuçları Tablo 4.</w:t>
      </w:r>
      <w:r>
        <w:rPr>
          <w:rFonts w:eastAsia="Calibri" w:cs="Times New Roman"/>
          <w:szCs w:val="24"/>
        </w:rPr>
        <w:t>3</w:t>
      </w:r>
      <w:r w:rsidR="00B82CC0">
        <w:rPr>
          <w:rFonts w:eastAsia="Calibri" w:cs="Times New Roman"/>
          <w:szCs w:val="24"/>
        </w:rPr>
        <w:t xml:space="preserve"> ve Tablo 4.</w:t>
      </w:r>
      <w:r w:rsidR="00987D5A">
        <w:rPr>
          <w:rFonts w:eastAsia="Calibri" w:cs="Times New Roman"/>
          <w:szCs w:val="24"/>
        </w:rPr>
        <w:t xml:space="preserve">4’te gösterilmiştir. </w:t>
      </w:r>
    </w:p>
    <w:p w:rsidR="00C95497" w:rsidRPr="00AB67FB" w:rsidRDefault="00AB67FB" w:rsidP="00FF2EFA">
      <w:pPr>
        <w:pStyle w:val="Tablo1"/>
      </w:pPr>
      <w:bookmarkStart w:id="126" w:name="_Toc14625618"/>
      <w:r w:rsidRPr="00AB67FB">
        <w:t>Tablo 4.3</w:t>
      </w:r>
      <w:r w:rsidR="00C95497" w:rsidRPr="00AB67FB">
        <w:t xml:space="preserve"> İnanç Alt Boyutuna İlişkin KMO Değeri</w:t>
      </w:r>
      <w:bookmarkEnd w:id="126"/>
    </w:p>
    <w:tbl>
      <w:tblPr>
        <w:tblStyle w:val="TabloKlavuzu261"/>
        <w:tblW w:w="8613" w:type="dxa"/>
        <w:tblBorders>
          <w:left w:val="none" w:sz="0" w:space="0" w:color="auto"/>
          <w:right w:val="none" w:sz="0" w:space="0" w:color="auto"/>
          <w:insideV w:val="none" w:sz="0" w:space="0" w:color="auto"/>
        </w:tblBorders>
        <w:tblLayout w:type="fixed"/>
        <w:tblLook w:val="0000" w:firstRow="0" w:lastRow="0" w:firstColumn="0" w:lastColumn="0" w:noHBand="0" w:noVBand="0"/>
      </w:tblPr>
      <w:tblGrid>
        <w:gridCol w:w="2458"/>
        <w:gridCol w:w="2319"/>
        <w:gridCol w:w="3836"/>
      </w:tblGrid>
      <w:tr w:rsidR="003C1940" w:rsidRPr="00904CDD" w:rsidTr="00AB67FB">
        <w:tc>
          <w:tcPr>
            <w:tcW w:w="4777" w:type="dxa"/>
            <w:gridSpan w:val="2"/>
          </w:tcPr>
          <w:p w:rsidR="003C1940" w:rsidRPr="00987D5A" w:rsidRDefault="003C1940" w:rsidP="003C1940">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KMO</w:t>
            </w:r>
          </w:p>
        </w:tc>
        <w:tc>
          <w:tcPr>
            <w:tcW w:w="3836" w:type="dxa"/>
          </w:tcPr>
          <w:p w:rsidR="003C1940" w:rsidRPr="00904CDD" w:rsidRDefault="003C1940" w:rsidP="004978E8">
            <w:pPr>
              <w:autoSpaceDE w:val="0"/>
              <w:autoSpaceDN w:val="0"/>
              <w:adjustRightInd w:val="0"/>
              <w:spacing w:line="320" w:lineRule="atLeast"/>
              <w:ind w:left="60" w:right="60"/>
              <w:jc w:val="right"/>
              <w:rPr>
                <w:rFonts w:cs="Times New Roman"/>
                <w:szCs w:val="24"/>
              </w:rPr>
            </w:pPr>
            <w:r w:rsidRPr="00904CDD">
              <w:rPr>
                <w:rFonts w:cs="Times New Roman"/>
                <w:szCs w:val="24"/>
              </w:rPr>
              <w:t>,867</w:t>
            </w:r>
          </w:p>
        </w:tc>
      </w:tr>
      <w:tr w:rsidR="003C1940" w:rsidRPr="00C24BA6" w:rsidTr="00AB67FB">
        <w:tc>
          <w:tcPr>
            <w:tcW w:w="2458" w:type="dxa"/>
            <w:vMerge w:val="restart"/>
          </w:tcPr>
          <w:p w:rsidR="003C1940" w:rsidRPr="00987D5A" w:rsidRDefault="003C1940" w:rsidP="003C1940">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 xml:space="preserve">Bartlett's Test </w:t>
            </w:r>
          </w:p>
        </w:tc>
        <w:tc>
          <w:tcPr>
            <w:tcW w:w="2319" w:type="dxa"/>
          </w:tcPr>
          <w:p w:rsidR="003C1940" w:rsidRPr="00987D5A" w:rsidRDefault="003C1940" w:rsidP="003C1940">
            <w:pPr>
              <w:autoSpaceDE w:val="0"/>
              <w:autoSpaceDN w:val="0"/>
              <w:adjustRightInd w:val="0"/>
              <w:spacing w:line="320" w:lineRule="atLeast"/>
              <w:ind w:right="60"/>
              <w:rPr>
                <w:rFonts w:cs="Times New Roman"/>
                <w:b/>
                <w:color w:val="000000"/>
                <w:szCs w:val="24"/>
              </w:rPr>
            </w:pPr>
            <w:r w:rsidRPr="00987D5A">
              <w:rPr>
                <w:rFonts w:cs="Times New Roman"/>
                <w:b/>
                <w:color w:val="000000"/>
                <w:szCs w:val="24"/>
              </w:rPr>
              <w:t>Chi Square</w:t>
            </w:r>
          </w:p>
        </w:tc>
        <w:tc>
          <w:tcPr>
            <w:tcW w:w="3836"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1913,919</w:t>
            </w:r>
          </w:p>
        </w:tc>
      </w:tr>
      <w:tr w:rsidR="003C1940" w:rsidRPr="00C24BA6" w:rsidTr="00AB67FB">
        <w:tc>
          <w:tcPr>
            <w:tcW w:w="2458" w:type="dxa"/>
            <w:vMerge/>
          </w:tcPr>
          <w:p w:rsidR="003C1940" w:rsidRPr="00987D5A" w:rsidRDefault="003C1940" w:rsidP="004978E8">
            <w:pPr>
              <w:autoSpaceDE w:val="0"/>
              <w:autoSpaceDN w:val="0"/>
              <w:adjustRightInd w:val="0"/>
              <w:rPr>
                <w:rFonts w:cs="Times New Roman"/>
                <w:b/>
                <w:color w:val="000000"/>
                <w:szCs w:val="24"/>
              </w:rPr>
            </w:pPr>
          </w:p>
        </w:tc>
        <w:tc>
          <w:tcPr>
            <w:tcW w:w="2319"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df</w:t>
            </w:r>
          </w:p>
        </w:tc>
        <w:tc>
          <w:tcPr>
            <w:tcW w:w="3836"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231</w:t>
            </w:r>
          </w:p>
        </w:tc>
      </w:tr>
      <w:tr w:rsidR="003C1940" w:rsidRPr="00C24BA6" w:rsidTr="00AB67FB">
        <w:tc>
          <w:tcPr>
            <w:tcW w:w="2458" w:type="dxa"/>
            <w:vMerge/>
          </w:tcPr>
          <w:p w:rsidR="003C1940" w:rsidRPr="00987D5A" w:rsidRDefault="003C1940" w:rsidP="004978E8">
            <w:pPr>
              <w:autoSpaceDE w:val="0"/>
              <w:autoSpaceDN w:val="0"/>
              <w:adjustRightInd w:val="0"/>
              <w:rPr>
                <w:rFonts w:cs="Times New Roman"/>
                <w:b/>
                <w:color w:val="000000"/>
                <w:szCs w:val="24"/>
              </w:rPr>
            </w:pPr>
          </w:p>
        </w:tc>
        <w:tc>
          <w:tcPr>
            <w:tcW w:w="2319"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p</w:t>
            </w:r>
          </w:p>
        </w:tc>
        <w:tc>
          <w:tcPr>
            <w:tcW w:w="3836"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,000</w:t>
            </w:r>
          </w:p>
        </w:tc>
      </w:tr>
    </w:tbl>
    <w:p w:rsidR="003C1940" w:rsidRDefault="003C1940" w:rsidP="003C1940">
      <w:pPr>
        <w:spacing w:line="360" w:lineRule="auto"/>
        <w:rPr>
          <w:rFonts w:eastAsia="Calibri" w:cs="Times New Roman"/>
          <w:szCs w:val="24"/>
        </w:rPr>
      </w:pPr>
    </w:p>
    <w:p w:rsidR="00C95497" w:rsidRDefault="00C95497" w:rsidP="003C1940">
      <w:pPr>
        <w:spacing w:line="360" w:lineRule="auto"/>
        <w:rPr>
          <w:rFonts w:eastAsia="Calibri" w:cs="Times New Roman"/>
          <w:szCs w:val="24"/>
        </w:rPr>
      </w:pPr>
    </w:p>
    <w:p w:rsidR="00C95497" w:rsidRDefault="00C95497" w:rsidP="003C1940">
      <w:pPr>
        <w:spacing w:line="360" w:lineRule="auto"/>
        <w:rPr>
          <w:rFonts w:eastAsia="Calibri" w:cs="Times New Roman"/>
          <w:szCs w:val="24"/>
        </w:rPr>
      </w:pPr>
    </w:p>
    <w:p w:rsidR="00C95497" w:rsidRDefault="00C95497" w:rsidP="003C1940">
      <w:pPr>
        <w:spacing w:line="360" w:lineRule="auto"/>
        <w:rPr>
          <w:rFonts w:eastAsia="Calibri" w:cs="Times New Roman"/>
          <w:szCs w:val="24"/>
        </w:rPr>
      </w:pPr>
    </w:p>
    <w:p w:rsidR="00A065B6" w:rsidRDefault="00A065B6" w:rsidP="003C1940">
      <w:pPr>
        <w:spacing w:line="360" w:lineRule="auto"/>
        <w:rPr>
          <w:rFonts w:eastAsia="Calibri" w:cs="Times New Roman"/>
          <w:szCs w:val="24"/>
        </w:rPr>
      </w:pPr>
    </w:p>
    <w:p w:rsidR="00A065B6" w:rsidRDefault="00A065B6" w:rsidP="003C1940">
      <w:pPr>
        <w:spacing w:line="360" w:lineRule="auto"/>
        <w:rPr>
          <w:rFonts w:eastAsia="Calibri" w:cs="Times New Roman"/>
          <w:szCs w:val="24"/>
        </w:rPr>
      </w:pPr>
    </w:p>
    <w:p w:rsidR="00A065B6" w:rsidRDefault="00A065B6" w:rsidP="003C1940">
      <w:pPr>
        <w:spacing w:line="360" w:lineRule="auto"/>
        <w:rPr>
          <w:rFonts w:eastAsia="Calibri" w:cs="Times New Roman"/>
          <w:szCs w:val="24"/>
        </w:rPr>
      </w:pPr>
    </w:p>
    <w:p w:rsidR="00A065B6" w:rsidRDefault="00A065B6" w:rsidP="003C1940">
      <w:pPr>
        <w:spacing w:line="360" w:lineRule="auto"/>
        <w:rPr>
          <w:rFonts w:eastAsia="Calibri" w:cs="Times New Roman"/>
          <w:szCs w:val="24"/>
        </w:rPr>
      </w:pPr>
    </w:p>
    <w:p w:rsidR="00A065B6" w:rsidRDefault="00A065B6" w:rsidP="003C1940">
      <w:pPr>
        <w:spacing w:line="360" w:lineRule="auto"/>
        <w:rPr>
          <w:rFonts w:eastAsia="Calibri" w:cs="Times New Roman"/>
          <w:szCs w:val="24"/>
        </w:rPr>
      </w:pPr>
    </w:p>
    <w:p w:rsidR="00A065B6" w:rsidRDefault="00A065B6" w:rsidP="003C1940">
      <w:pPr>
        <w:spacing w:line="360" w:lineRule="auto"/>
        <w:rPr>
          <w:rFonts w:eastAsia="Calibri" w:cs="Times New Roman"/>
          <w:szCs w:val="24"/>
        </w:rPr>
      </w:pPr>
    </w:p>
    <w:p w:rsidR="00C95497" w:rsidRPr="00AB67FB" w:rsidRDefault="00AB67FB" w:rsidP="00FF2EFA">
      <w:pPr>
        <w:pStyle w:val="Tablo1"/>
      </w:pPr>
      <w:bookmarkStart w:id="127" w:name="_Toc14625619"/>
      <w:r w:rsidRPr="00AB67FB">
        <w:lastRenderedPageBreak/>
        <w:t>Tablo 4.4</w:t>
      </w:r>
      <w:r w:rsidR="00C95497" w:rsidRPr="00AB67FB">
        <w:t xml:space="preserve"> İnanç Faktör Analizi Sonuçları</w:t>
      </w:r>
      <w:bookmarkEnd w:id="127"/>
    </w:p>
    <w:tbl>
      <w:tblPr>
        <w:tblStyle w:val="TabloKlavuzu261"/>
        <w:tblW w:w="0" w:type="auto"/>
        <w:tblBorders>
          <w:left w:val="none" w:sz="0" w:space="0" w:color="auto"/>
          <w:right w:val="none" w:sz="0" w:space="0" w:color="auto"/>
          <w:insideH w:val="none" w:sz="0" w:space="0" w:color="auto"/>
        </w:tblBorders>
        <w:tblLayout w:type="fixed"/>
        <w:tblLook w:val="0000" w:firstRow="0" w:lastRow="0" w:firstColumn="0" w:lastColumn="0" w:noHBand="0" w:noVBand="0"/>
      </w:tblPr>
      <w:tblGrid>
        <w:gridCol w:w="2682"/>
        <w:gridCol w:w="3019"/>
        <w:gridCol w:w="3019"/>
      </w:tblGrid>
      <w:tr w:rsidR="003C1940" w:rsidRPr="00C24BA6" w:rsidTr="00987D5A">
        <w:trPr>
          <w:trHeight w:val="337"/>
        </w:trPr>
        <w:tc>
          <w:tcPr>
            <w:tcW w:w="2682" w:type="dxa"/>
            <w:vMerge w:val="restart"/>
          </w:tcPr>
          <w:p w:rsidR="003C1940" w:rsidRPr="00C24BA6" w:rsidRDefault="003C1940" w:rsidP="004978E8">
            <w:pPr>
              <w:autoSpaceDE w:val="0"/>
              <w:autoSpaceDN w:val="0"/>
              <w:adjustRightInd w:val="0"/>
              <w:rPr>
                <w:rFonts w:cs="Times New Roman"/>
                <w:szCs w:val="24"/>
              </w:rPr>
            </w:pPr>
          </w:p>
        </w:tc>
        <w:tc>
          <w:tcPr>
            <w:tcW w:w="6038" w:type="dxa"/>
            <w:gridSpan w:val="2"/>
          </w:tcPr>
          <w:p w:rsidR="003C1940" w:rsidRPr="00987D5A" w:rsidRDefault="003C1940" w:rsidP="004978E8">
            <w:pPr>
              <w:autoSpaceDE w:val="0"/>
              <w:autoSpaceDN w:val="0"/>
              <w:adjustRightInd w:val="0"/>
              <w:spacing w:line="320" w:lineRule="atLeast"/>
              <w:ind w:left="60" w:right="60"/>
              <w:jc w:val="center"/>
              <w:rPr>
                <w:rFonts w:cs="Times New Roman"/>
                <w:b/>
                <w:color w:val="000000"/>
                <w:szCs w:val="24"/>
              </w:rPr>
            </w:pPr>
            <w:r w:rsidRPr="00987D5A">
              <w:rPr>
                <w:rFonts w:cs="Times New Roman"/>
                <w:b/>
                <w:szCs w:val="24"/>
              </w:rPr>
              <w:t>Component</w:t>
            </w:r>
          </w:p>
        </w:tc>
      </w:tr>
      <w:tr w:rsidR="003C1940" w:rsidRPr="00C24BA6" w:rsidTr="00987D5A">
        <w:trPr>
          <w:trHeight w:val="337"/>
        </w:trPr>
        <w:tc>
          <w:tcPr>
            <w:tcW w:w="2682" w:type="dxa"/>
            <w:vMerge/>
          </w:tcPr>
          <w:p w:rsidR="003C1940" w:rsidRPr="00C24BA6" w:rsidRDefault="003C1940" w:rsidP="004978E8">
            <w:pPr>
              <w:autoSpaceDE w:val="0"/>
              <w:autoSpaceDN w:val="0"/>
              <w:adjustRightInd w:val="0"/>
              <w:rPr>
                <w:rFonts w:cs="Times New Roman"/>
                <w:color w:val="000000"/>
                <w:szCs w:val="24"/>
              </w:rPr>
            </w:pPr>
          </w:p>
        </w:tc>
        <w:tc>
          <w:tcPr>
            <w:tcW w:w="3019" w:type="dxa"/>
          </w:tcPr>
          <w:p w:rsidR="003C1940" w:rsidRPr="00987D5A" w:rsidRDefault="003C1940" w:rsidP="004978E8">
            <w:pPr>
              <w:autoSpaceDE w:val="0"/>
              <w:autoSpaceDN w:val="0"/>
              <w:adjustRightInd w:val="0"/>
              <w:spacing w:line="320" w:lineRule="atLeast"/>
              <w:ind w:left="60" w:right="60"/>
              <w:jc w:val="center"/>
              <w:rPr>
                <w:rFonts w:cs="Times New Roman"/>
                <w:b/>
                <w:color w:val="000000"/>
                <w:szCs w:val="24"/>
              </w:rPr>
            </w:pPr>
            <w:r w:rsidRPr="00987D5A">
              <w:rPr>
                <w:rFonts w:cs="Times New Roman"/>
                <w:b/>
                <w:color w:val="000000"/>
                <w:szCs w:val="24"/>
              </w:rPr>
              <w:t>1</w:t>
            </w:r>
          </w:p>
        </w:tc>
        <w:tc>
          <w:tcPr>
            <w:tcW w:w="3019" w:type="dxa"/>
          </w:tcPr>
          <w:p w:rsidR="003C1940" w:rsidRPr="00987D5A" w:rsidRDefault="003C1940" w:rsidP="004978E8">
            <w:pPr>
              <w:autoSpaceDE w:val="0"/>
              <w:autoSpaceDN w:val="0"/>
              <w:adjustRightInd w:val="0"/>
              <w:spacing w:line="320" w:lineRule="atLeast"/>
              <w:ind w:left="60" w:right="60"/>
              <w:jc w:val="center"/>
              <w:rPr>
                <w:rFonts w:cs="Times New Roman"/>
                <w:b/>
                <w:color w:val="000000"/>
                <w:szCs w:val="24"/>
              </w:rPr>
            </w:pPr>
            <w:r w:rsidRPr="00987D5A">
              <w:rPr>
                <w:rFonts w:cs="Times New Roman"/>
                <w:b/>
                <w:color w:val="000000"/>
                <w:szCs w:val="24"/>
              </w:rPr>
              <w:t>2</w:t>
            </w:r>
          </w:p>
        </w:tc>
      </w:tr>
      <w:tr w:rsidR="003C1940" w:rsidRPr="00C24BA6" w:rsidTr="00987D5A">
        <w:trPr>
          <w:trHeight w:val="337"/>
        </w:trPr>
        <w:tc>
          <w:tcPr>
            <w:tcW w:w="2682"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I4</w:t>
            </w:r>
          </w:p>
        </w:tc>
        <w:tc>
          <w:tcPr>
            <w:tcW w:w="3019"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,804</w:t>
            </w:r>
          </w:p>
        </w:tc>
        <w:tc>
          <w:tcPr>
            <w:tcW w:w="3019" w:type="dxa"/>
          </w:tcPr>
          <w:p w:rsidR="003C1940" w:rsidRPr="00C24BA6" w:rsidRDefault="003C1940" w:rsidP="004978E8">
            <w:pPr>
              <w:autoSpaceDE w:val="0"/>
              <w:autoSpaceDN w:val="0"/>
              <w:adjustRightInd w:val="0"/>
              <w:rPr>
                <w:rFonts w:cs="Times New Roman"/>
                <w:szCs w:val="24"/>
              </w:rPr>
            </w:pPr>
          </w:p>
        </w:tc>
      </w:tr>
      <w:tr w:rsidR="003C1940" w:rsidRPr="00C24BA6" w:rsidTr="00987D5A">
        <w:trPr>
          <w:trHeight w:val="337"/>
        </w:trPr>
        <w:tc>
          <w:tcPr>
            <w:tcW w:w="2682"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I10</w:t>
            </w:r>
          </w:p>
        </w:tc>
        <w:tc>
          <w:tcPr>
            <w:tcW w:w="3019"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,749</w:t>
            </w:r>
          </w:p>
        </w:tc>
        <w:tc>
          <w:tcPr>
            <w:tcW w:w="3019" w:type="dxa"/>
          </w:tcPr>
          <w:p w:rsidR="003C1940" w:rsidRPr="00C24BA6" w:rsidRDefault="003C1940" w:rsidP="004978E8">
            <w:pPr>
              <w:autoSpaceDE w:val="0"/>
              <w:autoSpaceDN w:val="0"/>
              <w:adjustRightInd w:val="0"/>
              <w:rPr>
                <w:rFonts w:cs="Times New Roman"/>
                <w:szCs w:val="24"/>
              </w:rPr>
            </w:pPr>
          </w:p>
        </w:tc>
      </w:tr>
      <w:tr w:rsidR="003C1940" w:rsidRPr="00C24BA6" w:rsidTr="00987D5A">
        <w:trPr>
          <w:trHeight w:val="337"/>
        </w:trPr>
        <w:tc>
          <w:tcPr>
            <w:tcW w:w="2682"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I12</w:t>
            </w:r>
          </w:p>
        </w:tc>
        <w:tc>
          <w:tcPr>
            <w:tcW w:w="3019"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,723</w:t>
            </w:r>
          </w:p>
        </w:tc>
        <w:tc>
          <w:tcPr>
            <w:tcW w:w="3019" w:type="dxa"/>
          </w:tcPr>
          <w:p w:rsidR="003C1940" w:rsidRPr="00C24BA6" w:rsidRDefault="003C1940" w:rsidP="004978E8">
            <w:pPr>
              <w:autoSpaceDE w:val="0"/>
              <w:autoSpaceDN w:val="0"/>
              <w:adjustRightInd w:val="0"/>
              <w:rPr>
                <w:rFonts w:cs="Times New Roman"/>
                <w:szCs w:val="24"/>
              </w:rPr>
            </w:pPr>
          </w:p>
        </w:tc>
      </w:tr>
      <w:tr w:rsidR="003C1940" w:rsidRPr="00C24BA6" w:rsidTr="00987D5A">
        <w:trPr>
          <w:trHeight w:val="337"/>
        </w:trPr>
        <w:tc>
          <w:tcPr>
            <w:tcW w:w="2682"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I9</w:t>
            </w:r>
          </w:p>
        </w:tc>
        <w:tc>
          <w:tcPr>
            <w:tcW w:w="3019"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,723</w:t>
            </w:r>
          </w:p>
        </w:tc>
        <w:tc>
          <w:tcPr>
            <w:tcW w:w="3019" w:type="dxa"/>
          </w:tcPr>
          <w:p w:rsidR="003C1940" w:rsidRPr="00C24BA6" w:rsidRDefault="003C1940" w:rsidP="004978E8">
            <w:pPr>
              <w:autoSpaceDE w:val="0"/>
              <w:autoSpaceDN w:val="0"/>
              <w:adjustRightInd w:val="0"/>
              <w:rPr>
                <w:rFonts w:cs="Times New Roman"/>
                <w:szCs w:val="24"/>
              </w:rPr>
            </w:pPr>
          </w:p>
        </w:tc>
      </w:tr>
      <w:tr w:rsidR="003C1940" w:rsidRPr="00C24BA6" w:rsidTr="00987D5A">
        <w:trPr>
          <w:trHeight w:val="355"/>
        </w:trPr>
        <w:tc>
          <w:tcPr>
            <w:tcW w:w="2682"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I2</w:t>
            </w:r>
          </w:p>
        </w:tc>
        <w:tc>
          <w:tcPr>
            <w:tcW w:w="3019"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,720</w:t>
            </w:r>
          </w:p>
        </w:tc>
        <w:tc>
          <w:tcPr>
            <w:tcW w:w="3019" w:type="dxa"/>
          </w:tcPr>
          <w:p w:rsidR="003C1940" w:rsidRPr="00C24BA6" w:rsidRDefault="003C1940" w:rsidP="004978E8">
            <w:pPr>
              <w:autoSpaceDE w:val="0"/>
              <w:autoSpaceDN w:val="0"/>
              <w:adjustRightInd w:val="0"/>
              <w:rPr>
                <w:rFonts w:cs="Times New Roman"/>
                <w:szCs w:val="24"/>
              </w:rPr>
            </w:pPr>
          </w:p>
        </w:tc>
      </w:tr>
      <w:tr w:rsidR="003C1940" w:rsidRPr="00C24BA6" w:rsidTr="00987D5A">
        <w:trPr>
          <w:trHeight w:val="337"/>
        </w:trPr>
        <w:tc>
          <w:tcPr>
            <w:tcW w:w="2682"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I8</w:t>
            </w:r>
          </w:p>
        </w:tc>
        <w:tc>
          <w:tcPr>
            <w:tcW w:w="3019"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,673</w:t>
            </w:r>
          </w:p>
        </w:tc>
        <w:tc>
          <w:tcPr>
            <w:tcW w:w="3019" w:type="dxa"/>
          </w:tcPr>
          <w:p w:rsidR="003C1940" w:rsidRPr="00C24BA6" w:rsidRDefault="003C1940" w:rsidP="004978E8">
            <w:pPr>
              <w:autoSpaceDE w:val="0"/>
              <w:autoSpaceDN w:val="0"/>
              <w:adjustRightInd w:val="0"/>
              <w:rPr>
                <w:rFonts w:cs="Times New Roman"/>
                <w:szCs w:val="24"/>
              </w:rPr>
            </w:pPr>
          </w:p>
        </w:tc>
      </w:tr>
      <w:tr w:rsidR="003C1940" w:rsidRPr="00C24BA6" w:rsidTr="00987D5A">
        <w:trPr>
          <w:trHeight w:val="337"/>
        </w:trPr>
        <w:tc>
          <w:tcPr>
            <w:tcW w:w="2682"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I11</w:t>
            </w:r>
          </w:p>
        </w:tc>
        <w:tc>
          <w:tcPr>
            <w:tcW w:w="3019"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,664</w:t>
            </w:r>
          </w:p>
        </w:tc>
        <w:tc>
          <w:tcPr>
            <w:tcW w:w="3019" w:type="dxa"/>
          </w:tcPr>
          <w:p w:rsidR="003C1940" w:rsidRPr="00C24BA6" w:rsidRDefault="003C1940" w:rsidP="004978E8">
            <w:pPr>
              <w:autoSpaceDE w:val="0"/>
              <w:autoSpaceDN w:val="0"/>
              <w:adjustRightInd w:val="0"/>
              <w:rPr>
                <w:rFonts w:cs="Times New Roman"/>
                <w:szCs w:val="24"/>
              </w:rPr>
            </w:pPr>
          </w:p>
        </w:tc>
      </w:tr>
      <w:tr w:rsidR="003C1940" w:rsidRPr="00C24BA6" w:rsidTr="00987D5A">
        <w:trPr>
          <w:trHeight w:val="337"/>
        </w:trPr>
        <w:tc>
          <w:tcPr>
            <w:tcW w:w="2682"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I1</w:t>
            </w:r>
          </w:p>
        </w:tc>
        <w:tc>
          <w:tcPr>
            <w:tcW w:w="3019"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,653</w:t>
            </w:r>
          </w:p>
        </w:tc>
        <w:tc>
          <w:tcPr>
            <w:tcW w:w="3019" w:type="dxa"/>
          </w:tcPr>
          <w:p w:rsidR="003C1940" w:rsidRPr="00C24BA6" w:rsidRDefault="003C1940" w:rsidP="004978E8">
            <w:pPr>
              <w:autoSpaceDE w:val="0"/>
              <w:autoSpaceDN w:val="0"/>
              <w:adjustRightInd w:val="0"/>
              <w:rPr>
                <w:rFonts w:cs="Times New Roman"/>
                <w:szCs w:val="24"/>
              </w:rPr>
            </w:pPr>
          </w:p>
        </w:tc>
      </w:tr>
      <w:tr w:rsidR="003C1940" w:rsidRPr="00C24BA6" w:rsidTr="00987D5A">
        <w:trPr>
          <w:trHeight w:val="337"/>
        </w:trPr>
        <w:tc>
          <w:tcPr>
            <w:tcW w:w="2682"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I3</w:t>
            </w:r>
          </w:p>
        </w:tc>
        <w:tc>
          <w:tcPr>
            <w:tcW w:w="3019"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,638</w:t>
            </w:r>
          </w:p>
        </w:tc>
        <w:tc>
          <w:tcPr>
            <w:tcW w:w="3019" w:type="dxa"/>
          </w:tcPr>
          <w:p w:rsidR="003C1940" w:rsidRPr="00C24BA6" w:rsidRDefault="003C1940" w:rsidP="004978E8">
            <w:pPr>
              <w:autoSpaceDE w:val="0"/>
              <w:autoSpaceDN w:val="0"/>
              <w:adjustRightInd w:val="0"/>
              <w:rPr>
                <w:rFonts w:cs="Times New Roman"/>
                <w:szCs w:val="24"/>
              </w:rPr>
            </w:pPr>
          </w:p>
        </w:tc>
      </w:tr>
      <w:tr w:rsidR="003C1940" w:rsidRPr="00C24BA6" w:rsidTr="00987D5A">
        <w:trPr>
          <w:trHeight w:val="337"/>
        </w:trPr>
        <w:tc>
          <w:tcPr>
            <w:tcW w:w="2682"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I6</w:t>
            </w:r>
          </w:p>
        </w:tc>
        <w:tc>
          <w:tcPr>
            <w:tcW w:w="3019"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,638</w:t>
            </w:r>
          </w:p>
        </w:tc>
        <w:tc>
          <w:tcPr>
            <w:tcW w:w="3019" w:type="dxa"/>
          </w:tcPr>
          <w:p w:rsidR="003C1940" w:rsidRPr="00C24BA6" w:rsidRDefault="003C1940" w:rsidP="004978E8">
            <w:pPr>
              <w:autoSpaceDE w:val="0"/>
              <w:autoSpaceDN w:val="0"/>
              <w:adjustRightInd w:val="0"/>
              <w:rPr>
                <w:rFonts w:cs="Times New Roman"/>
                <w:szCs w:val="24"/>
              </w:rPr>
            </w:pPr>
          </w:p>
        </w:tc>
      </w:tr>
      <w:tr w:rsidR="003C1940" w:rsidRPr="00C24BA6" w:rsidTr="00987D5A">
        <w:trPr>
          <w:trHeight w:val="337"/>
        </w:trPr>
        <w:tc>
          <w:tcPr>
            <w:tcW w:w="2682"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I7</w:t>
            </w:r>
          </w:p>
        </w:tc>
        <w:tc>
          <w:tcPr>
            <w:tcW w:w="3019"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,638</w:t>
            </w:r>
          </w:p>
        </w:tc>
        <w:tc>
          <w:tcPr>
            <w:tcW w:w="3019" w:type="dxa"/>
          </w:tcPr>
          <w:p w:rsidR="003C1940" w:rsidRPr="00C24BA6" w:rsidRDefault="003C1940" w:rsidP="004978E8">
            <w:pPr>
              <w:autoSpaceDE w:val="0"/>
              <w:autoSpaceDN w:val="0"/>
              <w:adjustRightInd w:val="0"/>
              <w:rPr>
                <w:rFonts w:cs="Times New Roman"/>
                <w:szCs w:val="24"/>
              </w:rPr>
            </w:pPr>
          </w:p>
        </w:tc>
      </w:tr>
      <w:tr w:rsidR="003C1940" w:rsidRPr="00C24BA6" w:rsidTr="00987D5A">
        <w:trPr>
          <w:trHeight w:val="337"/>
        </w:trPr>
        <w:tc>
          <w:tcPr>
            <w:tcW w:w="2682"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I13</w:t>
            </w:r>
          </w:p>
        </w:tc>
        <w:tc>
          <w:tcPr>
            <w:tcW w:w="3019"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,625</w:t>
            </w:r>
          </w:p>
        </w:tc>
        <w:tc>
          <w:tcPr>
            <w:tcW w:w="3019" w:type="dxa"/>
          </w:tcPr>
          <w:p w:rsidR="003C1940" w:rsidRPr="00C24BA6" w:rsidRDefault="003C1940" w:rsidP="004978E8">
            <w:pPr>
              <w:autoSpaceDE w:val="0"/>
              <w:autoSpaceDN w:val="0"/>
              <w:adjustRightInd w:val="0"/>
              <w:rPr>
                <w:rFonts w:cs="Times New Roman"/>
                <w:szCs w:val="24"/>
              </w:rPr>
            </w:pPr>
          </w:p>
        </w:tc>
      </w:tr>
      <w:tr w:rsidR="003C1940" w:rsidRPr="00C24BA6" w:rsidTr="00987D5A">
        <w:trPr>
          <w:trHeight w:val="337"/>
        </w:trPr>
        <w:tc>
          <w:tcPr>
            <w:tcW w:w="2682"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I5</w:t>
            </w:r>
          </w:p>
        </w:tc>
        <w:tc>
          <w:tcPr>
            <w:tcW w:w="3019"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,603</w:t>
            </w:r>
          </w:p>
        </w:tc>
        <w:tc>
          <w:tcPr>
            <w:tcW w:w="3019" w:type="dxa"/>
          </w:tcPr>
          <w:p w:rsidR="003C1940" w:rsidRPr="00C24BA6" w:rsidRDefault="003C1940" w:rsidP="004978E8">
            <w:pPr>
              <w:autoSpaceDE w:val="0"/>
              <w:autoSpaceDN w:val="0"/>
              <w:adjustRightInd w:val="0"/>
              <w:rPr>
                <w:rFonts w:cs="Times New Roman"/>
                <w:szCs w:val="24"/>
              </w:rPr>
            </w:pPr>
          </w:p>
        </w:tc>
      </w:tr>
      <w:tr w:rsidR="003C1940" w:rsidRPr="00C24BA6" w:rsidTr="00987D5A">
        <w:trPr>
          <w:trHeight w:val="355"/>
        </w:trPr>
        <w:tc>
          <w:tcPr>
            <w:tcW w:w="2682"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IE9</w:t>
            </w:r>
          </w:p>
        </w:tc>
        <w:tc>
          <w:tcPr>
            <w:tcW w:w="3019" w:type="dxa"/>
          </w:tcPr>
          <w:p w:rsidR="003C1940" w:rsidRPr="00C24BA6" w:rsidRDefault="003C1940" w:rsidP="004978E8">
            <w:pPr>
              <w:autoSpaceDE w:val="0"/>
              <w:autoSpaceDN w:val="0"/>
              <w:adjustRightInd w:val="0"/>
              <w:rPr>
                <w:rFonts w:cs="Times New Roman"/>
                <w:szCs w:val="24"/>
              </w:rPr>
            </w:pPr>
          </w:p>
        </w:tc>
        <w:tc>
          <w:tcPr>
            <w:tcW w:w="3019"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,778</w:t>
            </w:r>
          </w:p>
        </w:tc>
      </w:tr>
      <w:tr w:rsidR="003C1940" w:rsidRPr="00C24BA6" w:rsidTr="00987D5A">
        <w:trPr>
          <w:trHeight w:val="337"/>
        </w:trPr>
        <w:tc>
          <w:tcPr>
            <w:tcW w:w="2682"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IE7</w:t>
            </w:r>
          </w:p>
        </w:tc>
        <w:tc>
          <w:tcPr>
            <w:tcW w:w="3019" w:type="dxa"/>
          </w:tcPr>
          <w:p w:rsidR="003C1940" w:rsidRPr="00C24BA6" w:rsidRDefault="003C1940" w:rsidP="004978E8">
            <w:pPr>
              <w:autoSpaceDE w:val="0"/>
              <w:autoSpaceDN w:val="0"/>
              <w:adjustRightInd w:val="0"/>
              <w:rPr>
                <w:rFonts w:cs="Times New Roman"/>
                <w:szCs w:val="24"/>
              </w:rPr>
            </w:pPr>
          </w:p>
        </w:tc>
        <w:tc>
          <w:tcPr>
            <w:tcW w:w="3019"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,740</w:t>
            </w:r>
          </w:p>
        </w:tc>
      </w:tr>
      <w:tr w:rsidR="003C1940" w:rsidRPr="00C24BA6" w:rsidTr="00987D5A">
        <w:trPr>
          <w:trHeight w:val="337"/>
        </w:trPr>
        <w:tc>
          <w:tcPr>
            <w:tcW w:w="2682"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IE5</w:t>
            </w:r>
          </w:p>
        </w:tc>
        <w:tc>
          <w:tcPr>
            <w:tcW w:w="3019" w:type="dxa"/>
          </w:tcPr>
          <w:p w:rsidR="003C1940" w:rsidRPr="00C24BA6" w:rsidRDefault="003C1940" w:rsidP="004978E8">
            <w:pPr>
              <w:autoSpaceDE w:val="0"/>
              <w:autoSpaceDN w:val="0"/>
              <w:adjustRightInd w:val="0"/>
              <w:rPr>
                <w:rFonts w:cs="Times New Roman"/>
                <w:szCs w:val="24"/>
              </w:rPr>
            </w:pPr>
          </w:p>
        </w:tc>
        <w:tc>
          <w:tcPr>
            <w:tcW w:w="3019"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,688</w:t>
            </w:r>
          </w:p>
        </w:tc>
      </w:tr>
      <w:tr w:rsidR="003C1940" w:rsidRPr="00C24BA6" w:rsidTr="00987D5A">
        <w:trPr>
          <w:trHeight w:val="337"/>
        </w:trPr>
        <w:tc>
          <w:tcPr>
            <w:tcW w:w="2682"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IE8</w:t>
            </w:r>
          </w:p>
        </w:tc>
        <w:tc>
          <w:tcPr>
            <w:tcW w:w="3019" w:type="dxa"/>
          </w:tcPr>
          <w:p w:rsidR="003C1940" w:rsidRPr="00C24BA6" w:rsidRDefault="003C1940" w:rsidP="004978E8">
            <w:pPr>
              <w:autoSpaceDE w:val="0"/>
              <w:autoSpaceDN w:val="0"/>
              <w:adjustRightInd w:val="0"/>
              <w:rPr>
                <w:rFonts w:cs="Times New Roman"/>
                <w:szCs w:val="24"/>
              </w:rPr>
            </w:pPr>
          </w:p>
        </w:tc>
        <w:tc>
          <w:tcPr>
            <w:tcW w:w="3019"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,653</w:t>
            </w:r>
          </w:p>
        </w:tc>
      </w:tr>
      <w:tr w:rsidR="003C1940" w:rsidRPr="00C24BA6" w:rsidTr="00987D5A">
        <w:trPr>
          <w:trHeight w:val="337"/>
        </w:trPr>
        <w:tc>
          <w:tcPr>
            <w:tcW w:w="2682"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IE2</w:t>
            </w:r>
          </w:p>
        </w:tc>
        <w:tc>
          <w:tcPr>
            <w:tcW w:w="3019" w:type="dxa"/>
          </w:tcPr>
          <w:p w:rsidR="003C1940" w:rsidRPr="00C24BA6" w:rsidRDefault="003C1940" w:rsidP="004978E8">
            <w:pPr>
              <w:autoSpaceDE w:val="0"/>
              <w:autoSpaceDN w:val="0"/>
              <w:adjustRightInd w:val="0"/>
              <w:rPr>
                <w:rFonts w:cs="Times New Roman"/>
                <w:szCs w:val="24"/>
              </w:rPr>
            </w:pPr>
          </w:p>
        </w:tc>
        <w:tc>
          <w:tcPr>
            <w:tcW w:w="3019"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,626</w:t>
            </w:r>
          </w:p>
        </w:tc>
      </w:tr>
      <w:tr w:rsidR="003C1940" w:rsidRPr="00C24BA6" w:rsidTr="00987D5A">
        <w:trPr>
          <w:trHeight w:val="337"/>
        </w:trPr>
        <w:tc>
          <w:tcPr>
            <w:tcW w:w="2682"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IE3</w:t>
            </w:r>
          </w:p>
        </w:tc>
        <w:tc>
          <w:tcPr>
            <w:tcW w:w="3019" w:type="dxa"/>
          </w:tcPr>
          <w:p w:rsidR="003C1940" w:rsidRPr="00C24BA6" w:rsidRDefault="003C1940" w:rsidP="004978E8">
            <w:pPr>
              <w:autoSpaceDE w:val="0"/>
              <w:autoSpaceDN w:val="0"/>
              <w:adjustRightInd w:val="0"/>
              <w:rPr>
                <w:rFonts w:cs="Times New Roman"/>
                <w:szCs w:val="24"/>
              </w:rPr>
            </w:pPr>
          </w:p>
        </w:tc>
        <w:tc>
          <w:tcPr>
            <w:tcW w:w="3019"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,603</w:t>
            </w:r>
          </w:p>
        </w:tc>
      </w:tr>
      <w:tr w:rsidR="003C1940" w:rsidRPr="00C24BA6" w:rsidTr="00987D5A">
        <w:trPr>
          <w:trHeight w:val="337"/>
        </w:trPr>
        <w:tc>
          <w:tcPr>
            <w:tcW w:w="2682"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IE4</w:t>
            </w:r>
          </w:p>
        </w:tc>
        <w:tc>
          <w:tcPr>
            <w:tcW w:w="3019" w:type="dxa"/>
          </w:tcPr>
          <w:p w:rsidR="003C1940" w:rsidRPr="00C24BA6" w:rsidRDefault="003C1940" w:rsidP="004978E8">
            <w:pPr>
              <w:autoSpaceDE w:val="0"/>
              <w:autoSpaceDN w:val="0"/>
              <w:adjustRightInd w:val="0"/>
              <w:rPr>
                <w:rFonts w:cs="Times New Roman"/>
                <w:szCs w:val="24"/>
              </w:rPr>
            </w:pPr>
          </w:p>
        </w:tc>
        <w:tc>
          <w:tcPr>
            <w:tcW w:w="3019"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,569</w:t>
            </w:r>
          </w:p>
        </w:tc>
      </w:tr>
      <w:tr w:rsidR="003C1940" w:rsidRPr="00C24BA6" w:rsidTr="00987D5A">
        <w:trPr>
          <w:trHeight w:val="337"/>
        </w:trPr>
        <w:tc>
          <w:tcPr>
            <w:tcW w:w="2682"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IE6</w:t>
            </w:r>
          </w:p>
        </w:tc>
        <w:tc>
          <w:tcPr>
            <w:tcW w:w="3019" w:type="dxa"/>
          </w:tcPr>
          <w:p w:rsidR="003C1940" w:rsidRPr="00C24BA6" w:rsidRDefault="003C1940" w:rsidP="004978E8">
            <w:pPr>
              <w:autoSpaceDE w:val="0"/>
              <w:autoSpaceDN w:val="0"/>
              <w:adjustRightInd w:val="0"/>
              <w:rPr>
                <w:rFonts w:cs="Times New Roman"/>
                <w:szCs w:val="24"/>
              </w:rPr>
            </w:pPr>
          </w:p>
        </w:tc>
        <w:tc>
          <w:tcPr>
            <w:tcW w:w="3019"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,539</w:t>
            </w:r>
          </w:p>
        </w:tc>
      </w:tr>
      <w:tr w:rsidR="003C1940" w:rsidRPr="00C24BA6" w:rsidTr="00987D5A">
        <w:trPr>
          <w:trHeight w:val="87"/>
        </w:trPr>
        <w:tc>
          <w:tcPr>
            <w:tcW w:w="2682" w:type="dxa"/>
          </w:tcPr>
          <w:p w:rsidR="003C1940" w:rsidRPr="00987D5A" w:rsidRDefault="003C1940" w:rsidP="004978E8">
            <w:pPr>
              <w:autoSpaceDE w:val="0"/>
              <w:autoSpaceDN w:val="0"/>
              <w:adjustRightInd w:val="0"/>
              <w:spacing w:line="320" w:lineRule="atLeast"/>
              <w:ind w:left="60" w:right="60"/>
              <w:rPr>
                <w:rFonts w:cs="Times New Roman"/>
                <w:b/>
                <w:color w:val="000000"/>
                <w:szCs w:val="24"/>
              </w:rPr>
            </w:pPr>
            <w:r w:rsidRPr="00987D5A">
              <w:rPr>
                <w:rFonts w:cs="Times New Roman"/>
                <w:b/>
                <w:color w:val="000000"/>
                <w:szCs w:val="24"/>
              </w:rPr>
              <w:t>IE1</w:t>
            </w:r>
          </w:p>
        </w:tc>
        <w:tc>
          <w:tcPr>
            <w:tcW w:w="3019" w:type="dxa"/>
          </w:tcPr>
          <w:p w:rsidR="003C1940" w:rsidRPr="00C24BA6" w:rsidRDefault="003C1940" w:rsidP="004978E8">
            <w:pPr>
              <w:autoSpaceDE w:val="0"/>
              <w:autoSpaceDN w:val="0"/>
              <w:adjustRightInd w:val="0"/>
              <w:rPr>
                <w:rFonts w:cs="Times New Roman"/>
                <w:szCs w:val="24"/>
              </w:rPr>
            </w:pPr>
          </w:p>
        </w:tc>
        <w:tc>
          <w:tcPr>
            <w:tcW w:w="3019" w:type="dxa"/>
          </w:tcPr>
          <w:p w:rsidR="003C1940" w:rsidRPr="00C24BA6" w:rsidRDefault="003C1940" w:rsidP="004978E8">
            <w:pPr>
              <w:autoSpaceDE w:val="0"/>
              <w:autoSpaceDN w:val="0"/>
              <w:adjustRightInd w:val="0"/>
              <w:spacing w:line="320" w:lineRule="atLeast"/>
              <w:ind w:left="60" w:right="60"/>
              <w:jc w:val="right"/>
              <w:rPr>
                <w:rFonts w:cs="Times New Roman"/>
                <w:color w:val="000000"/>
                <w:szCs w:val="24"/>
              </w:rPr>
            </w:pPr>
            <w:r w:rsidRPr="00C24BA6">
              <w:rPr>
                <w:rFonts w:cs="Times New Roman"/>
                <w:color w:val="000000"/>
                <w:szCs w:val="24"/>
              </w:rPr>
              <w:t>,431</w:t>
            </w:r>
          </w:p>
        </w:tc>
      </w:tr>
    </w:tbl>
    <w:p w:rsidR="003C1940" w:rsidRDefault="003C1940" w:rsidP="006F4342">
      <w:pPr>
        <w:spacing w:line="360" w:lineRule="auto"/>
        <w:ind w:firstLine="708"/>
      </w:pPr>
    </w:p>
    <w:p w:rsidR="008F2CCE" w:rsidRDefault="00F80930" w:rsidP="00176BF5">
      <w:pPr>
        <w:pStyle w:val="Balk3"/>
      </w:pPr>
      <w:bookmarkStart w:id="128" w:name="_Toc14630314"/>
      <w:r w:rsidRPr="00D215FA">
        <w:t>4.9.</w:t>
      </w:r>
      <w:r w:rsidR="004B0295">
        <w:t xml:space="preserve"> </w:t>
      </w:r>
      <w:r w:rsidRPr="00D215FA">
        <w:t>Bulgular ve Yorumlar</w:t>
      </w:r>
      <w:bookmarkEnd w:id="123"/>
      <w:bookmarkEnd w:id="128"/>
    </w:p>
    <w:p w:rsidR="00186E61" w:rsidRDefault="00DE5DFE" w:rsidP="000A2A37">
      <w:pPr>
        <w:spacing w:line="360" w:lineRule="auto"/>
        <w:rPr>
          <w:rFonts w:cs="Times New Roman"/>
          <w:szCs w:val="24"/>
        </w:rPr>
      </w:pPr>
      <w:r>
        <w:tab/>
      </w:r>
      <w:r w:rsidR="000A2A37">
        <w:rPr>
          <w:rFonts w:cs="Times New Roman"/>
          <w:szCs w:val="24"/>
        </w:rPr>
        <w:t>Bu bölümde, Gümüşhane ilinde bulunan ilkokullarda görev yapan öğretmenlerin demografik verilerine (cinsiyet, yaş, çevre dersi alma durumu, bulunduğu yer, iklim değişikliği kelimesini daha önce duyma durumu, iklim değişikliği ile ilgili bilgileri, iklimlerin değişikliği hakkında düşünceler) ait frekans tablosu ve yüzde dağılımlarını içeren tablolara yer verilmiştir.</w:t>
      </w:r>
    </w:p>
    <w:p w:rsidR="00C64A78" w:rsidRDefault="00C64A78" w:rsidP="00FF2EFA">
      <w:pPr>
        <w:pStyle w:val="Tablo1"/>
      </w:pPr>
    </w:p>
    <w:p w:rsidR="00C64A78" w:rsidRDefault="00C64A78" w:rsidP="00FF2EFA">
      <w:pPr>
        <w:pStyle w:val="Tablo1"/>
      </w:pPr>
    </w:p>
    <w:p w:rsidR="00186E61" w:rsidRPr="00AB67FB" w:rsidRDefault="00AB67FB" w:rsidP="00FF2EFA">
      <w:pPr>
        <w:pStyle w:val="Tablo1"/>
      </w:pPr>
      <w:bookmarkStart w:id="129" w:name="_Toc14625620"/>
      <w:r w:rsidRPr="00AB67FB">
        <w:lastRenderedPageBreak/>
        <w:t>Tablo 4.5</w:t>
      </w:r>
      <w:r w:rsidR="00186E61" w:rsidRPr="00AB67FB">
        <w:t xml:space="preserve"> Demografik Bilgilere Ait Frekans Tablosu</w:t>
      </w:r>
      <w:bookmarkEnd w:id="129"/>
    </w:p>
    <w:tbl>
      <w:tblPr>
        <w:tblStyle w:val="TabloKlavuzu22"/>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4219"/>
        <w:gridCol w:w="1559"/>
        <w:gridCol w:w="1561"/>
        <w:gridCol w:w="1381"/>
      </w:tblGrid>
      <w:tr w:rsidR="001E67C3" w:rsidRPr="00AB3C34" w:rsidTr="00186E61">
        <w:tc>
          <w:tcPr>
            <w:tcW w:w="2419" w:type="pct"/>
          </w:tcPr>
          <w:p w:rsidR="001E67C3" w:rsidRPr="00AB3C34" w:rsidRDefault="001E67C3" w:rsidP="001E67C3">
            <w:pPr>
              <w:rPr>
                <w:b/>
              </w:rPr>
            </w:pPr>
            <w:r w:rsidRPr="00AB3C34">
              <w:rPr>
                <w:b/>
              </w:rPr>
              <w:t>Özellik</w:t>
            </w:r>
          </w:p>
        </w:tc>
        <w:tc>
          <w:tcPr>
            <w:tcW w:w="894" w:type="pct"/>
          </w:tcPr>
          <w:p w:rsidR="001E67C3" w:rsidRPr="00AB3C34" w:rsidRDefault="001E67C3" w:rsidP="00186E61">
            <w:pPr>
              <w:ind w:firstLine="0"/>
              <w:rPr>
                <w:b/>
              </w:rPr>
            </w:pPr>
            <w:r w:rsidRPr="00AB3C34">
              <w:rPr>
                <w:b/>
              </w:rPr>
              <w:t>Dağılım</w:t>
            </w:r>
          </w:p>
        </w:tc>
        <w:tc>
          <w:tcPr>
            <w:tcW w:w="895" w:type="pct"/>
          </w:tcPr>
          <w:p w:rsidR="001E67C3" w:rsidRPr="00AB3C34" w:rsidRDefault="001E67C3" w:rsidP="001E67C3">
            <w:pPr>
              <w:rPr>
                <w:b/>
              </w:rPr>
            </w:pPr>
            <w:r w:rsidRPr="00AB3C34">
              <w:rPr>
                <w:b/>
              </w:rPr>
              <w:t>Sayı</w:t>
            </w:r>
          </w:p>
        </w:tc>
        <w:tc>
          <w:tcPr>
            <w:tcW w:w="792" w:type="pct"/>
          </w:tcPr>
          <w:p w:rsidR="001E67C3" w:rsidRPr="00AB3C34" w:rsidRDefault="001E67C3" w:rsidP="001E67C3">
            <w:pPr>
              <w:ind w:firstLine="0"/>
              <w:rPr>
                <w:b/>
              </w:rPr>
            </w:pPr>
            <w:r>
              <w:rPr>
                <w:b/>
              </w:rPr>
              <w:t xml:space="preserve">Yüzde </w:t>
            </w:r>
            <w:r w:rsidRPr="00AB3C34">
              <w:rPr>
                <w:b/>
              </w:rPr>
              <w:t>(%)</w:t>
            </w:r>
          </w:p>
        </w:tc>
      </w:tr>
      <w:tr w:rsidR="001E67C3" w:rsidRPr="00AB3C34" w:rsidTr="00186E61">
        <w:trPr>
          <w:trHeight w:val="489"/>
        </w:trPr>
        <w:tc>
          <w:tcPr>
            <w:tcW w:w="2419" w:type="pct"/>
            <w:vMerge w:val="restart"/>
          </w:tcPr>
          <w:p w:rsidR="001E67C3" w:rsidRPr="00AB3C34" w:rsidRDefault="001E67C3" w:rsidP="001E67C3">
            <w:pPr>
              <w:ind w:firstLine="0"/>
              <w:rPr>
                <w:b/>
              </w:rPr>
            </w:pPr>
            <w:r>
              <w:rPr>
                <w:b/>
              </w:rPr>
              <w:t>Bulunduğu Yer</w:t>
            </w:r>
          </w:p>
          <w:p w:rsidR="001E67C3" w:rsidRPr="00AB3C34" w:rsidRDefault="001E67C3" w:rsidP="001E67C3">
            <w:pPr>
              <w:jc w:val="right"/>
              <w:rPr>
                <w:b/>
              </w:rPr>
            </w:pPr>
          </w:p>
        </w:tc>
        <w:tc>
          <w:tcPr>
            <w:tcW w:w="894" w:type="pct"/>
          </w:tcPr>
          <w:p w:rsidR="001E67C3" w:rsidRPr="00CE3CEE" w:rsidRDefault="001E67C3" w:rsidP="001E67C3">
            <w:pPr>
              <w:ind w:firstLine="0"/>
              <w:rPr>
                <w:rFonts w:cs="Times New Roman"/>
                <w:szCs w:val="24"/>
              </w:rPr>
            </w:pPr>
            <w:r w:rsidRPr="00CE3CEE">
              <w:rPr>
                <w:rFonts w:cs="Times New Roman"/>
                <w:szCs w:val="24"/>
              </w:rPr>
              <w:t>Merkez</w:t>
            </w:r>
          </w:p>
        </w:tc>
        <w:tc>
          <w:tcPr>
            <w:tcW w:w="895" w:type="pct"/>
          </w:tcPr>
          <w:p w:rsidR="001E67C3" w:rsidRPr="00CE3CEE" w:rsidRDefault="001E67C3" w:rsidP="001E67C3">
            <w:pPr>
              <w:rPr>
                <w:rFonts w:cs="Times New Roman"/>
                <w:szCs w:val="24"/>
              </w:rPr>
            </w:pPr>
            <w:r w:rsidRPr="00CE3CEE">
              <w:rPr>
                <w:rFonts w:cs="Times New Roman"/>
                <w:szCs w:val="24"/>
              </w:rPr>
              <w:t>70</w:t>
            </w:r>
          </w:p>
        </w:tc>
        <w:tc>
          <w:tcPr>
            <w:tcW w:w="792" w:type="pct"/>
          </w:tcPr>
          <w:p w:rsidR="001E67C3" w:rsidRPr="00CE3CEE" w:rsidRDefault="001E67C3" w:rsidP="001E67C3">
            <w:pPr>
              <w:rPr>
                <w:rFonts w:cs="Times New Roman"/>
                <w:szCs w:val="24"/>
              </w:rPr>
            </w:pPr>
            <w:r w:rsidRPr="00CE3CEE">
              <w:rPr>
                <w:rFonts w:cs="Times New Roman"/>
                <w:szCs w:val="24"/>
              </w:rPr>
              <w:t>32,7</w:t>
            </w:r>
          </w:p>
        </w:tc>
      </w:tr>
      <w:tr w:rsidR="001E67C3" w:rsidRPr="00AB3C34" w:rsidTr="00186E61">
        <w:trPr>
          <w:trHeight w:val="398"/>
        </w:trPr>
        <w:tc>
          <w:tcPr>
            <w:tcW w:w="2419" w:type="pct"/>
            <w:vMerge/>
          </w:tcPr>
          <w:p w:rsidR="001E67C3" w:rsidRPr="00AB3C34" w:rsidRDefault="001E67C3" w:rsidP="001E67C3">
            <w:pPr>
              <w:jc w:val="right"/>
              <w:rPr>
                <w:b/>
              </w:rPr>
            </w:pPr>
          </w:p>
        </w:tc>
        <w:tc>
          <w:tcPr>
            <w:tcW w:w="894" w:type="pct"/>
          </w:tcPr>
          <w:p w:rsidR="001E67C3" w:rsidRPr="00CE3CEE" w:rsidRDefault="001E67C3" w:rsidP="001E67C3">
            <w:pPr>
              <w:ind w:firstLine="0"/>
              <w:rPr>
                <w:rFonts w:cs="Times New Roman"/>
                <w:szCs w:val="24"/>
              </w:rPr>
            </w:pPr>
            <w:r w:rsidRPr="00CE3CEE">
              <w:rPr>
                <w:rFonts w:cs="Times New Roman"/>
                <w:szCs w:val="24"/>
              </w:rPr>
              <w:t>Kelkit</w:t>
            </w:r>
          </w:p>
        </w:tc>
        <w:tc>
          <w:tcPr>
            <w:tcW w:w="895" w:type="pct"/>
          </w:tcPr>
          <w:p w:rsidR="001E67C3" w:rsidRPr="00CE3CEE" w:rsidRDefault="001E67C3" w:rsidP="001E67C3">
            <w:pPr>
              <w:rPr>
                <w:rFonts w:cs="Times New Roman"/>
                <w:szCs w:val="24"/>
              </w:rPr>
            </w:pPr>
            <w:r w:rsidRPr="00CE3CEE">
              <w:rPr>
                <w:rFonts w:cs="Times New Roman"/>
                <w:szCs w:val="24"/>
              </w:rPr>
              <w:t>47</w:t>
            </w:r>
          </w:p>
        </w:tc>
        <w:tc>
          <w:tcPr>
            <w:tcW w:w="792" w:type="pct"/>
          </w:tcPr>
          <w:p w:rsidR="001E67C3" w:rsidRPr="00CE3CEE" w:rsidRDefault="001E67C3" w:rsidP="001E67C3">
            <w:pPr>
              <w:rPr>
                <w:rFonts w:cs="Times New Roman"/>
                <w:szCs w:val="24"/>
              </w:rPr>
            </w:pPr>
            <w:r w:rsidRPr="00CE3CEE">
              <w:rPr>
                <w:rFonts w:cs="Times New Roman"/>
                <w:szCs w:val="24"/>
              </w:rPr>
              <w:t>22,0</w:t>
            </w:r>
          </w:p>
        </w:tc>
      </w:tr>
      <w:tr w:rsidR="001E67C3" w:rsidRPr="00AB3C34" w:rsidTr="00186E61">
        <w:trPr>
          <w:trHeight w:val="398"/>
        </w:trPr>
        <w:tc>
          <w:tcPr>
            <w:tcW w:w="2419" w:type="pct"/>
            <w:vMerge/>
          </w:tcPr>
          <w:p w:rsidR="001E67C3" w:rsidRPr="00AB3C34" w:rsidRDefault="001E67C3" w:rsidP="001E67C3">
            <w:pPr>
              <w:jc w:val="right"/>
              <w:rPr>
                <w:b/>
              </w:rPr>
            </w:pPr>
          </w:p>
        </w:tc>
        <w:tc>
          <w:tcPr>
            <w:tcW w:w="894" w:type="pct"/>
          </w:tcPr>
          <w:p w:rsidR="001E67C3" w:rsidRPr="00CE3CEE" w:rsidRDefault="001E67C3" w:rsidP="001E67C3">
            <w:pPr>
              <w:ind w:firstLine="0"/>
              <w:rPr>
                <w:rFonts w:cs="Times New Roman"/>
                <w:szCs w:val="24"/>
              </w:rPr>
            </w:pPr>
            <w:r w:rsidRPr="00CE3CEE">
              <w:rPr>
                <w:rFonts w:cs="Times New Roman"/>
                <w:szCs w:val="24"/>
              </w:rPr>
              <w:t>Şiran</w:t>
            </w:r>
          </w:p>
        </w:tc>
        <w:tc>
          <w:tcPr>
            <w:tcW w:w="895" w:type="pct"/>
          </w:tcPr>
          <w:p w:rsidR="001E67C3" w:rsidRPr="00CE3CEE" w:rsidRDefault="001E67C3" w:rsidP="001E67C3">
            <w:pPr>
              <w:rPr>
                <w:rFonts w:cs="Times New Roman"/>
                <w:szCs w:val="24"/>
              </w:rPr>
            </w:pPr>
            <w:r w:rsidRPr="00CE3CEE">
              <w:rPr>
                <w:rFonts w:cs="Times New Roman"/>
                <w:szCs w:val="24"/>
              </w:rPr>
              <w:t>35</w:t>
            </w:r>
          </w:p>
        </w:tc>
        <w:tc>
          <w:tcPr>
            <w:tcW w:w="792" w:type="pct"/>
          </w:tcPr>
          <w:p w:rsidR="001E67C3" w:rsidRPr="00CE3CEE" w:rsidRDefault="001E67C3" w:rsidP="001E67C3">
            <w:pPr>
              <w:rPr>
                <w:rFonts w:cs="Times New Roman"/>
                <w:szCs w:val="24"/>
              </w:rPr>
            </w:pPr>
            <w:r w:rsidRPr="00CE3CEE">
              <w:rPr>
                <w:rFonts w:cs="Times New Roman"/>
                <w:szCs w:val="24"/>
              </w:rPr>
              <w:t>16,4</w:t>
            </w:r>
          </w:p>
        </w:tc>
      </w:tr>
      <w:tr w:rsidR="001E67C3" w:rsidRPr="00AB3C34" w:rsidTr="00186E61">
        <w:trPr>
          <w:trHeight w:val="398"/>
        </w:trPr>
        <w:tc>
          <w:tcPr>
            <w:tcW w:w="2419" w:type="pct"/>
            <w:vMerge/>
          </w:tcPr>
          <w:p w:rsidR="001E67C3" w:rsidRPr="00AB3C34" w:rsidRDefault="001E67C3" w:rsidP="001E67C3">
            <w:pPr>
              <w:jc w:val="right"/>
              <w:rPr>
                <w:b/>
              </w:rPr>
            </w:pPr>
          </w:p>
        </w:tc>
        <w:tc>
          <w:tcPr>
            <w:tcW w:w="894" w:type="pct"/>
          </w:tcPr>
          <w:p w:rsidR="001E67C3" w:rsidRPr="00CE3CEE" w:rsidRDefault="001E67C3" w:rsidP="001E67C3">
            <w:pPr>
              <w:ind w:firstLine="0"/>
              <w:rPr>
                <w:rFonts w:cs="Times New Roman"/>
                <w:szCs w:val="24"/>
              </w:rPr>
            </w:pPr>
            <w:r w:rsidRPr="00CE3CEE">
              <w:rPr>
                <w:rFonts w:cs="Times New Roman"/>
                <w:szCs w:val="24"/>
              </w:rPr>
              <w:t>Torul</w:t>
            </w:r>
          </w:p>
        </w:tc>
        <w:tc>
          <w:tcPr>
            <w:tcW w:w="895" w:type="pct"/>
          </w:tcPr>
          <w:p w:rsidR="001E67C3" w:rsidRPr="00CE3CEE" w:rsidRDefault="001E67C3" w:rsidP="001E67C3">
            <w:pPr>
              <w:rPr>
                <w:rFonts w:cs="Times New Roman"/>
                <w:szCs w:val="24"/>
              </w:rPr>
            </w:pPr>
            <w:r w:rsidRPr="00CE3CEE">
              <w:rPr>
                <w:rFonts w:cs="Times New Roman"/>
                <w:szCs w:val="24"/>
              </w:rPr>
              <w:t>23</w:t>
            </w:r>
          </w:p>
        </w:tc>
        <w:tc>
          <w:tcPr>
            <w:tcW w:w="792" w:type="pct"/>
          </w:tcPr>
          <w:p w:rsidR="001E67C3" w:rsidRPr="00CE3CEE" w:rsidRDefault="001E67C3" w:rsidP="001E67C3">
            <w:pPr>
              <w:rPr>
                <w:rFonts w:cs="Times New Roman"/>
                <w:szCs w:val="24"/>
              </w:rPr>
            </w:pPr>
            <w:r w:rsidRPr="00CE3CEE">
              <w:rPr>
                <w:rFonts w:cs="Times New Roman"/>
                <w:szCs w:val="24"/>
              </w:rPr>
              <w:t>10,7</w:t>
            </w:r>
          </w:p>
        </w:tc>
      </w:tr>
      <w:tr w:rsidR="001E67C3" w:rsidRPr="00AB3C34" w:rsidTr="00186E61">
        <w:trPr>
          <w:trHeight w:val="398"/>
        </w:trPr>
        <w:tc>
          <w:tcPr>
            <w:tcW w:w="2419" w:type="pct"/>
            <w:vMerge/>
          </w:tcPr>
          <w:p w:rsidR="001E67C3" w:rsidRPr="00AB3C34" w:rsidRDefault="001E67C3" w:rsidP="001E67C3">
            <w:pPr>
              <w:jc w:val="right"/>
              <w:rPr>
                <w:b/>
              </w:rPr>
            </w:pPr>
          </w:p>
        </w:tc>
        <w:tc>
          <w:tcPr>
            <w:tcW w:w="894" w:type="pct"/>
          </w:tcPr>
          <w:p w:rsidR="001E67C3" w:rsidRPr="00CE3CEE" w:rsidRDefault="001E67C3" w:rsidP="001E67C3">
            <w:pPr>
              <w:ind w:firstLine="0"/>
              <w:rPr>
                <w:rFonts w:cs="Times New Roman"/>
                <w:szCs w:val="24"/>
              </w:rPr>
            </w:pPr>
            <w:r w:rsidRPr="00CE3CEE">
              <w:rPr>
                <w:rFonts w:cs="Times New Roman"/>
                <w:szCs w:val="24"/>
              </w:rPr>
              <w:t>Kürtün</w:t>
            </w:r>
          </w:p>
        </w:tc>
        <w:tc>
          <w:tcPr>
            <w:tcW w:w="895" w:type="pct"/>
          </w:tcPr>
          <w:p w:rsidR="001E67C3" w:rsidRPr="00CE3CEE" w:rsidRDefault="001E67C3" w:rsidP="001E67C3">
            <w:pPr>
              <w:rPr>
                <w:rFonts w:cs="Times New Roman"/>
                <w:szCs w:val="24"/>
              </w:rPr>
            </w:pPr>
            <w:r w:rsidRPr="00CE3CEE">
              <w:rPr>
                <w:rFonts w:cs="Times New Roman"/>
                <w:szCs w:val="24"/>
              </w:rPr>
              <w:t>25</w:t>
            </w:r>
          </w:p>
        </w:tc>
        <w:tc>
          <w:tcPr>
            <w:tcW w:w="792" w:type="pct"/>
          </w:tcPr>
          <w:p w:rsidR="001E67C3" w:rsidRPr="00CE3CEE" w:rsidRDefault="001E67C3" w:rsidP="001E67C3">
            <w:pPr>
              <w:rPr>
                <w:rFonts w:cs="Times New Roman"/>
                <w:szCs w:val="24"/>
              </w:rPr>
            </w:pPr>
            <w:r w:rsidRPr="00CE3CEE">
              <w:rPr>
                <w:rFonts w:cs="Times New Roman"/>
                <w:szCs w:val="24"/>
              </w:rPr>
              <w:t>11,7</w:t>
            </w:r>
          </w:p>
        </w:tc>
      </w:tr>
      <w:tr w:rsidR="001E67C3" w:rsidRPr="00AB3C34" w:rsidTr="00186E61">
        <w:trPr>
          <w:trHeight w:val="398"/>
        </w:trPr>
        <w:tc>
          <w:tcPr>
            <w:tcW w:w="2419" w:type="pct"/>
            <w:vMerge/>
          </w:tcPr>
          <w:p w:rsidR="001E67C3" w:rsidRPr="00AB3C34" w:rsidRDefault="001E67C3" w:rsidP="001E67C3">
            <w:pPr>
              <w:jc w:val="right"/>
              <w:rPr>
                <w:b/>
              </w:rPr>
            </w:pPr>
          </w:p>
        </w:tc>
        <w:tc>
          <w:tcPr>
            <w:tcW w:w="894" w:type="pct"/>
          </w:tcPr>
          <w:p w:rsidR="001E67C3" w:rsidRPr="00CE3CEE" w:rsidRDefault="001E67C3" w:rsidP="001E67C3">
            <w:pPr>
              <w:ind w:firstLine="0"/>
              <w:rPr>
                <w:rFonts w:cs="Times New Roman"/>
                <w:szCs w:val="24"/>
              </w:rPr>
            </w:pPr>
            <w:r w:rsidRPr="00CE3CEE">
              <w:rPr>
                <w:rFonts w:cs="Times New Roman"/>
                <w:szCs w:val="24"/>
              </w:rPr>
              <w:t>Köse</w:t>
            </w:r>
          </w:p>
        </w:tc>
        <w:tc>
          <w:tcPr>
            <w:tcW w:w="895" w:type="pct"/>
          </w:tcPr>
          <w:p w:rsidR="001E67C3" w:rsidRPr="00CE3CEE" w:rsidRDefault="001E67C3" w:rsidP="001E67C3">
            <w:pPr>
              <w:rPr>
                <w:rFonts w:cs="Times New Roman"/>
                <w:szCs w:val="24"/>
              </w:rPr>
            </w:pPr>
            <w:r w:rsidRPr="00CE3CEE">
              <w:rPr>
                <w:rFonts w:cs="Times New Roman"/>
                <w:szCs w:val="24"/>
              </w:rPr>
              <w:t>14</w:t>
            </w:r>
          </w:p>
        </w:tc>
        <w:tc>
          <w:tcPr>
            <w:tcW w:w="792" w:type="pct"/>
          </w:tcPr>
          <w:p w:rsidR="001E67C3" w:rsidRPr="00CE3CEE" w:rsidRDefault="001E67C3" w:rsidP="001E67C3">
            <w:pPr>
              <w:rPr>
                <w:rFonts w:cs="Times New Roman"/>
                <w:szCs w:val="24"/>
              </w:rPr>
            </w:pPr>
            <w:r w:rsidRPr="00CE3CEE">
              <w:rPr>
                <w:rFonts w:cs="Times New Roman"/>
                <w:szCs w:val="24"/>
              </w:rPr>
              <w:t>6,5</w:t>
            </w:r>
          </w:p>
        </w:tc>
      </w:tr>
      <w:tr w:rsidR="001E67C3" w:rsidRPr="00AB3C34" w:rsidTr="00186E61">
        <w:trPr>
          <w:trHeight w:val="441"/>
        </w:trPr>
        <w:tc>
          <w:tcPr>
            <w:tcW w:w="2419" w:type="pct"/>
            <w:vMerge w:val="restart"/>
          </w:tcPr>
          <w:p w:rsidR="001E67C3" w:rsidRPr="00AB3C34" w:rsidRDefault="001E67C3" w:rsidP="001E67C3">
            <w:pPr>
              <w:ind w:firstLine="0"/>
              <w:rPr>
                <w:b/>
              </w:rPr>
            </w:pPr>
            <w:r>
              <w:rPr>
                <w:b/>
              </w:rPr>
              <w:t>Cinsiyet</w:t>
            </w:r>
          </w:p>
        </w:tc>
        <w:tc>
          <w:tcPr>
            <w:tcW w:w="894" w:type="pct"/>
          </w:tcPr>
          <w:p w:rsidR="001E67C3" w:rsidRPr="00AB3C34" w:rsidRDefault="001E67C3" w:rsidP="001E67C3">
            <w:pPr>
              <w:ind w:firstLine="0"/>
              <w:jc w:val="left"/>
            </w:pPr>
            <w:r>
              <w:t>Kadın</w:t>
            </w:r>
          </w:p>
        </w:tc>
        <w:tc>
          <w:tcPr>
            <w:tcW w:w="895" w:type="pct"/>
          </w:tcPr>
          <w:p w:rsidR="001E67C3" w:rsidRPr="00CE3CEE" w:rsidRDefault="001E67C3" w:rsidP="001E67C3">
            <w:pPr>
              <w:rPr>
                <w:rFonts w:cs="Times New Roman"/>
                <w:szCs w:val="24"/>
              </w:rPr>
            </w:pPr>
            <w:r w:rsidRPr="00CE3CEE">
              <w:rPr>
                <w:rFonts w:cs="Times New Roman"/>
                <w:szCs w:val="24"/>
              </w:rPr>
              <w:t>109</w:t>
            </w:r>
          </w:p>
        </w:tc>
        <w:tc>
          <w:tcPr>
            <w:tcW w:w="792" w:type="pct"/>
          </w:tcPr>
          <w:p w:rsidR="001E67C3" w:rsidRPr="00CE3CEE" w:rsidRDefault="001E67C3" w:rsidP="001E67C3">
            <w:pPr>
              <w:rPr>
                <w:rFonts w:cs="Times New Roman"/>
                <w:szCs w:val="24"/>
              </w:rPr>
            </w:pPr>
            <w:r w:rsidRPr="00CE3CEE">
              <w:rPr>
                <w:rFonts w:cs="Times New Roman"/>
                <w:szCs w:val="24"/>
              </w:rPr>
              <w:t>50,9</w:t>
            </w:r>
          </w:p>
        </w:tc>
      </w:tr>
      <w:tr w:rsidR="001E67C3" w:rsidRPr="00AB3C34" w:rsidTr="00186E61">
        <w:trPr>
          <w:trHeight w:val="419"/>
        </w:trPr>
        <w:tc>
          <w:tcPr>
            <w:tcW w:w="2419" w:type="pct"/>
            <w:vMerge/>
          </w:tcPr>
          <w:p w:rsidR="001E67C3" w:rsidRPr="00AB3C34" w:rsidRDefault="001E67C3" w:rsidP="001E67C3">
            <w:pPr>
              <w:jc w:val="right"/>
              <w:rPr>
                <w:b/>
              </w:rPr>
            </w:pPr>
          </w:p>
        </w:tc>
        <w:tc>
          <w:tcPr>
            <w:tcW w:w="894" w:type="pct"/>
          </w:tcPr>
          <w:p w:rsidR="001E67C3" w:rsidRPr="00AB3C34" w:rsidRDefault="001E67C3" w:rsidP="001E67C3">
            <w:pPr>
              <w:ind w:firstLine="0"/>
              <w:jc w:val="left"/>
            </w:pPr>
            <w:r>
              <w:t>Erkek</w:t>
            </w:r>
          </w:p>
        </w:tc>
        <w:tc>
          <w:tcPr>
            <w:tcW w:w="895" w:type="pct"/>
          </w:tcPr>
          <w:p w:rsidR="001E67C3" w:rsidRPr="00CE3CEE" w:rsidRDefault="001E67C3" w:rsidP="001E67C3">
            <w:pPr>
              <w:rPr>
                <w:rFonts w:cs="Times New Roman"/>
                <w:szCs w:val="24"/>
              </w:rPr>
            </w:pPr>
            <w:r w:rsidRPr="00CE3CEE">
              <w:rPr>
                <w:rFonts w:cs="Times New Roman"/>
                <w:szCs w:val="24"/>
              </w:rPr>
              <w:t>105</w:t>
            </w:r>
          </w:p>
        </w:tc>
        <w:tc>
          <w:tcPr>
            <w:tcW w:w="792" w:type="pct"/>
          </w:tcPr>
          <w:p w:rsidR="001E67C3" w:rsidRPr="00CE3CEE" w:rsidRDefault="001E67C3" w:rsidP="001E67C3">
            <w:pPr>
              <w:rPr>
                <w:rFonts w:cs="Times New Roman"/>
                <w:szCs w:val="24"/>
              </w:rPr>
            </w:pPr>
            <w:r w:rsidRPr="00CE3CEE">
              <w:rPr>
                <w:rFonts w:cs="Times New Roman"/>
                <w:szCs w:val="24"/>
              </w:rPr>
              <w:t>49,1</w:t>
            </w:r>
          </w:p>
        </w:tc>
      </w:tr>
      <w:tr w:rsidR="001E67C3" w:rsidRPr="00AB3C34" w:rsidTr="00186E61">
        <w:trPr>
          <w:trHeight w:val="420"/>
        </w:trPr>
        <w:tc>
          <w:tcPr>
            <w:tcW w:w="2419" w:type="pct"/>
            <w:vMerge w:val="restart"/>
          </w:tcPr>
          <w:p w:rsidR="001E67C3" w:rsidRPr="00AB3C34" w:rsidRDefault="001E67C3" w:rsidP="001E67C3">
            <w:pPr>
              <w:ind w:firstLine="0"/>
              <w:rPr>
                <w:b/>
              </w:rPr>
            </w:pPr>
            <w:r>
              <w:rPr>
                <w:b/>
              </w:rPr>
              <w:t>Yaş</w:t>
            </w:r>
          </w:p>
          <w:p w:rsidR="001E67C3" w:rsidRPr="00AB3C34" w:rsidRDefault="001E67C3" w:rsidP="001E67C3">
            <w:pPr>
              <w:ind w:firstLine="0"/>
              <w:jc w:val="left"/>
              <w:rPr>
                <w:b/>
              </w:rPr>
            </w:pPr>
          </w:p>
        </w:tc>
        <w:tc>
          <w:tcPr>
            <w:tcW w:w="894" w:type="pct"/>
          </w:tcPr>
          <w:p w:rsidR="001E67C3" w:rsidRPr="00CE3CEE" w:rsidRDefault="001E67C3" w:rsidP="001E67C3">
            <w:pPr>
              <w:ind w:firstLine="0"/>
              <w:rPr>
                <w:rFonts w:cs="Times New Roman"/>
                <w:szCs w:val="24"/>
              </w:rPr>
            </w:pPr>
            <w:r w:rsidRPr="00CE3CEE">
              <w:rPr>
                <w:rFonts w:cs="Times New Roman"/>
                <w:szCs w:val="24"/>
              </w:rPr>
              <w:t>20-29</w:t>
            </w:r>
          </w:p>
        </w:tc>
        <w:tc>
          <w:tcPr>
            <w:tcW w:w="895" w:type="pct"/>
          </w:tcPr>
          <w:p w:rsidR="001E67C3" w:rsidRPr="00CE3CEE" w:rsidRDefault="001E67C3" w:rsidP="001E67C3">
            <w:pPr>
              <w:rPr>
                <w:rFonts w:cs="Times New Roman"/>
                <w:szCs w:val="24"/>
              </w:rPr>
            </w:pPr>
            <w:r w:rsidRPr="00CE3CEE">
              <w:rPr>
                <w:rFonts w:cs="Times New Roman"/>
                <w:szCs w:val="24"/>
              </w:rPr>
              <w:t>55</w:t>
            </w:r>
          </w:p>
        </w:tc>
        <w:tc>
          <w:tcPr>
            <w:tcW w:w="792" w:type="pct"/>
          </w:tcPr>
          <w:p w:rsidR="001E67C3" w:rsidRPr="00CE3CEE" w:rsidRDefault="001E67C3" w:rsidP="001E67C3">
            <w:pPr>
              <w:rPr>
                <w:rFonts w:cs="Times New Roman"/>
                <w:szCs w:val="24"/>
              </w:rPr>
            </w:pPr>
            <w:r w:rsidRPr="00CE3CEE">
              <w:rPr>
                <w:rFonts w:cs="Times New Roman"/>
                <w:szCs w:val="24"/>
              </w:rPr>
              <w:t>25,7</w:t>
            </w:r>
          </w:p>
        </w:tc>
      </w:tr>
      <w:tr w:rsidR="001E67C3" w:rsidRPr="00AB3C34" w:rsidTr="00186E61">
        <w:trPr>
          <w:trHeight w:val="412"/>
        </w:trPr>
        <w:tc>
          <w:tcPr>
            <w:tcW w:w="2419" w:type="pct"/>
            <w:vMerge/>
          </w:tcPr>
          <w:p w:rsidR="001E67C3" w:rsidRPr="00AB3C34" w:rsidRDefault="001E67C3" w:rsidP="001E67C3">
            <w:pPr>
              <w:jc w:val="right"/>
              <w:rPr>
                <w:b/>
              </w:rPr>
            </w:pPr>
          </w:p>
        </w:tc>
        <w:tc>
          <w:tcPr>
            <w:tcW w:w="894" w:type="pct"/>
          </w:tcPr>
          <w:p w:rsidR="001E67C3" w:rsidRPr="00CE3CEE" w:rsidRDefault="001E67C3" w:rsidP="001E67C3">
            <w:pPr>
              <w:ind w:firstLine="0"/>
              <w:rPr>
                <w:rFonts w:cs="Times New Roman"/>
                <w:szCs w:val="24"/>
              </w:rPr>
            </w:pPr>
            <w:r w:rsidRPr="00CE3CEE">
              <w:rPr>
                <w:rFonts w:cs="Times New Roman"/>
                <w:szCs w:val="24"/>
              </w:rPr>
              <w:t>30-39</w:t>
            </w:r>
          </w:p>
        </w:tc>
        <w:tc>
          <w:tcPr>
            <w:tcW w:w="895" w:type="pct"/>
          </w:tcPr>
          <w:p w:rsidR="001E67C3" w:rsidRPr="00CE3CEE" w:rsidRDefault="001E67C3" w:rsidP="001E67C3">
            <w:pPr>
              <w:rPr>
                <w:rFonts w:cs="Times New Roman"/>
                <w:szCs w:val="24"/>
              </w:rPr>
            </w:pPr>
            <w:r w:rsidRPr="00CE3CEE">
              <w:rPr>
                <w:rFonts w:cs="Times New Roman"/>
                <w:szCs w:val="24"/>
              </w:rPr>
              <w:t>102</w:t>
            </w:r>
          </w:p>
        </w:tc>
        <w:tc>
          <w:tcPr>
            <w:tcW w:w="792" w:type="pct"/>
          </w:tcPr>
          <w:p w:rsidR="001E67C3" w:rsidRPr="00CE3CEE" w:rsidRDefault="001E67C3" w:rsidP="001E67C3">
            <w:pPr>
              <w:rPr>
                <w:rFonts w:cs="Times New Roman"/>
                <w:szCs w:val="24"/>
              </w:rPr>
            </w:pPr>
            <w:r w:rsidRPr="00CE3CEE">
              <w:rPr>
                <w:rFonts w:cs="Times New Roman"/>
                <w:szCs w:val="24"/>
              </w:rPr>
              <w:t>47,7</w:t>
            </w:r>
          </w:p>
        </w:tc>
      </w:tr>
      <w:tr w:rsidR="001E67C3" w:rsidRPr="00AB3C34" w:rsidTr="00186E61">
        <w:trPr>
          <w:trHeight w:val="418"/>
        </w:trPr>
        <w:tc>
          <w:tcPr>
            <w:tcW w:w="2419" w:type="pct"/>
            <w:vMerge/>
          </w:tcPr>
          <w:p w:rsidR="001E67C3" w:rsidRPr="00AB3C34" w:rsidRDefault="001E67C3" w:rsidP="001E67C3">
            <w:pPr>
              <w:jc w:val="right"/>
              <w:rPr>
                <w:b/>
              </w:rPr>
            </w:pPr>
          </w:p>
        </w:tc>
        <w:tc>
          <w:tcPr>
            <w:tcW w:w="894" w:type="pct"/>
          </w:tcPr>
          <w:p w:rsidR="001E67C3" w:rsidRPr="00CE3CEE" w:rsidRDefault="001E67C3" w:rsidP="001E67C3">
            <w:pPr>
              <w:ind w:firstLine="0"/>
              <w:rPr>
                <w:rFonts w:cs="Times New Roman"/>
                <w:szCs w:val="24"/>
              </w:rPr>
            </w:pPr>
            <w:r w:rsidRPr="00CE3CEE">
              <w:rPr>
                <w:rFonts w:cs="Times New Roman"/>
                <w:szCs w:val="24"/>
              </w:rPr>
              <w:t>40-49</w:t>
            </w:r>
          </w:p>
        </w:tc>
        <w:tc>
          <w:tcPr>
            <w:tcW w:w="895" w:type="pct"/>
          </w:tcPr>
          <w:p w:rsidR="001E67C3" w:rsidRPr="00CE3CEE" w:rsidRDefault="001E67C3" w:rsidP="001E67C3">
            <w:pPr>
              <w:rPr>
                <w:rFonts w:cs="Times New Roman"/>
                <w:szCs w:val="24"/>
              </w:rPr>
            </w:pPr>
            <w:r w:rsidRPr="00CE3CEE">
              <w:rPr>
                <w:rFonts w:cs="Times New Roman"/>
                <w:szCs w:val="24"/>
              </w:rPr>
              <w:t>40</w:t>
            </w:r>
          </w:p>
        </w:tc>
        <w:tc>
          <w:tcPr>
            <w:tcW w:w="792" w:type="pct"/>
          </w:tcPr>
          <w:p w:rsidR="001E67C3" w:rsidRPr="00CE3CEE" w:rsidRDefault="001E67C3" w:rsidP="001E67C3">
            <w:pPr>
              <w:rPr>
                <w:rFonts w:cs="Times New Roman"/>
                <w:szCs w:val="24"/>
              </w:rPr>
            </w:pPr>
            <w:r w:rsidRPr="00CE3CEE">
              <w:rPr>
                <w:rFonts w:cs="Times New Roman"/>
                <w:szCs w:val="24"/>
              </w:rPr>
              <w:t>18,7</w:t>
            </w:r>
          </w:p>
        </w:tc>
      </w:tr>
      <w:tr w:rsidR="001E67C3" w:rsidRPr="00AB3C34" w:rsidTr="00186E61">
        <w:trPr>
          <w:trHeight w:val="418"/>
        </w:trPr>
        <w:tc>
          <w:tcPr>
            <w:tcW w:w="2419" w:type="pct"/>
            <w:vMerge/>
          </w:tcPr>
          <w:p w:rsidR="001E67C3" w:rsidRPr="00AB3C34" w:rsidRDefault="001E67C3" w:rsidP="001E67C3">
            <w:pPr>
              <w:jc w:val="right"/>
              <w:rPr>
                <w:b/>
              </w:rPr>
            </w:pPr>
          </w:p>
        </w:tc>
        <w:tc>
          <w:tcPr>
            <w:tcW w:w="894" w:type="pct"/>
          </w:tcPr>
          <w:p w:rsidR="001E67C3" w:rsidRPr="00CE3CEE" w:rsidRDefault="001E67C3" w:rsidP="001E67C3">
            <w:pPr>
              <w:ind w:firstLine="0"/>
              <w:rPr>
                <w:rFonts w:cs="Times New Roman"/>
                <w:szCs w:val="24"/>
              </w:rPr>
            </w:pPr>
            <w:r w:rsidRPr="00CE3CEE">
              <w:rPr>
                <w:rFonts w:cs="Times New Roman"/>
                <w:szCs w:val="24"/>
              </w:rPr>
              <w:t>50-59</w:t>
            </w:r>
          </w:p>
        </w:tc>
        <w:tc>
          <w:tcPr>
            <w:tcW w:w="895" w:type="pct"/>
          </w:tcPr>
          <w:p w:rsidR="001E67C3" w:rsidRPr="00CE3CEE" w:rsidRDefault="001E67C3" w:rsidP="001E67C3">
            <w:pPr>
              <w:rPr>
                <w:rFonts w:cs="Times New Roman"/>
                <w:szCs w:val="24"/>
              </w:rPr>
            </w:pPr>
            <w:r w:rsidRPr="00CE3CEE">
              <w:rPr>
                <w:rFonts w:cs="Times New Roman"/>
                <w:szCs w:val="24"/>
              </w:rPr>
              <w:t>14</w:t>
            </w:r>
          </w:p>
        </w:tc>
        <w:tc>
          <w:tcPr>
            <w:tcW w:w="792" w:type="pct"/>
          </w:tcPr>
          <w:p w:rsidR="001E67C3" w:rsidRPr="00CE3CEE" w:rsidRDefault="001E67C3" w:rsidP="001E67C3">
            <w:pPr>
              <w:rPr>
                <w:rFonts w:cs="Times New Roman"/>
                <w:szCs w:val="24"/>
              </w:rPr>
            </w:pPr>
            <w:r w:rsidRPr="00CE3CEE">
              <w:rPr>
                <w:rFonts w:cs="Times New Roman"/>
                <w:szCs w:val="24"/>
              </w:rPr>
              <w:t>6,5</w:t>
            </w:r>
          </w:p>
        </w:tc>
      </w:tr>
      <w:tr w:rsidR="001E67C3" w:rsidRPr="00AB3C34" w:rsidTr="00186E61">
        <w:trPr>
          <w:trHeight w:val="418"/>
        </w:trPr>
        <w:tc>
          <w:tcPr>
            <w:tcW w:w="2419" w:type="pct"/>
            <w:vMerge/>
          </w:tcPr>
          <w:p w:rsidR="001E67C3" w:rsidRPr="00AB3C34" w:rsidRDefault="001E67C3" w:rsidP="001E67C3">
            <w:pPr>
              <w:jc w:val="right"/>
              <w:rPr>
                <w:b/>
              </w:rPr>
            </w:pPr>
          </w:p>
        </w:tc>
        <w:tc>
          <w:tcPr>
            <w:tcW w:w="894" w:type="pct"/>
          </w:tcPr>
          <w:p w:rsidR="001E67C3" w:rsidRPr="00CE3CEE" w:rsidRDefault="001E67C3" w:rsidP="001E67C3">
            <w:pPr>
              <w:ind w:firstLine="0"/>
              <w:rPr>
                <w:rFonts w:cs="Times New Roman"/>
                <w:szCs w:val="24"/>
              </w:rPr>
            </w:pPr>
            <w:r w:rsidRPr="00CE3CEE">
              <w:rPr>
                <w:rFonts w:cs="Times New Roman"/>
                <w:szCs w:val="24"/>
              </w:rPr>
              <w:t>59’un Üstü</w:t>
            </w:r>
          </w:p>
        </w:tc>
        <w:tc>
          <w:tcPr>
            <w:tcW w:w="895" w:type="pct"/>
          </w:tcPr>
          <w:p w:rsidR="001E67C3" w:rsidRPr="00CE3CEE" w:rsidRDefault="001E67C3" w:rsidP="001E67C3">
            <w:pPr>
              <w:rPr>
                <w:rFonts w:cs="Times New Roman"/>
                <w:szCs w:val="24"/>
              </w:rPr>
            </w:pPr>
            <w:r w:rsidRPr="00CE3CEE">
              <w:rPr>
                <w:rFonts w:cs="Times New Roman"/>
                <w:szCs w:val="24"/>
              </w:rPr>
              <w:t>3</w:t>
            </w:r>
          </w:p>
        </w:tc>
        <w:tc>
          <w:tcPr>
            <w:tcW w:w="792" w:type="pct"/>
          </w:tcPr>
          <w:p w:rsidR="001E67C3" w:rsidRPr="00CE3CEE" w:rsidRDefault="001E67C3" w:rsidP="001E67C3">
            <w:pPr>
              <w:rPr>
                <w:rFonts w:cs="Times New Roman"/>
                <w:szCs w:val="24"/>
              </w:rPr>
            </w:pPr>
            <w:r w:rsidRPr="00CE3CEE">
              <w:rPr>
                <w:rFonts w:cs="Times New Roman"/>
                <w:szCs w:val="24"/>
              </w:rPr>
              <w:t>1,4</w:t>
            </w:r>
          </w:p>
        </w:tc>
      </w:tr>
      <w:tr w:rsidR="001E67C3" w:rsidRPr="00AB3C34" w:rsidTr="00186E61">
        <w:trPr>
          <w:trHeight w:val="417"/>
        </w:trPr>
        <w:tc>
          <w:tcPr>
            <w:tcW w:w="2419" w:type="pct"/>
            <w:vMerge w:val="restart"/>
          </w:tcPr>
          <w:p w:rsidR="001E67C3" w:rsidRPr="00AB3C34" w:rsidRDefault="001E67C3" w:rsidP="001E67C3">
            <w:pPr>
              <w:ind w:firstLine="0"/>
              <w:jc w:val="left"/>
              <w:rPr>
                <w:b/>
              </w:rPr>
            </w:pPr>
            <w:r w:rsidRPr="00CE3CEE">
              <w:rPr>
                <w:rFonts w:cs="Times New Roman"/>
                <w:b/>
                <w:szCs w:val="24"/>
              </w:rPr>
              <w:t>Çevre Dersi Aldınız mı?</w:t>
            </w:r>
          </w:p>
        </w:tc>
        <w:tc>
          <w:tcPr>
            <w:tcW w:w="894" w:type="pct"/>
          </w:tcPr>
          <w:p w:rsidR="001E67C3" w:rsidRPr="00CE3CEE" w:rsidRDefault="001E67C3" w:rsidP="001E67C3">
            <w:pPr>
              <w:ind w:firstLine="0"/>
              <w:rPr>
                <w:rFonts w:cs="Times New Roman"/>
                <w:szCs w:val="24"/>
              </w:rPr>
            </w:pPr>
            <w:r w:rsidRPr="00CE3CEE">
              <w:rPr>
                <w:rFonts w:cs="Times New Roman"/>
                <w:szCs w:val="24"/>
              </w:rPr>
              <w:t>Evet</w:t>
            </w:r>
          </w:p>
        </w:tc>
        <w:tc>
          <w:tcPr>
            <w:tcW w:w="895" w:type="pct"/>
          </w:tcPr>
          <w:p w:rsidR="001E67C3" w:rsidRPr="00CE3CEE" w:rsidRDefault="001E67C3" w:rsidP="001E67C3">
            <w:pPr>
              <w:rPr>
                <w:rFonts w:cs="Times New Roman"/>
                <w:szCs w:val="24"/>
              </w:rPr>
            </w:pPr>
            <w:r w:rsidRPr="00CE3CEE">
              <w:rPr>
                <w:rFonts w:cs="Times New Roman"/>
                <w:szCs w:val="24"/>
              </w:rPr>
              <w:t>120</w:t>
            </w:r>
          </w:p>
        </w:tc>
        <w:tc>
          <w:tcPr>
            <w:tcW w:w="792" w:type="pct"/>
          </w:tcPr>
          <w:p w:rsidR="001E67C3" w:rsidRPr="00CE3CEE" w:rsidRDefault="001E67C3" w:rsidP="001E67C3">
            <w:pPr>
              <w:rPr>
                <w:rFonts w:cs="Times New Roman"/>
                <w:szCs w:val="24"/>
              </w:rPr>
            </w:pPr>
            <w:r w:rsidRPr="00CE3CEE">
              <w:rPr>
                <w:rFonts w:cs="Times New Roman"/>
                <w:szCs w:val="24"/>
              </w:rPr>
              <w:t>56,1</w:t>
            </w:r>
          </w:p>
        </w:tc>
      </w:tr>
      <w:tr w:rsidR="001E67C3" w:rsidRPr="00AB3C34" w:rsidTr="00186E61">
        <w:trPr>
          <w:trHeight w:val="417"/>
        </w:trPr>
        <w:tc>
          <w:tcPr>
            <w:tcW w:w="2419" w:type="pct"/>
            <w:vMerge/>
          </w:tcPr>
          <w:p w:rsidR="001E67C3" w:rsidRPr="00AB3C34" w:rsidRDefault="001E67C3" w:rsidP="001E67C3">
            <w:pPr>
              <w:jc w:val="right"/>
              <w:rPr>
                <w:b/>
              </w:rPr>
            </w:pPr>
          </w:p>
        </w:tc>
        <w:tc>
          <w:tcPr>
            <w:tcW w:w="894" w:type="pct"/>
          </w:tcPr>
          <w:p w:rsidR="001E67C3" w:rsidRPr="00CE3CEE" w:rsidRDefault="001E67C3" w:rsidP="001E67C3">
            <w:pPr>
              <w:ind w:firstLine="0"/>
              <w:rPr>
                <w:rFonts w:cs="Times New Roman"/>
                <w:szCs w:val="24"/>
              </w:rPr>
            </w:pPr>
            <w:r w:rsidRPr="00CE3CEE">
              <w:rPr>
                <w:rFonts w:cs="Times New Roman"/>
                <w:szCs w:val="24"/>
              </w:rPr>
              <w:t>Hayır</w:t>
            </w:r>
          </w:p>
        </w:tc>
        <w:tc>
          <w:tcPr>
            <w:tcW w:w="895" w:type="pct"/>
          </w:tcPr>
          <w:p w:rsidR="001E67C3" w:rsidRPr="00CE3CEE" w:rsidRDefault="001E67C3" w:rsidP="001E67C3">
            <w:pPr>
              <w:rPr>
                <w:rFonts w:cs="Times New Roman"/>
                <w:szCs w:val="24"/>
              </w:rPr>
            </w:pPr>
            <w:r w:rsidRPr="00CE3CEE">
              <w:rPr>
                <w:rFonts w:cs="Times New Roman"/>
                <w:szCs w:val="24"/>
              </w:rPr>
              <w:t>94</w:t>
            </w:r>
          </w:p>
        </w:tc>
        <w:tc>
          <w:tcPr>
            <w:tcW w:w="792" w:type="pct"/>
          </w:tcPr>
          <w:p w:rsidR="001E67C3" w:rsidRPr="00CE3CEE" w:rsidRDefault="001E67C3" w:rsidP="001E67C3">
            <w:pPr>
              <w:rPr>
                <w:rFonts w:cs="Times New Roman"/>
                <w:szCs w:val="24"/>
              </w:rPr>
            </w:pPr>
            <w:r w:rsidRPr="00CE3CEE">
              <w:rPr>
                <w:rFonts w:cs="Times New Roman"/>
                <w:szCs w:val="24"/>
              </w:rPr>
              <w:t>43,9</w:t>
            </w:r>
          </w:p>
        </w:tc>
      </w:tr>
      <w:tr w:rsidR="001E67C3" w:rsidRPr="00AB3C34" w:rsidTr="00186E61">
        <w:trPr>
          <w:trHeight w:val="423"/>
        </w:trPr>
        <w:tc>
          <w:tcPr>
            <w:tcW w:w="2419" w:type="pct"/>
            <w:vMerge w:val="restart"/>
          </w:tcPr>
          <w:p w:rsidR="001E67C3" w:rsidRPr="00AB3C34" w:rsidRDefault="001E67C3" w:rsidP="001E67C3">
            <w:pPr>
              <w:ind w:firstLine="0"/>
              <w:rPr>
                <w:b/>
              </w:rPr>
            </w:pPr>
            <w:r w:rsidRPr="00CE3CEE">
              <w:rPr>
                <w:rFonts w:cs="Times New Roman"/>
                <w:b/>
                <w:szCs w:val="24"/>
              </w:rPr>
              <w:t>İklim Değişikliği Kelimesini Daha Önce Duydunuz mu?</w:t>
            </w:r>
          </w:p>
        </w:tc>
        <w:tc>
          <w:tcPr>
            <w:tcW w:w="894" w:type="pct"/>
          </w:tcPr>
          <w:p w:rsidR="001E67C3" w:rsidRPr="00CE3CEE" w:rsidRDefault="001E67C3" w:rsidP="001E67C3">
            <w:pPr>
              <w:ind w:firstLine="0"/>
              <w:rPr>
                <w:rFonts w:cs="Times New Roman"/>
                <w:szCs w:val="24"/>
              </w:rPr>
            </w:pPr>
            <w:r w:rsidRPr="00CE3CEE">
              <w:rPr>
                <w:rFonts w:cs="Times New Roman"/>
                <w:szCs w:val="24"/>
              </w:rPr>
              <w:t>Evet</w:t>
            </w:r>
          </w:p>
        </w:tc>
        <w:tc>
          <w:tcPr>
            <w:tcW w:w="895" w:type="pct"/>
          </w:tcPr>
          <w:p w:rsidR="001E67C3" w:rsidRPr="00CE3CEE" w:rsidRDefault="001E67C3" w:rsidP="001E67C3">
            <w:pPr>
              <w:rPr>
                <w:rFonts w:cs="Times New Roman"/>
                <w:szCs w:val="24"/>
              </w:rPr>
            </w:pPr>
            <w:r w:rsidRPr="00CE3CEE">
              <w:rPr>
                <w:rFonts w:cs="Times New Roman"/>
                <w:szCs w:val="24"/>
              </w:rPr>
              <w:t>208</w:t>
            </w:r>
          </w:p>
        </w:tc>
        <w:tc>
          <w:tcPr>
            <w:tcW w:w="792" w:type="pct"/>
          </w:tcPr>
          <w:p w:rsidR="001E67C3" w:rsidRPr="00CE3CEE" w:rsidRDefault="001E67C3" w:rsidP="001E67C3">
            <w:pPr>
              <w:rPr>
                <w:rFonts w:cs="Times New Roman"/>
                <w:szCs w:val="24"/>
              </w:rPr>
            </w:pPr>
            <w:r w:rsidRPr="00CE3CEE">
              <w:rPr>
                <w:rFonts w:cs="Times New Roman"/>
                <w:szCs w:val="24"/>
              </w:rPr>
              <w:t>97,2</w:t>
            </w:r>
          </w:p>
        </w:tc>
      </w:tr>
      <w:tr w:rsidR="001E67C3" w:rsidRPr="00AB3C34" w:rsidTr="00186E61">
        <w:trPr>
          <w:trHeight w:val="423"/>
        </w:trPr>
        <w:tc>
          <w:tcPr>
            <w:tcW w:w="2419" w:type="pct"/>
            <w:vMerge/>
          </w:tcPr>
          <w:p w:rsidR="001E67C3" w:rsidRDefault="001E67C3" w:rsidP="001E67C3">
            <w:pPr>
              <w:jc w:val="right"/>
              <w:rPr>
                <w:b/>
              </w:rPr>
            </w:pPr>
          </w:p>
        </w:tc>
        <w:tc>
          <w:tcPr>
            <w:tcW w:w="894" w:type="pct"/>
          </w:tcPr>
          <w:p w:rsidR="001E67C3" w:rsidRPr="00CE3CEE" w:rsidRDefault="001E67C3" w:rsidP="001E67C3">
            <w:pPr>
              <w:ind w:firstLine="0"/>
              <w:rPr>
                <w:rFonts w:cs="Times New Roman"/>
                <w:szCs w:val="24"/>
              </w:rPr>
            </w:pPr>
            <w:r w:rsidRPr="00CE3CEE">
              <w:rPr>
                <w:rFonts w:cs="Times New Roman"/>
                <w:szCs w:val="24"/>
              </w:rPr>
              <w:t>Hayır</w:t>
            </w:r>
          </w:p>
        </w:tc>
        <w:tc>
          <w:tcPr>
            <w:tcW w:w="895" w:type="pct"/>
          </w:tcPr>
          <w:p w:rsidR="001E67C3" w:rsidRPr="00CE3CEE" w:rsidRDefault="001E67C3" w:rsidP="001E67C3">
            <w:pPr>
              <w:rPr>
                <w:rFonts w:cs="Times New Roman"/>
                <w:szCs w:val="24"/>
              </w:rPr>
            </w:pPr>
            <w:r w:rsidRPr="00CE3CEE">
              <w:rPr>
                <w:rFonts w:cs="Times New Roman"/>
                <w:szCs w:val="24"/>
              </w:rPr>
              <w:t>6</w:t>
            </w:r>
          </w:p>
        </w:tc>
        <w:tc>
          <w:tcPr>
            <w:tcW w:w="792" w:type="pct"/>
          </w:tcPr>
          <w:p w:rsidR="001E67C3" w:rsidRPr="00CE3CEE" w:rsidRDefault="001E67C3" w:rsidP="001E67C3">
            <w:pPr>
              <w:rPr>
                <w:rFonts w:cs="Times New Roman"/>
                <w:szCs w:val="24"/>
              </w:rPr>
            </w:pPr>
            <w:r w:rsidRPr="00CE3CEE">
              <w:rPr>
                <w:rFonts w:cs="Times New Roman"/>
                <w:szCs w:val="24"/>
              </w:rPr>
              <w:t>2,8</w:t>
            </w:r>
          </w:p>
        </w:tc>
      </w:tr>
      <w:tr w:rsidR="001E67C3" w:rsidRPr="00AB3C34" w:rsidTr="00186E61">
        <w:trPr>
          <w:trHeight w:val="421"/>
        </w:trPr>
        <w:tc>
          <w:tcPr>
            <w:tcW w:w="2419" w:type="pct"/>
            <w:vMerge w:val="restart"/>
          </w:tcPr>
          <w:p w:rsidR="001E67C3" w:rsidRPr="00F5778C" w:rsidRDefault="001E67C3" w:rsidP="001E67C3">
            <w:pPr>
              <w:ind w:firstLine="0"/>
              <w:rPr>
                <w:rFonts w:cs="Times New Roman"/>
                <w:b/>
                <w:szCs w:val="24"/>
              </w:rPr>
            </w:pPr>
            <w:r w:rsidRPr="00CE3CEE">
              <w:rPr>
                <w:rFonts w:cs="Times New Roman"/>
                <w:b/>
                <w:szCs w:val="24"/>
              </w:rPr>
              <w:t>İklim Değişikliği İle İl</w:t>
            </w:r>
            <w:r w:rsidR="00F5778C">
              <w:rPr>
                <w:rFonts w:cs="Times New Roman"/>
                <w:b/>
                <w:szCs w:val="24"/>
              </w:rPr>
              <w:t xml:space="preserve">gili Ne Kadar Bilginiz Olduğunu </w:t>
            </w:r>
            <w:r w:rsidRPr="00CE3CEE">
              <w:rPr>
                <w:rFonts w:cs="Times New Roman"/>
                <w:b/>
                <w:szCs w:val="24"/>
              </w:rPr>
              <w:t>Düşünüyorsunuz?</w:t>
            </w:r>
          </w:p>
        </w:tc>
        <w:tc>
          <w:tcPr>
            <w:tcW w:w="894" w:type="pct"/>
          </w:tcPr>
          <w:p w:rsidR="001E67C3" w:rsidRPr="00CE3CEE" w:rsidRDefault="001E67C3" w:rsidP="001E67C3">
            <w:pPr>
              <w:ind w:firstLine="0"/>
              <w:rPr>
                <w:rFonts w:cs="Times New Roman"/>
                <w:szCs w:val="24"/>
              </w:rPr>
            </w:pPr>
            <w:r w:rsidRPr="00CE3CEE">
              <w:rPr>
                <w:rFonts w:cs="Times New Roman"/>
                <w:szCs w:val="24"/>
              </w:rPr>
              <w:t>Çok Fazla</w:t>
            </w:r>
          </w:p>
        </w:tc>
        <w:tc>
          <w:tcPr>
            <w:tcW w:w="895" w:type="pct"/>
          </w:tcPr>
          <w:p w:rsidR="001E67C3" w:rsidRPr="00CE3CEE" w:rsidRDefault="001E67C3" w:rsidP="001E67C3">
            <w:pPr>
              <w:rPr>
                <w:rFonts w:cs="Times New Roman"/>
                <w:szCs w:val="24"/>
              </w:rPr>
            </w:pPr>
            <w:r w:rsidRPr="00CE3CEE">
              <w:rPr>
                <w:rFonts w:cs="Times New Roman"/>
                <w:szCs w:val="24"/>
              </w:rPr>
              <w:t>17</w:t>
            </w:r>
          </w:p>
        </w:tc>
        <w:tc>
          <w:tcPr>
            <w:tcW w:w="792" w:type="pct"/>
          </w:tcPr>
          <w:p w:rsidR="001E67C3" w:rsidRPr="00CE3CEE" w:rsidRDefault="001E67C3" w:rsidP="001E67C3">
            <w:pPr>
              <w:rPr>
                <w:rFonts w:cs="Times New Roman"/>
                <w:szCs w:val="24"/>
              </w:rPr>
            </w:pPr>
            <w:r w:rsidRPr="00CE3CEE">
              <w:rPr>
                <w:rFonts w:cs="Times New Roman"/>
                <w:szCs w:val="24"/>
              </w:rPr>
              <w:t>7,9</w:t>
            </w:r>
          </w:p>
        </w:tc>
      </w:tr>
      <w:tr w:rsidR="001E67C3" w:rsidRPr="00AB3C34" w:rsidTr="00186E61">
        <w:trPr>
          <w:trHeight w:val="414"/>
        </w:trPr>
        <w:tc>
          <w:tcPr>
            <w:tcW w:w="2419" w:type="pct"/>
            <w:vMerge/>
          </w:tcPr>
          <w:p w:rsidR="001E67C3" w:rsidRPr="00AB3C34" w:rsidRDefault="001E67C3" w:rsidP="001E67C3">
            <w:pPr>
              <w:rPr>
                <w:b/>
              </w:rPr>
            </w:pPr>
          </w:p>
        </w:tc>
        <w:tc>
          <w:tcPr>
            <w:tcW w:w="894" w:type="pct"/>
          </w:tcPr>
          <w:p w:rsidR="001E67C3" w:rsidRPr="00CE3CEE" w:rsidRDefault="001E67C3" w:rsidP="001E67C3">
            <w:pPr>
              <w:ind w:firstLine="0"/>
              <w:rPr>
                <w:rFonts w:cs="Times New Roman"/>
                <w:szCs w:val="24"/>
              </w:rPr>
            </w:pPr>
            <w:r w:rsidRPr="00CE3CEE">
              <w:rPr>
                <w:rFonts w:cs="Times New Roman"/>
                <w:szCs w:val="24"/>
              </w:rPr>
              <w:t>Yeteri Kadar</w:t>
            </w:r>
          </w:p>
        </w:tc>
        <w:tc>
          <w:tcPr>
            <w:tcW w:w="895" w:type="pct"/>
          </w:tcPr>
          <w:p w:rsidR="001E67C3" w:rsidRPr="00CE3CEE" w:rsidRDefault="001E67C3" w:rsidP="001E67C3">
            <w:pPr>
              <w:rPr>
                <w:rFonts w:cs="Times New Roman"/>
                <w:szCs w:val="24"/>
              </w:rPr>
            </w:pPr>
            <w:r w:rsidRPr="00CE3CEE">
              <w:rPr>
                <w:rFonts w:cs="Times New Roman"/>
                <w:szCs w:val="24"/>
              </w:rPr>
              <w:t>132</w:t>
            </w:r>
          </w:p>
        </w:tc>
        <w:tc>
          <w:tcPr>
            <w:tcW w:w="792" w:type="pct"/>
          </w:tcPr>
          <w:p w:rsidR="001E67C3" w:rsidRPr="00CE3CEE" w:rsidRDefault="001E67C3" w:rsidP="001E67C3">
            <w:pPr>
              <w:rPr>
                <w:rFonts w:cs="Times New Roman"/>
                <w:szCs w:val="24"/>
              </w:rPr>
            </w:pPr>
            <w:r w:rsidRPr="00CE3CEE">
              <w:rPr>
                <w:rFonts w:cs="Times New Roman"/>
                <w:szCs w:val="24"/>
              </w:rPr>
              <w:t>61,7</w:t>
            </w:r>
          </w:p>
        </w:tc>
      </w:tr>
      <w:tr w:rsidR="001E67C3" w:rsidRPr="00AB3C34" w:rsidTr="00186E61">
        <w:trPr>
          <w:trHeight w:val="414"/>
        </w:trPr>
        <w:tc>
          <w:tcPr>
            <w:tcW w:w="2419" w:type="pct"/>
            <w:vMerge/>
          </w:tcPr>
          <w:p w:rsidR="001E67C3" w:rsidRPr="00AB3C34" w:rsidRDefault="001E67C3" w:rsidP="001E67C3">
            <w:pPr>
              <w:rPr>
                <w:b/>
              </w:rPr>
            </w:pPr>
          </w:p>
        </w:tc>
        <w:tc>
          <w:tcPr>
            <w:tcW w:w="894" w:type="pct"/>
          </w:tcPr>
          <w:p w:rsidR="001E67C3" w:rsidRPr="00CE3CEE" w:rsidRDefault="001E67C3" w:rsidP="001E67C3">
            <w:pPr>
              <w:ind w:firstLine="0"/>
              <w:rPr>
                <w:rFonts w:cs="Times New Roman"/>
                <w:szCs w:val="24"/>
              </w:rPr>
            </w:pPr>
            <w:r w:rsidRPr="00CE3CEE">
              <w:rPr>
                <w:rFonts w:cs="Times New Roman"/>
                <w:szCs w:val="24"/>
              </w:rPr>
              <w:t>Biraz</w:t>
            </w:r>
          </w:p>
        </w:tc>
        <w:tc>
          <w:tcPr>
            <w:tcW w:w="895" w:type="pct"/>
          </w:tcPr>
          <w:p w:rsidR="001E67C3" w:rsidRPr="00CE3CEE" w:rsidRDefault="001E67C3" w:rsidP="001E67C3">
            <w:pPr>
              <w:rPr>
                <w:rFonts w:cs="Times New Roman"/>
                <w:szCs w:val="24"/>
              </w:rPr>
            </w:pPr>
            <w:r w:rsidRPr="00CE3CEE">
              <w:rPr>
                <w:rFonts w:cs="Times New Roman"/>
                <w:szCs w:val="24"/>
              </w:rPr>
              <w:t>55</w:t>
            </w:r>
          </w:p>
        </w:tc>
        <w:tc>
          <w:tcPr>
            <w:tcW w:w="792" w:type="pct"/>
          </w:tcPr>
          <w:p w:rsidR="001E67C3" w:rsidRPr="00CE3CEE" w:rsidRDefault="001E67C3" w:rsidP="001E67C3">
            <w:pPr>
              <w:rPr>
                <w:rFonts w:cs="Times New Roman"/>
                <w:szCs w:val="24"/>
              </w:rPr>
            </w:pPr>
            <w:r w:rsidRPr="00CE3CEE">
              <w:rPr>
                <w:rFonts w:cs="Times New Roman"/>
                <w:szCs w:val="24"/>
              </w:rPr>
              <w:t>25,7</w:t>
            </w:r>
          </w:p>
        </w:tc>
      </w:tr>
      <w:tr w:rsidR="001E67C3" w:rsidRPr="00AB3C34" w:rsidTr="00186E61">
        <w:trPr>
          <w:trHeight w:val="414"/>
        </w:trPr>
        <w:tc>
          <w:tcPr>
            <w:tcW w:w="2419" w:type="pct"/>
            <w:vMerge/>
          </w:tcPr>
          <w:p w:rsidR="001E67C3" w:rsidRPr="00AB3C34" w:rsidRDefault="001E67C3" w:rsidP="001E67C3">
            <w:pPr>
              <w:rPr>
                <w:b/>
              </w:rPr>
            </w:pPr>
          </w:p>
        </w:tc>
        <w:tc>
          <w:tcPr>
            <w:tcW w:w="894" w:type="pct"/>
          </w:tcPr>
          <w:p w:rsidR="001E67C3" w:rsidRPr="00CE3CEE" w:rsidRDefault="001E67C3" w:rsidP="001E67C3">
            <w:pPr>
              <w:ind w:firstLine="0"/>
              <w:rPr>
                <w:rFonts w:cs="Times New Roman"/>
                <w:szCs w:val="24"/>
              </w:rPr>
            </w:pPr>
            <w:r w:rsidRPr="00CE3CEE">
              <w:rPr>
                <w:rFonts w:cs="Times New Roman"/>
                <w:szCs w:val="24"/>
              </w:rPr>
              <w:t>Çok Az</w:t>
            </w:r>
          </w:p>
        </w:tc>
        <w:tc>
          <w:tcPr>
            <w:tcW w:w="895" w:type="pct"/>
          </w:tcPr>
          <w:p w:rsidR="001E67C3" w:rsidRPr="00CE3CEE" w:rsidRDefault="001E67C3" w:rsidP="001E67C3">
            <w:pPr>
              <w:rPr>
                <w:rFonts w:cs="Times New Roman"/>
                <w:szCs w:val="24"/>
              </w:rPr>
            </w:pPr>
            <w:r w:rsidRPr="00CE3CEE">
              <w:rPr>
                <w:rFonts w:cs="Times New Roman"/>
                <w:szCs w:val="24"/>
              </w:rPr>
              <w:t>10</w:t>
            </w:r>
          </w:p>
        </w:tc>
        <w:tc>
          <w:tcPr>
            <w:tcW w:w="792" w:type="pct"/>
          </w:tcPr>
          <w:p w:rsidR="001E67C3" w:rsidRPr="00CE3CEE" w:rsidRDefault="001E67C3" w:rsidP="001E67C3">
            <w:pPr>
              <w:rPr>
                <w:rFonts w:cs="Times New Roman"/>
                <w:szCs w:val="24"/>
              </w:rPr>
            </w:pPr>
            <w:r w:rsidRPr="00CE3CEE">
              <w:rPr>
                <w:rFonts w:cs="Times New Roman"/>
                <w:szCs w:val="24"/>
              </w:rPr>
              <w:t>4,7</w:t>
            </w:r>
          </w:p>
        </w:tc>
      </w:tr>
      <w:tr w:rsidR="001E67C3" w:rsidRPr="00AB3C34" w:rsidTr="00186E61">
        <w:trPr>
          <w:trHeight w:val="414"/>
        </w:trPr>
        <w:tc>
          <w:tcPr>
            <w:tcW w:w="2419" w:type="pct"/>
            <w:vMerge/>
          </w:tcPr>
          <w:p w:rsidR="001E67C3" w:rsidRPr="00AB3C34" w:rsidRDefault="001E67C3" w:rsidP="001E67C3">
            <w:pPr>
              <w:rPr>
                <w:b/>
              </w:rPr>
            </w:pPr>
          </w:p>
        </w:tc>
        <w:tc>
          <w:tcPr>
            <w:tcW w:w="894" w:type="pct"/>
          </w:tcPr>
          <w:p w:rsidR="001E67C3" w:rsidRPr="00CE3CEE" w:rsidRDefault="001E67C3" w:rsidP="001E67C3">
            <w:pPr>
              <w:ind w:firstLine="0"/>
              <w:rPr>
                <w:rFonts w:cs="Times New Roman"/>
                <w:szCs w:val="24"/>
              </w:rPr>
            </w:pPr>
            <w:r w:rsidRPr="00CE3CEE">
              <w:rPr>
                <w:rFonts w:cs="Times New Roman"/>
                <w:szCs w:val="24"/>
              </w:rPr>
              <w:t>Bilgim Yok</w:t>
            </w:r>
          </w:p>
        </w:tc>
        <w:tc>
          <w:tcPr>
            <w:tcW w:w="895" w:type="pct"/>
          </w:tcPr>
          <w:p w:rsidR="001E67C3" w:rsidRPr="00CE3CEE" w:rsidRDefault="001E67C3" w:rsidP="001E67C3">
            <w:pPr>
              <w:rPr>
                <w:rFonts w:cs="Times New Roman"/>
                <w:szCs w:val="24"/>
              </w:rPr>
            </w:pPr>
            <w:r w:rsidRPr="00CE3CEE">
              <w:rPr>
                <w:rFonts w:cs="Times New Roman"/>
                <w:szCs w:val="24"/>
              </w:rPr>
              <w:t>0</w:t>
            </w:r>
          </w:p>
        </w:tc>
        <w:tc>
          <w:tcPr>
            <w:tcW w:w="792" w:type="pct"/>
          </w:tcPr>
          <w:p w:rsidR="001E67C3" w:rsidRPr="00CE3CEE" w:rsidRDefault="001E67C3" w:rsidP="001E67C3">
            <w:pPr>
              <w:rPr>
                <w:rFonts w:cs="Times New Roman"/>
                <w:szCs w:val="24"/>
              </w:rPr>
            </w:pPr>
            <w:r w:rsidRPr="00CE3CEE">
              <w:rPr>
                <w:rFonts w:cs="Times New Roman"/>
                <w:szCs w:val="24"/>
              </w:rPr>
              <w:t>0</w:t>
            </w:r>
          </w:p>
        </w:tc>
      </w:tr>
      <w:tr w:rsidR="001E67C3" w:rsidRPr="00AB3C34" w:rsidTr="00186E61">
        <w:trPr>
          <w:trHeight w:val="414"/>
        </w:trPr>
        <w:tc>
          <w:tcPr>
            <w:tcW w:w="2419" w:type="pct"/>
            <w:vMerge w:val="restart"/>
          </w:tcPr>
          <w:p w:rsidR="001E67C3" w:rsidRPr="00AB3C34" w:rsidRDefault="001E67C3" w:rsidP="001E67C3">
            <w:pPr>
              <w:ind w:firstLine="0"/>
              <w:rPr>
                <w:b/>
              </w:rPr>
            </w:pPr>
            <w:r w:rsidRPr="00CE3CEE">
              <w:rPr>
                <w:rFonts w:cs="Times New Roman"/>
                <w:b/>
                <w:szCs w:val="24"/>
              </w:rPr>
              <w:t>İklimlerin Değiştiğini Düşünüyor musunuz?</w:t>
            </w:r>
          </w:p>
        </w:tc>
        <w:tc>
          <w:tcPr>
            <w:tcW w:w="894" w:type="pct"/>
          </w:tcPr>
          <w:p w:rsidR="001E67C3" w:rsidRPr="00CE3CEE" w:rsidRDefault="001E67C3" w:rsidP="001E67C3">
            <w:pPr>
              <w:ind w:firstLine="0"/>
              <w:rPr>
                <w:rFonts w:cs="Times New Roman"/>
                <w:szCs w:val="24"/>
              </w:rPr>
            </w:pPr>
            <w:r w:rsidRPr="00CE3CEE">
              <w:rPr>
                <w:rFonts w:cs="Times New Roman"/>
                <w:szCs w:val="24"/>
              </w:rPr>
              <w:t>Evet</w:t>
            </w:r>
          </w:p>
        </w:tc>
        <w:tc>
          <w:tcPr>
            <w:tcW w:w="895" w:type="pct"/>
          </w:tcPr>
          <w:p w:rsidR="001E67C3" w:rsidRPr="00CE3CEE" w:rsidRDefault="001E67C3" w:rsidP="001E67C3">
            <w:pPr>
              <w:rPr>
                <w:rFonts w:cs="Times New Roman"/>
                <w:szCs w:val="24"/>
              </w:rPr>
            </w:pPr>
            <w:r w:rsidRPr="00CE3CEE">
              <w:rPr>
                <w:rFonts w:cs="Times New Roman"/>
                <w:szCs w:val="24"/>
              </w:rPr>
              <w:t>208</w:t>
            </w:r>
          </w:p>
        </w:tc>
        <w:tc>
          <w:tcPr>
            <w:tcW w:w="792" w:type="pct"/>
          </w:tcPr>
          <w:p w:rsidR="001E67C3" w:rsidRPr="00CE3CEE" w:rsidRDefault="001E67C3" w:rsidP="001E67C3">
            <w:pPr>
              <w:rPr>
                <w:rFonts w:cs="Times New Roman"/>
                <w:szCs w:val="24"/>
              </w:rPr>
            </w:pPr>
            <w:r w:rsidRPr="00CE3CEE">
              <w:rPr>
                <w:rFonts w:cs="Times New Roman"/>
                <w:szCs w:val="24"/>
              </w:rPr>
              <w:t>97,2</w:t>
            </w:r>
          </w:p>
        </w:tc>
      </w:tr>
      <w:tr w:rsidR="001E67C3" w:rsidRPr="00AB3C34" w:rsidTr="00186E61">
        <w:trPr>
          <w:trHeight w:val="414"/>
        </w:trPr>
        <w:tc>
          <w:tcPr>
            <w:tcW w:w="2419" w:type="pct"/>
            <w:vMerge/>
          </w:tcPr>
          <w:p w:rsidR="001E67C3" w:rsidRPr="00AB3C34" w:rsidRDefault="001E67C3" w:rsidP="001E67C3">
            <w:pPr>
              <w:rPr>
                <w:b/>
              </w:rPr>
            </w:pPr>
          </w:p>
        </w:tc>
        <w:tc>
          <w:tcPr>
            <w:tcW w:w="894" w:type="pct"/>
          </w:tcPr>
          <w:p w:rsidR="001E67C3" w:rsidRPr="00CE3CEE" w:rsidRDefault="001E67C3" w:rsidP="001E67C3">
            <w:pPr>
              <w:ind w:firstLine="0"/>
              <w:rPr>
                <w:rFonts w:cs="Times New Roman"/>
                <w:szCs w:val="24"/>
              </w:rPr>
            </w:pPr>
            <w:r w:rsidRPr="00CE3CEE">
              <w:rPr>
                <w:rFonts w:cs="Times New Roman"/>
                <w:szCs w:val="24"/>
              </w:rPr>
              <w:t>Hayır</w:t>
            </w:r>
          </w:p>
        </w:tc>
        <w:tc>
          <w:tcPr>
            <w:tcW w:w="895" w:type="pct"/>
          </w:tcPr>
          <w:p w:rsidR="001E67C3" w:rsidRPr="00CE3CEE" w:rsidRDefault="001E67C3" w:rsidP="001E67C3">
            <w:pPr>
              <w:rPr>
                <w:rFonts w:cs="Times New Roman"/>
                <w:szCs w:val="24"/>
              </w:rPr>
            </w:pPr>
            <w:r w:rsidRPr="00CE3CEE">
              <w:rPr>
                <w:rFonts w:cs="Times New Roman"/>
                <w:szCs w:val="24"/>
              </w:rPr>
              <w:t>3</w:t>
            </w:r>
          </w:p>
        </w:tc>
        <w:tc>
          <w:tcPr>
            <w:tcW w:w="792" w:type="pct"/>
          </w:tcPr>
          <w:p w:rsidR="001E67C3" w:rsidRPr="00CE3CEE" w:rsidRDefault="001E67C3" w:rsidP="001E67C3">
            <w:pPr>
              <w:rPr>
                <w:rFonts w:cs="Times New Roman"/>
                <w:szCs w:val="24"/>
              </w:rPr>
            </w:pPr>
            <w:r w:rsidRPr="00CE3CEE">
              <w:rPr>
                <w:rFonts w:cs="Times New Roman"/>
                <w:szCs w:val="24"/>
              </w:rPr>
              <w:t>1,4</w:t>
            </w:r>
          </w:p>
        </w:tc>
      </w:tr>
      <w:tr w:rsidR="001E67C3" w:rsidRPr="00AB3C34" w:rsidTr="00186E61">
        <w:trPr>
          <w:trHeight w:val="414"/>
        </w:trPr>
        <w:tc>
          <w:tcPr>
            <w:tcW w:w="2419" w:type="pct"/>
            <w:vMerge/>
          </w:tcPr>
          <w:p w:rsidR="001E67C3" w:rsidRPr="00AB3C34" w:rsidRDefault="001E67C3" w:rsidP="001E67C3">
            <w:pPr>
              <w:rPr>
                <w:b/>
              </w:rPr>
            </w:pPr>
          </w:p>
        </w:tc>
        <w:tc>
          <w:tcPr>
            <w:tcW w:w="894" w:type="pct"/>
          </w:tcPr>
          <w:p w:rsidR="001E67C3" w:rsidRPr="00CE3CEE" w:rsidRDefault="001E67C3" w:rsidP="001E67C3">
            <w:pPr>
              <w:ind w:firstLine="0"/>
              <w:rPr>
                <w:rFonts w:cs="Times New Roman"/>
                <w:szCs w:val="24"/>
              </w:rPr>
            </w:pPr>
            <w:r w:rsidRPr="00CE3CEE">
              <w:rPr>
                <w:rFonts w:cs="Times New Roman"/>
                <w:szCs w:val="24"/>
              </w:rPr>
              <w:t>Bilmiyorum</w:t>
            </w:r>
          </w:p>
        </w:tc>
        <w:tc>
          <w:tcPr>
            <w:tcW w:w="895" w:type="pct"/>
          </w:tcPr>
          <w:p w:rsidR="001E67C3" w:rsidRPr="00CE3CEE" w:rsidRDefault="001E67C3" w:rsidP="001E67C3">
            <w:pPr>
              <w:rPr>
                <w:rFonts w:cs="Times New Roman"/>
                <w:szCs w:val="24"/>
              </w:rPr>
            </w:pPr>
            <w:r w:rsidRPr="00CE3CEE">
              <w:rPr>
                <w:rFonts w:cs="Times New Roman"/>
                <w:szCs w:val="24"/>
              </w:rPr>
              <w:t>3</w:t>
            </w:r>
          </w:p>
        </w:tc>
        <w:tc>
          <w:tcPr>
            <w:tcW w:w="792" w:type="pct"/>
          </w:tcPr>
          <w:p w:rsidR="001E67C3" w:rsidRPr="00CE3CEE" w:rsidRDefault="001E67C3" w:rsidP="001E67C3">
            <w:pPr>
              <w:rPr>
                <w:rFonts w:cs="Times New Roman"/>
                <w:szCs w:val="24"/>
              </w:rPr>
            </w:pPr>
            <w:r w:rsidRPr="00CE3CEE">
              <w:rPr>
                <w:rFonts w:cs="Times New Roman"/>
                <w:szCs w:val="24"/>
              </w:rPr>
              <w:t>1,4</w:t>
            </w:r>
          </w:p>
        </w:tc>
      </w:tr>
    </w:tbl>
    <w:p w:rsidR="000A2A37" w:rsidRDefault="000A2A37" w:rsidP="000A2A37">
      <w:pPr>
        <w:spacing w:line="360" w:lineRule="auto"/>
      </w:pPr>
    </w:p>
    <w:p w:rsidR="001E67C3" w:rsidRDefault="00186E61" w:rsidP="00A065B6">
      <w:pPr>
        <w:spacing w:after="0" w:line="360" w:lineRule="auto"/>
        <w:rPr>
          <w:rFonts w:cs="Times New Roman"/>
          <w:szCs w:val="24"/>
        </w:rPr>
      </w:pPr>
      <w:r>
        <w:tab/>
      </w:r>
      <w:r w:rsidR="001C17FA">
        <w:rPr>
          <w:rFonts w:cs="Times New Roman"/>
          <w:szCs w:val="24"/>
        </w:rPr>
        <w:t xml:space="preserve">Araştırma dâhilinde alınan katılımcıların demografik bilgileri değerlendirildiğinde; 105’inin (%49,1) erkek, 109’unun (%50,9) kadın olduğu görülmektedir. Katılımcıların yaş durumlarına göre dağılımları değerlendirildiğinde ise; </w:t>
      </w:r>
      <w:r w:rsidR="001C17FA">
        <w:rPr>
          <w:rFonts w:cs="Times New Roman"/>
          <w:szCs w:val="24"/>
        </w:rPr>
        <w:lastRenderedPageBreak/>
        <w:t>55’inin (%25,7) 20-29 yaş grubu, 102’sinin (%47,7) 30-39 yaş grubu, 40’ının (%18,7) 40-49 yaş grubu, 14’ünün (%6,5) 50-59 yaş grubu, 3’ünün (%1,4) 59 ve üzeri yaş grubu içerisinde olduğu görülmektedir.</w:t>
      </w:r>
      <w:r w:rsidR="001C17FA" w:rsidRPr="001C17FA">
        <w:rPr>
          <w:rFonts w:cs="Times New Roman"/>
          <w:szCs w:val="24"/>
        </w:rPr>
        <w:t xml:space="preserve"> </w:t>
      </w:r>
      <w:r w:rsidR="001C17FA">
        <w:rPr>
          <w:rFonts w:cs="Times New Roman"/>
          <w:szCs w:val="24"/>
        </w:rPr>
        <w:t>Katılımcıların bulunduğu yerlere göre dağılımları değerlendirildiğinde ise; 70’inin (%32,7) Merkez ilçesinde, 47’sinin (%22,0) Kelkit ilçesinde, 35’inin (%</w:t>
      </w:r>
      <w:r w:rsidR="00A740D0">
        <w:rPr>
          <w:rFonts w:cs="Times New Roman"/>
          <w:szCs w:val="24"/>
        </w:rPr>
        <w:t>16,4</w:t>
      </w:r>
      <w:r w:rsidR="001C17FA">
        <w:rPr>
          <w:rFonts w:cs="Times New Roman"/>
          <w:szCs w:val="24"/>
        </w:rPr>
        <w:t>)</w:t>
      </w:r>
      <w:r w:rsidR="00A740D0">
        <w:rPr>
          <w:rFonts w:cs="Times New Roman"/>
          <w:szCs w:val="24"/>
        </w:rPr>
        <w:t xml:space="preserve"> Şiran ilçesinde, 23’ünün (%10,7) Torul ilçesinde, 25’inin (%11,7) Kürtün ilçesinde, 14’ünün (%6,5) Köse ilçesinde çalıştığı görülmektedir.</w:t>
      </w:r>
    </w:p>
    <w:p w:rsidR="00A740D0" w:rsidRDefault="001C17FA" w:rsidP="00A065B6">
      <w:pPr>
        <w:spacing w:after="0" w:line="360" w:lineRule="auto"/>
        <w:rPr>
          <w:rFonts w:cs="Times New Roman"/>
          <w:szCs w:val="24"/>
        </w:rPr>
      </w:pPr>
      <w:r>
        <w:rPr>
          <w:rFonts w:cs="Times New Roman"/>
          <w:szCs w:val="24"/>
        </w:rPr>
        <w:tab/>
        <w:t xml:space="preserve">Araştırmaya katılanların </w:t>
      </w:r>
      <w:r w:rsidR="00A740D0">
        <w:rPr>
          <w:rFonts w:cs="Times New Roman"/>
          <w:szCs w:val="24"/>
        </w:rPr>
        <w:t>çevre dersi alma durumlarına</w:t>
      </w:r>
      <w:r>
        <w:rPr>
          <w:rFonts w:cs="Times New Roman"/>
          <w:szCs w:val="24"/>
        </w:rPr>
        <w:t xml:space="preserve"> göre dağılımları incelendiğinde; </w:t>
      </w:r>
      <w:r w:rsidR="00A740D0">
        <w:rPr>
          <w:rFonts w:cs="Times New Roman"/>
          <w:szCs w:val="24"/>
        </w:rPr>
        <w:t>120’si (%56,1) çevre dersi aldığını, 94’ü (%43,9) çevre dersi almadığını ifade etmiştir. Katılımcıların iklim değişikliği kelimesini daha önce duyma durumlarına göre dağılımları değerlendirildiğinde ise; 208’i (%97,2) iklim değişikliği kelimesini daha önce duyduğunu, 6’sı (%2,8) ise iklim değişikliği kelimesini daha önce duymadığını ifade etmiştir.</w:t>
      </w:r>
    </w:p>
    <w:p w:rsidR="00987E4B" w:rsidRDefault="00A740D0" w:rsidP="000A2A37">
      <w:pPr>
        <w:spacing w:line="360" w:lineRule="auto"/>
        <w:rPr>
          <w:rFonts w:cs="Times New Roman"/>
          <w:szCs w:val="24"/>
        </w:rPr>
      </w:pPr>
      <w:r>
        <w:rPr>
          <w:rFonts w:cs="Times New Roman"/>
          <w:szCs w:val="24"/>
        </w:rPr>
        <w:tab/>
      </w:r>
      <w:r w:rsidR="00F5778C">
        <w:rPr>
          <w:rFonts w:cs="Times New Roman"/>
          <w:szCs w:val="24"/>
        </w:rPr>
        <w:t xml:space="preserve">Araştırmaya dâhil edilen katılımcıların </w:t>
      </w:r>
      <w:r w:rsidR="00F5778C" w:rsidRPr="00F5778C">
        <w:rPr>
          <w:rFonts w:cs="Times New Roman"/>
          <w:szCs w:val="24"/>
        </w:rPr>
        <w:t>“İklim Değişikliği İle İlgili Ne Kadar Bilginiz Olduğunu Düşünüyorsunuz?”</w:t>
      </w:r>
      <w:r w:rsidRPr="00F5778C">
        <w:rPr>
          <w:rFonts w:cs="Times New Roman"/>
          <w:szCs w:val="24"/>
        </w:rPr>
        <w:t xml:space="preserve"> </w:t>
      </w:r>
      <w:r w:rsidR="00F5778C">
        <w:rPr>
          <w:rFonts w:cs="Times New Roman"/>
          <w:szCs w:val="24"/>
        </w:rPr>
        <w:t xml:space="preserve">sorusuna; 17’si (%7,9) çok fazla, 132’sinin (%61,7) yeteri kadar, 55’i (%25,7) biraz, 10’u (%4,7) ise çok az olduğunu belirtmiştir. Araştırmaya dâhil edilen katılımcıların </w:t>
      </w:r>
      <w:r w:rsidR="00F5778C" w:rsidRPr="00F5778C">
        <w:rPr>
          <w:rFonts w:cs="Times New Roman"/>
          <w:szCs w:val="24"/>
        </w:rPr>
        <w:t xml:space="preserve">“İklimlerin Değiştiğini Düşünüyor musunuz?” </w:t>
      </w:r>
      <w:r w:rsidR="00F5778C">
        <w:rPr>
          <w:rFonts w:cs="Times New Roman"/>
          <w:szCs w:val="24"/>
        </w:rPr>
        <w:t>sorusuna; 208’i (%97,2) evet, 3’ü (%1,4) hayır, 3’ü (%1,4) bilmiyorum diye belirtmiştir.</w:t>
      </w:r>
    </w:p>
    <w:p w:rsidR="00A065B6" w:rsidRDefault="00A065B6" w:rsidP="00FF2EFA">
      <w:pPr>
        <w:pStyle w:val="Tablo1"/>
      </w:pPr>
      <w:bookmarkStart w:id="130" w:name="_Toc14625621"/>
    </w:p>
    <w:p w:rsidR="00A065B6" w:rsidRDefault="00A065B6" w:rsidP="00FF2EFA">
      <w:pPr>
        <w:pStyle w:val="Tablo1"/>
      </w:pPr>
    </w:p>
    <w:p w:rsidR="00A065B6" w:rsidRDefault="00A065B6" w:rsidP="00FF2EFA">
      <w:pPr>
        <w:pStyle w:val="Tablo1"/>
      </w:pPr>
    </w:p>
    <w:p w:rsidR="00A065B6" w:rsidRDefault="00A065B6" w:rsidP="00FF2EFA">
      <w:pPr>
        <w:pStyle w:val="Tablo1"/>
      </w:pPr>
    </w:p>
    <w:p w:rsidR="00A065B6" w:rsidRDefault="00A065B6" w:rsidP="00FF2EFA">
      <w:pPr>
        <w:pStyle w:val="Tablo1"/>
      </w:pPr>
    </w:p>
    <w:p w:rsidR="00A065B6" w:rsidRDefault="00A065B6" w:rsidP="00FF2EFA">
      <w:pPr>
        <w:pStyle w:val="Tablo1"/>
      </w:pPr>
    </w:p>
    <w:p w:rsidR="00A065B6" w:rsidRDefault="00A065B6" w:rsidP="00FF2EFA">
      <w:pPr>
        <w:pStyle w:val="Tablo1"/>
      </w:pPr>
    </w:p>
    <w:p w:rsidR="00A065B6" w:rsidRDefault="00A065B6" w:rsidP="00FF2EFA">
      <w:pPr>
        <w:pStyle w:val="Tablo1"/>
      </w:pPr>
    </w:p>
    <w:p w:rsidR="00A065B6" w:rsidRDefault="00A065B6" w:rsidP="00FF2EFA">
      <w:pPr>
        <w:pStyle w:val="Tablo1"/>
      </w:pPr>
    </w:p>
    <w:p w:rsidR="00995EDC" w:rsidRPr="00AB67FB" w:rsidRDefault="00AB67FB" w:rsidP="00FF2EFA">
      <w:pPr>
        <w:pStyle w:val="Tablo1"/>
      </w:pPr>
      <w:r w:rsidRPr="00AB67FB">
        <w:lastRenderedPageBreak/>
        <w:t>Tablo 4.6</w:t>
      </w:r>
      <w:r w:rsidR="00995EDC" w:rsidRPr="00AB67FB">
        <w:t xml:space="preserve"> İklim Değişikliğini Nereden Duydunuz? Sorusuna Verilen Cevaplar</w:t>
      </w:r>
      <w:bookmarkEnd w:id="130"/>
    </w:p>
    <w:tbl>
      <w:tblPr>
        <w:tblStyle w:val="TabloKlavuzu22"/>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4219"/>
        <w:gridCol w:w="1559"/>
        <w:gridCol w:w="1561"/>
        <w:gridCol w:w="1381"/>
      </w:tblGrid>
      <w:tr w:rsidR="00987E4B" w:rsidRPr="00AB3C34" w:rsidTr="00E303C7">
        <w:tc>
          <w:tcPr>
            <w:tcW w:w="2419" w:type="pct"/>
          </w:tcPr>
          <w:p w:rsidR="00987E4B" w:rsidRPr="00AB3C34" w:rsidRDefault="00987E4B" w:rsidP="00E303C7">
            <w:pPr>
              <w:rPr>
                <w:b/>
              </w:rPr>
            </w:pPr>
            <w:r w:rsidRPr="00AB3C34">
              <w:rPr>
                <w:b/>
              </w:rPr>
              <w:t>Özellik</w:t>
            </w:r>
          </w:p>
        </w:tc>
        <w:tc>
          <w:tcPr>
            <w:tcW w:w="894" w:type="pct"/>
          </w:tcPr>
          <w:p w:rsidR="00987E4B" w:rsidRPr="00AB3C34" w:rsidRDefault="00987E4B" w:rsidP="00E303C7">
            <w:pPr>
              <w:ind w:firstLine="0"/>
              <w:rPr>
                <w:b/>
              </w:rPr>
            </w:pPr>
            <w:r w:rsidRPr="00AB3C34">
              <w:rPr>
                <w:b/>
              </w:rPr>
              <w:t>Dağılım</w:t>
            </w:r>
          </w:p>
        </w:tc>
        <w:tc>
          <w:tcPr>
            <w:tcW w:w="895" w:type="pct"/>
          </w:tcPr>
          <w:p w:rsidR="00987E4B" w:rsidRPr="00AB3C34" w:rsidRDefault="00987E4B" w:rsidP="00E303C7">
            <w:pPr>
              <w:rPr>
                <w:b/>
              </w:rPr>
            </w:pPr>
            <w:r w:rsidRPr="00AB3C34">
              <w:rPr>
                <w:b/>
              </w:rPr>
              <w:t>Sayı</w:t>
            </w:r>
          </w:p>
        </w:tc>
        <w:tc>
          <w:tcPr>
            <w:tcW w:w="792" w:type="pct"/>
          </w:tcPr>
          <w:p w:rsidR="00987E4B" w:rsidRPr="00AB3C34" w:rsidRDefault="00987E4B" w:rsidP="00E303C7">
            <w:pPr>
              <w:ind w:firstLine="0"/>
              <w:rPr>
                <w:b/>
              </w:rPr>
            </w:pPr>
            <w:r>
              <w:rPr>
                <w:b/>
              </w:rPr>
              <w:t xml:space="preserve">Yüzde </w:t>
            </w:r>
            <w:r w:rsidRPr="00AB3C34">
              <w:rPr>
                <w:b/>
              </w:rPr>
              <w:t>(%)</w:t>
            </w:r>
          </w:p>
        </w:tc>
      </w:tr>
      <w:tr w:rsidR="00987E4B" w:rsidRPr="00AB3C34" w:rsidTr="00E303C7">
        <w:trPr>
          <w:trHeight w:val="489"/>
        </w:trPr>
        <w:tc>
          <w:tcPr>
            <w:tcW w:w="2419" w:type="pct"/>
            <w:vMerge w:val="restart"/>
          </w:tcPr>
          <w:p w:rsidR="00987E4B" w:rsidRPr="00AB3C34" w:rsidRDefault="00987E4B" w:rsidP="00E303C7">
            <w:pPr>
              <w:ind w:firstLine="0"/>
              <w:rPr>
                <w:b/>
              </w:rPr>
            </w:pPr>
            <w:r w:rsidRPr="00CE3CEE">
              <w:rPr>
                <w:rFonts w:cs="Times New Roman"/>
                <w:b/>
                <w:szCs w:val="24"/>
              </w:rPr>
              <w:t>Televizyon</w:t>
            </w:r>
          </w:p>
          <w:p w:rsidR="00987E4B" w:rsidRPr="00AB3C34" w:rsidRDefault="00987E4B" w:rsidP="00E303C7">
            <w:pPr>
              <w:jc w:val="right"/>
              <w:rPr>
                <w:b/>
              </w:rPr>
            </w:pPr>
          </w:p>
        </w:tc>
        <w:tc>
          <w:tcPr>
            <w:tcW w:w="894" w:type="pct"/>
          </w:tcPr>
          <w:p w:rsidR="00987E4B" w:rsidRPr="00CE3CEE" w:rsidRDefault="00987E4B" w:rsidP="00E303C7">
            <w:pPr>
              <w:ind w:firstLine="0"/>
              <w:rPr>
                <w:rFonts w:cs="Times New Roman"/>
                <w:szCs w:val="24"/>
              </w:rPr>
            </w:pPr>
            <w:r>
              <w:rPr>
                <w:rFonts w:cs="Times New Roman"/>
                <w:szCs w:val="24"/>
              </w:rPr>
              <w:t>Evet</w:t>
            </w:r>
          </w:p>
        </w:tc>
        <w:tc>
          <w:tcPr>
            <w:tcW w:w="895" w:type="pct"/>
          </w:tcPr>
          <w:p w:rsidR="00987E4B" w:rsidRPr="00CE3CEE" w:rsidRDefault="00987E4B" w:rsidP="00E303C7">
            <w:pPr>
              <w:rPr>
                <w:rFonts w:cs="Times New Roman"/>
                <w:szCs w:val="24"/>
              </w:rPr>
            </w:pPr>
            <w:r w:rsidRPr="00CE3CEE">
              <w:rPr>
                <w:rFonts w:cs="Times New Roman"/>
                <w:szCs w:val="24"/>
              </w:rPr>
              <w:t>201</w:t>
            </w:r>
          </w:p>
        </w:tc>
        <w:tc>
          <w:tcPr>
            <w:tcW w:w="792" w:type="pct"/>
          </w:tcPr>
          <w:p w:rsidR="00987E4B" w:rsidRPr="00CE3CEE" w:rsidRDefault="00987E4B" w:rsidP="00E303C7">
            <w:pPr>
              <w:rPr>
                <w:rFonts w:cs="Times New Roman"/>
                <w:szCs w:val="24"/>
              </w:rPr>
            </w:pPr>
            <w:r w:rsidRPr="00CE3CEE">
              <w:rPr>
                <w:rFonts w:cs="Times New Roman"/>
                <w:szCs w:val="24"/>
              </w:rPr>
              <w:t>93,9</w:t>
            </w:r>
          </w:p>
        </w:tc>
      </w:tr>
      <w:tr w:rsidR="00987E4B" w:rsidRPr="00AB3C34" w:rsidTr="00E303C7">
        <w:trPr>
          <w:trHeight w:val="398"/>
        </w:trPr>
        <w:tc>
          <w:tcPr>
            <w:tcW w:w="2419" w:type="pct"/>
            <w:vMerge/>
          </w:tcPr>
          <w:p w:rsidR="00987E4B" w:rsidRPr="00AB3C34" w:rsidRDefault="00987E4B" w:rsidP="00E303C7">
            <w:pPr>
              <w:jc w:val="right"/>
              <w:rPr>
                <w:b/>
              </w:rPr>
            </w:pPr>
          </w:p>
        </w:tc>
        <w:tc>
          <w:tcPr>
            <w:tcW w:w="894" w:type="pct"/>
          </w:tcPr>
          <w:p w:rsidR="00987E4B" w:rsidRPr="00CE3CEE" w:rsidRDefault="00987E4B" w:rsidP="00E303C7">
            <w:pPr>
              <w:ind w:firstLine="0"/>
              <w:rPr>
                <w:rFonts w:cs="Times New Roman"/>
                <w:szCs w:val="24"/>
              </w:rPr>
            </w:pPr>
            <w:r>
              <w:rPr>
                <w:rFonts w:cs="Times New Roman"/>
                <w:szCs w:val="24"/>
              </w:rPr>
              <w:t>Hayır</w:t>
            </w:r>
          </w:p>
        </w:tc>
        <w:tc>
          <w:tcPr>
            <w:tcW w:w="895" w:type="pct"/>
          </w:tcPr>
          <w:p w:rsidR="00987E4B" w:rsidRPr="00CE3CEE" w:rsidRDefault="00987E4B" w:rsidP="00E303C7">
            <w:pPr>
              <w:rPr>
                <w:rFonts w:cs="Times New Roman"/>
                <w:szCs w:val="24"/>
              </w:rPr>
            </w:pPr>
            <w:r w:rsidRPr="00CE3CEE">
              <w:rPr>
                <w:rFonts w:cs="Times New Roman"/>
                <w:szCs w:val="24"/>
              </w:rPr>
              <w:t>13</w:t>
            </w:r>
          </w:p>
        </w:tc>
        <w:tc>
          <w:tcPr>
            <w:tcW w:w="792" w:type="pct"/>
          </w:tcPr>
          <w:p w:rsidR="00987E4B" w:rsidRPr="00CE3CEE" w:rsidRDefault="00987E4B" w:rsidP="00E303C7">
            <w:pPr>
              <w:rPr>
                <w:rFonts w:cs="Times New Roman"/>
                <w:szCs w:val="24"/>
              </w:rPr>
            </w:pPr>
            <w:r w:rsidRPr="00CE3CEE">
              <w:rPr>
                <w:rFonts w:cs="Times New Roman"/>
                <w:szCs w:val="24"/>
              </w:rPr>
              <w:t>6,1</w:t>
            </w:r>
          </w:p>
        </w:tc>
      </w:tr>
      <w:tr w:rsidR="00987E4B" w:rsidRPr="00AB3C34" w:rsidTr="00E303C7">
        <w:trPr>
          <w:trHeight w:val="441"/>
        </w:trPr>
        <w:tc>
          <w:tcPr>
            <w:tcW w:w="2419" w:type="pct"/>
            <w:vMerge w:val="restart"/>
          </w:tcPr>
          <w:p w:rsidR="00987E4B" w:rsidRPr="00AB3C34" w:rsidRDefault="00987E4B" w:rsidP="00E303C7">
            <w:pPr>
              <w:ind w:firstLine="0"/>
              <w:rPr>
                <w:b/>
              </w:rPr>
            </w:pPr>
            <w:r w:rsidRPr="00CE3CEE">
              <w:rPr>
                <w:rFonts w:cs="Times New Roman"/>
                <w:b/>
                <w:szCs w:val="24"/>
              </w:rPr>
              <w:t>Radyo</w:t>
            </w:r>
          </w:p>
        </w:tc>
        <w:tc>
          <w:tcPr>
            <w:tcW w:w="894" w:type="pct"/>
          </w:tcPr>
          <w:p w:rsidR="00987E4B" w:rsidRPr="00CE3CEE" w:rsidRDefault="00987E4B" w:rsidP="00E303C7">
            <w:pPr>
              <w:ind w:firstLine="0"/>
              <w:rPr>
                <w:rFonts w:cs="Times New Roman"/>
                <w:szCs w:val="24"/>
              </w:rPr>
            </w:pPr>
            <w:r>
              <w:rPr>
                <w:rFonts w:cs="Times New Roman"/>
                <w:szCs w:val="24"/>
              </w:rPr>
              <w:t>Evet</w:t>
            </w:r>
          </w:p>
        </w:tc>
        <w:tc>
          <w:tcPr>
            <w:tcW w:w="895" w:type="pct"/>
          </w:tcPr>
          <w:p w:rsidR="00987E4B" w:rsidRPr="00CE3CEE" w:rsidRDefault="00987E4B" w:rsidP="00E303C7">
            <w:pPr>
              <w:rPr>
                <w:rFonts w:cs="Times New Roman"/>
                <w:szCs w:val="24"/>
              </w:rPr>
            </w:pPr>
            <w:r w:rsidRPr="00CE3CEE">
              <w:rPr>
                <w:rFonts w:cs="Times New Roman"/>
                <w:szCs w:val="24"/>
              </w:rPr>
              <w:t>59</w:t>
            </w:r>
          </w:p>
        </w:tc>
        <w:tc>
          <w:tcPr>
            <w:tcW w:w="792" w:type="pct"/>
          </w:tcPr>
          <w:p w:rsidR="00987E4B" w:rsidRPr="00CE3CEE" w:rsidRDefault="00987E4B" w:rsidP="00E303C7">
            <w:pPr>
              <w:rPr>
                <w:rFonts w:cs="Times New Roman"/>
                <w:szCs w:val="24"/>
              </w:rPr>
            </w:pPr>
            <w:r w:rsidRPr="00CE3CEE">
              <w:rPr>
                <w:rFonts w:cs="Times New Roman"/>
                <w:szCs w:val="24"/>
              </w:rPr>
              <w:t>27,6</w:t>
            </w:r>
          </w:p>
        </w:tc>
      </w:tr>
      <w:tr w:rsidR="00987E4B" w:rsidRPr="00AB3C34" w:rsidTr="00E303C7">
        <w:trPr>
          <w:trHeight w:val="419"/>
        </w:trPr>
        <w:tc>
          <w:tcPr>
            <w:tcW w:w="2419" w:type="pct"/>
            <w:vMerge/>
          </w:tcPr>
          <w:p w:rsidR="00987E4B" w:rsidRPr="00AB3C34" w:rsidRDefault="00987E4B" w:rsidP="00E303C7">
            <w:pPr>
              <w:jc w:val="right"/>
              <w:rPr>
                <w:b/>
              </w:rPr>
            </w:pPr>
          </w:p>
        </w:tc>
        <w:tc>
          <w:tcPr>
            <w:tcW w:w="894" w:type="pct"/>
          </w:tcPr>
          <w:p w:rsidR="00987E4B" w:rsidRPr="00CE3CEE" w:rsidRDefault="00987E4B" w:rsidP="00E303C7">
            <w:pPr>
              <w:ind w:firstLine="0"/>
              <w:rPr>
                <w:rFonts w:cs="Times New Roman"/>
                <w:szCs w:val="24"/>
              </w:rPr>
            </w:pPr>
            <w:r>
              <w:rPr>
                <w:rFonts w:cs="Times New Roman"/>
                <w:szCs w:val="24"/>
              </w:rPr>
              <w:t>Hayır</w:t>
            </w:r>
          </w:p>
        </w:tc>
        <w:tc>
          <w:tcPr>
            <w:tcW w:w="895" w:type="pct"/>
          </w:tcPr>
          <w:p w:rsidR="00987E4B" w:rsidRPr="00CE3CEE" w:rsidRDefault="00987E4B" w:rsidP="00E303C7">
            <w:pPr>
              <w:rPr>
                <w:rFonts w:cs="Times New Roman"/>
                <w:szCs w:val="24"/>
              </w:rPr>
            </w:pPr>
            <w:r w:rsidRPr="00CE3CEE">
              <w:rPr>
                <w:rFonts w:cs="Times New Roman"/>
                <w:szCs w:val="24"/>
              </w:rPr>
              <w:t>155</w:t>
            </w:r>
          </w:p>
        </w:tc>
        <w:tc>
          <w:tcPr>
            <w:tcW w:w="792" w:type="pct"/>
          </w:tcPr>
          <w:p w:rsidR="00987E4B" w:rsidRPr="00CE3CEE" w:rsidRDefault="00987E4B" w:rsidP="00E303C7">
            <w:pPr>
              <w:rPr>
                <w:rFonts w:cs="Times New Roman"/>
                <w:szCs w:val="24"/>
              </w:rPr>
            </w:pPr>
            <w:r w:rsidRPr="00CE3CEE">
              <w:rPr>
                <w:rFonts w:cs="Times New Roman"/>
                <w:szCs w:val="24"/>
              </w:rPr>
              <w:t>72,4</w:t>
            </w:r>
          </w:p>
        </w:tc>
      </w:tr>
      <w:tr w:rsidR="00987E4B" w:rsidRPr="00AB3C34" w:rsidTr="00E303C7">
        <w:trPr>
          <w:trHeight w:val="420"/>
        </w:trPr>
        <w:tc>
          <w:tcPr>
            <w:tcW w:w="2419" w:type="pct"/>
            <w:vMerge w:val="restart"/>
          </w:tcPr>
          <w:p w:rsidR="00987E4B" w:rsidRPr="00AB3C34" w:rsidRDefault="00987E4B" w:rsidP="00E303C7">
            <w:pPr>
              <w:ind w:firstLine="0"/>
              <w:rPr>
                <w:b/>
              </w:rPr>
            </w:pPr>
            <w:r w:rsidRPr="00CE3CEE">
              <w:rPr>
                <w:rFonts w:cs="Times New Roman"/>
                <w:b/>
                <w:szCs w:val="24"/>
              </w:rPr>
              <w:t>Gazete</w:t>
            </w:r>
          </w:p>
          <w:p w:rsidR="00987E4B" w:rsidRPr="00AB3C34" w:rsidRDefault="00987E4B" w:rsidP="00E303C7">
            <w:pPr>
              <w:ind w:firstLine="0"/>
              <w:jc w:val="left"/>
              <w:rPr>
                <w:b/>
              </w:rPr>
            </w:pPr>
          </w:p>
        </w:tc>
        <w:tc>
          <w:tcPr>
            <w:tcW w:w="894" w:type="pct"/>
          </w:tcPr>
          <w:p w:rsidR="00987E4B" w:rsidRPr="00CE3CEE" w:rsidRDefault="00987E4B" w:rsidP="00E303C7">
            <w:pPr>
              <w:ind w:firstLine="0"/>
              <w:rPr>
                <w:rFonts w:cs="Times New Roman"/>
                <w:szCs w:val="24"/>
              </w:rPr>
            </w:pPr>
            <w:r>
              <w:rPr>
                <w:rFonts w:cs="Times New Roman"/>
                <w:szCs w:val="24"/>
              </w:rPr>
              <w:t>Evet</w:t>
            </w:r>
          </w:p>
        </w:tc>
        <w:tc>
          <w:tcPr>
            <w:tcW w:w="895" w:type="pct"/>
          </w:tcPr>
          <w:p w:rsidR="00987E4B" w:rsidRPr="00CE3CEE" w:rsidRDefault="00987E4B" w:rsidP="00E303C7">
            <w:pPr>
              <w:rPr>
                <w:rFonts w:cs="Times New Roman"/>
                <w:szCs w:val="24"/>
              </w:rPr>
            </w:pPr>
            <w:r w:rsidRPr="00CE3CEE">
              <w:rPr>
                <w:rFonts w:cs="Times New Roman"/>
                <w:szCs w:val="24"/>
              </w:rPr>
              <w:t>135</w:t>
            </w:r>
          </w:p>
        </w:tc>
        <w:tc>
          <w:tcPr>
            <w:tcW w:w="792" w:type="pct"/>
          </w:tcPr>
          <w:p w:rsidR="00987E4B" w:rsidRPr="00CE3CEE" w:rsidRDefault="00987E4B" w:rsidP="00E303C7">
            <w:pPr>
              <w:rPr>
                <w:rFonts w:cs="Times New Roman"/>
                <w:szCs w:val="24"/>
              </w:rPr>
            </w:pPr>
            <w:r w:rsidRPr="00CE3CEE">
              <w:rPr>
                <w:rFonts w:cs="Times New Roman"/>
                <w:szCs w:val="24"/>
              </w:rPr>
              <w:t>63,1</w:t>
            </w:r>
          </w:p>
        </w:tc>
      </w:tr>
      <w:tr w:rsidR="00987E4B" w:rsidRPr="00AB3C34" w:rsidTr="00E303C7">
        <w:trPr>
          <w:trHeight w:val="412"/>
        </w:trPr>
        <w:tc>
          <w:tcPr>
            <w:tcW w:w="2419" w:type="pct"/>
            <w:vMerge/>
          </w:tcPr>
          <w:p w:rsidR="00987E4B" w:rsidRPr="00AB3C34" w:rsidRDefault="00987E4B" w:rsidP="00E303C7">
            <w:pPr>
              <w:jc w:val="right"/>
              <w:rPr>
                <w:b/>
              </w:rPr>
            </w:pPr>
          </w:p>
        </w:tc>
        <w:tc>
          <w:tcPr>
            <w:tcW w:w="894" w:type="pct"/>
          </w:tcPr>
          <w:p w:rsidR="00987E4B" w:rsidRPr="00CE3CEE" w:rsidRDefault="00987E4B" w:rsidP="00E303C7">
            <w:pPr>
              <w:ind w:firstLine="0"/>
              <w:rPr>
                <w:rFonts w:cs="Times New Roman"/>
                <w:szCs w:val="24"/>
              </w:rPr>
            </w:pPr>
            <w:r>
              <w:rPr>
                <w:rFonts w:cs="Times New Roman"/>
                <w:szCs w:val="24"/>
              </w:rPr>
              <w:t>Hayır</w:t>
            </w:r>
          </w:p>
        </w:tc>
        <w:tc>
          <w:tcPr>
            <w:tcW w:w="895" w:type="pct"/>
          </w:tcPr>
          <w:p w:rsidR="00987E4B" w:rsidRPr="00CE3CEE" w:rsidRDefault="00987E4B" w:rsidP="00E303C7">
            <w:pPr>
              <w:rPr>
                <w:rFonts w:cs="Times New Roman"/>
                <w:szCs w:val="24"/>
              </w:rPr>
            </w:pPr>
            <w:r w:rsidRPr="00CE3CEE">
              <w:rPr>
                <w:rFonts w:cs="Times New Roman"/>
                <w:szCs w:val="24"/>
              </w:rPr>
              <w:t>79</w:t>
            </w:r>
          </w:p>
        </w:tc>
        <w:tc>
          <w:tcPr>
            <w:tcW w:w="792" w:type="pct"/>
          </w:tcPr>
          <w:p w:rsidR="00987E4B" w:rsidRPr="00CE3CEE" w:rsidRDefault="00987E4B" w:rsidP="00E303C7">
            <w:pPr>
              <w:rPr>
                <w:rFonts w:cs="Times New Roman"/>
                <w:szCs w:val="24"/>
              </w:rPr>
            </w:pPr>
            <w:r w:rsidRPr="00CE3CEE">
              <w:rPr>
                <w:rFonts w:cs="Times New Roman"/>
                <w:szCs w:val="24"/>
              </w:rPr>
              <w:t>36,9</w:t>
            </w:r>
          </w:p>
        </w:tc>
      </w:tr>
      <w:tr w:rsidR="00987E4B" w:rsidRPr="00AB3C34" w:rsidTr="00E303C7">
        <w:trPr>
          <w:trHeight w:val="417"/>
        </w:trPr>
        <w:tc>
          <w:tcPr>
            <w:tcW w:w="2419" w:type="pct"/>
            <w:vMerge w:val="restart"/>
          </w:tcPr>
          <w:p w:rsidR="00987E4B" w:rsidRPr="00AB3C34" w:rsidRDefault="00987E4B" w:rsidP="00E303C7">
            <w:pPr>
              <w:ind w:firstLine="0"/>
              <w:jc w:val="left"/>
              <w:rPr>
                <w:b/>
              </w:rPr>
            </w:pPr>
            <w:r w:rsidRPr="00CE3CEE">
              <w:rPr>
                <w:rFonts w:cs="Times New Roman"/>
                <w:b/>
                <w:szCs w:val="24"/>
              </w:rPr>
              <w:t>İnternet</w:t>
            </w:r>
          </w:p>
        </w:tc>
        <w:tc>
          <w:tcPr>
            <w:tcW w:w="894" w:type="pct"/>
          </w:tcPr>
          <w:p w:rsidR="00987E4B" w:rsidRPr="00CE3CEE" w:rsidRDefault="00987E4B" w:rsidP="00E303C7">
            <w:pPr>
              <w:ind w:firstLine="0"/>
              <w:rPr>
                <w:rFonts w:cs="Times New Roman"/>
                <w:szCs w:val="24"/>
              </w:rPr>
            </w:pPr>
            <w:r w:rsidRPr="00CE3CEE">
              <w:rPr>
                <w:rFonts w:cs="Times New Roman"/>
                <w:szCs w:val="24"/>
              </w:rPr>
              <w:t>Evet</w:t>
            </w:r>
          </w:p>
        </w:tc>
        <w:tc>
          <w:tcPr>
            <w:tcW w:w="895" w:type="pct"/>
          </w:tcPr>
          <w:p w:rsidR="00987E4B" w:rsidRPr="00CE3CEE" w:rsidRDefault="00987E4B" w:rsidP="00E303C7">
            <w:pPr>
              <w:rPr>
                <w:rFonts w:cs="Times New Roman"/>
                <w:szCs w:val="24"/>
              </w:rPr>
            </w:pPr>
            <w:r w:rsidRPr="00CE3CEE">
              <w:rPr>
                <w:rFonts w:cs="Times New Roman"/>
                <w:szCs w:val="24"/>
              </w:rPr>
              <w:t>190</w:t>
            </w:r>
          </w:p>
        </w:tc>
        <w:tc>
          <w:tcPr>
            <w:tcW w:w="792" w:type="pct"/>
          </w:tcPr>
          <w:p w:rsidR="00987E4B" w:rsidRPr="00CE3CEE" w:rsidRDefault="00987E4B" w:rsidP="00E303C7">
            <w:pPr>
              <w:rPr>
                <w:rFonts w:cs="Times New Roman"/>
                <w:szCs w:val="24"/>
              </w:rPr>
            </w:pPr>
            <w:r w:rsidRPr="00CE3CEE">
              <w:rPr>
                <w:rFonts w:cs="Times New Roman"/>
                <w:szCs w:val="24"/>
              </w:rPr>
              <w:t>88,8</w:t>
            </w:r>
          </w:p>
        </w:tc>
      </w:tr>
      <w:tr w:rsidR="00987E4B" w:rsidRPr="00AB3C34" w:rsidTr="00E303C7">
        <w:trPr>
          <w:trHeight w:val="417"/>
        </w:trPr>
        <w:tc>
          <w:tcPr>
            <w:tcW w:w="2419" w:type="pct"/>
            <w:vMerge/>
          </w:tcPr>
          <w:p w:rsidR="00987E4B" w:rsidRPr="00AB3C34" w:rsidRDefault="00987E4B" w:rsidP="00E303C7">
            <w:pPr>
              <w:jc w:val="right"/>
              <w:rPr>
                <w:b/>
              </w:rPr>
            </w:pPr>
          </w:p>
        </w:tc>
        <w:tc>
          <w:tcPr>
            <w:tcW w:w="894" w:type="pct"/>
          </w:tcPr>
          <w:p w:rsidR="00987E4B" w:rsidRPr="00CE3CEE" w:rsidRDefault="00987E4B" w:rsidP="00E303C7">
            <w:pPr>
              <w:ind w:firstLine="0"/>
              <w:rPr>
                <w:rFonts w:cs="Times New Roman"/>
                <w:szCs w:val="24"/>
              </w:rPr>
            </w:pPr>
            <w:r w:rsidRPr="00CE3CEE">
              <w:rPr>
                <w:rFonts w:cs="Times New Roman"/>
                <w:szCs w:val="24"/>
              </w:rPr>
              <w:t>Hayır</w:t>
            </w:r>
          </w:p>
        </w:tc>
        <w:tc>
          <w:tcPr>
            <w:tcW w:w="895" w:type="pct"/>
          </w:tcPr>
          <w:p w:rsidR="00987E4B" w:rsidRPr="00CE3CEE" w:rsidRDefault="00987E4B" w:rsidP="00E303C7">
            <w:pPr>
              <w:rPr>
                <w:rFonts w:cs="Times New Roman"/>
                <w:szCs w:val="24"/>
              </w:rPr>
            </w:pPr>
            <w:r w:rsidRPr="00CE3CEE">
              <w:rPr>
                <w:rFonts w:cs="Times New Roman"/>
                <w:szCs w:val="24"/>
              </w:rPr>
              <w:t>24</w:t>
            </w:r>
          </w:p>
        </w:tc>
        <w:tc>
          <w:tcPr>
            <w:tcW w:w="792" w:type="pct"/>
          </w:tcPr>
          <w:p w:rsidR="00987E4B" w:rsidRPr="00CE3CEE" w:rsidRDefault="00987E4B" w:rsidP="00E303C7">
            <w:pPr>
              <w:rPr>
                <w:rFonts w:cs="Times New Roman"/>
                <w:szCs w:val="24"/>
              </w:rPr>
            </w:pPr>
            <w:r w:rsidRPr="00CE3CEE">
              <w:rPr>
                <w:rFonts w:cs="Times New Roman"/>
                <w:szCs w:val="24"/>
              </w:rPr>
              <w:t>11,2</w:t>
            </w:r>
          </w:p>
        </w:tc>
      </w:tr>
      <w:tr w:rsidR="00987E4B" w:rsidRPr="00AB3C34" w:rsidTr="00E303C7">
        <w:trPr>
          <w:trHeight w:val="423"/>
        </w:trPr>
        <w:tc>
          <w:tcPr>
            <w:tcW w:w="2419" w:type="pct"/>
            <w:vMerge w:val="restart"/>
          </w:tcPr>
          <w:p w:rsidR="00987E4B" w:rsidRPr="00AB3C34" w:rsidRDefault="00987E4B" w:rsidP="00E303C7">
            <w:pPr>
              <w:ind w:firstLine="0"/>
              <w:rPr>
                <w:b/>
              </w:rPr>
            </w:pPr>
            <w:r w:rsidRPr="00CE3CEE">
              <w:rPr>
                <w:rFonts w:cs="Times New Roman"/>
                <w:b/>
                <w:szCs w:val="24"/>
              </w:rPr>
              <w:t>Uzman Yayınlar</w:t>
            </w:r>
          </w:p>
        </w:tc>
        <w:tc>
          <w:tcPr>
            <w:tcW w:w="894" w:type="pct"/>
          </w:tcPr>
          <w:p w:rsidR="00987E4B" w:rsidRPr="00CE3CEE" w:rsidRDefault="00987E4B" w:rsidP="00E303C7">
            <w:pPr>
              <w:ind w:firstLine="0"/>
              <w:rPr>
                <w:rFonts w:cs="Times New Roman"/>
                <w:szCs w:val="24"/>
              </w:rPr>
            </w:pPr>
            <w:r w:rsidRPr="00CE3CEE">
              <w:rPr>
                <w:rFonts w:cs="Times New Roman"/>
                <w:szCs w:val="24"/>
              </w:rPr>
              <w:t>Evet</w:t>
            </w:r>
          </w:p>
        </w:tc>
        <w:tc>
          <w:tcPr>
            <w:tcW w:w="895" w:type="pct"/>
          </w:tcPr>
          <w:p w:rsidR="00987E4B" w:rsidRPr="00CE3CEE" w:rsidRDefault="00987E4B" w:rsidP="00E303C7">
            <w:pPr>
              <w:rPr>
                <w:rFonts w:cs="Times New Roman"/>
                <w:szCs w:val="24"/>
              </w:rPr>
            </w:pPr>
            <w:r w:rsidRPr="00CE3CEE">
              <w:rPr>
                <w:rFonts w:cs="Times New Roman"/>
                <w:szCs w:val="24"/>
              </w:rPr>
              <w:t>93</w:t>
            </w:r>
          </w:p>
        </w:tc>
        <w:tc>
          <w:tcPr>
            <w:tcW w:w="792" w:type="pct"/>
          </w:tcPr>
          <w:p w:rsidR="00987E4B" w:rsidRPr="00CE3CEE" w:rsidRDefault="00987E4B" w:rsidP="00E303C7">
            <w:pPr>
              <w:rPr>
                <w:rFonts w:cs="Times New Roman"/>
                <w:szCs w:val="24"/>
              </w:rPr>
            </w:pPr>
            <w:r w:rsidRPr="00CE3CEE">
              <w:rPr>
                <w:rFonts w:cs="Times New Roman"/>
                <w:szCs w:val="24"/>
              </w:rPr>
              <w:t>43,5</w:t>
            </w:r>
          </w:p>
        </w:tc>
      </w:tr>
      <w:tr w:rsidR="00987E4B" w:rsidRPr="00AB3C34" w:rsidTr="00E303C7">
        <w:trPr>
          <w:trHeight w:val="423"/>
        </w:trPr>
        <w:tc>
          <w:tcPr>
            <w:tcW w:w="2419" w:type="pct"/>
            <w:vMerge/>
          </w:tcPr>
          <w:p w:rsidR="00987E4B" w:rsidRDefault="00987E4B" w:rsidP="00E303C7">
            <w:pPr>
              <w:jc w:val="right"/>
              <w:rPr>
                <w:b/>
              </w:rPr>
            </w:pPr>
          </w:p>
        </w:tc>
        <w:tc>
          <w:tcPr>
            <w:tcW w:w="894" w:type="pct"/>
          </w:tcPr>
          <w:p w:rsidR="00987E4B" w:rsidRPr="00CE3CEE" w:rsidRDefault="00987E4B" w:rsidP="00E303C7">
            <w:pPr>
              <w:ind w:firstLine="0"/>
              <w:rPr>
                <w:rFonts w:cs="Times New Roman"/>
                <w:szCs w:val="24"/>
              </w:rPr>
            </w:pPr>
            <w:r w:rsidRPr="00CE3CEE">
              <w:rPr>
                <w:rFonts w:cs="Times New Roman"/>
                <w:szCs w:val="24"/>
              </w:rPr>
              <w:t>Hayır</w:t>
            </w:r>
          </w:p>
        </w:tc>
        <w:tc>
          <w:tcPr>
            <w:tcW w:w="895" w:type="pct"/>
          </w:tcPr>
          <w:p w:rsidR="00987E4B" w:rsidRPr="00CE3CEE" w:rsidRDefault="00987E4B" w:rsidP="00E303C7">
            <w:pPr>
              <w:rPr>
                <w:rFonts w:cs="Times New Roman"/>
                <w:szCs w:val="24"/>
              </w:rPr>
            </w:pPr>
            <w:r w:rsidRPr="00CE3CEE">
              <w:rPr>
                <w:rFonts w:cs="Times New Roman"/>
                <w:szCs w:val="24"/>
              </w:rPr>
              <w:t>121</w:t>
            </w:r>
          </w:p>
        </w:tc>
        <w:tc>
          <w:tcPr>
            <w:tcW w:w="792" w:type="pct"/>
          </w:tcPr>
          <w:p w:rsidR="00987E4B" w:rsidRPr="00CE3CEE" w:rsidRDefault="00987E4B" w:rsidP="00E303C7">
            <w:pPr>
              <w:rPr>
                <w:rFonts w:cs="Times New Roman"/>
                <w:szCs w:val="24"/>
              </w:rPr>
            </w:pPr>
            <w:r w:rsidRPr="00CE3CEE">
              <w:rPr>
                <w:rFonts w:cs="Times New Roman"/>
                <w:szCs w:val="24"/>
              </w:rPr>
              <w:t>56,5</w:t>
            </w:r>
          </w:p>
        </w:tc>
      </w:tr>
      <w:tr w:rsidR="00AF5F8E" w:rsidRPr="00AB3C34" w:rsidTr="00E303C7">
        <w:trPr>
          <w:trHeight w:val="421"/>
        </w:trPr>
        <w:tc>
          <w:tcPr>
            <w:tcW w:w="2419" w:type="pct"/>
            <w:vMerge w:val="restart"/>
          </w:tcPr>
          <w:p w:rsidR="00AF5F8E" w:rsidRPr="00F5778C" w:rsidRDefault="00AF5F8E" w:rsidP="00AF5F8E">
            <w:pPr>
              <w:ind w:firstLine="0"/>
              <w:rPr>
                <w:rFonts w:cs="Times New Roman"/>
                <w:b/>
                <w:szCs w:val="24"/>
              </w:rPr>
            </w:pPr>
            <w:r w:rsidRPr="00CE3CEE">
              <w:rPr>
                <w:rFonts w:cs="Times New Roman"/>
                <w:b/>
                <w:szCs w:val="24"/>
              </w:rPr>
              <w:t>Çevreci Gruplar</w:t>
            </w:r>
          </w:p>
        </w:tc>
        <w:tc>
          <w:tcPr>
            <w:tcW w:w="894" w:type="pct"/>
          </w:tcPr>
          <w:p w:rsidR="00AF5F8E" w:rsidRPr="00CE3CEE" w:rsidRDefault="00AF5F8E" w:rsidP="00AF5F8E">
            <w:pPr>
              <w:ind w:firstLine="0"/>
              <w:rPr>
                <w:rFonts w:cs="Times New Roman"/>
                <w:szCs w:val="24"/>
              </w:rPr>
            </w:pPr>
            <w:r>
              <w:rPr>
                <w:rFonts w:cs="Times New Roman"/>
                <w:szCs w:val="24"/>
              </w:rPr>
              <w:t>Evet</w:t>
            </w:r>
          </w:p>
        </w:tc>
        <w:tc>
          <w:tcPr>
            <w:tcW w:w="895" w:type="pct"/>
          </w:tcPr>
          <w:p w:rsidR="00AF5F8E" w:rsidRPr="00CE3CEE" w:rsidRDefault="00AF5F8E" w:rsidP="00AF5F8E">
            <w:pPr>
              <w:rPr>
                <w:rFonts w:cs="Times New Roman"/>
                <w:szCs w:val="24"/>
              </w:rPr>
            </w:pPr>
            <w:r w:rsidRPr="00CE3CEE">
              <w:rPr>
                <w:rFonts w:cs="Times New Roman"/>
                <w:szCs w:val="24"/>
              </w:rPr>
              <w:t>85</w:t>
            </w:r>
          </w:p>
        </w:tc>
        <w:tc>
          <w:tcPr>
            <w:tcW w:w="792" w:type="pct"/>
          </w:tcPr>
          <w:p w:rsidR="00AF5F8E" w:rsidRPr="00CE3CEE" w:rsidRDefault="00AF5F8E" w:rsidP="00AF5F8E">
            <w:pPr>
              <w:rPr>
                <w:rFonts w:cs="Times New Roman"/>
                <w:szCs w:val="24"/>
              </w:rPr>
            </w:pPr>
            <w:r w:rsidRPr="00CE3CEE">
              <w:rPr>
                <w:rFonts w:cs="Times New Roman"/>
                <w:szCs w:val="24"/>
              </w:rPr>
              <w:t>39,7</w:t>
            </w:r>
          </w:p>
        </w:tc>
      </w:tr>
      <w:tr w:rsidR="00AF5F8E" w:rsidRPr="00AB3C34" w:rsidTr="00E303C7">
        <w:trPr>
          <w:trHeight w:val="414"/>
        </w:trPr>
        <w:tc>
          <w:tcPr>
            <w:tcW w:w="2419" w:type="pct"/>
            <w:vMerge/>
          </w:tcPr>
          <w:p w:rsidR="00AF5F8E" w:rsidRPr="00AB3C34" w:rsidRDefault="00AF5F8E" w:rsidP="00AF5F8E">
            <w:pPr>
              <w:rPr>
                <w:b/>
              </w:rPr>
            </w:pPr>
          </w:p>
        </w:tc>
        <w:tc>
          <w:tcPr>
            <w:tcW w:w="894" w:type="pct"/>
          </w:tcPr>
          <w:p w:rsidR="00AF5F8E" w:rsidRPr="00CE3CEE" w:rsidRDefault="00AF5F8E" w:rsidP="00AF5F8E">
            <w:pPr>
              <w:ind w:firstLine="0"/>
              <w:rPr>
                <w:rFonts w:cs="Times New Roman"/>
                <w:szCs w:val="24"/>
              </w:rPr>
            </w:pPr>
            <w:r>
              <w:rPr>
                <w:rFonts w:cs="Times New Roman"/>
                <w:szCs w:val="24"/>
              </w:rPr>
              <w:t>Hayır</w:t>
            </w:r>
          </w:p>
        </w:tc>
        <w:tc>
          <w:tcPr>
            <w:tcW w:w="895" w:type="pct"/>
          </w:tcPr>
          <w:p w:rsidR="00AF5F8E" w:rsidRPr="00CE3CEE" w:rsidRDefault="00AF5F8E" w:rsidP="00AF5F8E">
            <w:pPr>
              <w:rPr>
                <w:rFonts w:cs="Times New Roman"/>
                <w:szCs w:val="24"/>
              </w:rPr>
            </w:pPr>
            <w:r w:rsidRPr="00CE3CEE">
              <w:rPr>
                <w:rFonts w:cs="Times New Roman"/>
                <w:szCs w:val="24"/>
              </w:rPr>
              <w:t>129</w:t>
            </w:r>
          </w:p>
        </w:tc>
        <w:tc>
          <w:tcPr>
            <w:tcW w:w="792" w:type="pct"/>
          </w:tcPr>
          <w:p w:rsidR="00AF5F8E" w:rsidRPr="00CE3CEE" w:rsidRDefault="00AF5F8E" w:rsidP="00AF5F8E">
            <w:pPr>
              <w:rPr>
                <w:rFonts w:cs="Times New Roman"/>
                <w:szCs w:val="24"/>
              </w:rPr>
            </w:pPr>
            <w:r w:rsidRPr="00CE3CEE">
              <w:rPr>
                <w:rFonts w:cs="Times New Roman"/>
                <w:szCs w:val="24"/>
              </w:rPr>
              <w:t>60,3</w:t>
            </w:r>
          </w:p>
        </w:tc>
      </w:tr>
      <w:tr w:rsidR="00AF5F8E" w:rsidRPr="00AB3C34" w:rsidTr="00E303C7">
        <w:trPr>
          <w:trHeight w:val="414"/>
        </w:trPr>
        <w:tc>
          <w:tcPr>
            <w:tcW w:w="2419" w:type="pct"/>
            <w:vMerge w:val="restart"/>
          </w:tcPr>
          <w:p w:rsidR="00AF5F8E" w:rsidRPr="00AB3C34" w:rsidRDefault="00AF5F8E" w:rsidP="00AF5F8E">
            <w:pPr>
              <w:ind w:firstLine="0"/>
              <w:rPr>
                <w:b/>
              </w:rPr>
            </w:pPr>
            <w:r w:rsidRPr="00CE3CEE">
              <w:rPr>
                <w:rFonts w:cs="Times New Roman"/>
                <w:b/>
                <w:szCs w:val="24"/>
              </w:rPr>
              <w:t>Okul\Üniversite</w:t>
            </w:r>
          </w:p>
        </w:tc>
        <w:tc>
          <w:tcPr>
            <w:tcW w:w="894" w:type="pct"/>
          </w:tcPr>
          <w:p w:rsidR="00AF5F8E" w:rsidRPr="00CE3CEE" w:rsidRDefault="00AF5F8E" w:rsidP="00AF5F8E">
            <w:pPr>
              <w:ind w:firstLine="0"/>
              <w:rPr>
                <w:rFonts w:cs="Times New Roman"/>
                <w:szCs w:val="24"/>
              </w:rPr>
            </w:pPr>
            <w:r w:rsidRPr="00CE3CEE">
              <w:rPr>
                <w:rFonts w:cs="Times New Roman"/>
                <w:szCs w:val="24"/>
              </w:rPr>
              <w:t>Evet</w:t>
            </w:r>
          </w:p>
        </w:tc>
        <w:tc>
          <w:tcPr>
            <w:tcW w:w="895" w:type="pct"/>
          </w:tcPr>
          <w:p w:rsidR="00AF5F8E" w:rsidRPr="00CE3CEE" w:rsidRDefault="00AF5F8E" w:rsidP="00AF5F8E">
            <w:pPr>
              <w:rPr>
                <w:rFonts w:cs="Times New Roman"/>
                <w:szCs w:val="24"/>
              </w:rPr>
            </w:pPr>
            <w:r w:rsidRPr="00CE3CEE">
              <w:rPr>
                <w:rFonts w:cs="Times New Roman"/>
                <w:szCs w:val="24"/>
              </w:rPr>
              <w:t>114</w:t>
            </w:r>
          </w:p>
        </w:tc>
        <w:tc>
          <w:tcPr>
            <w:tcW w:w="792" w:type="pct"/>
          </w:tcPr>
          <w:p w:rsidR="00AF5F8E" w:rsidRPr="00CE3CEE" w:rsidRDefault="00AF5F8E" w:rsidP="00AF5F8E">
            <w:pPr>
              <w:rPr>
                <w:rFonts w:cs="Times New Roman"/>
                <w:szCs w:val="24"/>
              </w:rPr>
            </w:pPr>
            <w:r w:rsidRPr="00CE3CEE">
              <w:rPr>
                <w:rFonts w:cs="Times New Roman"/>
                <w:szCs w:val="24"/>
              </w:rPr>
              <w:t>53,3</w:t>
            </w:r>
          </w:p>
        </w:tc>
      </w:tr>
      <w:tr w:rsidR="00AF5F8E" w:rsidRPr="00AB3C34" w:rsidTr="00E303C7">
        <w:trPr>
          <w:trHeight w:val="414"/>
        </w:trPr>
        <w:tc>
          <w:tcPr>
            <w:tcW w:w="2419" w:type="pct"/>
            <w:vMerge/>
          </w:tcPr>
          <w:p w:rsidR="00AF5F8E" w:rsidRPr="00AB3C34" w:rsidRDefault="00AF5F8E" w:rsidP="00AF5F8E">
            <w:pPr>
              <w:rPr>
                <w:b/>
              </w:rPr>
            </w:pPr>
          </w:p>
        </w:tc>
        <w:tc>
          <w:tcPr>
            <w:tcW w:w="894" w:type="pct"/>
          </w:tcPr>
          <w:p w:rsidR="00AF5F8E" w:rsidRPr="00CE3CEE" w:rsidRDefault="00AF5F8E" w:rsidP="00AF5F8E">
            <w:pPr>
              <w:ind w:firstLine="0"/>
              <w:rPr>
                <w:rFonts w:cs="Times New Roman"/>
                <w:szCs w:val="24"/>
              </w:rPr>
            </w:pPr>
            <w:r w:rsidRPr="00CE3CEE">
              <w:rPr>
                <w:rFonts w:cs="Times New Roman"/>
                <w:szCs w:val="24"/>
              </w:rPr>
              <w:t>Hayır</w:t>
            </w:r>
          </w:p>
        </w:tc>
        <w:tc>
          <w:tcPr>
            <w:tcW w:w="895" w:type="pct"/>
          </w:tcPr>
          <w:p w:rsidR="00AF5F8E" w:rsidRPr="00CE3CEE" w:rsidRDefault="00AF5F8E" w:rsidP="00AF5F8E">
            <w:pPr>
              <w:rPr>
                <w:rFonts w:cs="Times New Roman"/>
                <w:szCs w:val="24"/>
              </w:rPr>
            </w:pPr>
            <w:r w:rsidRPr="00CE3CEE">
              <w:rPr>
                <w:rFonts w:cs="Times New Roman"/>
                <w:szCs w:val="24"/>
              </w:rPr>
              <w:t>100</w:t>
            </w:r>
          </w:p>
        </w:tc>
        <w:tc>
          <w:tcPr>
            <w:tcW w:w="792" w:type="pct"/>
          </w:tcPr>
          <w:p w:rsidR="00AF5F8E" w:rsidRPr="00CE3CEE" w:rsidRDefault="00AF5F8E" w:rsidP="00AF5F8E">
            <w:pPr>
              <w:rPr>
                <w:rFonts w:cs="Times New Roman"/>
                <w:szCs w:val="24"/>
              </w:rPr>
            </w:pPr>
            <w:r w:rsidRPr="00CE3CEE">
              <w:rPr>
                <w:rFonts w:cs="Times New Roman"/>
                <w:szCs w:val="24"/>
              </w:rPr>
              <w:t>46,7</w:t>
            </w:r>
          </w:p>
        </w:tc>
      </w:tr>
      <w:tr w:rsidR="00AF5F8E" w:rsidRPr="00AB3C34" w:rsidTr="00E303C7">
        <w:trPr>
          <w:trHeight w:val="414"/>
        </w:trPr>
        <w:tc>
          <w:tcPr>
            <w:tcW w:w="2419" w:type="pct"/>
            <w:vMerge w:val="restart"/>
          </w:tcPr>
          <w:p w:rsidR="00AF5F8E" w:rsidRPr="00AB3C34" w:rsidRDefault="00AF5F8E" w:rsidP="00AF5F8E">
            <w:pPr>
              <w:ind w:firstLine="0"/>
              <w:rPr>
                <w:b/>
              </w:rPr>
            </w:pPr>
            <w:r w:rsidRPr="00CE3CEE">
              <w:rPr>
                <w:rFonts w:cs="Times New Roman"/>
                <w:b/>
                <w:szCs w:val="24"/>
              </w:rPr>
              <w:t>Devlet Kurumları</w:t>
            </w:r>
          </w:p>
        </w:tc>
        <w:tc>
          <w:tcPr>
            <w:tcW w:w="894" w:type="pct"/>
          </w:tcPr>
          <w:p w:rsidR="00AF5F8E" w:rsidRPr="00CE3CEE" w:rsidRDefault="00AF5F8E" w:rsidP="00AF5F8E">
            <w:pPr>
              <w:ind w:firstLine="0"/>
              <w:rPr>
                <w:rFonts w:cs="Times New Roman"/>
                <w:szCs w:val="24"/>
              </w:rPr>
            </w:pPr>
            <w:r>
              <w:rPr>
                <w:rFonts w:cs="Times New Roman"/>
                <w:szCs w:val="24"/>
              </w:rPr>
              <w:t>Evet</w:t>
            </w:r>
          </w:p>
        </w:tc>
        <w:tc>
          <w:tcPr>
            <w:tcW w:w="895" w:type="pct"/>
          </w:tcPr>
          <w:p w:rsidR="00AF5F8E" w:rsidRPr="00CE3CEE" w:rsidRDefault="00AF5F8E" w:rsidP="00AF5F8E">
            <w:pPr>
              <w:rPr>
                <w:rFonts w:cs="Times New Roman"/>
                <w:szCs w:val="24"/>
              </w:rPr>
            </w:pPr>
            <w:r w:rsidRPr="00CE3CEE">
              <w:rPr>
                <w:rFonts w:cs="Times New Roman"/>
                <w:szCs w:val="24"/>
              </w:rPr>
              <w:t>45</w:t>
            </w:r>
          </w:p>
        </w:tc>
        <w:tc>
          <w:tcPr>
            <w:tcW w:w="792" w:type="pct"/>
          </w:tcPr>
          <w:p w:rsidR="00AF5F8E" w:rsidRPr="00CE3CEE" w:rsidRDefault="00AF5F8E" w:rsidP="00AF5F8E">
            <w:pPr>
              <w:rPr>
                <w:rFonts w:cs="Times New Roman"/>
                <w:szCs w:val="24"/>
              </w:rPr>
            </w:pPr>
            <w:r w:rsidRPr="00CE3CEE">
              <w:rPr>
                <w:rFonts w:cs="Times New Roman"/>
                <w:szCs w:val="24"/>
              </w:rPr>
              <w:t>21,0</w:t>
            </w:r>
          </w:p>
        </w:tc>
      </w:tr>
      <w:tr w:rsidR="00AF5F8E" w:rsidRPr="00AB3C34" w:rsidTr="00E303C7">
        <w:trPr>
          <w:trHeight w:val="414"/>
        </w:trPr>
        <w:tc>
          <w:tcPr>
            <w:tcW w:w="2419" w:type="pct"/>
            <w:vMerge/>
          </w:tcPr>
          <w:p w:rsidR="00AF5F8E" w:rsidRPr="00AB3C34" w:rsidRDefault="00AF5F8E" w:rsidP="00AF5F8E">
            <w:pPr>
              <w:rPr>
                <w:b/>
              </w:rPr>
            </w:pPr>
          </w:p>
        </w:tc>
        <w:tc>
          <w:tcPr>
            <w:tcW w:w="894" w:type="pct"/>
          </w:tcPr>
          <w:p w:rsidR="00AF5F8E" w:rsidRPr="00CE3CEE" w:rsidRDefault="00AF5F8E" w:rsidP="00AF5F8E">
            <w:pPr>
              <w:ind w:firstLine="0"/>
              <w:rPr>
                <w:rFonts w:cs="Times New Roman"/>
                <w:szCs w:val="24"/>
              </w:rPr>
            </w:pPr>
            <w:r>
              <w:rPr>
                <w:rFonts w:cs="Times New Roman"/>
                <w:szCs w:val="24"/>
              </w:rPr>
              <w:t>Hayır</w:t>
            </w:r>
          </w:p>
        </w:tc>
        <w:tc>
          <w:tcPr>
            <w:tcW w:w="895" w:type="pct"/>
          </w:tcPr>
          <w:p w:rsidR="00AF5F8E" w:rsidRPr="00CE3CEE" w:rsidRDefault="00AF5F8E" w:rsidP="00AF5F8E">
            <w:pPr>
              <w:rPr>
                <w:rFonts w:cs="Times New Roman"/>
                <w:szCs w:val="24"/>
              </w:rPr>
            </w:pPr>
            <w:r w:rsidRPr="00CE3CEE">
              <w:rPr>
                <w:rFonts w:cs="Times New Roman"/>
                <w:szCs w:val="24"/>
              </w:rPr>
              <w:t>169</w:t>
            </w:r>
          </w:p>
        </w:tc>
        <w:tc>
          <w:tcPr>
            <w:tcW w:w="792" w:type="pct"/>
          </w:tcPr>
          <w:p w:rsidR="00AF5F8E" w:rsidRPr="00CE3CEE" w:rsidRDefault="00AF5F8E" w:rsidP="00AF5F8E">
            <w:pPr>
              <w:rPr>
                <w:rFonts w:cs="Times New Roman"/>
                <w:szCs w:val="24"/>
              </w:rPr>
            </w:pPr>
            <w:r w:rsidRPr="00CE3CEE">
              <w:rPr>
                <w:rFonts w:cs="Times New Roman"/>
                <w:szCs w:val="24"/>
              </w:rPr>
              <w:t>79,0</w:t>
            </w:r>
          </w:p>
        </w:tc>
      </w:tr>
      <w:tr w:rsidR="00AF5F8E" w:rsidRPr="00AB3C34" w:rsidTr="00E303C7">
        <w:trPr>
          <w:trHeight w:val="414"/>
        </w:trPr>
        <w:tc>
          <w:tcPr>
            <w:tcW w:w="2419" w:type="pct"/>
            <w:vMerge w:val="restart"/>
          </w:tcPr>
          <w:p w:rsidR="00AF5F8E" w:rsidRPr="00AB3C34" w:rsidRDefault="00AF5F8E" w:rsidP="00AF5F8E">
            <w:pPr>
              <w:ind w:firstLine="0"/>
              <w:rPr>
                <w:b/>
              </w:rPr>
            </w:pPr>
            <w:r w:rsidRPr="00CE3CEE">
              <w:rPr>
                <w:rFonts w:cs="Times New Roman"/>
                <w:b/>
                <w:szCs w:val="24"/>
              </w:rPr>
              <w:t>Halk Kütüphaneleri</w:t>
            </w:r>
          </w:p>
        </w:tc>
        <w:tc>
          <w:tcPr>
            <w:tcW w:w="894" w:type="pct"/>
          </w:tcPr>
          <w:p w:rsidR="00AF5F8E" w:rsidRPr="00CE3CEE" w:rsidRDefault="00AF5F8E" w:rsidP="00AF5F8E">
            <w:pPr>
              <w:ind w:firstLine="0"/>
              <w:rPr>
                <w:rFonts w:cs="Times New Roman"/>
                <w:szCs w:val="24"/>
              </w:rPr>
            </w:pPr>
            <w:r>
              <w:rPr>
                <w:rFonts w:cs="Times New Roman"/>
                <w:szCs w:val="24"/>
              </w:rPr>
              <w:t>Evet</w:t>
            </w:r>
          </w:p>
        </w:tc>
        <w:tc>
          <w:tcPr>
            <w:tcW w:w="895" w:type="pct"/>
          </w:tcPr>
          <w:p w:rsidR="00AF5F8E" w:rsidRPr="00CE3CEE" w:rsidRDefault="00AF5F8E" w:rsidP="00AF5F8E">
            <w:pPr>
              <w:rPr>
                <w:rFonts w:cs="Times New Roman"/>
                <w:szCs w:val="24"/>
              </w:rPr>
            </w:pPr>
            <w:r w:rsidRPr="00CE3CEE">
              <w:rPr>
                <w:rFonts w:cs="Times New Roman"/>
                <w:szCs w:val="24"/>
              </w:rPr>
              <w:t>16</w:t>
            </w:r>
          </w:p>
        </w:tc>
        <w:tc>
          <w:tcPr>
            <w:tcW w:w="792" w:type="pct"/>
          </w:tcPr>
          <w:p w:rsidR="00AF5F8E" w:rsidRPr="00CE3CEE" w:rsidRDefault="00AF5F8E" w:rsidP="00AF5F8E">
            <w:pPr>
              <w:rPr>
                <w:rFonts w:cs="Times New Roman"/>
                <w:szCs w:val="24"/>
              </w:rPr>
            </w:pPr>
            <w:r w:rsidRPr="00CE3CEE">
              <w:rPr>
                <w:rFonts w:cs="Times New Roman"/>
                <w:szCs w:val="24"/>
              </w:rPr>
              <w:t>7,5</w:t>
            </w:r>
          </w:p>
        </w:tc>
      </w:tr>
      <w:tr w:rsidR="00AF5F8E" w:rsidRPr="00AB3C34" w:rsidTr="00E303C7">
        <w:trPr>
          <w:trHeight w:val="414"/>
        </w:trPr>
        <w:tc>
          <w:tcPr>
            <w:tcW w:w="2419" w:type="pct"/>
            <w:vMerge/>
          </w:tcPr>
          <w:p w:rsidR="00AF5F8E" w:rsidRPr="00AB3C34" w:rsidRDefault="00AF5F8E" w:rsidP="00AF5F8E">
            <w:pPr>
              <w:rPr>
                <w:b/>
              </w:rPr>
            </w:pPr>
          </w:p>
        </w:tc>
        <w:tc>
          <w:tcPr>
            <w:tcW w:w="894" w:type="pct"/>
          </w:tcPr>
          <w:p w:rsidR="00AF5F8E" w:rsidRPr="00CE3CEE" w:rsidRDefault="00AF5F8E" w:rsidP="00AF5F8E">
            <w:pPr>
              <w:ind w:firstLine="0"/>
              <w:rPr>
                <w:rFonts w:cs="Times New Roman"/>
                <w:szCs w:val="24"/>
              </w:rPr>
            </w:pPr>
            <w:r>
              <w:rPr>
                <w:rFonts w:cs="Times New Roman"/>
                <w:szCs w:val="24"/>
              </w:rPr>
              <w:t>Hayır</w:t>
            </w:r>
          </w:p>
        </w:tc>
        <w:tc>
          <w:tcPr>
            <w:tcW w:w="895" w:type="pct"/>
          </w:tcPr>
          <w:p w:rsidR="00AF5F8E" w:rsidRPr="00CE3CEE" w:rsidRDefault="00AF5F8E" w:rsidP="00AF5F8E">
            <w:pPr>
              <w:rPr>
                <w:rFonts w:cs="Times New Roman"/>
                <w:szCs w:val="24"/>
              </w:rPr>
            </w:pPr>
            <w:r w:rsidRPr="00CE3CEE">
              <w:rPr>
                <w:rFonts w:cs="Times New Roman"/>
                <w:szCs w:val="24"/>
              </w:rPr>
              <w:t>198</w:t>
            </w:r>
          </w:p>
        </w:tc>
        <w:tc>
          <w:tcPr>
            <w:tcW w:w="792" w:type="pct"/>
          </w:tcPr>
          <w:p w:rsidR="00AF5F8E" w:rsidRPr="00CE3CEE" w:rsidRDefault="00AF5F8E" w:rsidP="00AF5F8E">
            <w:pPr>
              <w:rPr>
                <w:rFonts w:cs="Times New Roman"/>
                <w:szCs w:val="24"/>
              </w:rPr>
            </w:pPr>
            <w:r w:rsidRPr="00CE3CEE">
              <w:rPr>
                <w:rFonts w:cs="Times New Roman"/>
                <w:szCs w:val="24"/>
              </w:rPr>
              <w:t>92,5</w:t>
            </w:r>
          </w:p>
        </w:tc>
      </w:tr>
      <w:tr w:rsidR="00AF5F8E" w:rsidRPr="00AB3C34" w:rsidTr="00E303C7">
        <w:trPr>
          <w:trHeight w:val="414"/>
        </w:trPr>
        <w:tc>
          <w:tcPr>
            <w:tcW w:w="2419" w:type="pct"/>
            <w:vMerge w:val="restart"/>
          </w:tcPr>
          <w:p w:rsidR="00AF5F8E" w:rsidRPr="00AB3C34" w:rsidRDefault="00AF5F8E" w:rsidP="00AF5F8E">
            <w:pPr>
              <w:ind w:firstLine="0"/>
              <w:rPr>
                <w:b/>
              </w:rPr>
            </w:pPr>
            <w:r w:rsidRPr="00CE3CEE">
              <w:rPr>
                <w:rFonts w:cs="Times New Roman"/>
                <w:b/>
                <w:szCs w:val="24"/>
              </w:rPr>
              <w:t>Arkadaşlar</w:t>
            </w:r>
          </w:p>
        </w:tc>
        <w:tc>
          <w:tcPr>
            <w:tcW w:w="894" w:type="pct"/>
          </w:tcPr>
          <w:p w:rsidR="00AF5F8E" w:rsidRPr="00CE3CEE" w:rsidRDefault="00AF5F8E" w:rsidP="00AF5F8E">
            <w:pPr>
              <w:ind w:firstLine="0"/>
              <w:rPr>
                <w:rFonts w:cs="Times New Roman"/>
                <w:szCs w:val="24"/>
              </w:rPr>
            </w:pPr>
            <w:r>
              <w:rPr>
                <w:rFonts w:cs="Times New Roman"/>
                <w:szCs w:val="24"/>
              </w:rPr>
              <w:t>Evet</w:t>
            </w:r>
          </w:p>
        </w:tc>
        <w:tc>
          <w:tcPr>
            <w:tcW w:w="895" w:type="pct"/>
          </w:tcPr>
          <w:p w:rsidR="00AF5F8E" w:rsidRPr="00CE3CEE" w:rsidRDefault="00AF5F8E" w:rsidP="00AF5F8E">
            <w:pPr>
              <w:rPr>
                <w:rFonts w:cs="Times New Roman"/>
                <w:szCs w:val="24"/>
              </w:rPr>
            </w:pPr>
            <w:r w:rsidRPr="00CE3CEE">
              <w:rPr>
                <w:rFonts w:cs="Times New Roman"/>
                <w:szCs w:val="24"/>
              </w:rPr>
              <w:t>120</w:t>
            </w:r>
          </w:p>
        </w:tc>
        <w:tc>
          <w:tcPr>
            <w:tcW w:w="792" w:type="pct"/>
          </w:tcPr>
          <w:p w:rsidR="00AF5F8E" w:rsidRPr="00CE3CEE" w:rsidRDefault="00AF5F8E" w:rsidP="00AF5F8E">
            <w:pPr>
              <w:rPr>
                <w:rFonts w:cs="Times New Roman"/>
                <w:szCs w:val="24"/>
              </w:rPr>
            </w:pPr>
            <w:r w:rsidRPr="00CE3CEE">
              <w:rPr>
                <w:rFonts w:cs="Times New Roman"/>
                <w:szCs w:val="24"/>
              </w:rPr>
              <w:t>56,1</w:t>
            </w:r>
          </w:p>
        </w:tc>
      </w:tr>
      <w:tr w:rsidR="00AF5F8E" w:rsidRPr="00AB3C34" w:rsidTr="00E303C7">
        <w:trPr>
          <w:trHeight w:val="414"/>
        </w:trPr>
        <w:tc>
          <w:tcPr>
            <w:tcW w:w="2419" w:type="pct"/>
            <w:vMerge/>
          </w:tcPr>
          <w:p w:rsidR="00AF5F8E" w:rsidRPr="00AB3C34" w:rsidRDefault="00AF5F8E" w:rsidP="00AF5F8E">
            <w:pPr>
              <w:rPr>
                <w:b/>
              </w:rPr>
            </w:pPr>
          </w:p>
        </w:tc>
        <w:tc>
          <w:tcPr>
            <w:tcW w:w="894" w:type="pct"/>
          </w:tcPr>
          <w:p w:rsidR="00AF5F8E" w:rsidRPr="00CE3CEE" w:rsidRDefault="00AF5F8E" w:rsidP="00AF5F8E">
            <w:pPr>
              <w:ind w:firstLine="0"/>
              <w:rPr>
                <w:rFonts w:cs="Times New Roman"/>
                <w:szCs w:val="24"/>
              </w:rPr>
            </w:pPr>
            <w:r>
              <w:rPr>
                <w:rFonts w:cs="Times New Roman"/>
                <w:szCs w:val="24"/>
              </w:rPr>
              <w:t>Hayır</w:t>
            </w:r>
          </w:p>
        </w:tc>
        <w:tc>
          <w:tcPr>
            <w:tcW w:w="895" w:type="pct"/>
          </w:tcPr>
          <w:p w:rsidR="00AF5F8E" w:rsidRPr="00CE3CEE" w:rsidRDefault="00AF5F8E" w:rsidP="00AF5F8E">
            <w:pPr>
              <w:rPr>
                <w:rFonts w:cs="Times New Roman"/>
                <w:szCs w:val="24"/>
              </w:rPr>
            </w:pPr>
            <w:r w:rsidRPr="00CE3CEE">
              <w:rPr>
                <w:rFonts w:cs="Times New Roman"/>
                <w:szCs w:val="24"/>
              </w:rPr>
              <w:t>94</w:t>
            </w:r>
          </w:p>
        </w:tc>
        <w:tc>
          <w:tcPr>
            <w:tcW w:w="792" w:type="pct"/>
          </w:tcPr>
          <w:p w:rsidR="00AF5F8E" w:rsidRPr="00CE3CEE" w:rsidRDefault="00AF5F8E" w:rsidP="00AF5F8E">
            <w:pPr>
              <w:rPr>
                <w:rFonts w:cs="Times New Roman"/>
                <w:szCs w:val="24"/>
              </w:rPr>
            </w:pPr>
            <w:r w:rsidRPr="00CE3CEE">
              <w:rPr>
                <w:rFonts w:cs="Times New Roman"/>
                <w:szCs w:val="24"/>
              </w:rPr>
              <w:t>43,9</w:t>
            </w:r>
          </w:p>
        </w:tc>
      </w:tr>
      <w:tr w:rsidR="00AF5F8E" w:rsidRPr="00AB3C34" w:rsidTr="00E303C7">
        <w:trPr>
          <w:trHeight w:val="414"/>
        </w:trPr>
        <w:tc>
          <w:tcPr>
            <w:tcW w:w="2419" w:type="pct"/>
            <w:vMerge w:val="restart"/>
          </w:tcPr>
          <w:p w:rsidR="00AF5F8E" w:rsidRPr="00AB3C34" w:rsidRDefault="00AF5F8E" w:rsidP="00AF5F8E">
            <w:pPr>
              <w:ind w:firstLine="0"/>
              <w:rPr>
                <w:b/>
              </w:rPr>
            </w:pPr>
            <w:r w:rsidRPr="00CE3CEE">
              <w:rPr>
                <w:rFonts w:cs="Times New Roman"/>
                <w:b/>
                <w:szCs w:val="24"/>
              </w:rPr>
              <w:t>Aile</w:t>
            </w:r>
          </w:p>
        </w:tc>
        <w:tc>
          <w:tcPr>
            <w:tcW w:w="894" w:type="pct"/>
          </w:tcPr>
          <w:p w:rsidR="00AF5F8E" w:rsidRPr="00CE3CEE" w:rsidRDefault="00AF5F8E" w:rsidP="00AF5F8E">
            <w:pPr>
              <w:ind w:firstLine="0"/>
              <w:rPr>
                <w:rFonts w:cs="Times New Roman"/>
                <w:szCs w:val="24"/>
              </w:rPr>
            </w:pPr>
            <w:r>
              <w:rPr>
                <w:rFonts w:cs="Times New Roman"/>
                <w:szCs w:val="24"/>
              </w:rPr>
              <w:t>Evet</w:t>
            </w:r>
          </w:p>
        </w:tc>
        <w:tc>
          <w:tcPr>
            <w:tcW w:w="895" w:type="pct"/>
          </w:tcPr>
          <w:p w:rsidR="00AF5F8E" w:rsidRPr="00CE3CEE" w:rsidRDefault="00AF5F8E" w:rsidP="00AF5F8E">
            <w:pPr>
              <w:rPr>
                <w:rFonts w:cs="Times New Roman"/>
                <w:szCs w:val="24"/>
              </w:rPr>
            </w:pPr>
            <w:r w:rsidRPr="00CE3CEE">
              <w:rPr>
                <w:rFonts w:cs="Times New Roman"/>
                <w:szCs w:val="24"/>
              </w:rPr>
              <w:t>67</w:t>
            </w:r>
          </w:p>
        </w:tc>
        <w:tc>
          <w:tcPr>
            <w:tcW w:w="792" w:type="pct"/>
          </w:tcPr>
          <w:p w:rsidR="00AF5F8E" w:rsidRPr="00CE3CEE" w:rsidRDefault="00AF5F8E" w:rsidP="00AF5F8E">
            <w:pPr>
              <w:rPr>
                <w:rFonts w:cs="Times New Roman"/>
                <w:szCs w:val="24"/>
              </w:rPr>
            </w:pPr>
            <w:r w:rsidRPr="00CE3CEE">
              <w:rPr>
                <w:rFonts w:cs="Times New Roman"/>
                <w:szCs w:val="24"/>
              </w:rPr>
              <w:t>31,3</w:t>
            </w:r>
          </w:p>
        </w:tc>
      </w:tr>
      <w:tr w:rsidR="00AF5F8E" w:rsidRPr="00AB3C34" w:rsidTr="00E303C7">
        <w:trPr>
          <w:trHeight w:val="414"/>
        </w:trPr>
        <w:tc>
          <w:tcPr>
            <w:tcW w:w="2419" w:type="pct"/>
            <w:vMerge/>
          </w:tcPr>
          <w:p w:rsidR="00AF5F8E" w:rsidRPr="00AB3C34" w:rsidRDefault="00AF5F8E" w:rsidP="00AF5F8E">
            <w:pPr>
              <w:rPr>
                <w:b/>
              </w:rPr>
            </w:pPr>
          </w:p>
        </w:tc>
        <w:tc>
          <w:tcPr>
            <w:tcW w:w="894" w:type="pct"/>
          </w:tcPr>
          <w:p w:rsidR="00AF5F8E" w:rsidRPr="00CE3CEE" w:rsidRDefault="00AF5F8E" w:rsidP="00AF5F8E">
            <w:pPr>
              <w:ind w:firstLine="0"/>
              <w:rPr>
                <w:rFonts w:cs="Times New Roman"/>
                <w:szCs w:val="24"/>
              </w:rPr>
            </w:pPr>
            <w:r>
              <w:rPr>
                <w:rFonts w:cs="Times New Roman"/>
                <w:szCs w:val="24"/>
              </w:rPr>
              <w:t>Hayır</w:t>
            </w:r>
          </w:p>
        </w:tc>
        <w:tc>
          <w:tcPr>
            <w:tcW w:w="895" w:type="pct"/>
          </w:tcPr>
          <w:p w:rsidR="00AF5F8E" w:rsidRPr="00CE3CEE" w:rsidRDefault="00AF5F8E" w:rsidP="00AF5F8E">
            <w:pPr>
              <w:rPr>
                <w:rFonts w:cs="Times New Roman"/>
                <w:szCs w:val="24"/>
              </w:rPr>
            </w:pPr>
            <w:r w:rsidRPr="00CE3CEE">
              <w:rPr>
                <w:rFonts w:cs="Times New Roman"/>
                <w:szCs w:val="24"/>
              </w:rPr>
              <w:t>147</w:t>
            </w:r>
          </w:p>
        </w:tc>
        <w:tc>
          <w:tcPr>
            <w:tcW w:w="792" w:type="pct"/>
          </w:tcPr>
          <w:p w:rsidR="00AF5F8E" w:rsidRPr="00CE3CEE" w:rsidRDefault="00AF5F8E" w:rsidP="00AF5F8E">
            <w:pPr>
              <w:rPr>
                <w:rFonts w:cs="Times New Roman"/>
                <w:szCs w:val="24"/>
              </w:rPr>
            </w:pPr>
            <w:r w:rsidRPr="00CE3CEE">
              <w:rPr>
                <w:rFonts w:cs="Times New Roman"/>
                <w:szCs w:val="24"/>
              </w:rPr>
              <w:t>68,7</w:t>
            </w:r>
          </w:p>
        </w:tc>
      </w:tr>
      <w:tr w:rsidR="00AF5F8E" w:rsidRPr="00AB3C34" w:rsidTr="00E303C7">
        <w:trPr>
          <w:trHeight w:val="414"/>
        </w:trPr>
        <w:tc>
          <w:tcPr>
            <w:tcW w:w="2419" w:type="pct"/>
            <w:vMerge w:val="restart"/>
          </w:tcPr>
          <w:p w:rsidR="00AF5F8E" w:rsidRPr="00AB3C34" w:rsidRDefault="00AF5F8E" w:rsidP="00AF5F8E">
            <w:pPr>
              <w:ind w:firstLine="0"/>
              <w:rPr>
                <w:b/>
              </w:rPr>
            </w:pPr>
            <w:r w:rsidRPr="00CE3CEE">
              <w:rPr>
                <w:rFonts w:cs="Times New Roman"/>
                <w:b/>
                <w:szCs w:val="24"/>
              </w:rPr>
              <w:t>Yerel Belediyeler</w:t>
            </w:r>
          </w:p>
        </w:tc>
        <w:tc>
          <w:tcPr>
            <w:tcW w:w="894" w:type="pct"/>
          </w:tcPr>
          <w:p w:rsidR="00AF5F8E" w:rsidRPr="00CE3CEE" w:rsidRDefault="00AF5F8E" w:rsidP="00AF5F8E">
            <w:pPr>
              <w:ind w:firstLine="0"/>
              <w:rPr>
                <w:rFonts w:cs="Times New Roman"/>
                <w:szCs w:val="24"/>
              </w:rPr>
            </w:pPr>
            <w:r>
              <w:rPr>
                <w:rFonts w:cs="Times New Roman"/>
                <w:szCs w:val="24"/>
              </w:rPr>
              <w:t>Evet</w:t>
            </w:r>
          </w:p>
        </w:tc>
        <w:tc>
          <w:tcPr>
            <w:tcW w:w="895" w:type="pct"/>
          </w:tcPr>
          <w:p w:rsidR="00AF5F8E" w:rsidRPr="00CE3CEE" w:rsidRDefault="00AF5F8E" w:rsidP="00AF5F8E">
            <w:pPr>
              <w:rPr>
                <w:rFonts w:cs="Times New Roman"/>
                <w:szCs w:val="24"/>
              </w:rPr>
            </w:pPr>
            <w:r w:rsidRPr="00CE3CEE">
              <w:rPr>
                <w:rFonts w:cs="Times New Roman"/>
                <w:szCs w:val="24"/>
              </w:rPr>
              <w:t>18</w:t>
            </w:r>
          </w:p>
        </w:tc>
        <w:tc>
          <w:tcPr>
            <w:tcW w:w="792" w:type="pct"/>
          </w:tcPr>
          <w:p w:rsidR="00AF5F8E" w:rsidRPr="00CE3CEE" w:rsidRDefault="00AF5F8E" w:rsidP="00AF5F8E">
            <w:pPr>
              <w:rPr>
                <w:rFonts w:cs="Times New Roman"/>
                <w:szCs w:val="24"/>
              </w:rPr>
            </w:pPr>
            <w:r w:rsidRPr="00CE3CEE">
              <w:rPr>
                <w:rFonts w:cs="Times New Roman"/>
                <w:szCs w:val="24"/>
              </w:rPr>
              <w:t>8,4</w:t>
            </w:r>
          </w:p>
        </w:tc>
      </w:tr>
      <w:tr w:rsidR="00AF5F8E" w:rsidRPr="00AB3C34" w:rsidTr="00E303C7">
        <w:trPr>
          <w:trHeight w:val="414"/>
        </w:trPr>
        <w:tc>
          <w:tcPr>
            <w:tcW w:w="2419" w:type="pct"/>
            <w:vMerge/>
          </w:tcPr>
          <w:p w:rsidR="00AF5F8E" w:rsidRPr="00AB3C34" w:rsidRDefault="00AF5F8E" w:rsidP="00AF5F8E">
            <w:pPr>
              <w:rPr>
                <w:b/>
              </w:rPr>
            </w:pPr>
          </w:p>
        </w:tc>
        <w:tc>
          <w:tcPr>
            <w:tcW w:w="894" w:type="pct"/>
          </w:tcPr>
          <w:p w:rsidR="00AF5F8E" w:rsidRPr="00CE3CEE" w:rsidRDefault="00AF5F8E" w:rsidP="00AF5F8E">
            <w:pPr>
              <w:ind w:firstLine="0"/>
              <w:rPr>
                <w:rFonts w:cs="Times New Roman"/>
                <w:szCs w:val="24"/>
              </w:rPr>
            </w:pPr>
            <w:r>
              <w:rPr>
                <w:rFonts w:cs="Times New Roman"/>
                <w:szCs w:val="24"/>
              </w:rPr>
              <w:t>Hayır</w:t>
            </w:r>
          </w:p>
        </w:tc>
        <w:tc>
          <w:tcPr>
            <w:tcW w:w="895" w:type="pct"/>
          </w:tcPr>
          <w:p w:rsidR="00AF5F8E" w:rsidRPr="00CE3CEE" w:rsidRDefault="00AF5F8E" w:rsidP="00AF5F8E">
            <w:pPr>
              <w:rPr>
                <w:rFonts w:cs="Times New Roman"/>
                <w:szCs w:val="24"/>
              </w:rPr>
            </w:pPr>
            <w:r w:rsidRPr="00CE3CEE">
              <w:rPr>
                <w:rFonts w:cs="Times New Roman"/>
                <w:szCs w:val="24"/>
              </w:rPr>
              <w:t>196</w:t>
            </w:r>
          </w:p>
        </w:tc>
        <w:tc>
          <w:tcPr>
            <w:tcW w:w="792" w:type="pct"/>
          </w:tcPr>
          <w:p w:rsidR="00AF5F8E" w:rsidRPr="00CE3CEE" w:rsidRDefault="00AF5F8E" w:rsidP="00AF5F8E">
            <w:pPr>
              <w:rPr>
                <w:rFonts w:cs="Times New Roman"/>
                <w:szCs w:val="24"/>
              </w:rPr>
            </w:pPr>
            <w:r w:rsidRPr="00CE3CEE">
              <w:rPr>
                <w:rFonts w:cs="Times New Roman"/>
                <w:szCs w:val="24"/>
              </w:rPr>
              <w:t>91,6</w:t>
            </w:r>
          </w:p>
        </w:tc>
      </w:tr>
      <w:tr w:rsidR="00AF5F8E" w:rsidRPr="00AB3C34" w:rsidTr="00E303C7">
        <w:trPr>
          <w:trHeight w:val="414"/>
        </w:trPr>
        <w:tc>
          <w:tcPr>
            <w:tcW w:w="2419" w:type="pct"/>
            <w:vMerge w:val="restart"/>
          </w:tcPr>
          <w:p w:rsidR="00AF5F8E" w:rsidRPr="00AB3C34" w:rsidRDefault="00AF5F8E" w:rsidP="00AF5F8E">
            <w:pPr>
              <w:ind w:firstLine="0"/>
              <w:rPr>
                <w:b/>
              </w:rPr>
            </w:pPr>
            <w:r w:rsidRPr="00CE3CEE">
              <w:rPr>
                <w:rFonts w:cs="Times New Roman"/>
                <w:b/>
                <w:szCs w:val="24"/>
              </w:rPr>
              <w:t>Enerji Sağlayan Devlet Kurumları</w:t>
            </w:r>
          </w:p>
        </w:tc>
        <w:tc>
          <w:tcPr>
            <w:tcW w:w="894" w:type="pct"/>
          </w:tcPr>
          <w:p w:rsidR="00AF5F8E" w:rsidRPr="00CE3CEE" w:rsidRDefault="00AF5F8E" w:rsidP="00AF5F8E">
            <w:pPr>
              <w:ind w:firstLine="0"/>
              <w:rPr>
                <w:rFonts w:cs="Times New Roman"/>
                <w:szCs w:val="24"/>
              </w:rPr>
            </w:pPr>
            <w:r>
              <w:rPr>
                <w:rFonts w:cs="Times New Roman"/>
                <w:szCs w:val="24"/>
              </w:rPr>
              <w:t>Evet</w:t>
            </w:r>
          </w:p>
        </w:tc>
        <w:tc>
          <w:tcPr>
            <w:tcW w:w="895" w:type="pct"/>
          </w:tcPr>
          <w:p w:rsidR="00AF5F8E" w:rsidRPr="00CE3CEE" w:rsidRDefault="00AF5F8E" w:rsidP="00AF5F8E">
            <w:pPr>
              <w:rPr>
                <w:rFonts w:cs="Times New Roman"/>
                <w:szCs w:val="24"/>
              </w:rPr>
            </w:pPr>
            <w:r w:rsidRPr="00CE3CEE">
              <w:rPr>
                <w:rFonts w:cs="Times New Roman"/>
                <w:szCs w:val="24"/>
              </w:rPr>
              <w:t>27</w:t>
            </w:r>
          </w:p>
        </w:tc>
        <w:tc>
          <w:tcPr>
            <w:tcW w:w="792" w:type="pct"/>
          </w:tcPr>
          <w:p w:rsidR="00AF5F8E" w:rsidRPr="00CE3CEE" w:rsidRDefault="00AF5F8E" w:rsidP="00AF5F8E">
            <w:pPr>
              <w:rPr>
                <w:rFonts w:cs="Times New Roman"/>
                <w:szCs w:val="24"/>
              </w:rPr>
            </w:pPr>
            <w:r w:rsidRPr="00CE3CEE">
              <w:rPr>
                <w:rFonts w:cs="Times New Roman"/>
                <w:szCs w:val="24"/>
              </w:rPr>
              <w:t>12,6</w:t>
            </w:r>
          </w:p>
        </w:tc>
      </w:tr>
      <w:tr w:rsidR="00AF5F8E" w:rsidRPr="00AB3C34" w:rsidTr="00E303C7">
        <w:trPr>
          <w:trHeight w:val="414"/>
        </w:trPr>
        <w:tc>
          <w:tcPr>
            <w:tcW w:w="2419" w:type="pct"/>
            <w:vMerge/>
          </w:tcPr>
          <w:p w:rsidR="00AF5F8E" w:rsidRPr="00AB3C34" w:rsidRDefault="00AF5F8E" w:rsidP="00AF5F8E">
            <w:pPr>
              <w:rPr>
                <w:b/>
              </w:rPr>
            </w:pPr>
          </w:p>
        </w:tc>
        <w:tc>
          <w:tcPr>
            <w:tcW w:w="894" w:type="pct"/>
          </w:tcPr>
          <w:p w:rsidR="00AF5F8E" w:rsidRPr="00CE3CEE" w:rsidRDefault="00AF5F8E" w:rsidP="00AF5F8E">
            <w:pPr>
              <w:ind w:firstLine="0"/>
              <w:rPr>
                <w:rFonts w:cs="Times New Roman"/>
                <w:szCs w:val="24"/>
              </w:rPr>
            </w:pPr>
            <w:r>
              <w:rPr>
                <w:rFonts w:cs="Times New Roman"/>
                <w:szCs w:val="24"/>
              </w:rPr>
              <w:t>Hayır</w:t>
            </w:r>
          </w:p>
        </w:tc>
        <w:tc>
          <w:tcPr>
            <w:tcW w:w="895" w:type="pct"/>
          </w:tcPr>
          <w:p w:rsidR="00AF5F8E" w:rsidRPr="00CE3CEE" w:rsidRDefault="00AF5F8E" w:rsidP="00AF5F8E">
            <w:pPr>
              <w:rPr>
                <w:rFonts w:cs="Times New Roman"/>
                <w:szCs w:val="24"/>
              </w:rPr>
            </w:pPr>
            <w:r w:rsidRPr="00CE3CEE">
              <w:rPr>
                <w:rFonts w:cs="Times New Roman"/>
                <w:szCs w:val="24"/>
              </w:rPr>
              <w:t>187</w:t>
            </w:r>
          </w:p>
        </w:tc>
        <w:tc>
          <w:tcPr>
            <w:tcW w:w="792" w:type="pct"/>
          </w:tcPr>
          <w:p w:rsidR="00AF5F8E" w:rsidRPr="00CE3CEE" w:rsidRDefault="00AF5F8E" w:rsidP="00AF5F8E">
            <w:pPr>
              <w:rPr>
                <w:rFonts w:cs="Times New Roman"/>
                <w:szCs w:val="24"/>
              </w:rPr>
            </w:pPr>
            <w:r w:rsidRPr="00CE3CEE">
              <w:rPr>
                <w:rFonts w:cs="Times New Roman"/>
                <w:szCs w:val="24"/>
              </w:rPr>
              <w:t>87,4</w:t>
            </w:r>
          </w:p>
        </w:tc>
      </w:tr>
      <w:tr w:rsidR="00AF5F8E" w:rsidRPr="00AB3C34" w:rsidTr="00E303C7">
        <w:trPr>
          <w:trHeight w:val="414"/>
        </w:trPr>
        <w:tc>
          <w:tcPr>
            <w:tcW w:w="2419" w:type="pct"/>
            <w:vMerge w:val="restart"/>
          </w:tcPr>
          <w:p w:rsidR="00AF5F8E" w:rsidRPr="00AB3C34" w:rsidRDefault="00AF5F8E" w:rsidP="00AF5F8E">
            <w:pPr>
              <w:ind w:firstLine="0"/>
              <w:rPr>
                <w:b/>
              </w:rPr>
            </w:pPr>
            <w:r w:rsidRPr="00CE3CEE">
              <w:rPr>
                <w:rFonts w:cs="Times New Roman"/>
                <w:b/>
                <w:szCs w:val="24"/>
              </w:rPr>
              <w:t>Diğer</w:t>
            </w:r>
          </w:p>
        </w:tc>
        <w:tc>
          <w:tcPr>
            <w:tcW w:w="894" w:type="pct"/>
          </w:tcPr>
          <w:p w:rsidR="00AF5F8E" w:rsidRPr="00CE3CEE" w:rsidRDefault="00AF5F8E" w:rsidP="00AF5F8E">
            <w:pPr>
              <w:ind w:firstLine="0"/>
              <w:rPr>
                <w:rFonts w:cs="Times New Roman"/>
                <w:szCs w:val="24"/>
              </w:rPr>
            </w:pPr>
            <w:r>
              <w:rPr>
                <w:rFonts w:cs="Times New Roman"/>
                <w:szCs w:val="24"/>
              </w:rPr>
              <w:t>Evet</w:t>
            </w:r>
          </w:p>
        </w:tc>
        <w:tc>
          <w:tcPr>
            <w:tcW w:w="895" w:type="pct"/>
          </w:tcPr>
          <w:p w:rsidR="00AF5F8E" w:rsidRPr="00CE3CEE" w:rsidRDefault="00AF5F8E" w:rsidP="00AF5F8E">
            <w:pPr>
              <w:rPr>
                <w:rFonts w:cs="Times New Roman"/>
                <w:szCs w:val="24"/>
              </w:rPr>
            </w:pPr>
            <w:r w:rsidRPr="00CE3CEE">
              <w:rPr>
                <w:rFonts w:cs="Times New Roman"/>
                <w:szCs w:val="24"/>
              </w:rPr>
              <w:t>19</w:t>
            </w:r>
          </w:p>
        </w:tc>
        <w:tc>
          <w:tcPr>
            <w:tcW w:w="792" w:type="pct"/>
          </w:tcPr>
          <w:p w:rsidR="00AF5F8E" w:rsidRPr="00CE3CEE" w:rsidRDefault="00AF5F8E" w:rsidP="00AF5F8E">
            <w:pPr>
              <w:rPr>
                <w:rFonts w:cs="Times New Roman"/>
                <w:szCs w:val="24"/>
              </w:rPr>
            </w:pPr>
            <w:r w:rsidRPr="00CE3CEE">
              <w:rPr>
                <w:rFonts w:cs="Times New Roman"/>
                <w:szCs w:val="24"/>
              </w:rPr>
              <w:t>8,9</w:t>
            </w:r>
          </w:p>
        </w:tc>
      </w:tr>
      <w:tr w:rsidR="00AF5F8E" w:rsidRPr="00AB3C34" w:rsidTr="00E303C7">
        <w:trPr>
          <w:trHeight w:val="414"/>
        </w:trPr>
        <w:tc>
          <w:tcPr>
            <w:tcW w:w="2419" w:type="pct"/>
            <w:vMerge/>
          </w:tcPr>
          <w:p w:rsidR="00AF5F8E" w:rsidRPr="00AB3C34" w:rsidRDefault="00AF5F8E" w:rsidP="00AF5F8E">
            <w:pPr>
              <w:rPr>
                <w:b/>
              </w:rPr>
            </w:pPr>
          </w:p>
        </w:tc>
        <w:tc>
          <w:tcPr>
            <w:tcW w:w="894" w:type="pct"/>
          </w:tcPr>
          <w:p w:rsidR="00AF5F8E" w:rsidRPr="00CE3CEE" w:rsidRDefault="00AF5F8E" w:rsidP="00AF5F8E">
            <w:pPr>
              <w:ind w:firstLine="0"/>
              <w:rPr>
                <w:rFonts w:cs="Times New Roman"/>
                <w:szCs w:val="24"/>
              </w:rPr>
            </w:pPr>
            <w:r>
              <w:rPr>
                <w:rFonts w:cs="Times New Roman"/>
                <w:szCs w:val="24"/>
              </w:rPr>
              <w:t>Hayır</w:t>
            </w:r>
          </w:p>
        </w:tc>
        <w:tc>
          <w:tcPr>
            <w:tcW w:w="895" w:type="pct"/>
          </w:tcPr>
          <w:p w:rsidR="00AF5F8E" w:rsidRPr="00CE3CEE" w:rsidRDefault="00AF5F8E" w:rsidP="00AF5F8E">
            <w:pPr>
              <w:rPr>
                <w:rFonts w:cs="Times New Roman"/>
                <w:szCs w:val="24"/>
              </w:rPr>
            </w:pPr>
            <w:r w:rsidRPr="00CE3CEE">
              <w:rPr>
                <w:rFonts w:cs="Times New Roman"/>
                <w:szCs w:val="24"/>
              </w:rPr>
              <w:t>195</w:t>
            </w:r>
          </w:p>
        </w:tc>
        <w:tc>
          <w:tcPr>
            <w:tcW w:w="792" w:type="pct"/>
          </w:tcPr>
          <w:p w:rsidR="00AF5F8E" w:rsidRPr="00CE3CEE" w:rsidRDefault="00AF5F8E" w:rsidP="00AF5F8E">
            <w:pPr>
              <w:rPr>
                <w:rFonts w:cs="Times New Roman"/>
                <w:szCs w:val="24"/>
              </w:rPr>
            </w:pPr>
            <w:r w:rsidRPr="00CE3CEE">
              <w:rPr>
                <w:rFonts w:cs="Times New Roman"/>
                <w:szCs w:val="24"/>
              </w:rPr>
              <w:t>91,1</w:t>
            </w:r>
          </w:p>
        </w:tc>
      </w:tr>
    </w:tbl>
    <w:p w:rsidR="005B41BD" w:rsidRDefault="005B41BD" w:rsidP="000A2A37">
      <w:pPr>
        <w:spacing w:line="360" w:lineRule="auto"/>
        <w:rPr>
          <w:rFonts w:cs="Times New Roman"/>
          <w:szCs w:val="24"/>
        </w:rPr>
      </w:pPr>
    </w:p>
    <w:p w:rsidR="00F4113B" w:rsidRDefault="00995EDC" w:rsidP="00A065B6">
      <w:pPr>
        <w:spacing w:after="0" w:line="360" w:lineRule="auto"/>
      </w:pPr>
      <w:r>
        <w:lastRenderedPageBreak/>
        <w:tab/>
      </w:r>
      <w:r w:rsidR="00B747D2">
        <w:t xml:space="preserve">Araştırmaya </w:t>
      </w:r>
      <w:r w:rsidR="00E36BF9">
        <w:t>dâhil</w:t>
      </w:r>
      <w:r w:rsidR="00B747D2">
        <w:t xml:space="preserve"> edilen katılımcıların 201’i (%93,9) iklim değişikliğini televizyondan duyduğunu, 13’ü (%6,1) iklim değişikliğini televizyondan duymadığını ifade etmiştir. Katılımcıların 59’</w:t>
      </w:r>
      <w:r w:rsidR="00E36BF9">
        <w:t>u</w:t>
      </w:r>
      <w:r w:rsidR="00B747D2">
        <w:t xml:space="preserve"> (%27,6) iklim değişikliğini radyodan duyduğunu, 155’</w:t>
      </w:r>
      <w:r w:rsidR="00E36BF9">
        <w:t>i</w:t>
      </w:r>
      <w:r w:rsidR="00B747D2">
        <w:t xml:space="preserve"> (%72,4) iklim değişikliğini radyodan duymadığını ifade etmiştir. Katılımcıların 135’i (%63,1) iklim değişikliğini gazeteden duyduğunu, 79’</w:t>
      </w:r>
      <w:r w:rsidR="00E36BF9">
        <w:t>u</w:t>
      </w:r>
      <w:r w:rsidR="00B747D2">
        <w:t xml:space="preserve"> (%36,9) iklim değişikliğini gazeteden duymadığını ifade etmiştir. Katılımcıların 190’</w:t>
      </w:r>
      <w:r w:rsidR="00E36BF9">
        <w:t>ı</w:t>
      </w:r>
      <w:r w:rsidR="00B747D2">
        <w:t xml:space="preserve"> (%88,8) iklim değişikliğini internetten duyduğunu, 24’ü (%11,2) iklim değişikliğini internetten duymadığını ifade etmiştir. Katılımcıların 93’</w:t>
      </w:r>
      <w:r w:rsidR="00E36BF9">
        <w:t>ü</w:t>
      </w:r>
      <w:r w:rsidR="00B747D2">
        <w:t xml:space="preserve"> (%43,5) iklim değişikliğini uzman yayınlardan duyduğunu, 121’</w:t>
      </w:r>
      <w:r w:rsidR="00E36BF9">
        <w:t>i</w:t>
      </w:r>
      <w:r w:rsidR="00B747D2">
        <w:t xml:space="preserve"> (%56,5) iklim değişikliğini uzman yayınlardan duymadığını ifade etmiştir. Katılımcıların 85’i (%39,7) iklim değişikliğini çevreci gruplardan duyduğunu, 129’</w:t>
      </w:r>
      <w:r w:rsidR="00E36BF9">
        <w:t>u</w:t>
      </w:r>
      <w:r w:rsidR="00B747D2">
        <w:t xml:space="preserve"> (%60,3) iklim değişikliğini çevreci gruplardan duymadığını ifade etmiştir. </w:t>
      </w:r>
    </w:p>
    <w:p w:rsidR="00F5778C" w:rsidRDefault="00B747D2" w:rsidP="00A065B6">
      <w:pPr>
        <w:spacing w:after="0" w:line="360" w:lineRule="auto"/>
        <w:ind w:firstLine="708"/>
      </w:pPr>
      <w:r>
        <w:t xml:space="preserve">Katılımcıların </w:t>
      </w:r>
      <w:r w:rsidR="00E36BF9">
        <w:t>114</w:t>
      </w:r>
      <w:r>
        <w:t>’</w:t>
      </w:r>
      <w:r w:rsidR="00E36BF9">
        <w:t>ü</w:t>
      </w:r>
      <w:r>
        <w:t xml:space="preserve"> (%</w:t>
      </w:r>
      <w:r w:rsidR="00E36BF9">
        <w:t>53</w:t>
      </w:r>
      <w:r>
        <w:t>,</w:t>
      </w:r>
      <w:r w:rsidR="00E36BF9">
        <w:t>3</w:t>
      </w:r>
      <w:r>
        <w:t>) iklim değişikliğini okullardan/üniversitelerden duyduğunu, 1</w:t>
      </w:r>
      <w:r w:rsidR="00E36BF9">
        <w:t>00</w:t>
      </w:r>
      <w:r>
        <w:t>’ü (%</w:t>
      </w:r>
      <w:r w:rsidR="00E36BF9">
        <w:t>46</w:t>
      </w:r>
      <w:r>
        <w:t>,</w:t>
      </w:r>
      <w:r w:rsidR="00E36BF9">
        <w:t>7</w:t>
      </w:r>
      <w:r>
        <w:t>) iklim değişikliğini okullardan/üniversitelerden duymadığını ifade etmiştir.</w:t>
      </w:r>
    </w:p>
    <w:p w:rsidR="00C550F7" w:rsidRDefault="00E36BF9" w:rsidP="000A2A37">
      <w:pPr>
        <w:spacing w:line="360" w:lineRule="auto"/>
      </w:pPr>
      <w:r>
        <w:tab/>
        <w:t>Araştırmaya dâhil edilen katılımcıların 45’i (%21,0) iklim değişikliğini devlet kurumlarından duyduğunu, 169’u (%79,0) iklim değişikliğini devlet kurumlarından duymadığını ifade etmiştir. Katılımcıların 16’sı (%7,5) iklim değişikliğini halk kütüphanelerinden duyduğunu, 198’i (%92,5) iklim değişikliğini halk kütüphanelerinden duymadığını ifade etmiştir. Katılımcıların 120’si (%56,1) iklim değişikliğini arkadaşlarından duyduğunu, 94’ü (%43,9) iklim değişikliğini arkadaşlarından duymadığını ifade etmiştir. Katılımcıların 67’si (%31,3) iklim değişikliğini ailelerinden duyduğunu, 147’si (%68,7) iklim değişikliğini ailelerinden duymadığını ifade etmiştir. Katılımcıların 18’i (%8,4) iklim değişikliğini yerel belediyelerden duyduğunu, 196’sı (%91,6) iklim değişikliğini yerel belediyelerden duymadığını ifade etmiştir. Katılımcıların 27’si (%12,6) iklim değişikliğini enerji sağlayan devlet kurumlarından duyduğunu, 187’si (%87,4) iklim değişikliğini enerji sağlayan devlet kurumlarından duymadığını ifade etmiştir. Katılımcıların 19’u (%8,9) iklim değişikliğini diğer kurumlardan duyduğunu, 195’i (%91,1) iklim değişikliğini diğer kurumlardan duymadığını ifade etmiştir.</w:t>
      </w:r>
    </w:p>
    <w:p w:rsidR="00E303C7" w:rsidRPr="00E303C7" w:rsidRDefault="00E303C7" w:rsidP="00DD7FAC">
      <w:pPr>
        <w:pStyle w:val="Balk4"/>
      </w:pPr>
      <w:r>
        <w:lastRenderedPageBreak/>
        <w:tab/>
      </w:r>
      <w:r w:rsidRPr="00E303C7">
        <w:t xml:space="preserve">4.9.1. İlkokul Öğretmenlerinin İklim Değişikliği Farkındalığına </w:t>
      </w:r>
      <w:r>
        <w:t>İlişkin</w:t>
      </w:r>
      <w:r w:rsidRPr="00E303C7">
        <w:t xml:space="preserve"> Bulgular</w:t>
      </w:r>
    </w:p>
    <w:p w:rsidR="00DC7CF1" w:rsidRDefault="00E303C7" w:rsidP="003A2789">
      <w:pPr>
        <w:spacing w:after="0" w:line="360" w:lineRule="auto"/>
      </w:pPr>
      <w:r>
        <w:tab/>
        <w:t xml:space="preserve">Bu bölümde ilkokul öğretmenlerinin iklim değişikliği farkındalık düzeylerine yönelik bulgulara yer verilmiştir. İklim değişikliği farkındalık düzeyi; davranış, bilgi, tutum, inanç (belirsizlik inancı ve epistemik inanç) olmak üzere 4 alt başlıktan oluşmaktadır. </w:t>
      </w:r>
    </w:p>
    <w:p w:rsidR="00DC7CF1" w:rsidRDefault="00DC7CF1" w:rsidP="00DC7CF1">
      <w:pPr>
        <w:spacing w:after="0" w:line="360" w:lineRule="auto"/>
        <w:ind w:firstLine="708"/>
      </w:pPr>
      <w:r>
        <w:t>Aşağıda iklim değişikliği ile mücadelede kurumlara (uluslararası örgütler, hükümet, yerel yönetim, sanayiciler, çevre örgütleri ve lobi grupları, bireyler ve bütün insanlar) ait sorumluluklara yer verilmiştir. Sorulara verilen cevaplar 5’li Likert (</w:t>
      </w:r>
      <w:r w:rsidRPr="008C3621">
        <w:rPr>
          <w:rFonts w:cs="Times New Roman"/>
          <w:szCs w:val="24"/>
        </w:rPr>
        <w:t>Kesinlikle Katılıyorum</w:t>
      </w:r>
      <w:r>
        <w:rPr>
          <w:rFonts w:cs="Times New Roman"/>
          <w:szCs w:val="24"/>
        </w:rPr>
        <w:t xml:space="preserve">, </w:t>
      </w:r>
      <w:r w:rsidRPr="008C3621">
        <w:rPr>
          <w:rFonts w:cs="Times New Roman"/>
          <w:szCs w:val="24"/>
        </w:rPr>
        <w:t>Katılıyorum</w:t>
      </w:r>
      <w:r>
        <w:rPr>
          <w:rFonts w:cs="Times New Roman"/>
          <w:szCs w:val="24"/>
        </w:rPr>
        <w:t xml:space="preserve">, </w:t>
      </w:r>
      <w:r w:rsidRPr="008C3621">
        <w:rPr>
          <w:rFonts w:cs="Times New Roman"/>
          <w:szCs w:val="24"/>
        </w:rPr>
        <w:t>Kararsızım</w:t>
      </w:r>
      <w:r>
        <w:rPr>
          <w:rFonts w:cs="Times New Roman"/>
          <w:szCs w:val="24"/>
        </w:rPr>
        <w:t xml:space="preserve">, </w:t>
      </w:r>
      <w:r w:rsidRPr="008C3621">
        <w:rPr>
          <w:rFonts w:cs="Times New Roman"/>
          <w:szCs w:val="24"/>
        </w:rPr>
        <w:t>Katılmıyorum</w:t>
      </w:r>
      <w:r>
        <w:rPr>
          <w:rFonts w:cs="Times New Roman"/>
          <w:szCs w:val="24"/>
        </w:rPr>
        <w:t xml:space="preserve">, </w:t>
      </w:r>
      <w:r w:rsidRPr="008C3621">
        <w:rPr>
          <w:rFonts w:cs="Times New Roman"/>
          <w:szCs w:val="24"/>
        </w:rPr>
        <w:t>Kesinlikle Katılmıyorum</w:t>
      </w:r>
      <w:r>
        <w:t xml:space="preserve">) şeklinde ölçülmüştür. </w:t>
      </w:r>
      <w:r w:rsidR="00E303C7">
        <w:t xml:space="preserve"> </w:t>
      </w:r>
    </w:p>
    <w:p w:rsidR="002E1CC1" w:rsidRDefault="002E1CC1" w:rsidP="002E1CC1">
      <w:pPr>
        <w:pStyle w:val="Tablo1"/>
        <w:jc w:val="both"/>
      </w:pPr>
      <w:bookmarkStart w:id="131" w:name="_Toc14625622"/>
    </w:p>
    <w:p w:rsidR="00E303C7" w:rsidRPr="00AB67FB" w:rsidRDefault="00AB67FB" w:rsidP="00FF2EFA">
      <w:pPr>
        <w:pStyle w:val="Tablo1"/>
      </w:pPr>
      <w:r w:rsidRPr="00AB67FB">
        <w:t>Tablo 4.7</w:t>
      </w:r>
      <w:r w:rsidR="00E303C7" w:rsidRPr="00AB67FB">
        <w:t xml:space="preserve"> İklim Değişikliği İle Mücadele Kimlerin Sorumluluğundadır? Sorusuna Verilen Cevaplar</w:t>
      </w:r>
      <w:bookmarkEnd w:id="131"/>
    </w:p>
    <w:tbl>
      <w:tblPr>
        <w:tblStyle w:val="TabloKlavuzu22"/>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944"/>
        <w:gridCol w:w="2846"/>
        <w:gridCol w:w="1556"/>
        <w:gridCol w:w="1374"/>
      </w:tblGrid>
      <w:tr w:rsidR="00C550F7" w:rsidRPr="00AB3C34" w:rsidTr="00E303C7">
        <w:tc>
          <w:tcPr>
            <w:tcW w:w="1688" w:type="pct"/>
          </w:tcPr>
          <w:p w:rsidR="00C550F7" w:rsidRPr="00AB3C34" w:rsidRDefault="00C550F7" w:rsidP="00E303C7">
            <w:pPr>
              <w:rPr>
                <w:b/>
              </w:rPr>
            </w:pPr>
            <w:r w:rsidRPr="00AB3C34">
              <w:rPr>
                <w:b/>
              </w:rPr>
              <w:t>Özellik</w:t>
            </w:r>
          </w:p>
        </w:tc>
        <w:tc>
          <w:tcPr>
            <w:tcW w:w="1632" w:type="pct"/>
          </w:tcPr>
          <w:p w:rsidR="00C550F7" w:rsidRPr="00AB3C34" w:rsidRDefault="00C550F7" w:rsidP="00E303C7">
            <w:pPr>
              <w:ind w:firstLine="0"/>
              <w:rPr>
                <w:b/>
              </w:rPr>
            </w:pPr>
            <w:r w:rsidRPr="00AB3C34">
              <w:rPr>
                <w:b/>
              </w:rPr>
              <w:t>Dağılım</w:t>
            </w:r>
          </w:p>
        </w:tc>
        <w:tc>
          <w:tcPr>
            <w:tcW w:w="892" w:type="pct"/>
          </w:tcPr>
          <w:p w:rsidR="00C550F7" w:rsidRPr="00AB3C34" w:rsidRDefault="00C550F7" w:rsidP="00E303C7">
            <w:pPr>
              <w:rPr>
                <w:b/>
              </w:rPr>
            </w:pPr>
            <w:r w:rsidRPr="00AB3C34">
              <w:rPr>
                <w:b/>
              </w:rPr>
              <w:t>Sayı</w:t>
            </w:r>
          </w:p>
        </w:tc>
        <w:tc>
          <w:tcPr>
            <w:tcW w:w="788" w:type="pct"/>
          </w:tcPr>
          <w:p w:rsidR="00C550F7" w:rsidRPr="00AB3C34" w:rsidRDefault="00C550F7" w:rsidP="00E303C7">
            <w:pPr>
              <w:ind w:firstLine="0"/>
              <w:rPr>
                <w:b/>
              </w:rPr>
            </w:pPr>
            <w:r>
              <w:rPr>
                <w:b/>
              </w:rPr>
              <w:t xml:space="preserve">Yüzde </w:t>
            </w:r>
            <w:r w:rsidRPr="00AB3C34">
              <w:rPr>
                <w:b/>
              </w:rPr>
              <w:t>(%)</w:t>
            </w:r>
          </w:p>
        </w:tc>
      </w:tr>
      <w:tr w:rsidR="00E303C7" w:rsidRPr="00AB3C34" w:rsidTr="00E303C7">
        <w:trPr>
          <w:trHeight w:val="489"/>
        </w:trPr>
        <w:tc>
          <w:tcPr>
            <w:tcW w:w="1688" w:type="pct"/>
            <w:vMerge w:val="restart"/>
          </w:tcPr>
          <w:p w:rsidR="00E303C7" w:rsidRPr="00AB3C34" w:rsidRDefault="00E303C7" w:rsidP="00E303C7">
            <w:pPr>
              <w:ind w:firstLine="0"/>
              <w:rPr>
                <w:b/>
              </w:rPr>
            </w:pPr>
            <w:r>
              <w:rPr>
                <w:rFonts w:cs="Times New Roman"/>
                <w:b/>
                <w:szCs w:val="24"/>
              </w:rPr>
              <w:t>Uluslararası Örgütlerin</w:t>
            </w:r>
          </w:p>
          <w:p w:rsidR="00E303C7" w:rsidRPr="00AB3C34" w:rsidRDefault="00E303C7" w:rsidP="00E303C7">
            <w:pPr>
              <w:jc w:val="right"/>
              <w:rPr>
                <w:b/>
              </w:rPr>
            </w:pPr>
          </w:p>
        </w:tc>
        <w:tc>
          <w:tcPr>
            <w:tcW w:w="1632" w:type="pct"/>
          </w:tcPr>
          <w:p w:rsidR="00E303C7" w:rsidRPr="008C3621" w:rsidRDefault="00E303C7" w:rsidP="00C550F7">
            <w:pPr>
              <w:ind w:firstLine="0"/>
              <w:rPr>
                <w:rFonts w:cs="Times New Roman"/>
                <w:szCs w:val="24"/>
              </w:rPr>
            </w:pPr>
            <w:r w:rsidRPr="008C3621">
              <w:rPr>
                <w:rFonts w:cs="Times New Roman"/>
                <w:szCs w:val="24"/>
              </w:rPr>
              <w:t>Kesinlikle Katılıyorum</w:t>
            </w:r>
          </w:p>
        </w:tc>
        <w:tc>
          <w:tcPr>
            <w:tcW w:w="892" w:type="pct"/>
          </w:tcPr>
          <w:p w:rsidR="00E303C7" w:rsidRPr="008C3621" w:rsidRDefault="00E303C7" w:rsidP="00E303C7">
            <w:pPr>
              <w:rPr>
                <w:rFonts w:cs="Times New Roman"/>
                <w:szCs w:val="24"/>
              </w:rPr>
            </w:pPr>
            <w:r w:rsidRPr="008C3621">
              <w:rPr>
                <w:rFonts w:cs="Times New Roman"/>
                <w:szCs w:val="24"/>
              </w:rPr>
              <w:t>146</w:t>
            </w:r>
          </w:p>
        </w:tc>
        <w:tc>
          <w:tcPr>
            <w:tcW w:w="788" w:type="pct"/>
          </w:tcPr>
          <w:p w:rsidR="00E303C7" w:rsidRPr="008C3621" w:rsidRDefault="00E303C7" w:rsidP="00E303C7">
            <w:pPr>
              <w:rPr>
                <w:rFonts w:cs="Times New Roman"/>
                <w:szCs w:val="24"/>
              </w:rPr>
            </w:pPr>
            <w:r w:rsidRPr="008C3621">
              <w:rPr>
                <w:rFonts w:cs="Times New Roman"/>
                <w:szCs w:val="24"/>
              </w:rPr>
              <w:t>68,2</w:t>
            </w:r>
          </w:p>
        </w:tc>
      </w:tr>
      <w:tr w:rsidR="00E303C7" w:rsidRPr="00AB3C34" w:rsidTr="00E303C7">
        <w:trPr>
          <w:trHeight w:val="398"/>
        </w:trPr>
        <w:tc>
          <w:tcPr>
            <w:tcW w:w="1688" w:type="pct"/>
            <w:vMerge/>
          </w:tcPr>
          <w:p w:rsidR="00E303C7" w:rsidRPr="00AB3C34" w:rsidRDefault="00E303C7" w:rsidP="00E303C7">
            <w:pPr>
              <w:jc w:val="right"/>
              <w:rPr>
                <w:b/>
              </w:rPr>
            </w:pPr>
          </w:p>
        </w:tc>
        <w:tc>
          <w:tcPr>
            <w:tcW w:w="1632" w:type="pct"/>
          </w:tcPr>
          <w:p w:rsidR="00E303C7" w:rsidRPr="008C3621" w:rsidRDefault="00E303C7" w:rsidP="00C550F7">
            <w:pPr>
              <w:ind w:firstLine="0"/>
              <w:rPr>
                <w:rFonts w:cs="Times New Roman"/>
                <w:szCs w:val="24"/>
              </w:rPr>
            </w:pPr>
            <w:r w:rsidRPr="008C3621">
              <w:rPr>
                <w:rFonts w:cs="Times New Roman"/>
                <w:szCs w:val="24"/>
              </w:rPr>
              <w:t>Katılıyorum</w:t>
            </w:r>
          </w:p>
        </w:tc>
        <w:tc>
          <w:tcPr>
            <w:tcW w:w="892" w:type="pct"/>
          </w:tcPr>
          <w:p w:rsidR="00E303C7" w:rsidRPr="008C3621" w:rsidRDefault="00E303C7" w:rsidP="00E303C7">
            <w:pPr>
              <w:rPr>
                <w:rFonts w:cs="Times New Roman"/>
                <w:szCs w:val="24"/>
              </w:rPr>
            </w:pPr>
            <w:r w:rsidRPr="008C3621">
              <w:rPr>
                <w:rFonts w:cs="Times New Roman"/>
                <w:szCs w:val="24"/>
              </w:rPr>
              <w:t>48</w:t>
            </w:r>
          </w:p>
        </w:tc>
        <w:tc>
          <w:tcPr>
            <w:tcW w:w="788" w:type="pct"/>
          </w:tcPr>
          <w:p w:rsidR="00E303C7" w:rsidRPr="008C3621" w:rsidRDefault="00E303C7" w:rsidP="00E303C7">
            <w:pPr>
              <w:rPr>
                <w:rFonts w:cs="Times New Roman"/>
                <w:szCs w:val="24"/>
              </w:rPr>
            </w:pPr>
            <w:r w:rsidRPr="008C3621">
              <w:rPr>
                <w:rFonts w:cs="Times New Roman"/>
                <w:szCs w:val="24"/>
              </w:rPr>
              <w:t>22,4</w:t>
            </w:r>
          </w:p>
        </w:tc>
      </w:tr>
      <w:tr w:rsidR="00E303C7" w:rsidRPr="00AB3C34" w:rsidTr="00E303C7">
        <w:trPr>
          <w:trHeight w:val="398"/>
        </w:trPr>
        <w:tc>
          <w:tcPr>
            <w:tcW w:w="1688" w:type="pct"/>
            <w:vMerge/>
          </w:tcPr>
          <w:p w:rsidR="00E303C7" w:rsidRPr="00AB3C34" w:rsidRDefault="00E303C7" w:rsidP="00E303C7">
            <w:pPr>
              <w:jc w:val="right"/>
              <w:rPr>
                <w:b/>
              </w:rPr>
            </w:pPr>
          </w:p>
        </w:tc>
        <w:tc>
          <w:tcPr>
            <w:tcW w:w="1632" w:type="pct"/>
          </w:tcPr>
          <w:p w:rsidR="00E303C7" w:rsidRPr="008C3621" w:rsidRDefault="00E303C7" w:rsidP="00C550F7">
            <w:pPr>
              <w:ind w:firstLine="0"/>
              <w:rPr>
                <w:rFonts w:cs="Times New Roman"/>
                <w:szCs w:val="24"/>
              </w:rPr>
            </w:pPr>
            <w:r w:rsidRPr="008C3621">
              <w:rPr>
                <w:rFonts w:cs="Times New Roman"/>
                <w:szCs w:val="24"/>
              </w:rPr>
              <w:t>Kararsızım</w:t>
            </w:r>
          </w:p>
        </w:tc>
        <w:tc>
          <w:tcPr>
            <w:tcW w:w="892" w:type="pct"/>
          </w:tcPr>
          <w:p w:rsidR="00E303C7" w:rsidRPr="008C3621" w:rsidRDefault="00E303C7" w:rsidP="00E303C7">
            <w:pPr>
              <w:rPr>
                <w:rFonts w:cs="Times New Roman"/>
                <w:szCs w:val="24"/>
              </w:rPr>
            </w:pPr>
            <w:r w:rsidRPr="008C3621">
              <w:rPr>
                <w:rFonts w:cs="Times New Roman"/>
                <w:szCs w:val="24"/>
              </w:rPr>
              <w:t>10</w:t>
            </w:r>
          </w:p>
        </w:tc>
        <w:tc>
          <w:tcPr>
            <w:tcW w:w="788" w:type="pct"/>
          </w:tcPr>
          <w:p w:rsidR="00E303C7" w:rsidRPr="008C3621" w:rsidRDefault="00E303C7" w:rsidP="00E303C7">
            <w:pPr>
              <w:rPr>
                <w:rFonts w:cs="Times New Roman"/>
                <w:szCs w:val="24"/>
              </w:rPr>
            </w:pPr>
            <w:r w:rsidRPr="008C3621">
              <w:rPr>
                <w:rFonts w:cs="Times New Roman"/>
                <w:szCs w:val="24"/>
              </w:rPr>
              <w:t>4,7</w:t>
            </w:r>
          </w:p>
        </w:tc>
      </w:tr>
      <w:tr w:rsidR="00E303C7" w:rsidRPr="00AB3C34" w:rsidTr="00E303C7">
        <w:trPr>
          <w:trHeight w:val="398"/>
        </w:trPr>
        <w:tc>
          <w:tcPr>
            <w:tcW w:w="1688" w:type="pct"/>
            <w:vMerge/>
          </w:tcPr>
          <w:p w:rsidR="00E303C7" w:rsidRPr="00AB3C34" w:rsidRDefault="00E303C7" w:rsidP="00E303C7">
            <w:pPr>
              <w:jc w:val="right"/>
              <w:rPr>
                <w:b/>
              </w:rPr>
            </w:pPr>
          </w:p>
        </w:tc>
        <w:tc>
          <w:tcPr>
            <w:tcW w:w="1632" w:type="pct"/>
          </w:tcPr>
          <w:p w:rsidR="00E303C7" w:rsidRPr="008C3621" w:rsidRDefault="00E303C7" w:rsidP="00C550F7">
            <w:pPr>
              <w:ind w:firstLine="0"/>
              <w:rPr>
                <w:rFonts w:cs="Times New Roman"/>
                <w:szCs w:val="24"/>
              </w:rPr>
            </w:pPr>
            <w:r w:rsidRPr="008C3621">
              <w:rPr>
                <w:rFonts w:cs="Times New Roman"/>
                <w:szCs w:val="24"/>
              </w:rPr>
              <w:t>Katılmıyorum</w:t>
            </w:r>
          </w:p>
        </w:tc>
        <w:tc>
          <w:tcPr>
            <w:tcW w:w="892" w:type="pct"/>
          </w:tcPr>
          <w:p w:rsidR="00E303C7" w:rsidRPr="008C3621" w:rsidRDefault="00E303C7" w:rsidP="00E303C7">
            <w:pPr>
              <w:rPr>
                <w:rFonts w:cs="Times New Roman"/>
                <w:szCs w:val="24"/>
              </w:rPr>
            </w:pPr>
            <w:r w:rsidRPr="008C3621">
              <w:rPr>
                <w:rFonts w:cs="Times New Roman"/>
                <w:szCs w:val="24"/>
              </w:rPr>
              <w:t>7</w:t>
            </w:r>
          </w:p>
        </w:tc>
        <w:tc>
          <w:tcPr>
            <w:tcW w:w="788" w:type="pct"/>
          </w:tcPr>
          <w:p w:rsidR="00E303C7" w:rsidRPr="008C3621" w:rsidRDefault="00E303C7" w:rsidP="00E303C7">
            <w:pPr>
              <w:rPr>
                <w:rFonts w:cs="Times New Roman"/>
                <w:szCs w:val="24"/>
              </w:rPr>
            </w:pPr>
            <w:r w:rsidRPr="008C3621">
              <w:rPr>
                <w:rFonts w:cs="Times New Roman"/>
                <w:szCs w:val="24"/>
              </w:rPr>
              <w:t>3,3</w:t>
            </w:r>
          </w:p>
        </w:tc>
      </w:tr>
      <w:tr w:rsidR="00E303C7" w:rsidRPr="00AB3C34" w:rsidTr="00E303C7">
        <w:trPr>
          <w:trHeight w:val="398"/>
        </w:trPr>
        <w:tc>
          <w:tcPr>
            <w:tcW w:w="1688" w:type="pct"/>
            <w:vMerge/>
          </w:tcPr>
          <w:p w:rsidR="00E303C7" w:rsidRPr="00AB3C34" w:rsidRDefault="00E303C7" w:rsidP="00E303C7">
            <w:pPr>
              <w:jc w:val="right"/>
              <w:rPr>
                <w:b/>
              </w:rPr>
            </w:pPr>
          </w:p>
        </w:tc>
        <w:tc>
          <w:tcPr>
            <w:tcW w:w="1632" w:type="pct"/>
          </w:tcPr>
          <w:p w:rsidR="00E303C7" w:rsidRPr="008C3621" w:rsidRDefault="00E303C7" w:rsidP="00C550F7">
            <w:pPr>
              <w:ind w:firstLine="0"/>
              <w:rPr>
                <w:rFonts w:cs="Times New Roman"/>
                <w:szCs w:val="24"/>
              </w:rPr>
            </w:pPr>
            <w:r w:rsidRPr="008C3621">
              <w:rPr>
                <w:rFonts w:cs="Times New Roman"/>
                <w:szCs w:val="24"/>
              </w:rPr>
              <w:t>Kesinlikle Katılmıyorum</w:t>
            </w:r>
          </w:p>
        </w:tc>
        <w:tc>
          <w:tcPr>
            <w:tcW w:w="892" w:type="pct"/>
          </w:tcPr>
          <w:p w:rsidR="00E303C7" w:rsidRPr="008C3621" w:rsidRDefault="00E303C7" w:rsidP="00E303C7">
            <w:pPr>
              <w:rPr>
                <w:rFonts w:cs="Times New Roman"/>
                <w:szCs w:val="24"/>
              </w:rPr>
            </w:pPr>
            <w:r w:rsidRPr="008C3621">
              <w:rPr>
                <w:rFonts w:cs="Times New Roman"/>
                <w:szCs w:val="24"/>
              </w:rPr>
              <w:t>3</w:t>
            </w:r>
          </w:p>
        </w:tc>
        <w:tc>
          <w:tcPr>
            <w:tcW w:w="788" w:type="pct"/>
          </w:tcPr>
          <w:p w:rsidR="00E303C7" w:rsidRPr="008C3621" w:rsidRDefault="00E303C7" w:rsidP="00E303C7">
            <w:pPr>
              <w:rPr>
                <w:rFonts w:cs="Times New Roman"/>
                <w:szCs w:val="24"/>
              </w:rPr>
            </w:pPr>
            <w:r w:rsidRPr="008C3621">
              <w:rPr>
                <w:rFonts w:cs="Times New Roman"/>
                <w:szCs w:val="24"/>
              </w:rPr>
              <w:t>1,4</w:t>
            </w:r>
          </w:p>
        </w:tc>
      </w:tr>
      <w:tr w:rsidR="00E303C7" w:rsidRPr="00AB3C34" w:rsidTr="00E303C7">
        <w:trPr>
          <w:trHeight w:val="441"/>
        </w:trPr>
        <w:tc>
          <w:tcPr>
            <w:tcW w:w="1688" w:type="pct"/>
            <w:vMerge w:val="restart"/>
          </w:tcPr>
          <w:p w:rsidR="00E303C7" w:rsidRPr="00AB3C34" w:rsidRDefault="00E303C7" w:rsidP="00E303C7">
            <w:pPr>
              <w:ind w:firstLine="0"/>
              <w:rPr>
                <w:b/>
              </w:rPr>
            </w:pPr>
            <w:r>
              <w:rPr>
                <w:rFonts w:cs="Times New Roman"/>
                <w:b/>
                <w:szCs w:val="24"/>
              </w:rPr>
              <w:t>Hükümetin</w:t>
            </w:r>
          </w:p>
        </w:tc>
        <w:tc>
          <w:tcPr>
            <w:tcW w:w="1632" w:type="pct"/>
          </w:tcPr>
          <w:p w:rsidR="00E303C7" w:rsidRPr="008C3621" w:rsidRDefault="00E303C7" w:rsidP="00E303C7">
            <w:pPr>
              <w:ind w:firstLine="0"/>
              <w:rPr>
                <w:rFonts w:cs="Times New Roman"/>
                <w:szCs w:val="24"/>
              </w:rPr>
            </w:pPr>
            <w:r w:rsidRPr="008C3621">
              <w:rPr>
                <w:rFonts w:cs="Times New Roman"/>
                <w:szCs w:val="24"/>
              </w:rPr>
              <w:t>Kesinlikle Katılıyorum</w:t>
            </w:r>
          </w:p>
        </w:tc>
        <w:tc>
          <w:tcPr>
            <w:tcW w:w="892" w:type="pct"/>
          </w:tcPr>
          <w:p w:rsidR="00E303C7" w:rsidRPr="008C3621" w:rsidRDefault="00E303C7" w:rsidP="00E303C7">
            <w:pPr>
              <w:rPr>
                <w:rFonts w:cs="Times New Roman"/>
                <w:szCs w:val="24"/>
              </w:rPr>
            </w:pPr>
            <w:r w:rsidRPr="008C3621">
              <w:rPr>
                <w:rFonts w:cs="Times New Roman"/>
                <w:szCs w:val="24"/>
              </w:rPr>
              <w:t>143</w:t>
            </w:r>
          </w:p>
        </w:tc>
        <w:tc>
          <w:tcPr>
            <w:tcW w:w="788" w:type="pct"/>
          </w:tcPr>
          <w:p w:rsidR="00E303C7" w:rsidRPr="008C3621" w:rsidRDefault="00E303C7" w:rsidP="00E303C7">
            <w:pPr>
              <w:rPr>
                <w:rFonts w:cs="Times New Roman"/>
                <w:szCs w:val="24"/>
              </w:rPr>
            </w:pPr>
            <w:r w:rsidRPr="008C3621">
              <w:rPr>
                <w:rFonts w:cs="Times New Roman"/>
                <w:szCs w:val="24"/>
              </w:rPr>
              <w:t>66,8</w:t>
            </w:r>
          </w:p>
        </w:tc>
      </w:tr>
      <w:tr w:rsidR="00E303C7" w:rsidRPr="00AB3C34" w:rsidTr="00E303C7">
        <w:trPr>
          <w:trHeight w:val="419"/>
        </w:trPr>
        <w:tc>
          <w:tcPr>
            <w:tcW w:w="1688" w:type="pct"/>
            <w:vMerge/>
          </w:tcPr>
          <w:p w:rsidR="00E303C7" w:rsidRPr="00AB3C34" w:rsidRDefault="00E303C7" w:rsidP="00E303C7">
            <w:pPr>
              <w:jc w:val="right"/>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Katılıyorum</w:t>
            </w:r>
          </w:p>
        </w:tc>
        <w:tc>
          <w:tcPr>
            <w:tcW w:w="892" w:type="pct"/>
          </w:tcPr>
          <w:p w:rsidR="00E303C7" w:rsidRPr="008C3621" w:rsidRDefault="00E303C7" w:rsidP="00E303C7">
            <w:pPr>
              <w:rPr>
                <w:rFonts w:cs="Times New Roman"/>
                <w:szCs w:val="24"/>
              </w:rPr>
            </w:pPr>
            <w:r w:rsidRPr="008C3621">
              <w:rPr>
                <w:rFonts w:cs="Times New Roman"/>
                <w:szCs w:val="24"/>
              </w:rPr>
              <w:t>50</w:t>
            </w:r>
          </w:p>
        </w:tc>
        <w:tc>
          <w:tcPr>
            <w:tcW w:w="788" w:type="pct"/>
          </w:tcPr>
          <w:p w:rsidR="00E303C7" w:rsidRPr="008C3621" w:rsidRDefault="00E303C7" w:rsidP="00E303C7">
            <w:pPr>
              <w:rPr>
                <w:rFonts w:cs="Times New Roman"/>
                <w:szCs w:val="24"/>
              </w:rPr>
            </w:pPr>
            <w:r w:rsidRPr="008C3621">
              <w:rPr>
                <w:rFonts w:cs="Times New Roman"/>
                <w:szCs w:val="24"/>
              </w:rPr>
              <w:t>23,4</w:t>
            </w:r>
          </w:p>
        </w:tc>
      </w:tr>
      <w:tr w:rsidR="00E303C7" w:rsidRPr="00AB3C34" w:rsidTr="00E303C7">
        <w:trPr>
          <w:trHeight w:val="419"/>
        </w:trPr>
        <w:tc>
          <w:tcPr>
            <w:tcW w:w="1688" w:type="pct"/>
            <w:vMerge/>
          </w:tcPr>
          <w:p w:rsidR="00E303C7" w:rsidRPr="00AB3C34" w:rsidRDefault="00E303C7" w:rsidP="00E303C7">
            <w:pPr>
              <w:jc w:val="right"/>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Kararsızım</w:t>
            </w:r>
          </w:p>
        </w:tc>
        <w:tc>
          <w:tcPr>
            <w:tcW w:w="892" w:type="pct"/>
          </w:tcPr>
          <w:p w:rsidR="00E303C7" w:rsidRPr="008C3621" w:rsidRDefault="00E303C7" w:rsidP="00E303C7">
            <w:pPr>
              <w:rPr>
                <w:rFonts w:cs="Times New Roman"/>
                <w:szCs w:val="24"/>
              </w:rPr>
            </w:pPr>
            <w:r w:rsidRPr="008C3621">
              <w:rPr>
                <w:rFonts w:cs="Times New Roman"/>
                <w:szCs w:val="24"/>
              </w:rPr>
              <w:t>15</w:t>
            </w:r>
          </w:p>
        </w:tc>
        <w:tc>
          <w:tcPr>
            <w:tcW w:w="788" w:type="pct"/>
          </w:tcPr>
          <w:p w:rsidR="00E303C7" w:rsidRPr="008C3621" w:rsidRDefault="00E303C7" w:rsidP="00E303C7">
            <w:pPr>
              <w:rPr>
                <w:rFonts w:cs="Times New Roman"/>
                <w:szCs w:val="24"/>
              </w:rPr>
            </w:pPr>
            <w:r w:rsidRPr="008C3621">
              <w:rPr>
                <w:rFonts w:cs="Times New Roman"/>
                <w:szCs w:val="24"/>
              </w:rPr>
              <w:t>7,0</w:t>
            </w:r>
          </w:p>
        </w:tc>
      </w:tr>
      <w:tr w:rsidR="00E303C7" w:rsidRPr="00AB3C34" w:rsidTr="00E303C7">
        <w:trPr>
          <w:trHeight w:val="419"/>
        </w:trPr>
        <w:tc>
          <w:tcPr>
            <w:tcW w:w="1688" w:type="pct"/>
            <w:vMerge/>
          </w:tcPr>
          <w:p w:rsidR="00E303C7" w:rsidRPr="00AB3C34" w:rsidRDefault="00E303C7" w:rsidP="00E303C7">
            <w:pPr>
              <w:jc w:val="right"/>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Katılmıyorum</w:t>
            </w:r>
          </w:p>
        </w:tc>
        <w:tc>
          <w:tcPr>
            <w:tcW w:w="892" w:type="pct"/>
          </w:tcPr>
          <w:p w:rsidR="00E303C7" w:rsidRPr="008C3621" w:rsidRDefault="00E303C7" w:rsidP="00E303C7">
            <w:pPr>
              <w:rPr>
                <w:rFonts w:cs="Times New Roman"/>
                <w:szCs w:val="24"/>
              </w:rPr>
            </w:pPr>
            <w:r w:rsidRPr="008C3621">
              <w:rPr>
                <w:rFonts w:cs="Times New Roman"/>
                <w:szCs w:val="24"/>
              </w:rPr>
              <w:t>4</w:t>
            </w:r>
          </w:p>
        </w:tc>
        <w:tc>
          <w:tcPr>
            <w:tcW w:w="788" w:type="pct"/>
          </w:tcPr>
          <w:p w:rsidR="00E303C7" w:rsidRPr="008C3621" w:rsidRDefault="00E303C7" w:rsidP="00E303C7">
            <w:pPr>
              <w:rPr>
                <w:rFonts w:cs="Times New Roman"/>
                <w:szCs w:val="24"/>
              </w:rPr>
            </w:pPr>
            <w:r w:rsidRPr="008C3621">
              <w:rPr>
                <w:rFonts w:cs="Times New Roman"/>
                <w:szCs w:val="24"/>
              </w:rPr>
              <w:t>1,9</w:t>
            </w:r>
          </w:p>
        </w:tc>
      </w:tr>
      <w:tr w:rsidR="00E303C7" w:rsidRPr="00AB3C34" w:rsidTr="00E303C7">
        <w:trPr>
          <w:trHeight w:val="419"/>
        </w:trPr>
        <w:tc>
          <w:tcPr>
            <w:tcW w:w="1688" w:type="pct"/>
            <w:vMerge/>
          </w:tcPr>
          <w:p w:rsidR="00E303C7" w:rsidRPr="00AB3C34" w:rsidRDefault="00E303C7" w:rsidP="00E303C7">
            <w:pPr>
              <w:jc w:val="right"/>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Kesinlikle Katılmıyorum</w:t>
            </w:r>
          </w:p>
        </w:tc>
        <w:tc>
          <w:tcPr>
            <w:tcW w:w="892" w:type="pct"/>
          </w:tcPr>
          <w:p w:rsidR="00E303C7" w:rsidRPr="008C3621" w:rsidRDefault="00E303C7" w:rsidP="00E303C7">
            <w:pPr>
              <w:rPr>
                <w:rFonts w:cs="Times New Roman"/>
                <w:szCs w:val="24"/>
              </w:rPr>
            </w:pPr>
            <w:r w:rsidRPr="008C3621">
              <w:rPr>
                <w:rFonts w:cs="Times New Roman"/>
                <w:szCs w:val="24"/>
              </w:rPr>
              <w:t>2</w:t>
            </w:r>
          </w:p>
        </w:tc>
        <w:tc>
          <w:tcPr>
            <w:tcW w:w="788" w:type="pct"/>
          </w:tcPr>
          <w:p w:rsidR="00E303C7" w:rsidRPr="008C3621" w:rsidRDefault="00E303C7" w:rsidP="00E303C7">
            <w:pPr>
              <w:rPr>
                <w:rFonts w:cs="Times New Roman"/>
                <w:szCs w:val="24"/>
              </w:rPr>
            </w:pPr>
            <w:r w:rsidRPr="008C3621">
              <w:rPr>
                <w:rFonts w:cs="Times New Roman"/>
                <w:szCs w:val="24"/>
              </w:rPr>
              <w:t>,9</w:t>
            </w:r>
          </w:p>
        </w:tc>
      </w:tr>
      <w:tr w:rsidR="00E303C7" w:rsidRPr="00AB3C34" w:rsidTr="00E303C7">
        <w:trPr>
          <w:trHeight w:val="420"/>
        </w:trPr>
        <w:tc>
          <w:tcPr>
            <w:tcW w:w="1688" w:type="pct"/>
            <w:vMerge w:val="restart"/>
          </w:tcPr>
          <w:p w:rsidR="00E303C7" w:rsidRPr="00AB3C34" w:rsidRDefault="00E303C7" w:rsidP="00E303C7">
            <w:pPr>
              <w:ind w:firstLine="0"/>
              <w:rPr>
                <w:b/>
              </w:rPr>
            </w:pPr>
            <w:r>
              <w:rPr>
                <w:rFonts w:cs="Times New Roman"/>
                <w:b/>
                <w:szCs w:val="24"/>
              </w:rPr>
              <w:t>Yerel Yönetim</w:t>
            </w:r>
          </w:p>
          <w:p w:rsidR="00E303C7" w:rsidRPr="00AB3C34" w:rsidRDefault="00E303C7" w:rsidP="00E303C7">
            <w:pPr>
              <w:ind w:firstLine="0"/>
              <w:jc w:val="left"/>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Kesinlikle Katılıyorum</w:t>
            </w:r>
          </w:p>
        </w:tc>
        <w:tc>
          <w:tcPr>
            <w:tcW w:w="892" w:type="pct"/>
          </w:tcPr>
          <w:p w:rsidR="00E303C7" w:rsidRPr="008C3621" w:rsidRDefault="00E303C7" w:rsidP="00E303C7">
            <w:pPr>
              <w:rPr>
                <w:rFonts w:cs="Times New Roman"/>
                <w:szCs w:val="24"/>
              </w:rPr>
            </w:pPr>
            <w:r w:rsidRPr="008C3621">
              <w:rPr>
                <w:rFonts w:cs="Times New Roman"/>
                <w:szCs w:val="24"/>
              </w:rPr>
              <w:t>130</w:t>
            </w:r>
          </w:p>
        </w:tc>
        <w:tc>
          <w:tcPr>
            <w:tcW w:w="788" w:type="pct"/>
          </w:tcPr>
          <w:p w:rsidR="00E303C7" w:rsidRPr="008C3621" w:rsidRDefault="00E303C7" w:rsidP="00E303C7">
            <w:pPr>
              <w:rPr>
                <w:rFonts w:cs="Times New Roman"/>
                <w:szCs w:val="24"/>
              </w:rPr>
            </w:pPr>
            <w:r w:rsidRPr="008C3621">
              <w:rPr>
                <w:rFonts w:cs="Times New Roman"/>
                <w:szCs w:val="24"/>
              </w:rPr>
              <w:t>60,7</w:t>
            </w:r>
          </w:p>
        </w:tc>
      </w:tr>
      <w:tr w:rsidR="00E303C7" w:rsidRPr="00AB3C34" w:rsidTr="00E303C7">
        <w:trPr>
          <w:trHeight w:val="412"/>
        </w:trPr>
        <w:tc>
          <w:tcPr>
            <w:tcW w:w="1688" w:type="pct"/>
            <w:vMerge/>
          </w:tcPr>
          <w:p w:rsidR="00E303C7" w:rsidRPr="00AB3C34" w:rsidRDefault="00E303C7" w:rsidP="00E303C7">
            <w:pPr>
              <w:jc w:val="right"/>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Katılıyorum</w:t>
            </w:r>
          </w:p>
        </w:tc>
        <w:tc>
          <w:tcPr>
            <w:tcW w:w="892" w:type="pct"/>
          </w:tcPr>
          <w:p w:rsidR="00E303C7" w:rsidRPr="008C3621" w:rsidRDefault="00E303C7" w:rsidP="00E303C7">
            <w:pPr>
              <w:rPr>
                <w:rFonts w:cs="Times New Roman"/>
                <w:szCs w:val="24"/>
              </w:rPr>
            </w:pPr>
            <w:r w:rsidRPr="008C3621">
              <w:rPr>
                <w:rFonts w:cs="Times New Roman"/>
                <w:szCs w:val="24"/>
              </w:rPr>
              <w:t>52</w:t>
            </w:r>
          </w:p>
        </w:tc>
        <w:tc>
          <w:tcPr>
            <w:tcW w:w="788" w:type="pct"/>
          </w:tcPr>
          <w:p w:rsidR="00E303C7" w:rsidRPr="008C3621" w:rsidRDefault="00E303C7" w:rsidP="00E303C7">
            <w:pPr>
              <w:rPr>
                <w:rFonts w:cs="Times New Roman"/>
                <w:szCs w:val="24"/>
              </w:rPr>
            </w:pPr>
            <w:r w:rsidRPr="008C3621">
              <w:rPr>
                <w:rFonts w:cs="Times New Roman"/>
                <w:szCs w:val="24"/>
              </w:rPr>
              <w:t>24,3</w:t>
            </w:r>
          </w:p>
        </w:tc>
      </w:tr>
      <w:tr w:rsidR="00E303C7" w:rsidRPr="00AB3C34" w:rsidTr="00E303C7">
        <w:trPr>
          <w:trHeight w:val="412"/>
        </w:trPr>
        <w:tc>
          <w:tcPr>
            <w:tcW w:w="1688" w:type="pct"/>
            <w:vMerge/>
          </w:tcPr>
          <w:p w:rsidR="00E303C7" w:rsidRPr="00AB3C34" w:rsidRDefault="00E303C7" w:rsidP="00E303C7">
            <w:pPr>
              <w:jc w:val="right"/>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Kararsızım</w:t>
            </w:r>
          </w:p>
        </w:tc>
        <w:tc>
          <w:tcPr>
            <w:tcW w:w="892" w:type="pct"/>
          </w:tcPr>
          <w:p w:rsidR="00E303C7" w:rsidRPr="008C3621" w:rsidRDefault="00E303C7" w:rsidP="00E303C7">
            <w:pPr>
              <w:rPr>
                <w:rFonts w:cs="Times New Roman"/>
                <w:szCs w:val="24"/>
              </w:rPr>
            </w:pPr>
            <w:r w:rsidRPr="008C3621">
              <w:rPr>
                <w:rFonts w:cs="Times New Roman"/>
                <w:szCs w:val="24"/>
              </w:rPr>
              <w:t>16</w:t>
            </w:r>
          </w:p>
        </w:tc>
        <w:tc>
          <w:tcPr>
            <w:tcW w:w="788" w:type="pct"/>
          </w:tcPr>
          <w:p w:rsidR="00E303C7" w:rsidRPr="008C3621" w:rsidRDefault="00E303C7" w:rsidP="00E303C7">
            <w:pPr>
              <w:rPr>
                <w:rFonts w:cs="Times New Roman"/>
                <w:szCs w:val="24"/>
              </w:rPr>
            </w:pPr>
            <w:r w:rsidRPr="008C3621">
              <w:rPr>
                <w:rFonts w:cs="Times New Roman"/>
                <w:szCs w:val="24"/>
              </w:rPr>
              <w:t>7,5</w:t>
            </w:r>
          </w:p>
        </w:tc>
      </w:tr>
      <w:tr w:rsidR="00E303C7" w:rsidRPr="00AB3C34" w:rsidTr="00E303C7">
        <w:trPr>
          <w:trHeight w:val="412"/>
        </w:trPr>
        <w:tc>
          <w:tcPr>
            <w:tcW w:w="1688" w:type="pct"/>
            <w:vMerge/>
          </w:tcPr>
          <w:p w:rsidR="00E303C7" w:rsidRPr="00AB3C34" w:rsidRDefault="00E303C7" w:rsidP="00E303C7">
            <w:pPr>
              <w:jc w:val="right"/>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Katılmıyorum</w:t>
            </w:r>
          </w:p>
        </w:tc>
        <w:tc>
          <w:tcPr>
            <w:tcW w:w="892" w:type="pct"/>
          </w:tcPr>
          <w:p w:rsidR="00E303C7" w:rsidRPr="008C3621" w:rsidRDefault="00E303C7" w:rsidP="00E303C7">
            <w:pPr>
              <w:rPr>
                <w:rFonts w:cs="Times New Roman"/>
                <w:szCs w:val="24"/>
              </w:rPr>
            </w:pPr>
            <w:r w:rsidRPr="008C3621">
              <w:rPr>
                <w:rFonts w:cs="Times New Roman"/>
                <w:szCs w:val="24"/>
              </w:rPr>
              <w:t>11</w:t>
            </w:r>
          </w:p>
        </w:tc>
        <w:tc>
          <w:tcPr>
            <w:tcW w:w="788" w:type="pct"/>
          </w:tcPr>
          <w:p w:rsidR="00E303C7" w:rsidRPr="008C3621" w:rsidRDefault="00E303C7" w:rsidP="00E303C7">
            <w:pPr>
              <w:rPr>
                <w:rFonts w:cs="Times New Roman"/>
                <w:szCs w:val="24"/>
              </w:rPr>
            </w:pPr>
            <w:r w:rsidRPr="008C3621">
              <w:rPr>
                <w:rFonts w:cs="Times New Roman"/>
                <w:szCs w:val="24"/>
              </w:rPr>
              <w:t>5,1</w:t>
            </w:r>
          </w:p>
        </w:tc>
      </w:tr>
      <w:tr w:rsidR="00E303C7" w:rsidRPr="00AB3C34" w:rsidTr="00E303C7">
        <w:trPr>
          <w:trHeight w:val="412"/>
        </w:trPr>
        <w:tc>
          <w:tcPr>
            <w:tcW w:w="1688" w:type="pct"/>
            <w:vMerge/>
          </w:tcPr>
          <w:p w:rsidR="00E303C7" w:rsidRPr="00AB3C34" w:rsidRDefault="00E303C7" w:rsidP="00E303C7">
            <w:pPr>
              <w:jc w:val="right"/>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Kesinlikle Katılmıyorum</w:t>
            </w:r>
          </w:p>
        </w:tc>
        <w:tc>
          <w:tcPr>
            <w:tcW w:w="892" w:type="pct"/>
          </w:tcPr>
          <w:p w:rsidR="00E303C7" w:rsidRPr="008C3621" w:rsidRDefault="00E303C7" w:rsidP="00E303C7">
            <w:pPr>
              <w:rPr>
                <w:rFonts w:cs="Times New Roman"/>
                <w:szCs w:val="24"/>
              </w:rPr>
            </w:pPr>
            <w:r w:rsidRPr="008C3621">
              <w:rPr>
                <w:rFonts w:cs="Times New Roman"/>
                <w:szCs w:val="24"/>
              </w:rPr>
              <w:t>5</w:t>
            </w:r>
          </w:p>
        </w:tc>
        <w:tc>
          <w:tcPr>
            <w:tcW w:w="788" w:type="pct"/>
          </w:tcPr>
          <w:p w:rsidR="00E303C7" w:rsidRPr="008C3621" w:rsidRDefault="00E303C7" w:rsidP="00E303C7">
            <w:pPr>
              <w:rPr>
                <w:rFonts w:cs="Times New Roman"/>
                <w:szCs w:val="24"/>
              </w:rPr>
            </w:pPr>
            <w:r w:rsidRPr="008C3621">
              <w:rPr>
                <w:rFonts w:cs="Times New Roman"/>
                <w:szCs w:val="24"/>
              </w:rPr>
              <w:t>2,3</w:t>
            </w:r>
          </w:p>
        </w:tc>
      </w:tr>
      <w:tr w:rsidR="00E303C7" w:rsidRPr="00AB3C34" w:rsidTr="00E303C7">
        <w:trPr>
          <w:trHeight w:val="417"/>
        </w:trPr>
        <w:tc>
          <w:tcPr>
            <w:tcW w:w="1688" w:type="pct"/>
            <w:vMerge w:val="restart"/>
          </w:tcPr>
          <w:p w:rsidR="00E303C7" w:rsidRPr="00AB3C34" w:rsidRDefault="00E303C7" w:rsidP="00E303C7">
            <w:pPr>
              <w:ind w:firstLine="0"/>
              <w:jc w:val="left"/>
              <w:rPr>
                <w:b/>
              </w:rPr>
            </w:pPr>
            <w:r>
              <w:rPr>
                <w:rFonts w:cs="Times New Roman"/>
                <w:b/>
                <w:szCs w:val="24"/>
              </w:rPr>
              <w:t>Sanayicilerin</w:t>
            </w:r>
          </w:p>
        </w:tc>
        <w:tc>
          <w:tcPr>
            <w:tcW w:w="1632" w:type="pct"/>
          </w:tcPr>
          <w:p w:rsidR="00E303C7" w:rsidRPr="008C3621" w:rsidRDefault="00E303C7" w:rsidP="00E303C7">
            <w:pPr>
              <w:ind w:firstLine="0"/>
              <w:rPr>
                <w:rFonts w:cs="Times New Roman"/>
                <w:szCs w:val="24"/>
              </w:rPr>
            </w:pPr>
            <w:r w:rsidRPr="008C3621">
              <w:rPr>
                <w:rFonts w:cs="Times New Roman"/>
                <w:szCs w:val="24"/>
              </w:rPr>
              <w:t>Kesinlikle Katılıyorum</w:t>
            </w:r>
          </w:p>
        </w:tc>
        <w:tc>
          <w:tcPr>
            <w:tcW w:w="892" w:type="pct"/>
          </w:tcPr>
          <w:p w:rsidR="00E303C7" w:rsidRPr="008C3621" w:rsidRDefault="00E303C7" w:rsidP="00E303C7">
            <w:pPr>
              <w:rPr>
                <w:rFonts w:cs="Times New Roman"/>
                <w:szCs w:val="24"/>
              </w:rPr>
            </w:pPr>
            <w:r w:rsidRPr="008C3621">
              <w:rPr>
                <w:rFonts w:cs="Times New Roman"/>
                <w:szCs w:val="24"/>
              </w:rPr>
              <w:t>149</w:t>
            </w:r>
          </w:p>
        </w:tc>
        <w:tc>
          <w:tcPr>
            <w:tcW w:w="788" w:type="pct"/>
          </w:tcPr>
          <w:p w:rsidR="00E303C7" w:rsidRPr="008C3621" w:rsidRDefault="00E303C7" w:rsidP="00E303C7">
            <w:pPr>
              <w:rPr>
                <w:rFonts w:cs="Times New Roman"/>
                <w:szCs w:val="24"/>
              </w:rPr>
            </w:pPr>
            <w:r w:rsidRPr="008C3621">
              <w:rPr>
                <w:rFonts w:cs="Times New Roman"/>
                <w:szCs w:val="24"/>
              </w:rPr>
              <w:t>69,6</w:t>
            </w:r>
          </w:p>
        </w:tc>
      </w:tr>
      <w:tr w:rsidR="00E303C7" w:rsidRPr="00AB3C34" w:rsidTr="00E303C7">
        <w:trPr>
          <w:trHeight w:val="417"/>
        </w:trPr>
        <w:tc>
          <w:tcPr>
            <w:tcW w:w="1688" w:type="pct"/>
            <w:vMerge/>
          </w:tcPr>
          <w:p w:rsidR="00E303C7" w:rsidRPr="00AB3C34" w:rsidRDefault="00E303C7" w:rsidP="00E303C7">
            <w:pPr>
              <w:jc w:val="right"/>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Katılıyorum</w:t>
            </w:r>
          </w:p>
        </w:tc>
        <w:tc>
          <w:tcPr>
            <w:tcW w:w="892" w:type="pct"/>
          </w:tcPr>
          <w:p w:rsidR="00E303C7" w:rsidRPr="008C3621" w:rsidRDefault="00E303C7" w:rsidP="00E303C7">
            <w:pPr>
              <w:rPr>
                <w:rFonts w:cs="Times New Roman"/>
                <w:szCs w:val="24"/>
              </w:rPr>
            </w:pPr>
            <w:r w:rsidRPr="008C3621">
              <w:rPr>
                <w:rFonts w:cs="Times New Roman"/>
                <w:szCs w:val="24"/>
              </w:rPr>
              <w:t>47</w:t>
            </w:r>
          </w:p>
        </w:tc>
        <w:tc>
          <w:tcPr>
            <w:tcW w:w="788" w:type="pct"/>
          </w:tcPr>
          <w:p w:rsidR="00E303C7" w:rsidRPr="008C3621" w:rsidRDefault="00E303C7" w:rsidP="00E303C7">
            <w:pPr>
              <w:rPr>
                <w:rFonts w:cs="Times New Roman"/>
                <w:szCs w:val="24"/>
              </w:rPr>
            </w:pPr>
            <w:r w:rsidRPr="008C3621">
              <w:rPr>
                <w:rFonts w:cs="Times New Roman"/>
                <w:szCs w:val="24"/>
              </w:rPr>
              <w:t>22,0</w:t>
            </w:r>
          </w:p>
        </w:tc>
      </w:tr>
      <w:tr w:rsidR="00E303C7" w:rsidRPr="00AB3C34" w:rsidTr="00E303C7">
        <w:trPr>
          <w:trHeight w:val="417"/>
        </w:trPr>
        <w:tc>
          <w:tcPr>
            <w:tcW w:w="1688" w:type="pct"/>
            <w:vMerge/>
          </w:tcPr>
          <w:p w:rsidR="00E303C7" w:rsidRPr="00AB3C34" w:rsidRDefault="00E303C7" w:rsidP="00E303C7">
            <w:pPr>
              <w:jc w:val="right"/>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Kararsızım</w:t>
            </w:r>
          </w:p>
        </w:tc>
        <w:tc>
          <w:tcPr>
            <w:tcW w:w="892" w:type="pct"/>
          </w:tcPr>
          <w:p w:rsidR="00E303C7" w:rsidRPr="008C3621" w:rsidRDefault="00E303C7" w:rsidP="00E303C7">
            <w:pPr>
              <w:rPr>
                <w:rFonts w:cs="Times New Roman"/>
                <w:szCs w:val="24"/>
              </w:rPr>
            </w:pPr>
            <w:r w:rsidRPr="008C3621">
              <w:rPr>
                <w:rFonts w:cs="Times New Roman"/>
                <w:szCs w:val="24"/>
              </w:rPr>
              <w:t>7</w:t>
            </w:r>
          </w:p>
        </w:tc>
        <w:tc>
          <w:tcPr>
            <w:tcW w:w="788" w:type="pct"/>
          </w:tcPr>
          <w:p w:rsidR="00E303C7" w:rsidRPr="008C3621" w:rsidRDefault="00E303C7" w:rsidP="00E303C7">
            <w:pPr>
              <w:rPr>
                <w:rFonts w:cs="Times New Roman"/>
                <w:szCs w:val="24"/>
              </w:rPr>
            </w:pPr>
            <w:r w:rsidRPr="008C3621">
              <w:rPr>
                <w:rFonts w:cs="Times New Roman"/>
                <w:szCs w:val="24"/>
              </w:rPr>
              <w:t>3,3</w:t>
            </w:r>
          </w:p>
        </w:tc>
      </w:tr>
      <w:tr w:rsidR="00E303C7" w:rsidRPr="00AB3C34" w:rsidTr="00E303C7">
        <w:trPr>
          <w:trHeight w:val="417"/>
        </w:trPr>
        <w:tc>
          <w:tcPr>
            <w:tcW w:w="1688" w:type="pct"/>
            <w:vMerge/>
          </w:tcPr>
          <w:p w:rsidR="00E303C7" w:rsidRPr="00AB3C34" w:rsidRDefault="00E303C7" w:rsidP="00E303C7">
            <w:pPr>
              <w:jc w:val="right"/>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Katılmıyorum</w:t>
            </w:r>
          </w:p>
        </w:tc>
        <w:tc>
          <w:tcPr>
            <w:tcW w:w="892" w:type="pct"/>
          </w:tcPr>
          <w:p w:rsidR="00E303C7" w:rsidRPr="008C3621" w:rsidRDefault="00E303C7" w:rsidP="00E303C7">
            <w:pPr>
              <w:rPr>
                <w:rFonts w:cs="Times New Roman"/>
                <w:szCs w:val="24"/>
              </w:rPr>
            </w:pPr>
            <w:r w:rsidRPr="008C3621">
              <w:rPr>
                <w:rFonts w:cs="Times New Roman"/>
                <w:szCs w:val="24"/>
              </w:rPr>
              <w:t>6</w:t>
            </w:r>
          </w:p>
        </w:tc>
        <w:tc>
          <w:tcPr>
            <w:tcW w:w="788" w:type="pct"/>
          </w:tcPr>
          <w:p w:rsidR="00E303C7" w:rsidRPr="008C3621" w:rsidRDefault="00E303C7" w:rsidP="00E303C7">
            <w:pPr>
              <w:rPr>
                <w:rFonts w:cs="Times New Roman"/>
                <w:szCs w:val="24"/>
              </w:rPr>
            </w:pPr>
            <w:r w:rsidRPr="008C3621">
              <w:rPr>
                <w:rFonts w:cs="Times New Roman"/>
                <w:szCs w:val="24"/>
              </w:rPr>
              <w:t>2,8</w:t>
            </w:r>
          </w:p>
        </w:tc>
      </w:tr>
      <w:tr w:rsidR="00E303C7" w:rsidRPr="00AB3C34" w:rsidTr="00E303C7">
        <w:trPr>
          <w:trHeight w:val="417"/>
        </w:trPr>
        <w:tc>
          <w:tcPr>
            <w:tcW w:w="1688" w:type="pct"/>
            <w:vMerge/>
          </w:tcPr>
          <w:p w:rsidR="00E303C7" w:rsidRPr="00AB3C34" w:rsidRDefault="00E303C7" w:rsidP="00E303C7">
            <w:pPr>
              <w:jc w:val="right"/>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Kesinlikle Katılmıyorum</w:t>
            </w:r>
          </w:p>
        </w:tc>
        <w:tc>
          <w:tcPr>
            <w:tcW w:w="892" w:type="pct"/>
          </w:tcPr>
          <w:p w:rsidR="00E303C7" w:rsidRPr="008C3621" w:rsidRDefault="00E303C7" w:rsidP="00E303C7">
            <w:pPr>
              <w:rPr>
                <w:rFonts w:cs="Times New Roman"/>
                <w:szCs w:val="24"/>
              </w:rPr>
            </w:pPr>
            <w:r w:rsidRPr="008C3621">
              <w:rPr>
                <w:rFonts w:cs="Times New Roman"/>
                <w:szCs w:val="24"/>
              </w:rPr>
              <w:t>5</w:t>
            </w:r>
          </w:p>
        </w:tc>
        <w:tc>
          <w:tcPr>
            <w:tcW w:w="788" w:type="pct"/>
          </w:tcPr>
          <w:p w:rsidR="00E303C7" w:rsidRPr="008C3621" w:rsidRDefault="00E303C7" w:rsidP="00E303C7">
            <w:pPr>
              <w:rPr>
                <w:rFonts w:cs="Times New Roman"/>
                <w:szCs w:val="24"/>
              </w:rPr>
            </w:pPr>
            <w:r w:rsidRPr="008C3621">
              <w:rPr>
                <w:rFonts w:cs="Times New Roman"/>
                <w:szCs w:val="24"/>
              </w:rPr>
              <w:t>2,3</w:t>
            </w:r>
          </w:p>
        </w:tc>
      </w:tr>
      <w:tr w:rsidR="00E303C7" w:rsidRPr="00AB3C34" w:rsidTr="00E303C7">
        <w:trPr>
          <w:trHeight w:val="423"/>
        </w:trPr>
        <w:tc>
          <w:tcPr>
            <w:tcW w:w="1688" w:type="pct"/>
            <w:vMerge w:val="restart"/>
          </w:tcPr>
          <w:p w:rsidR="00E303C7" w:rsidRPr="00AB3C34" w:rsidRDefault="00E303C7" w:rsidP="00E303C7">
            <w:pPr>
              <w:ind w:firstLine="0"/>
              <w:rPr>
                <w:b/>
              </w:rPr>
            </w:pPr>
            <w:r>
              <w:rPr>
                <w:rFonts w:cs="Times New Roman"/>
                <w:b/>
                <w:szCs w:val="24"/>
              </w:rPr>
              <w:t>Çevre Örgütleri ve Lobi Grupları</w:t>
            </w:r>
          </w:p>
        </w:tc>
        <w:tc>
          <w:tcPr>
            <w:tcW w:w="1632" w:type="pct"/>
          </w:tcPr>
          <w:p w:rsidR="00E303C7" w:rsidRPr="008C3621" w:rsidRDefault="00E303C7" w:rsidP="00E303C7">
            <w:pPr>
              <w:ind w:firstLine="0"/>
              <w:rPr>
                <w:rFonts w:cs="Times New Roman"/>
                <w:szCs w:val="24"/>
              </w:rPr>
            </w:pPr>
            <w:r w:rsidRPr="008C3621">
              <w:rPr>
                <w:rFonts w:cs="Times New Roman"/>
                <w:szCs w:val="24"/>
              </w:rPr>
              <w:t>Kesinlikle Katılıyorum</w:t>
            </w:r>
          </w:p>
        </w:tc>
        <w:tc>
          <w:tcPr>
            <w:tcW w:w="892" w:type="pct"/>
          </w:tcPr>
          <w:p w:rsidR="00E303C7" w:rsidRPr="008C3621" w:rsidRDefault="00E303C7" w:rsidP="00E303C7">
            <w:pPr>
              <w:rPr>
                <w:rFonts w:cs="Times New Roman"/>
                <w:szCs w:val="24"/>
              </w:rPr>
            </w:pPr>
            <w:r w:rsidRPr="008C3621">
              <w:rPr>
                <w:rFonts w:cs="Times New Roman"/>
                <w:szCs w:val="24"/>
              </w:rPr>
              <w:t>131</w:t>
            </w:r>
          </w:p>
        </w:tc>
        <w:tc>
          <w:tcPr>
            <w:tcW w:w="788" w:type="pct"/>
          </w:tcPr>
          <w:p w:rsidR="00E303C7" w:rsidRPr="008C3621" w:rsidRDefault="00E303C7" w:rsidP="00E303C7">
            <w:pPr>
              <w:rPr>
                <w:rFonts w:cs="Times New Roman"/>
                <w:szCs w:val="24"/>
              </w:rPr>
            </w:pPr>
            <w:r w:rsidRPr="008C3621">
              <w:rPr>
                <w:rFonts w:cs="Times New Roman"/>
                <w:szCs w:val="24"/>
              </w:rPr>
              <w:t>61,2</w:t>
            </w:r>
          </w:p>
        </w:tc>
      </w:tr>
      <w:tr w:rsidR="00E303C7" w:rsidRPr="00AB3C34" w:rsidTr="00E303C7">
        <w:trPr>
          <w:trHeight w:val="423"/>
        </w:trPr>
        <w:tc>
          <w:tcPr>
            <w:tcW w:w="1688" w:type="pct"/>
            <w:vMerge/>
          </w:tcPr>
          <w:p w:rsidR="00E303C7" w:rsidRDefault="00E303C7" w:rsidP="00E303C7">
            <w:pPr>
              <w:jc w:val="right"/>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Katılıyorum</w:t>
            </w:r>
          </w:p>
        </w:tc>
        <w:tc>
          <w:tcPr>
            <w:tcW w:w="892" w:type="pct"/>
          </w:tcPr>
          <w:p w:rsidR="00E303C7" w:rsidRPr="008C3621" w:rsidRDefault="00E303C7" w:rsidP="00E303C7">
            <w:pPr>
              <w:rPr>
                <w:rFonts w:cs="Times New Roman"/>
                <w:szCs w:val="24"/>
              </w:rPr>
            </w:pPr>
            <w:r w:rsidRPr="008C3621">
              <w:rPr>
                <w:rFonts w:cs="Times New Roman"/>
                <w:szCs w:val="24"/>
              </w:rPr>
              <w:t>66</w:t>
            </w:r>
          </w:p>
        </w:tc>
        <w:tc>
          <w:tcPr>
            <w:tcW w:w="788" w:type="pct"/>
          </w:tcPr>
          <w:p w:rsidR="00E303C7" w:rsidRPr="008C3621" w:rsidRDefault="00E303C7" w:rsidP="00E303C7">
            <w:pPr>
              <w:rPr>
                <w:rFonts w:cs="Times New Roman"/>
                <w:szCs w:val="24"/>
              </w:rPr>
            </w:pPr>
            <w:r w:rsidRPr="008C3621">
              <w:rPr>
                <w:rFonts w:cs="Times New Roman"/>
                <w:szCs w:val="24"/>
              </w:rPr>
              <w:t>30,8</w:t>
            </w:r>
          </w:p>
        </w:tc>
      </w:tr>
      <w:tr w:rsidR="00E303C7" w:rsidRPr="00AB3C34" w:rsidTr="00E303C7">
        <w:trPr>
          <w:trHeight w:val="423"/>
        </w:trPr>
        <w:tc>
          <w:tcPr>
            <w:tcW w:w="1688" w:type="pct"/>
            <w:vMerge/>
          </w:tcPr>
          <w:p w:rsidR="00E303C7" w:rsidRDefault="00E303C7" w:rsidP="00E303C7">
            <w:pPr>
              <w:jc w:val="right"/>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Kararsızım</w:t>
            </w:r>
          </w:p>
        </w:tc>
        <w:tc>
          <w:tcPr>
            <w:tcW w:w="892" w:type="pct"/>
          </w:tcPr>
          <w:p w:rsidR="00E303C7" w:rsidRPr="008C3621" w:rsidRDefault="00E303C7" w:rsidP="00E303C7">
            <w:pPr>
              <w:rPr>
                <w:rFonts w:cs="Times New Roman"/>
                <w:szCs w:val="24"/>
              </w:rPr>
            </w:pPr>
            <w:r w:rsidRPr="008C3621">
              <w:rPr>
                <w:rFonts w:cs="Times New Roman"/>
                <w:szCs w:val="24"/>
              </w:rPr>
              <w:t>11</w:t>
            </w:r>
          </w:p>
        </w:tc>
        <w:tc>
          <w:tcPr>
            <w:tcW w:w="788" w:type="pct"/>
          </w:tcPr>
          <w:p w:rsidR="00E303C7" w:rsidRPr="008C3621" w:rsidRDefault="00E303C7" w:rsidP="00E303C7">
            <w:pPr>
              <w:rPr>
                <w:rFonts w:cs="Times New Roman"/>
                <w:szCs w:val="24"/>
              </w:rPr>
            </w:pPr>
            <w:r w:rsidRPr="008C3621">
              <w:rPr>
                <w:rFonts w:cs="Times New Roman"/>
                <w:szCs w:val="24"/>
              </w:rPr>
              <w:t>5,1</w:t>
            </w:r>
          </w:p>
        </w:tc>
      </w:tr>
      <w:tr w:rsidR="00E303C7" w:rsidRPr="00AB3C34" w:rsidTr="00E303C7">
        <w:trPr>
          <w:trHeight w:val="423"/>
        </w:trPr>
        <w:tc>
          <w:tcPr>
            <w:tcW w:w="1688" w:type="pct"/>
            <w:vMerge/>
          </w:tcPr>
          <w:p w:rsidR="00E303C7" w:rsidRDefault="00E303C7" w:rsidP="00E303C7">
            <w:pPr>
              <w:jc w:val="right"/>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Katılmıyorum</w:t>
            </w:r>
          </w:p>
        </w:tc>
        <w:tc>
          <w:tcPr>
            <w:tcW w:w="892" w:type="pct"/>
          </w:tcPr>
          <w:p w:rsidR="00E303C7" w:rsidRPr="008C3621" w:rsidRDefault="00E303C7" w:rsidP="00E303C7">
            <w:pPr>
              <w:rPr>
                <w:rFonts w:cs="Times New Roman"/>
                <w:szCs w:val="24"/>
              </w:rPr>
            </w:pPr>
            <w:r w:rsidRPr="008C3621">
              <w:rPr>
                <w:rFonts w:cs="Times New Roman"/>
                <w:szCs w:val="24"/>
              </w:rPr>
              <w:t>5</w:t>
            </w:r>
          </w:p>
        </w:tc>
        <w:tc>
          <w:tcPr>
            <w:tcW w:w="788" w:type="pct"/>
          </w:tcPr>
          <w:p w:rsidR="00E303C7" w:rsidRPr="008C3621" w:rsidRDefault="00E303C7" w:rsidP="00E303C7">
            <w:pPr>
              <w:rPr>
                <w:rFonts w:cs="Times New Roman"/>
                <w:szCs w:val="24"/>
              </w:rPr>
            </w:pPr>
            <w:r w:rsidRPr="008C3621">
              <w:rPr>
                <w:rFonts w:cs="Times New Roman"/>
                <w:szCs w:val="24"/>
              </w:rPr>
              <w:t>2,3</w:t>
            </w:r>
          </w:p>
        </w:tc>
      </w:tr>
      <w:tr w:rsidR="00E303C7" w:rsidRPr="00AB3C34" w:rsidTr="00E303C7">
        <w:trPr>
          <w:trHeight w:val="423"/>
        </w:trPr>
        <w:tc>
          <w:tcPr>
            <w:tcW w:w="1688" w:type="pct"/>
            <w:vMerge/>
          </w:tcPr>
          <w:p w:rsidR="00E303C7" w:rsidRDefault="00E303C7" w:rsidP="00E303C7">
            <w:pPr>
              <w:jc w:val="right"/>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Kesinlikle Katılmıyorum</w:t>
            </w:r>
          </w:p>
        </w:tc>
        <w:tc>
          <w:tcPr>
            <w:tcW w:w="892" w:type="pct"/>
          </w:tcPr>
          <w:p w:rsidR="00E303C7" w:rsidRPr="008C3621" w:rsidRDefault="00E303C7" w:rsidP="00E303C7">
            <w:pPr>
              <w:rPr>
                <w:rFonts w:cs="Times New Roman"/>
                <w:szCs w:val="24"/>
              </w:rPr>
            </w:pPr>
            <w:r w:rsidRPr="008C3621">
              <w:rPr>
                <w:rFonts w:cs="Times New Roman"/>
                <w:szCs w:val="24"/>
              </w:rPr>
              <w:t>1</w:t>
            </w:r>
          </w:p>
        </w:tc>
        <w:tc>
          <w:tcPr>
            <w:tcW w:w="788" w:type="pct"/>
          </w:tcPr>
          <w:p w:rsidR="00E303C7" w:rsidRPr="008C3621" w:rsidRDefault="00E303C7" w:rsidP="00E303C7">
            <w:pPr>
              <w:rPr>
                <w:rFonts w:cs="Times New Roman"/>
                <w:szCs w:val="24"/>
              </w:rPr>
            </w:pPr>
            <w:r w:rsidRPr="008C3621">
              <w:rPr>
                <w:rFonts w:cs="Times New Roman"/>
                <w:szCs w:val="24"/>
              </w:rPr>
              <w:t>,5</w:t>
            </w:r>
          </w:p>
        </w:tc>
      </w:tr>
      <w:tr w:rsidR="00E303C7" w:rsidRPr="00AB3C34" w:rsidTr="00E303C7">
        <w:trPr>
          <w:trHeight w:val="421"/>
        </w:trPr>
        <w:tc>
          <w:tcPr>
            <w:tcW w:w="1688" w:type="pct"/>
            <w:vMerge w:val="restart"/>
          </w:tcPr>
          <w:p w:rsidR="00E303C7" w:rsidRPr="00F5778C" w:rsidRDefault="00E303C7" w:rsidP="00E303C7">
            <w:pPr>
              <w:ind w:firstLine="0"/>
              <w:rPr>
                <w:rFonts w:cs="Times New Roman"/>
                <w:b/>
                <w:szCs w:val="24"/>
              </w:rPr>
            </w:pPr>
            <w:r>
              <w:rPr>
                <w:rFonts w:cs="Times New Roman"/>
                <w:b/>
                <w:szCs w:val="24"/>
              </w:rPr>
              <w:t>Bireylerin</w:t>
            </w:r>
          </w:p>
        </w:tc>
        <w:tc>
          <w:tcPr>
            <w:tcW w:w="1632" w:type="pct"/>
          </w:tcPr>
          <w:p w:rsidR="00E303C7" w:rsidRPr="008C3621" w:rsidRDefault="00E303C7" w:rsidP="00E303C7">
            <w:pPr>
              <w:ind w:firstLine="0"/>
              <w:rPr>
                <w:rFonts w:cs="Times New Roman"/>
                <w:szCs w:val="24"/>
              </w:rPr>
            </w:pPr>
            <w:r w:rsidRPr="008C3621">
              <w:rPr>
                <w:rFonts w:cs="Times New Roman"/>
                <w:szCs w:val="24"/>
              </w:rPr>
              <w:t>Kesinlikle Katılıyorum</w:t>
            </w:r>
          </w:p>
        </w:tc>
        <w:tc>
          <w:tcPr>
            <w:tcW w:w="892" w:type="pct"/>
          </w:tcPr>
          <w:p w:rsidR="00E303C7" w:rsidRPr="008C3621" w:rsidRDefault="00E303C7" w:rsidP="00E303C7">
            <w:pPr>
              <w:rPr>
                <w:rFonts w:cs="Times New Roman"/>
                <w:szCs w:val="24"/>
              </w:rPr>
            </w:pPr>
            <w:r w:rsidRPr="008C3621">
              <w:rPr>
                <w:rFonts w:cs="Times New Roman"/>
                <w:szCs w:val="24"/>
              </w:rPr>
              <w:t>165</w:t>
            </w:r>
          </w:p>
        </w:tc>
        <w:tc>
          <w:tcPr>
            <w:tcW w:w="788" w:type="pct"/>
          </w:tcPr>
          <w:p w:rsidR="00E303C7" w:rsidRPr="008C3621" w:rsidRDefault="00E303C7" w:rsidP="00E303C7">
            <w:pPr>
              <w:rPr>
                <w:rFonts w:cs="Times New Roman"/>
                <w:szCs w:val="24"/>
              </w:rPr>
            </w:pPr>
            <w:r w:rsidRPr="008C3621">
              <w:rPr>
                <w:rFonts w:cs="Times New Roman"/>
                <w:szCs w:val="24"/>
              </w:rPr>
              <w:t>77,1</w:t>
            </w:r>
          </w:p>
        </w:tc>
      </w:tr>
      <w:tr w:rsidR="00E303C7" w:rsidRPr="00AB3C34" w:rsidTr="00E303C7">
        <w:trPr>
          <w:trHeight w:val="414"/>
        </w:trPr>
        <w:tc>
          <w:tcPr>
            <w:tcW w:w="1688" w:type="pct"/>
            <w:vMerge/>
          </w:tcPr>
          <w:p w:rsidR="00E303C7" w:rsidRPr="00AB3C34" w:rsidRDefault="00E303C7" w:rsidP="00E303C7">
            <w:pPr>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Katılıyorum</w:t>
            </w:r>
          </w:p>
        </w:tc>
        <w:tc>
          <w:tcPr>
            <w:tcW w:w="892" w:type="pct"/>
          </w:tcPr>
          <w:p w:rsidR="00E303C7" w:rsidRPr="008C3621" w:rsidRDefault="00E303C7" w:rsidP="00E303C7">
            <w:pPr>
              <w:rPr>
                <w:rFonts w:cs="Times New Roman"/>
                <w:szCs w:val="24"/>
              </w:rPr>
            </w:pPr>
            <w:r w:rsidRPr="008C3621">
              <w:rPr>
                <w:rFonts w:cs="Times New Roman"/>
                <w:szCs w:val="24"/>
              </w:rPr>
              <w:t>36</w:t>
            </w:r>
          </w:p>
        </w:tc>
        <w:tc>
          <w:tcPr>
            <w:tcW w:w="788" w:type="pct"/>
          </w:tcPr>
          <w:p w:rsidR="00E303C7" w:rsidRPr="008C3621" w:rsidRDefault="00E303C7" w:rsidP="00E303C7">
            <w:pPr>
              <w:rPr>
                <w:rFonts w:cs="Times New Roman"/>
                <w:szCs w:val="24"/>
              </w:rPr>
            </w:pPr>
            <w:r w:rsidRPr="008C3621">
              <w:rPr>
                <w:rFonts w:cs="Times New Roman"/>
                <w:szCs w:val="24"/>
              </w:rPr>
              <w:t>16,8</w:t>
            </w:r>
          </w:p>
        </w:tc>
      </w:tr>
      <w:tr w:rsidR="00E303C7" w:rsidRPr="00AB3C34" w:rsidTr="00E303C7">
        <w:trPr>
          <w:trHeight w:val="414"/>
        </w:trPr>
        <w:tc>
          <w:tcPr>
            <w:tcW w:w="1688" w:type="pct"/>
            <w:vMerge/>
          </w:tcPr>
          <w:p w:rsidR="00E303C7" w:rsidRPr="00AB3C34" w:rsidRDefault="00E303C7" w:rsidP="00E303C7">
            <w:pPr>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Kararsızım</w:t>
            </w:r>
          </w:p>
        </w:tc>
        <w:tc>
          <w:tcPr>
            <w:tcW w:w="892" w:type="pct"/>
          </w:tcPr>
          <w:p w:rsidR="00E303C7" w:rsidRPr="008C3621" w:rsidRDefault="00E303C7" w:rsidP="00E303C7">
            <w:pPr>
              <w:rPr>
                <w:rFonts w:cs="Times New Roman"/>
                <w:szCs w:val="24"/>
              </w:rPr>
            </w:pPr>
            <w:r w:rsidRPr="008C3621">
              <w:rPr>
                <w:rFonts w:cs="Times New Roman"/>
                <w:szCs w:val="24"/>
              </w:rPr>
              <w:t>8</w:t>
            </w:r>
          </w:p>
        </w:tc>
        <w:tc>
          <w:tcPr>
            <w:tcW w:w="788" w:type="pct"/>
          </w:tcPr>
          <w:p w:rsidR="00E303C7" w:rsidRPr="008C3621" w:rsidRDefault="00E303C7" w:rsidP="00E303C7">
            <w:pPr>
              <w:rPr>
                <w:rFonts w:cs="Times New Roman"/>
                <w:szCs w:val="24"/>
              </w:rPr>
            </w:pPr>
            <w:r w:rsidRPr="008C3621">
              <w:rPr>
                <w:rFonts w:cs="Times New Roman"/>
                <w:szCs w:val="24"/>
              </w:rPr>
              <w:t>3,7</w:t>
            </w:r>
          </w:p>
        </w:tc>
      </w:tr>
      <w:tr w:rsidR="00E303C7" w:rsidRPr="00AB3C34" w:rsidTr="00E303C7">
        <w:trPr>
          <w:trHeight w:val="414"/>
        </w:trPr>
        <w:tc>
          <w:tcPr>
            <w:tcW w:w="1688" w:type="pct"/>
            <w:vMerge/>
          </w:tcPr>
          <w:p w:rsidR="00E303C7" w:rsidRPr="00AB3C34" w:rsidRDefault="00E303C7" w:rsidP="00E303C7">
            <w:pPr>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Katılmıyorum</w:t>
            </w:r>
          </w:p>
        </w:tc>
        <w:tc>
          <w:tcPr>
            <w:tcW w:w="892" w:type="pct"/>
          </w:tcPr>
          <w:p w:rsidR="00E303C7" w:rsidRPr="008C3621" w:rsidRDefault="00E303C7" w:rsidP="00E303C7">
            <w:pPr>
              <w:rPr>
                <w:rFonts w:cs="Times New Roman"/>
                <w:szCs w:val="24"/>
              </w:rPr>
            </w:pPr>
            <w:r w:rsidRPr="008C3621">
              <w:rPr>
                <w:rFonts w:cs="Times New Roman"/>
                <w:szCs w:val="24"/>
              </w:rPr>
              <w:t>4</w:t>
            </w:r>
          </w:p>
        </w:tc>
        <w:tc>
          <w:tcPr>
            <w:tcW w:w="788" w:type="pct"/>
          </w:tcPr>
          <w:p w:rsidR="00E303C7" w:rsidRPr="008C3621" w:rsidRDefault="00E303C7" w:rsidP="00E303C7">
            <w:pPr>
              <w:rPr>
                <w:rFonts w:cs="Times New Roman"/>
                <w:szCs w:val="24"/>
              </w:rPr>
            </w:pPr>
            <w:r w:rsidRPr="008C3621">
              <w:rPr>
                <w:rFonts w:cs="Times New Roman"/>
                <w:szCs w:val="24"/>
              </w:rPr>
              <w:t>1,9</w:t>
            </w:r>
          </w:p>
        </w:tc>
      </w:tr>
      <w:tr w:rsidR="00E303C7" w:rsidRPr="00AB3C34" w:rsidTr="00E303C7">
        <w:trPr>
          <w:trHeight w:val="414"/>
        </w:trPr>
        <w:tc>
          <w:tcPr>
            <w:tcW w:w="1688" w:type="pct"/>
            <w:vMerge/>
          </w:tcPr>
          <w:p w:rsidR="00E303C7" w:rsidRPr="00AB3C34" w:rsidRDefault="00E303C7" w:rsidP="00E303C7">
            <w:pPr>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Kesinlikle Katılmıyorum</w:t>
            </w:r>
          </w:p>
        </w:tc>
        <w:tc>
          <w:tcPr>
            <w:tcW w:w="892" w:type="pct"/>
          </w:tcPr>
          <w:p w:rsidR="00E303C7" w:rsidRPr="008C3621" w:rsidRDefault="00E303C7" w:rsidP="00E303C7">
            <w:pPr>
              <w:rPr>
                <w:rFonts w:cs="Times New Roman"/>
                <w:szCs w:val="24"/>
              </w:rPr>
            </w:pPr>
            <w:r w:rsidRPr="008C3621">
              <w:rPr>
                <w:rFonts w:cs="Times New Roman"/>
                <w:szCs w:val="24"/>
              </w:rPr>
              <w:t>1</w:t>
            </w:r>
          </w:p>
        </w:tc>
        <w:tc>
          <w:tcPr>
            <w:tcW w:w="788" w:type="pct"/>
          </w:tcPr>
          <w:p w:rsidR="00E303C7" w:rsidRPr="008C3621" w:rsidRDefault="00E303C7" w:rsidP="00E303C7">
            <w:pPr>
              <w:rPr>
                <w:rFonts w:cs="Times New Roman"/>
                <w:szCs w:val="24"/>
              </w:rPr>
            </w:pPr>
            <w:r w:rsidRPr="008C3621">
              <w:rPr>
                <w:rFonts w:cs="Times New Roman"/>
                <w:szCs w:val="24"/>
              </w:rPr>
              <w:t>,5</w:t>
            </w:r>
          </w:p>
        </w:tc>
      </w:tr>
      <w:tr w:rsidR="00E303C7" w:rsidRPr="00AB3C34" w:rsidTr="00E303C7">
        <w:trPr>
          <w:trHeight w:val="414"/>
        </w:trPr>
        <w:tc>
          <w:tcPr>
            <w:tcW w:w="1688" w:type="pct"/>
            <w:vMerge w:val="restart"/>
          </w:tcPr>
          <w:p w:rsidR="00E303C7" w:rsidRPr="00AB3C34" w:rsidRDefault="00E303C7" w:rsidP="00E303C7">
            <w:pPr>
              <w:ind w:firstLine="0"/>
              <w:rPr>
                <w:b/>
              </w:rPr>
            </w:pPr>
            <w:r>
              <w:rPr>
                <w:rFonts w:cs="Times New Roman"/>
                <w:b/>
                <w:szCs w:val="24"/>
              </w:rPr>
              <w:t>Bütün İnsanların</w:t>
            </w:r>
          </w:p>
        </w:tc>
        <w:tc>
          <w:tcPr>
            <w:tcW w:w="1632" w:type="pct"/>
          </w:tcPr>
          <w:p w:rsidR="00E303C7" w:rsidRPr="008C3621" w:rsidRDefault="00E303C7" w:rsidP="00E303C7">
            <w:pPr>
              <w:ind w:firstLine="0"/>
              <w:rPr>
                <w:rFonts w:cs="Times New Roman"/>
                <w:szCs w:val="24"/>
              </w:rPr>
            </w:pPr>
            <w:r w:rsidRPr="008C3621">
              <w:rPr>
                <w:rFonts w:cs="Times New Roman"/>
                <w:szCs w:val="24"/>
              </w:rPr>
              <w:t>Kesinlikle Katılıyorum</w:t>
            </w:r>
          </w:p>
        </w:tc>
        <w:tc>
          <w:tcPr>
            <w:tcW w:w="892" w:type="pct"/>
          </w:tcPr>
          <w:p w:rsidR="00E303C7" w:rsidRPr="008C3621" w:rsidRDefault="00E303C7" w:rsidP="00E303C7">
            <w:pPr>
              <w:rPr>
                <w:rFonts w:cs="Times New Roman"/>
                <w:szCs w:val="24"/>
              </w:rPr>
            </w:pPr>
            <w:r w:rsidRPr="008C3621">
              <w:rPr>
                <w:rFonts w:cs="Times New Roman"/>
                <w:szCs w:val="24"/>
              </w:rPr>
              <w:t>190</w:t>
            </w:r>
          </w:p>
        </w:tc>
        <w:tc>
          <w:tcPr>
            <w:tcW w:w="788" w:type="pct"/>
          </w:tcPr>
          <w:p w:rsidR="00E303C7" w:rsidRPr="008C3621" w:rsidRDefault="00E303C7" w:rsidP="00E303C7">
            <w:pPr>
              <w:rPr>
                <w:rFonts w:cs="Times New Roman"/>
                <w:szCs w:val="24"/>
              </w:rPr>
            </w:pPr>
            <w:r w:rsidRPr="008C3621">
              <w:rPr>
                <w:rFonts w:cs="Times New Roman"/>
                <w:szCs w:val="24"/>
              </w:rPr>
              <w:t>88,8</w:t>
            </w:r>
          </w:p>
        </w:tc>
      </w:tr>
      <w:tr w:rsidR="00E303C7" w:rsidRPr="00AB3C34" w:rsidTr="00E303C7">
        <w:trPr>
          <w:trHeight w:val="414"/>
        </w:trPr>
        <w:tc>
          <w:tcPr>
            <w:tcW w:w="1688" w:type="pct"/>
            <w:vMerge/>
          </w:tcPr>
          <w:p w:rsidR="00E303C7" w:rsidRPr="00AB3C34" w:rsidRDefault="00E303C7" w:rsidP="00E303C7">
            <w:pPr>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Katılıyorum</w:t>
            </w:r>
          </w:p>
        </w:tc>
        <w:tc>
          <w:tcPr>
            <w:tcW w:w="892" w:type="pct"/>
          </w:tcPr>
          <w:p w:rsidR="00E303C7" w:rsidRPr="008C3621" w:rsidRDefault="00E303C7" w:rsidP="00E303C7">
            <w:pPr>
              <w:rPr>
                <w:rFonts w:cs="Times New Roman"/>
                <w:szCs w:val="24"/>
              </w:rPr>
            </w:pPr>
            <w:r w:rsidRPr="008C3621">
              <w:rPr>
                <w:rFonts w:cs="Times New Roman"/>
                <w:szCs w:val="24"/>
              </w:rPr>
              <w:t>18</w:t>
            </w:r>
          </w:p>
        </w:tc>
        <w:tc>
          <w:tcPr>
            <w:tcW w:w="788" w:type="pct"/>
          </w:tcPr>
          <w:p w:rsidR="00E303C7" w:rsidRPr="008C3621" w:rsidRDefault="00E303C7" w:rsidP="00E303C7">
            <w:pPr>
              <w:rPr>
                <w:rFonts w:cs="Times New Roman"/>
                <w:szCs w:val="24"/>
              </w:rPr>
            </w:pPr>
            <w:r w:rsidRPr="008C3621">
              <w:rPr>
                <w:rFonts w:cs="Times New Roman"/>
                <w:szCs w:val="24"/>
              </w:rPr>
              <w:t>8,4</w:t>
            </w:r>
          </w:p>
        </w:tc>
      </w:tr>
      <w:tr w:rsidR="00E303C7" w:rsidRPr="00AB3C34" w:rsidTr="00E303C7">
        <w:trPr>
          <w:trHeight w:val="414"/>
        </w:trPr>
        <w:tc>
          <w:tcPr>
            <w:tcW w:w="1688" w:type="pct"/>
            <w:vMerge/>
          </w:tcPr>
          <w:p w:rsidR="00E303C7" w:rsidRPr="00AB3C34" w:rsidRDefault="00E303C7" w:rsidP="00E303C7">
            <w:pPr>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Kararsızım</w:t>
            </w:r>
          </w:p>
        </w:tc>
        <w:tc>
          <w:tcPr>
            <w:tcW w:w="892" w:type="pct"/>
          </w:tcPr>
          <w:p w:rsidR="00E303C7" w:rsidRPr="008C3621" w:rsidRDefault="00E303C7" w:rsidP="00E303C7">
            <w:pPr>
              <w:rPr>
                <w:rFonts w:cs="Times New Roman"/>
                <w:szCs w:val="24"/>
              </w:rPr>
            </w:pPr>
            <w:r w:rsidRPr="008C3621">
              <w:rPr>
                <w:rFonts w:cs="Times New Roman"/>
                <w:szCs w:val="24"/>
              </w:rPr>
              <w:t>3</w:t>
            </w:r>
          </w:p>
        </w:tc>
        <w:tc>
          <w:tcPr>
            <w:tcW w:w="788" w:type="pct"/>
          </w:tcPr>
          <w:p w:rsidR="00E303C7" w:rsidRPr="008C3621" w:rsidRDefault="00E303C7" w:rsidP="00E303C7">
            <w:pPr>
              <w:rPr>
                <w:rFonts w:cs="Times New Roman"/>
                <w:szCs w:val="24"/>
              </w:rPr>
            </w:pPr>
            <w:r w:rsidRPr="008C3621">
              <w:rPr>
                <w:rFonts w:cs="Times New Roman"/>
                <w:szCs w:val="24"/>
              </w:rPr>
              <w:t>1,4</w:t>
            </w:r>
          </w:p>
        </w:tc>
      </w:tr>
      <w:tr w:rsidR="00E303C7" w:rsidRPr="00AB3C34" w:rsidTr="00E303C7">
        <w:trPr>
          <w:trHeight w:val="414"/>
        </w:trPr>
        <w:tc>
          <w:tcPr>
            <w:tcW w:w="1688" w:type="pct"/>
            <w:vMerge/>
          </w:tcPr>
          <w:p w:rsidR="00E303C7" w:rsidRPr="00AB3C34" w:rsidRDefault="00E303C7" w:rsidP="00E303C7">
            <w:pPr>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Katılmıyorum</w:t>
            </w:r>
          </w:p>
        </w:tc>
        <w:tc>
          <w:tcPr>
            <w:tcW w:w="892" w:type="pct"/>
          </w:tcPr>
          <w:p w:rsidR="00E303C7" w:rsidRPr="008C3621" w:rsidRDefault="00E303C7" w:rsidP="00E303C7">
            <w:pPr>
              <w:rPr>
                <w:rFonts w:cs="Times New Roman"/>
                <w:szCs w:val="24"/>
              </w:rPr>
            </w:pPr>
            <w:r w:rsidRPr="008C3621">
              <w:rPr>
                <w:rFonts w:cs="Times New Roman"/>
                <w:szCs w:val="24"/>
              </w:rPr>
              <w:t>3</w:t>
            </w:r>
          </w:p>
        </w:tc>
        <w:tc>
          <w:tcPr>
            <w:tcW w:w="788" w:type="pct"/>
          </w:tcPr>
          <w:p w:rsidR="00E303C7" w:rsidRPr="008C3621" w:rsidRDefault="00E303C7" w:rsidP="00E303C7">
            <w:pPr>
              <w:rPr>
                <w:rFonts w:cs="Times New Roman"/>
                <w:szCs w:val="24"/>
              </w:rPr>
            </w:pPr>
            <w:r w:rsidRPr="008C3621">
              <w:rPr>
                <w:rFonts w:cs="Times New Roman"/>
                <w:szCs w:val="24"/>
              </w:rPr>
              <w:t>1,4</w:t>
            </w:r>
          </w:p>
        </w:tc>
      </w:tr>
      <w:tr w:rsidR="00E303C7" w:rsidRPr="00AB3C34" w:rsidTr="00E303C7">
        <w:trPr>
          <w:trHeight w:val="414"/>
        </w:trPr>
        <w:tc>
          <w:tcPr>
            <w:tcW w:w="1688" w:type="pct"/>
            <w:vMerge/>
          </w:tcPr>
          <w:p w:rsidR="00E303C7" w:rsidRPr="00AB3C34" w:rsidRDefault="00E303C7" w:rsidP="00E303C7">
            <w:pPr>
              <w:rPr>
                <w:b/>
              </w:rPr>
            </w:pPr>
          </w:p>
        </w:tc>
        <w:tc>
          <w:tcPr>
            <w:tcW w:w="1632" w:type="pct"/>
          </w:tcPr>
          <w:p w:rsidR="00E303C7" w:rsidRPr="008C3621" w:rsidRDefault="00E303C7" w:rsidP="00E303C7">
            <w:pPr>
              <w:ind w:firstLine="0"/>
              <w:rPr>
                <w:rFonts w:cs="Times New Roman"/>
                <w:szCs w:val="24"/>
              </w:rPr>
            </w:pPr>
            <w:r w:rsidRPr="008C3621">
              <w:rPr>
                <w:rFonts w:cs="Times New Roman"/>
                <w:szCs w:val="24"/>
              </w:rPr>
              <w:t>Kesinlikle Katılmıyorum</w:t>
            </w:r>
          </w:p>
        </w:tc>
        <w:tc>
          <w:tcPr>
            <w:tcW w:w="892" w:type="pct"/>
          </w:tcPr>
          <w:p w:rsidR="00E303C7" w:rsidRPr="008C3621" w:rsidRDefault="00E303C7" w:rsidP="00E303C7">
            <w:pPr>
              <w:rPr>
                <w:rFonts w:cs="Times New Roman"/>
                <w:szCs w:val="24"/>
              </w:rPr>
            </w:pPr>
            <w:r w:rsidRPr="008C3621">
              <w:rPr>
                <w:rFonts w:cs="Times New Roman"/>
                <w:szCs w:val="24"/>
              </w:rPr>
              <w:t>0</w:t>
            </w:r>
          </w:p>
        </w:tc>
        <w:tc>
          <w:tcPr>
            <w:tcW w:w="788" w:type="pct"/>
          </w:tcPr>
          <w:p w:rsidR="00E303C7" w:rsidRPr="008C3621" w:rsidRDefault="00E303C7" w:rsidP="00E303C7">
            <w:pPr>
              <w:rPr>
                <w:rFonts w:cs="Times New Roman"/>
                <w:szCs w:val="24"/>
              </w:rPr>
            </w:pPr>
            <w:r w:rsidRPr="008C3621">
              <w:rPr>
                <w:rFonts w:cs="Times New Roman"/>
                <w:szCs w:val="24"/>
              </w:rPr>
              <w:t>0</w:t>
            </w:r>
          </w:p>
        </w:tc>
      </w:tr>
    </w:tbl>
    <w:p w:rsidR="00E81A51" w:rsidRPr="00F5778C" w:rsidRDefault="00E81A51" w:rsidP="000A2A37">
      <w:pPr>
        <w:spacing w:line="360" w:lineRule="auto"/>
      </w:pPr>
    </w:p>
    <w:p w:rsidR="001E67C3" w:rsidRDefault="003A2789" w:rsidP="002E1CC1">
      <w:pPr>
        <w:spacing w:after="0" w:line="360" w:lineRule="auto"/>
        <w:rPr>
          <w:rFonts w:eastAsiaTheme="majorEastAsia" w:cs="Times New Roman"/>
          <w:bCs/>
          <w:szCs w:val="24"/>
        </w:rPr>
      </w:pPr>
      <w:r>
        <w:tab/>
      </w:r>
      <w:r>
        <w:rPr>
          <w:rFonts w:cs="Times New Roman"/>
          <w:szCs w:val="24"/>
        </w:rPr>
        <w:t>Katılımcıların “</w:t>
      </w:r>
      <w:r>
        <w:rPr>
          <w:rFonts w:eastAsiaTheme="majorEastAsia" w:cs="Times New Roman"/>
          <w:bCs/>
          <w:szCs w:val="24"/>
        </w:rPr>
        <w:t>İklim değişikliği ile mücadele uluslararası örgütlerin sorumluluğundadır” sorusuna verdikleri cevap değerlendirildiğinde; 146</w:t>
      </w:r>
      <w:r w:rsidR="00B10BCC">
        <w:rPr>
          <w:rFonts w:eastAsiaTheme="majorEastAsia" w:cs="Times New Roman"/>
          <w:bCs/>
          <w:szCs w:val="24"/>
        </w:rPr>
        <w:t>’sı</w:t>
      </w:r>
      <w:r>
        <w:rPr>
          <w:rFonts w:eastAsiaTheme="majorEastAsia" w:cs="Times New Roman"/>
          <w:bCs/>
          <w:szCs w:val="24"/>
        </w:rPr>
        <w:t xml:space="preserve"> (%68,2) kesinlikle katılıyorum, 48</w:t>
      </w:r>
      <w:r w:rsidR="00B10BCC">
        <w:rPr>
          <w:rFonts w:eastAsiaTheme="majorEastAsia" w:cs="Times New Roman"/>
          <w:bCs/>
          <w:szCs w:val="24"/>
        </w:rPr>
        <w:t>’i</w:t>
      </w:r>
      <w:r>
        <w:rPr>
          <w:rFonts w:eastAsiaTheme="majorEastAsia" w:cs="Times New Roman"/>
          <w:bCs/>
          <w:szCs w:val="24"/>
        </w:rPr>
        <w:t xml:space="preserve"> (%22,4) katılıyorum, 10’u (%4,7) kararsızım, 7</w:t>
      </w:r>
      <w:r w:rsidR="00B10BCC">
        <w:rPr>
          <w:rFonts w:eastAsiaTheme="majorEastAsia" w:cs="Times New Roman"/>
          <w:bCs/>
          <w:szCs w:val="24"/>
        </w:rPr>
        <w:t>’si</w:t>
      </w:r>
      <w:r>
        <w:rPr>
          <w:rFonts w:eastAsiaTheme="majorEastAsia" w:cs="Times New Roman"/>
          <w:bCs/>
          <w:szCs w:val="24"/>
        </w:rPr>
        <w:t xml:space="preserve"> (%3,3) katılmıyorum, 3’ü (%1,4) kesinlikle katılmıyorum cevabını vermiştir.</w:t>
      </w:r>
    </w:p>
    <w:p w:rsidR="003A2789" w:rsidRDefault="003A2789"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Pr>
          <w:rFonts w:eastAsiaTheme="majorEastAsia" w:cs="Times New Roman"/>
          <w:bCs/>
          <w:szCs w:val="24"/>
        </w:rPr>
        <w:t>İklim değişikliği ile mücadele hükümetin sorumluluğundadır” sorusuna verdikleri cevap değerlendirildiğinde; 143’ü (%66,8) kesinlikle katılıyorum, 50’si (%23,4) katılıyorum, 15</w:t>
      </w:r>
      <w:r w:rsidR="00B10BCC">
        <w:rPr>
          <w:rFonts w:eastAsiaTheme="majorEastAsia" w:cs="Times New Roman"/>
          <w:bCs/>
          <w:szCs w:val="24"/>
        </w:rPr>
        <w:t>’i</w:t>
      </w:r>
      <w:r>
        <w:rPr>
          <w:rFonts w:eastAsiaTheme="majorEastAsia" w:cs="Times New Roman"/>
          <w:bCs/>
          <w:szCs w:val="24"/>
        </w:rPr>
        <w:t xml:space="preserve"> (%7,0) kararsızım, 4’ü (%1,9) katılmıyorum, 2</w:t>
      </w:r>
      <w:r w:rsidR="00B10BCC">
        <w:rPr>
          <w:rFonts w:eastAsiaTheme="majorEastAsia" w:cs="Times New Roman"/>
          <w:bCs/>
          <w:szCs w:val="24"/>
        </w:rPr>
        <w:t>’si</w:t>
      </w:r>
      <w:r>
        <w:rPr>
          <w:rFonts w:eastAsiaTheme="majorEastAsia" w:cs="Times New Roman"/>
          <w:bCs/>
          <w:szCs w:val="24"/>
        </w:rPr>
        <w:t xml:space="preserve"> (%0,9) kesinlikle katılmıyorum cevabını vermiştir.</w:t>
      </w:r>
    </w:p>
    <w:p w:rsidR="003A2789" w:rsidRDefault="003A2789"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Pr>
          <w:rFonts w:eastAsiaTheme="majorEastAsia" w:cs="Times New Roman"/>
          <w:bCs/>
          <w:szCs w:val="24"/>
        </w:rPr>
        <w:t>İklim değişikliği ile mücadele yerel yönetimlerin sorumluluğundadır” sorusuna verdikleri cevap değerlendirildiğinde; 130</w:t>
      </w:r>
      <w:r w:rsidR="00B10BCC">
        <w:rPr>
          <w:rFonts w:eastAsiaTheme="majorEastAsia" w:cs="Times New Roman"/>
          <w:bCs/>
          <w:szCs w:val="24"/>
        </w:rPr>
        <w:t>’u</w:t>
      </w:r>
      <w:r>
        <w:rPr>
          <w:rFonts w:eastAsiaTheme="majorEastAsia" w:cs="Times New Roman"/>
          <w:bCs/>
          <w:szCs w:val="24"/>
        </w:rPr>
        <w:t xml:space="preserve"> (%60,7) </w:t>
      </w:r>
      <w:r>
        <w:rPr>
          <w:rFonts w:eastAsiaTheme="majorEastAsia" w:cs="Times New Roman"/>
          <w:bCs/>
          <w:szCs w:val="24"/>
        </w:rPr>
        <w:lastRenderedPageBreak/>
        <w:t>kesinlikle katılıyorum, 52’si (%24,3) katılıyorum, 16</w:t>
      </w:r>
      <w:r w:rsidR="00B10BCC">
        <w:rPr>
          <w:rFonts w:eastAsiaTheme="majorEastAsia" w:cs="Times New Roman"/>
          <w:bCs/>
          <w:szCs w:val="24"/>
        </w:rPr>
        <w:t>’sı</w:t>
      </w:r>
      <w:r>
        <w:rPr>
          <w:rFonts w:eastAsiaTheme="majorEastAsia" w:cs="Times New Roman"/>
          <w:bCs/>
          <w:szCs w:val="24"/>
        </w:rPr>
        <w:t xml:space="preserve"> (%7,5) kararsızım, 11</w:t>
      </w:r>
      <w:r w:rsidR="00B10BCC">
        <w:rPr>
          <w:rFonts w:eastAsiaTheme="majorEastAsia" w:cs="Times New Roman"/>
          <w:bCs/>
          <w:szCs w:val="24"/>
        </w:rPr>
        <w:t>’i</w:t>
      </w:r>
      <w:r>
        <w:rPr>
          <w:rFonts w:eastAsiaTheme="majorEastAsia" w:cs="Times New Roman"/>
          <w:bCs/>
          <w:szCs w:val="24"/>
        </w:rPr>
        <w:t xml:space="preserve"> (%5,1) katılmıyorum, 5</w:t>
      </w:r>
      <w:r w:rsidR="00B10BCC">
        <w:rPr>
          <w:rFonts w:eastAsiaTheme="majorEastAsia" w:cs="Times New Roman"/>
          <w:bCs/>
          <w:szCs w:val="24"/>
        </w:rPr>
        <w:t>’i</w:t>
      </w:r>
      <w:r>
        <w:rPr>
          <w:rFonts w:eastAsiaTheme="majorEastAsia" w:cs="Times New Roman"/>
          <w:bCs/>
          <w:szCs w:val="24"/>
        </w:rPr>
        <w:t xml:space="preserve"> (%2,3) kesinlikle katılmıyorum cevabını vermiştir.</w:t>
      </w:r>
    </w:p>
    <w:p w:rsidR="00F4113B" w:rsidRDefault="003A2789"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Pr>
          <w:rFonts w:eastAsiaTheme="majorEastAsia" w:cs="Times New Roman"/>
          <w:bCs/>
          <w:szCs w:val="24"/>
        </w:rPr>
        <w:t>İklim değişikliği ile mücadele sanayicilerin sorumluluğundadır” sorusuna verdikleri cevap değerlendirildiğinde; 149</w:t>
      </w:r>
      <w:r w:rsidR="00B10BCC">
        <w:rPr>
          <w:rFonts w:eastAsiaTheme="majorEastAsia" w:cs="Times New Roman"/>
          <w:bCs/>
          <w:szCs w:val="24"/>
        </w:rPr>
        <w:t>’u</w:t>
      </w:r>
      <w:r>
        <w:rPr>
          <w:rFonts w:eastAsiaTheme="majorEastAsia" w:cs="Times New Roman"/>
          <w:bCs/>
          <w:szCs w:val="24"/>
        </w:rPr>
        <w:t xml:space="preserve"> (%69,6) kesinlikle katılıyorum, 47’si (%22,0) katılıyorum, 7</w:t>
      </w:r>
      <w:r w:rsidR="00B10BCC">
        <w:rPr>
          <w:rFonts w:eastAsiaTheme="majorEastAsia" w:cs="Times New Roman"/>
          <w:bCs/>
          <w:szCs w:val="24"/>
        </w:rPr>
        <w:t>’si</w:t>
      </w:r>
      <w:r>
        <w:rPr>
          <w:rFonts w:eastAsiaTheme="majorEastAsia" w:cs="Times New Roman"/>
          <w:bCs/>
          <w:szCs w:val="24"/>
        </w:rPr>
        <w:t xml:space="preserve"> (%3,3) kararsızım, 6</w:t>
      </w:r>
      <w:r w:rsidR="00B10BCC">
        <w:rPr>
          <w:rFonts w:eastAsiaTheme="majorEastAsia" w:cs="Times New Roman"/>
          <w:bCs/>
          <w:szCs w:val="24"/>
        </w:rPr>
        <w:t>’sı</w:t>
      </w:r>
      <w:r>
        <w:rPr>
          <w:rFonts w:eastAsiaTheme="majorEastAsia" w:cs="Times New Roman"/>
          <w:bCs/>
          <w:szCs w:val="24"/>
        </w:rPr>
        <w:t xml:space="preserve"> (%2,8) katılmıyorum, 5</w:t>
      </w:r>
      <w:r w:rsidR="00B10BCC">
        <w:rPr>
          <w:rFonts w:eastAsiaTheme="majorEastAsia" w:cs="Times New Roman"/>
          <w:bCs/>
          <w:szCs w:val="24"/>
        </w:rPr>
        <w:t>’i</w:t>
      </w:r>
      <w:r>
        <w:rPr>
          <w:rFonts w:eastAsiaTheme="majorEastAsia" w:cs="Times New Roman"/>
          <w:bCs/>
          <w:szCs w:val="24"/>
        </w:rPr>
        <w:t xml:space="preserve"> (%2,3) kesinlikle katılmıyorum cevabını vermiştir.</w:t>
      </w:r>
    </w:p>
    <w:p w:rsidR="003A2789" w:rsidRDefault="003A2789" w:rsidP="002E1CC1">
      <w:pPr>
        <w:spacing w:after="0" w:line="360" w:lineRule="auto"/>
        <w:ind w:firstLine="708"/>
        <w:rPr>
          <w:rFonts w:eastAsiaTheme="majorEastAsia" w:cs="Times New Roman"/>
          <w:bCs/>
          <w:szCs w:val="24"/>
        </w:rPr>
      </w:pPr>
      <w:r>
        <w:rPr>
          <w:rFonts w:cs="Times New Roman"/>
          <w:szCs w:val="24"/>
        </w:rPr>
        <w:t>Katılımcıların “</w:t>
      </w:r>
      <w:r>
        <w:rPr>
          <w:rFonts w:eastAsiaTheme="majorEastAsia" w:cs="Times New Roman"/>
          <w:bCs/>
          <w:szCs w:val="24"/>
        </w:rPr>
        <w:t>İklim değişikliği ile mücadele çevre örgütleri ve lobi gruplarının sorumluluğundadır” sorusuna verdikleri cevap değerlendirildiğinde; 131</w:t>
      </w:r>
      <w:r w:rsidR="00B10BCC">
        <w:rPr>
          <w:rFonts w:eastAsiaTheme="majorEastAsia" w:cs="Times New Roman"/>
          <w:bCs/>
          <w:szCs w:val="24"/>
        </w:rPr>
        <w:t>’i</w:t>
      </w:r>
      <w:r>
        <w:rPr>
          <w:rFonts w:eastAsiaTheme="majorEastAsia" w:cs="Times New Roman"/>
          <w:bCs/>
          <w:szCs w:val="24"/>
        </w:rPr>
        <w:t xml:space="preserve"> (%61,2) kesinlikle katılıyorum, 66</w:t>
      </w:r>
      <w:r w:rsidR="00B10BCC">
        <w:rPr>
          <w:rFonts w:eastAsiaTheme="majorEastAsia" w:cs="Times New Roman"/>
          <w:bCs/>
          <w:szCs w:val="24"/>
        </w:rPr>
        <w:t>’sı</w:t>
      </w:r>
      <w:r>
        <w:rPr>
          <w:rFonts w:eastAsiaTheme="majorEastAsia" w:cs="Times New Roman"/>
          <w:bCs/>
          <w:szCs w:val="24"/>
        </w:rPr>
        <w:t xml:space="preserve"> (%30,8) katılıyorum, 11</w:t>
      </w:r>
      <w:r w:rsidR="00B10BCC">
        <w:rPr>
          <w:rFonts w:eastAsiaTheme="majorEastAsia" w:cs="Times New Roman"/>
          <w:bCs/>
          <w:szCs w:val="24"/>
        </w:rPr>
        <w:t>’i</w:t>
      </w:r>
      <w:r>
        <w:rPr>
          <w:rFonts w:eastAsiaTheme="majorEastAsia" w:cs="Times New Roman"/>
          <w:bCs/>
          <w:szCs w:val="24"/>
        </w:rPr>
        <w:t xml:space="preserve"> (%5,1) kararsızım, 5</w:t>
      </w:r>
      <w:r w:rsidR="00B10BCC">
        <w:rPr>
          <w:rFonts w:eastAsiaTheme="majorEastAsia" w:cs="Times New Roman"/>
          <w:bCs/>
          <w:szCs w:val="24"/>
        </w:rPr>
        <w:t>’i</w:t>
      </w:r>
      <w:r>
        <w:rPr>
          <w:rFonts w:eastAsiaTheme="majorEastAsia" w:cs="Times New Roman"/>
          <w:bCs/>
          <w:szCs w:val="24"/>
        </w:rPr>
        <w:t xml:space="preserve"> (%2,3) katılmıyorum, 1</w:t>
      </w:r>
      <w:r w:rsidR="00B10BCC">
        <w:rPr>
          <w:rFonts w:eastAsiaTheme="majorEastAsia" w:cs="Times New Roman"/>
          <w:bCs/>
          <w:szCs w:val="24"/>
        </w:rPr>
        <w:t>’i</w:t>
      </w:r>
      <w:r>
        <w:rPr>
          <w:rFonts w:eastAsiaTheme="majorEastAsia" w:cs="Times New Roman"/>
          <w:bCs/>
          <w:szCs w:val="24"/>
        </w:rPr>
        <w:t xml:space="preserve"> (%0,5) kesinlikle katılmıyorum cevabını vermiştir.</w:t>
      </w:r>
      <w:r w:rsidR="00F4113B">
        <w:rPr>
          <w:rFonts w:eastAsiaTheme="majorEastAsia" w:cs="Times New Roman"/>
          <w:bCs/>
          <w:szCs w:val="24"/>
        </w:rPr>
        <w:t xml:space="preserve"> </w:t>
      </w:r>
      <w:r>
        <w:rPr>
          <w:rFonts w:cs="Times New Roman"/>
          <w:szCs w:val="24"/>
        </w:rPr>
        <w:t>Katılımcıların “</w:t>
      </w:r>
      <w:r>
        <w:rPr>
          <w:rFonts w:eastAsiaTheme="majorEastAsia" w:cs="Times New Roman"/>
          <w:bCs/>
          <w:szCs w:val="24"/>
        </w:rPr>
        <w:t>İklim değişikliği ile mücadele bireylerin sorumluluğundadır” sorusuna verdikleri cevap değerlendirildiğinde; 165</w:t>
      </w:r>
      <w:r w:rsidR="00B10BCC">
        <w:rPr>
          <w:rFonts w:eastAsiaTheme="majorEastAsia" w:cs="Times New Roman"/>
          <w:bCs/>
          <w:szCs w:val="24"/>
        </w:rPr>
        <w:t>’i</w:t>
      </w:r>
      <w:r>
        <w:rPr>
          <w:rFonts w:eastAsiaTheme="majorEastAsia" w:cs="Times New Roman"/>
          <w:bCs/>
          <w:szCs w:val="24"/>
        </w:rPr>
        <w:t xml:space="preserve"> (%77,1) kesinlikle katılıyorum, 36</w:t>
      </w:r>
      <w:r w:rsidR="00B10BCC">
        <w:rPr>
          <w:rFonts w:eastAsiaTheme="majorEastAsia" w:cs="Times New Roman"/>
          <w:bCs/>
          <w:szCs w:val="24"/>
        </w:rPr>
        <w:t>’sı</w:t>
      </w:r>
      <w:r>
        <w:rPr>
          <w:rFonts w:eastAsiaTheme="majorEastAsia" w:cs="Times New Roman"/>
          <w:bCs/>
          <w:szCs w:val="24"/>
        </w:rPr>
        <w:t xml:space="preserve"> (%16,8) katılıyorum, 8</w:t>
      </w:r>
      <w:r w:rsidR="00B10BCC">
        <w:rPr>
          <w:rFonts w:eastAsiaTheme="majorEastAsia" w:cs="Times New Roman"/>
          <w:bCs/>
          <w:szCs w:val="24"/>
        </w:rPr>
        <w:t>’i</w:t>
      </w:r>
      <w:r>
        <w:rPr>
          <w:rFonts w:eastAsiaTheme="majorEastAsia" w:cs="Times New Roman"/>
          <w:bCs/>
          <w:szCs w:val="24"/>
        </w:rPr>
        <w:t xml:space="preserve"> (%3,7) kararsızım, 4’ü (%1,9) katılmıyorum, 1</w:t>
      </w:r>
      <w:r w:rsidR="00B10BCC">
        <w:rPr>
          <w:rFonts w:eastAsiaTheme="majorEastAsia" w:cs="Times New Roman"/>
          <w:bCs/>
          <w:szCs w:val="24"/>
        </w:rPr>
        <w:t>’i</w:t>
      </w:r>
      <w:r>
        <w:rPr>
          <w:rFonts w:eastAsiaTheme="majorEastAsia" w:cs="Times New Roman"/>
          <w:bCs/>
          <w:szCs w:val="24"/>
        </w:rPr>
        <w:t xml:space="preserve"> (%0,5) kesinlikle katılmıyorum cevabını vermiştir.</w:t>
      </w:r>
    </w:p>
    <w:p w:rsidR="00DC7CF1" w:rsidRDefault="003A2789"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Pr>
          <w:rFonts w:eastAsiaTheme="majorEastAsia" w:cs="Times New Roman"/>
          <w:bCs/>
          <w:szCs w:val="24"/>
        </w:rPr>
        <w:t>İklim değişikliği ile mücadele bütün insanların sorumluluğundadır” sorusuna verdikleri cevap değerlendirildiğinde; 190</w:t>
      </w:r>
      <w:r w:rsidR="00B10BCC">
        <w:rPr>
          <w:rFonts w:eastAsiaTheme="majorEastAsia" w:cs="Times New Roman"/>
          <w:bCs/>
          <w:szCs w:val="24"/>
        </w:rPr>
        <w:t>’ı</w:t>
      </w:r>
      <w:r>
        <w:rPr>
          <w:rFonts w:eastAsiaTheme="majorEastAsia" w:cs="Times New Roman"/>
          <w:bCs/>
          <w:szCs w:val="24"/>
        </w:rPr>
        <w:t xml:space="preserve"> (%88,8) kesinlikle katılıyorum, 18</w:t>
      </w:r>
      <w:r w:rsidR="00B10BCC">
        <w:rPr>
          <w:rFonts w:eastAsiaTheme="majorEastAsia" w:cs="Times New Roman"/>
          <w:bCs/>
          <w:szCs w:val="24"/>
        </w:rPr>
        <w:t>’</w:t>
      </w:r>
      <w:r>
        <w:rPr>
          <w:rFonts w:eastAsiaTheme="majorEastAsia" w:cs="Times New Roman"/>
          <w:bCs/>
          <w:szCs w:val="24"/>
        </w:rPr>
        <w:t>i (%8,4) katılıyorum, 3</w:t>
      </w:r>
      <w:r w:rsidR="00B10BCC">
        <w:rPr>
          <w:rFonts w:eastAsiaTheme="majorEastAsia" w:cs="Times New Roman"/>
          <w:bCs/>
          <w:szCs w:val="24"/>
        </w:rPr>
        <w:t>’ü</w:t>
      </w:r>
      <w:r>
        <w:rPr>
          <w:rFonts w:eastAsiaTheme="majorEastAsia" w:cs="Times New Roman"/>
          <w:bCs/>
          <w:szCs w:val="24"/>
        </w:rPr>
        <w:t xml:space="preserve"> (%1,4) kararsızım, 3’ü (%1,4) katılmıyorum, 0</w:t>
      </w:r>
      <w:r w:rsidR="00B10BCC">
        <w:rPr>
          <w:rFonts w:eastAsiaTheme="majorEastAsia" w:cs="Times New Roman"/>
          <w:bCs/>
          <w:szCs w:val="24"/>
        </w:rPr>
        <w:t>’ı</w:t>
      </w:r>
      <w:r>
        <w:rPr>
          <w:rFonts w:eastAsiaTheme="majorEastAsia" w:cs="Times New Roman"/>
          <w:bCs/>
          <w:szCs w:val="24"/>
        </w:rPr>
        <w:t xml:space="preserve"> (%0,0) kesinlikle katılmıyorum cevabını vermiştir.</w:t>
      </w:r>
    </w:p>
    <w:p w:rsidR="00F4113B" w:rsidRDefault="00F4113B" w:rsidP="00FF2EFA">
      <w:pPr>
        <w:pStyle w:val="Tablo1"/>
      </w:pPr>
    </w:p>
    <w:p w:rsidR="00F4113B" w:rsidRDefault="00F4113B" w:rsidP="00FF2EFA">
      <w:pPr>
        <w:pStyle w:val="Tablo1"/>
      </w:pPr>
    </w:p>
    <w:p w:rsidR="00F4113B" w:rsidRDefault="00F4113B" w:rsidP="00FF2EFA">
      <w:pPr>
        <w:pStyle w:val="Tablo1"/>
      </w:pPr>
    </w:p>
    <w:p w:rsidR="00F4113B" w:rsidRDefault="00F4113B" w:rsidP="00FF2EFA">
      <w:pPr>
        <w:pStyle w:val="Tablo1"/>
      </w:pPr>
    </w:p>
    <w:p w:rsidR="00F4113B" w:rsidRDefault="00F4113B" w:rsidP="00FF2EFA">
      <w:pPr>
        <w:pStyle w:val="Tablo1"/>
      </w:pPr>
    </w:p>
    <w:p w:rsidR="00F4113B" w:rsidRDefault="00F4113B" w:rsidP="00FF2EFA">
      <w:pPr>
        <w:pStyle w:val="Tablo1"/>
      </w:pPr>
    </w:p>
    <w:p w:rsidR="00F4113B" w:rsidRDefault="00F4113B" w:rsidP="00FF2EFA">
      <w:pPr>
        <w:pStyle w:val="Tablo1"/>
      </w:pPr>
    </w:p>
    <w:p w:rsidR="00F4113B" w:rsidRDefault="00F4113B" w:rsidP="00FF2EFA">
      <w:pPr>
        <w:pStyle w:val="Tablo1"/>
      </w:pPr>
    </w:p>
    <w:p w:rsidR="00F4113B" w:rsidRDefault="00F4113B" w:rsidP="00FF2EFA">
      <w:pPr>
        <w:pStyle w:val="Tablo1"/>
      </w:pPr>
    </w:p>
    <w:p w:rsidR="00F4113B" w:rsidRDefault="00F4113B" w:rsidP="00FF2EFA">
      <w:pPr>
        <w:pStyle w:val="Tablo1"/>
      </w:pPr>
    </w:p>
    <w:p w:rsidR="00F4113B" w:rsidRDefault="00F4113B" w:rsidP="002E1CC1">
      <w:pPr>
        <w:pStyle w:val="Tablo1"/>
        <w:jc w:val="both"/>
      </w:pPr>
    </w:p>
    <w:p w:rsidR="000C32D4" w:rsidRPr="00AB67FB" w:rsidRDefault="00AB67FB" w:rsidP="00FF2EFA">
      <w:pPr>
        <w:pStyle w:val="Tablo1"/>
      </w:pPr>
      <w:bookmarkStart w:id="132" w:name="_Toc14625623"/>
      <w:r w:rsidRPr="00AB67FB">
        <w:t>Tablo 4.8</w:t>
      </w:r>
      <w:r w:rsidR="000C32D4" w:rsidRPr="00AB67FB">
        <w:t xml:space="preserve"> İlkokul Öğretmenlerinin İklim Değişikliği İnanç (</w:t>
      </w:r>
      <w:r w:rsidR="00676C43" w:rsidRPr="00AB67FB">
        <w:t>Belirsizlik İnancı</w:t>
      </w:r>
      <w:r w:rsidR="000C32D4" w:rsidRPr="00AB67FB">
        <w:t>) Düzeyine Ait Bulgular</w:t>
      </w:r>
      <w:bookmarkEnd w:id="132"/>
    </w:p>
    <w:tbl>
      <w:tblPr>
        <w:tblStyle w:val="TabloKlavuzu"/>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393"/>
        <w:gridCol w:w="2359"/>
        <w:gridCol w:w="461"/>
        <w:gridCol w:w="706"/>
        <w:gridCol w:w="460"/>
        <w:gridCol w:w="706"/>
        <w:gridCol w:w="417"/>
        <w:gridCol w:w="600"/>
        <w:gridCol w:w="657"/>
        <w:gridCol w:w="584"/>
        <w:gridCol w:w="535"/>
        <w:gridCol w:w="842"/>
      </w:tblGrid>
      <w:tr w:rsidR="00BE0B5E" w:rsidRPr="00642BAB" w:rsidTr="004B6CBD">
        <w:trPr>
          <w:trHeight w:val="411"/>
        </w:trPr>
        <w:tc>
          <w:tcPr>
            <w:tcW w:w="1577" w:type="pct"/>
            <w:gridSpan w:val="2"/>
            <w:vMerge w:val="restart"/>
          </w:tcPr>
          <w:p w:rsidR="00BE0B5E" w:rsidRDefault="00BE0B5E" w:rsidP="00871447">
            <w:pPr>
              <w:jc w:val="center"/>
              <w:rPr>
                <w:rFonts w:eastAsiaTheme="majorEastAsia" w:cs="Times New Roman"/>
                <w:b/>
                <w:bCs/>
                <w:i/>
                <w:sz w:val="18"/>
                <w:szCs w:val="16"/>
              </w:rPr>
            </w:pPr>
          </w:p>
          <w:p w:rsidR="00BE0B5E" w:rsidRPr="00BE0B5E" w:rsidRDefault="00BE0B5E" w:rsidP="00871447">
            <w:pPr>
              <w:jc w:val="center"/>
              <w:rPr>
                <w:rFonts w:eastAsiaTheme="majorEastAsia" w:cs="Times New Roman"/>
                <w:b/>
                <w:bCs/>
                <w:i/>
                <w:sz w:val="18"/>
                <w:szCs w:val="16"/>
              </w:rPr>
            </w:pPr>
            <w:r w:rsidRPr="00BE0B5E">
              <w:rPr>
                <w:rFonts w:eastAsiaTheme="majorEastAsia" w:cs="Times New Roman"/>
                <w:b/>
                <w:bCs/>
                <w:i/>
                <w:sz w:val="18"/>
                <w:szCs w:val="16"/>
              </w:rPr>
              <w:t>İlkokul Öğretmenlerinin İklim Değişikliği Farkındalık Ölçeği</w:t>
            </w:r>
          </w:p>
        </w:tc>
        <w:tc>
          <w:tcPr>
            <w:tcW w:w="669" w:type="pct"/>
            <w:gridSpan w:val="2"/>
          </w:tcPr>
          <w:p w:rsidR="00BE0B5E" w:rsidRPr="00BE0B5E" w:rsidRDefault="00BE0B5E" w:rsidP="00871447">
            <w:pPr>
              <w:rPr>
                <w:rFonts w:eastAsiaTheme="majorEastAsia" w:cs="Times New Roman"/>
                <w:b/>
                <w:bCs/>
                <w:sz w:val="18"/>
                <w:szCs w:val="16"/>
              </w:rPr>
            </w:pPr>
            <w:r w:rsidRPr="00BE0B5E">
              <w:rPr>
                <w:rFonts w:eastAsiaTheme="majorEastAsia" w:cs="Times New Roman"/>
                <w:b/>
                <w:bCs/>
                <w:sz w:val="18"/>
                <w:szCs w:val="16"/>
              </w:rPr>
              <w:t>Kesinlikle Katılıyorum</w:t>
            </w:r>
          </w:p>
        </w:tc>
        <w:tc>
          <w:tcPr>
            <w:tcW w:w="669" w:type="pct"/>
            <w:gridSpan w:val="2"/>
          </w:tcPr>
          <w:p w:rsidR="00BE0B5E" w:rsidRPr="00BE0B5E" w:rsidRDefault="00BE0B5E" w:rsidP="00871447">
            <w:pPr>
              <w:rPr>
                <w:rFonts w:eastAsiaTheme="majorEastAsia" w:cs="Times New Roman"/>
                <w:b/>
                <w:bCs/>
                <w:sz w:val="18"/>
                <w:szCs w:val="16"/>
              </w:rPr>
            </w:pPr>
            <w:r w:rsidRPr="00BE0B5E">
              <w:rPr>
                <w:rFonts w:eastAsiaTheme="majorEastAsia" w:cs="Times New Roman"/>
                <w:b/>
                <w:bCs/>
                <w:sz w:val="18"/>
                <w:szCs w:val="16"/>
              </w:rPr>
              <w:t>Katılıyorum</w:t>
            </w:r>
          </w:p>
        </w:tc>
        <w:tc>
          <w:tcPr>
            <w:tcW w:w="583" w:type="pct"/>
            <w:gridSpan w:val="2"/>
          </w:tcPr>
          <w:p w:rsidR="00BE0B5E" w:rsidRPr="00BE0B5E" w:rsidRDefault="00BE0B5E" w:rsidP="00871447">
            <w:pPr>
              <w:rPr>
                <w:rFonts w:eastAsiaTheme="majorEastAsia" w:cs="Times New Roman"/>
                <w:b/>
                <w:bCs/>
                <w:sz w:val="18"/>
                <w:szCs w:val="16"/>
              </w:rPr>
            </w:pPr>
            <w:r w:rsidRPr="00BE0B5E">
              <w:rPr>
                <w:rFonts w:eastAsiaTheme="majorEastAsia" w:cs="Times New Roman"/>
                <w:b/>
                <w:bCs/>
                <w:sz w:val="18"/>
                <w:szCs w:val="16"/>
              </w:rPr>
              <w:t>Karasızım</w:t>
            </w:r>
          </w:p>
        </w:tc>
        <w:tc>
          <w:tcPr>
            <w:tcW w:w="712" w:type="pct"/>
            <w:gridSpan w:val="2"/>
          </w:tcPr>
          <w:p w:rsidR="00BE0B5E" w:rsidRPr="00BE0B5E" w:rsidRDefault="00BE0B5E" w:rsidP="00871447">
            <w:pPr>
              <w:rPr>
                <w:rFonts w:eastAsiaTheme="majorEastAsia" w:cs="Times New Roman"/>
                <w:b/>
                <w:bCs/>
                <w:sz w:val="18"/>
                <w:szCs w:val="16"/>
              </w:rPr>
            </w:pPr>
            <w:r w:rsidRPr="00BE0B5E">
              <w:rPr>
                <w:rFonts w:eastAsiaTheme="majorEastAsia" w:cs="Times New Roman"/>
                <w:b/>
                <w:bCs/>
                <w:sz w:val="18"/>
                <w:szCs w:val="16"/>
              </w:rPr>
              <w:t>Katılmıyorum</w:t>
            </w:r>
          </w:p>
        </w:tc>
        <w:tc>
          <w:tcPr>
            <w:tcW w:w="791" w:type="pct"/>
            <w:gridSpan w:val="2"/>
          </w:tcPr>
          <w:p w:rsidR="00BE0B5E" w:rsidRPr="00BE0B5E" w:rsidRDefault="00BE0B5E" w:rsidP="00871447">
            <w:pPr>
              <w:rPr>
                <w:rFonts w:eastAsiaTheme="majorEastAsia" w:cs="Times New Roman"/>
                <w:b/>
                <w:bCs/>
                <w:sz w:val="18"/>
                <w:szCs w:val="16"/>
              </w:rPr>
            </w:pPr>
            <w:r w:rsidRPr="00BE0B5E">
              <w:rPr>
                <w:rFonts w:eastAsiaTheme="majorEastAsia" w:cs="Times New Roman"/>
                <w:b/>
                <w:bCs/>
                <w:sz w:val="18"/>
                <w:szCs w:val="16"/>
              </w:rPr>
              <w:t>Kesinlikle Katılmıyorum</w:t>
            </w:r>
          </w:p>
        </w:tc>
      </w:tr>
      <w:tr w:rsidR="00BE0B5E" w:rsidRPr="00642BAB" w:rsidTr="004B6CBD">
        <w:trPr>
          <w:trHeight w:val="377"/>
        </w:trPr>
        <w:tc>
          <w:tcPr>
            <w:tcW w:w="1577" w:type="pct"/>
            <w:gridSpan w:val="2"/>
            <w:vMerge/>
          </w:tcPr>
          <w:p w:rsidR="00BE0B5E" w:rsidRPr="00642BAB" w:rsidRDefault="00BE0B5E" w:rsidP="00871447">
            <w:pPr>
              <w:rPr>
                <w:rFonts w:eastAsiaTheme="majorEastAsia" w:cs="Times New Roman"/>
                <w:bCs/>
                <w:sz w:val="18"/>
                <w:szCs w:val="16"/>
              </w:rPr>
            </w:pPr>
          </w:p>
        </w:tc>
        <w:tc>
          <w:tcPr>
            <w:tcW w:w="264" w:type="pct"/>
          </w:tcPr>
          <w:p w:rsidR="00BE0B5E" w:rsidRPr="00642BAB" w:rsidRDefault="00BE0B5E" w:rsidP="00871447">
            <w:pPr>
              <w:rPr>
                <w:rFonts w:cs="Times New Roman"/>
                <w:b/>
                <w:sz w:val="18"/>
                <w:szCs w:val="16"/>
              </w:rPr>
            </w:pPr>
            <w:r w:rsidRPr="00642BAB">
              <w:rPr>
                <w:rFonts w:cs="Times New Roman"/>
                <w:b/>
                <w:sz w:val="18"/>
                <w:szCs w:val="16"/>
              </w:rPr>
              <w:t>N</w:t>
            </w:r>
          </w:p>
        </w:tc>
        <w:tc>
          <w:tcPr>
            <w:tcW w:w="405" w:type="pct"/>
          </w:tcPr>
          <w:p w:rsidR="00BE0B5E" w:rsidRPr="00642BAB" w:rsidRDefault="00BE0B5E" w:rsidP="00871447">
            <w:pPr>
              <w:rPr>
                <w:rFonts w:cs="Times New Roman"/>
                <w:b/>
                <w:sz w:val="18"/>
                <w:szCs w:val="16"/>
              </w:rPr>
            </w:pPr>
            <w:r w:rsidRPr="00642BAB">
              <w:rPr>
                <w:rFonts w:cs="Times New Roman"/>
                <w:b/>
                <w:sz w:val="18"/>
                <w:szCs w:val="16"/>
              </w:rPr>
              <w:t>%</w:t>
            </w:r>
          </w:p>
        </w:tc>
        <w:tc>
          <w:tcPr>
            <w:tcW w:w="264" w:type="pct"/>
          </w:tcPr>
          <w:p w:rsidR="00BE0B5E" w:rsidRPr="00642BAB" w:rsidRDefault="00BE0B5E" w:rsidP="00871447">
            <w:pPr>
              <w:rPr>
                <w:rFonts w:cs="Times New Roman"/>
                <w:b/>
                <w:sz w:val="18"/>
                <w:szCs w:val="16"/>
              </w:rPr>
            </w:pPr>
            <w:r w:rsidRPr="00642BAB">
              <w:rPr>
                <w:rFonts w:cs="Times New Roman"/>
                <w:b/>
                <w:sz w:val="18"/>
                <w:szCs w:val="16"/>
              </w:rPr>
              <w:t>N</w:t>
            </w:r>
          </w:p>
        </w:tc>
        <w:tc>
          <w:tcPr>
            <w:tcW w:w="405" w:type="pct"/>
          </w:tcPr>
          <w:p w:rsidR="00BE0B5E" w:rsidRPr="00642BAB" w:rsidRDefault="00BE0B5E" w:rsidP="00871447">
            <w:pPr>
              <w:rPr>
                <w:rFonts w:cs="Times New Roman"/>
                <w:b/>
                <w:sz w:val="18"/>
                <w:szCs w:val="16"/>
              </w:rPr>
            </w:pPr>
            <w:r w:rsidRPr="00642BAB">
              <w:rPr>
                <w:rFonts w:cs="Times New Roman"/>
                <w:b/>
                <w:sz w:val="18"/>
                <w:szCs w:val="16"/>
              </w:rPr>
              <w:t>%</w:t>
            </w:r>
          </w:p>
        </w:tc>
        <w:tc>
          <w:tcPr>
            <w:tcW w:w="239" w:type="pct"/>
          </w:tcPr>
          <w:p w:rsidR="00BE0B5E" w:rsidRPr="00642BAB" w:rsidRDefault="00BE0B5E" w:rsidP="00871447">
            <w:pPr>
              <w:rPr>
                <w:rFonts w:cs="Times New Roman"/>
                <w:b/>
                <w:sz w:val="18"/>
                <w:szCs w:val="16"/>
              </w:rPr>
            </w:pPr>
            <w:r>
              <w:rPr>
                <w:rFonts w:cs="Times New Roman"/>
                <w:b/>
                <w:sz w:val="18"/>
                <w:szCs w:val="16"/>
              </w:rPr>
              <w:t>N</w:t>
            </w:r>
          </w:p>
        </w:tc>
        <w:tc>
          <w:tcPr>
            <w:tcW w:w="344" w:type="pct"/>
          </w:tcPr>
          <w:p w:rsidR="00BE0B5E" w:rsidRPr="00642BAB" w:rsidRDefault="00BE0B5E" w:rsidP="00871447">
            <w:pPr>
              <w:rPr>
                <w:rFonts w:cs="Times New Roman"/>
                <w:b/>
                <w:sz w:val="18"/>
                <w:szCs w:val="16"/>
              </w:rPr>
            </w:pPr>
            <w:r w:rsidRPr="00642BAB">
              <w:rPr>
                <w:rFonts w:cs="Times New Roman"/>
                <w:b/>
                <w:sz w:val="18"/>
                <w:szCs w:val="16"/>
              </w:rPr>
              <w:t>%</w:t>
            </w:r>
          </w:p>
        </w:tc>
        <w:tc>
          <w:tcPr>
            <w:tcW w:w="377" w:type="pct"/>
          </w:tcPr>
          <w:p w:rsidR="00BE0B5E" w:rsidRPr="00642BAB" w:rsidRDefault="00BE0B5E" w:rsidP="00871447">
            <w:pPr>
              <w:rPr>
                <w:rFonts w:cs="Times New Roman"/>
                <w:b/>
                <w:sz w:val="18"/>
                <w:szCs w:val="16"/>
              </w:rPr>
            </w:pPr>
            <w:r>
              <w:rPr>
                <w:rFonts w:cs="Times New Roman"/>
                <w:b/>
                <w:sz w:val="18"/>
                <w:szCs w:val="16"/>
              </w:rPr>
              <w:t>N</w:t>
            </w:r>
          </w:p>
        </w:tc>
        <w:tc>
          <w:tcPr>
            <w:tcW w:w="335" w:type="pct"/>
          </w:tcPr>
          <w:p w:rsidR="00BE0B5E" w:rsidRPr="00642BAB" w:rsidRDefault="00BE0B5E" w:rsidP="00871447">
            <w:pPr>
              <w:rPr>
                <w:rFonts w:cs="Times New Roman"/>
                <w:b/>
                <w:sz w:val="18"/>
                <w:szCs w:val="16"/>
              </w:rPr>
            </w:pPr>
            <w:r w:rsidRPr="00642BAB">
              <w:rPr>
                <w:rFonts w:cs="Times New Roman"/>
                <w:b/>
                <w:sz w:val="18"/>
                <w:szCs w:val="16"/>
              </w:rPr>
              <w:t>%</w:t>
            </w:r>
          </w:p>
        </w:tc>
        <w:tc>
          <w:tcPr>
            <w:tcW w:w="307" w:type="pct"/>
          </w:tcPr>
          <w:p w:rsidR="00BE0B5E" w:rsidRPr="00642BAB" w:rsidRDefault="00BE0B5E" w:rsidP="00871447">
            <w:pPr>
              <w:rPr>
                <w:rFonts w:cs="Times New Roman"/>
                <w:b/>
                <w:sz w:val="18"/>
                <w:szCs w:val="16"/>
              </w:rPr>
            </w:pPr>
            <w:r>
              <w:rPr>
                <w:rFonts w:cs="Times New Roman"/>
                <w:b/>
                <w:sz w:val="18"/>
                <w:szCs w:val="16"/>
              </w:rPr>
              <w:t>N</w:t>
            </w:r>
          </w:p>
        </w:tc>
        <w:tc>
          <w:tcPr>
            <w:tcW w:w="484" w:type="pct"/>
          </w:tcPr>
          <w:p w:rsidR="00BE0B5E" w:rsidRPr="00642BAB" w:rsidRDefault="00BE0B5E" w:rsidP="00871447">
            <w:pPr>
              <w:rPr>
                <w:rFonts w:cs="Times New Roman"/>
                <w:b/>
                <w:sz w:val="18"/>
                <w:szCs w:val="16"/>
              </w:rPr>
            </w:pPr>
            <w:r w:rsidRPr="00642BAB">
              <w:rPr>
                <w:rFonts w:cs="Times New Roman"/>
                <w:b/>
                <w:sz w:val="18"/>
                <w:szCs w:val="16"/>
              </w:rPr>
              <w:t>%</w:t>
            </w:r>
          </w:p>
        </w:tc>
      </w:tr>
      <w:tr w:rsidR="00BE0B5E" w:rsidRPr="00642BAB" w:rsidTr="004B6CBD">
        <w:trPr>
          <w:trHeight w:val="464"/>
        </w:trPr>
        <w:tc>
          <w:tcPr>
            <w:tcW w:w="225" w:type="pct"/>
            <w:vMerge w:val="restart"/>
            <w:textDirection w:val="btLr"/>
          </w:tcPr>
          <w:p w:rsidR="00BE0B5E" w:rsidRPr="00642BAB" w:rsidRDefault="00BE0B5E" w:rsidP="00DC7CF1">
            <w:pPr>
              <w:ind w:left="113" w:right="113"/>
              <w:jc w:val="center"/>
              <w:rPr>
                <w:rFonts w:eastAsiaTheme="majorEastAsia" w:cs="Times New Roman"/>
                <w:bCs/>
                <w:sz w:val="18"/>
                <w:szCs w:val="16"/>
              </w:rPr>
            </w:pPr>
            <w:r>
              <w:rPr>
                <w:rFonts w:eastAsiaTheme="majorEastAsia" w:cs="Times New Roman"/>
                <w:b/>
                <w:bCs/>
                <w:sz w:val="18"/>
                <w:szCs w:val="16"/>
              </w:rPr>
              <w:t>İNANÇ</w:t>
            </w:r>
            <w:r w:rsidR="00871447">
              <w:rPr>
                <w:rFonts w:eastAsiaTheme="majorEastAsia" w:cs="Times New Roman"/>
                <w:b/>
                <w:bCs/>
                <w:sz w:val="18"/>
                <w:szCs w:val="16"/>
              </w:rPr>
              <w:t xml:space="preserve"> (BELİRSİZLİK İNANCI)</w:t>
            </w:r>
          </w:p>
        </w:tc>
        <w:tc>
          <w:tcPr>
            <w:tcW w:w="1351" w:type="pct"/>
          </w:tcPr>
          <w:p w:rsidR="00BE0B5E" w:rsidRPr="00E96938" w:rsidRDefault="00793969" w:rsidP="00871447">
            <w:pPr>
              <w:pStyle w:val="TableParagraph"/>
              <w:spacing w:before="26"/>
              <w:rPr>
                <w:rFonts w:eastAsiaTheme="minorHAnsi"/>
                <w:sz w:val="18"/>
                <w:szCs w:val="16"/>
                <w:lang w:val="tr-TR"/>
              </w:rPr>
            </w:pPr>
            <w:r w:rsidRPr="00793969">
              <w:rPr>
                <w:rFonts w:eastAsiaTheme="minorHAnsi"/>
                <w:sz w:val="18"/>
                <w:szCs w:val="16"/>
                <w:lang w:val="tr-TR"/>
              </w:rPr>
              <w:t>İklim değişikliği ile ilgili bir şeyler yapmak için artık çok geçtir.</w:t>
            </w:r>
          </w:p>
        </w:tc>
        <w:tc>
          <w:tcPr>
            <w:tcW w:w="264" w:type="pct"/>
          </w:tcPr>
          <w:p w:rsidR="00BE0B5E" w:rsidRPr="00BB506F" w:rsidRDefault="004B6CBD" w:rsidP="00871447">
            <w:pPr>
              <w:rPr>
                <w:rFonts w:cs="Times New Roman"/>
                <w:sz w:val="18"/>
                <w:szCs w:val="16"/>
              </w:rPr>
            </w:pPr>
            <w:r>
              <w:rPr>
                <w:rFonts w:cs="Times New Roman"/>
                <w:sz w:val="18"/>
                <w:szCs w:val="16"/>
              </w:rPr>
              <w:t>9</w:t>
            </w:r>
          </w:p>
        </w:tc>
        <w:tc>
          <w:tcPr>
            <w:tcW w:w="405" w:type="pct"/>
          </w:tcPr>
          <w:p w:rsidR="00BE0B5E" w:rsidRPr="00BB506F" w:rsidRDefault="004B6CBD" w:rsidP="00871447">
            <w:pPr>
              <w:rPr>
                <w:rFonts w:cs="Times New Roman"/>
                <w:sz w:val="18"/>
                <w:szCs w:val="16"/>
              </w:rPr>
            </w:pPr>
            <w:r>
              <w:rPr>
                <w:rFonts w:cs="Times New Roman"/>
                <w:sz w:val="18"/>
                <w:szCs w:val="16"/>
              </w:rPr>
              <w:t>4,2</w:t>
            </w:r>
          </w:p>
        </w:tc>
        <w:tc>
          <w:tcPr>
            <w:tcW w:w="264" w:type="pct"/>
          </w:tcPr>
          <w:p w:rsidR="00BE0B5E" w:rsidRPr="00BB506F" w:rsidRDefault="004B6CBD" w:rsidP="00871447">
            <w:pPr>
              <w:rPr>
                <w:rFonts w:cs="Times New Roman"/>
                <w:sz w:val="18"/>
                <w:szCs w:val="16"/>
              </w:rPr>
            </w:pPr>
            <w:r>
              <w:rPr>
                <w:rFonts w:cs="Times New Roman"/>
                <w:sz w:val="18"/>
                <w:szCs w:val="16"/>
              </w:rPr>
              <w:t>9</w:t>
            </w:r>
          </w:p>
        </w:tc>
        <w:tc>
          <w:tcPr>
            <w:tcW w:w="405" w:type="pct"/>
          </w:tcPr>
          <w:p w:rsidR="00BE0B5E" w:rsidRPr="00BB506F" w:rsidRDefault="004B6CBD" w:rsidP="00871447">
            <w:pPr>
              <w:rPr>
                <w:rFonts w:cs="Times New Roman"/>
                <w:sz w:val="18"/>
                <w:szCs w:val="16"/>
              </w:rPr>
            </w:pPr>
            <w:r>
              <w:rPr>
                <w:rFonts w:cs="Times New Roman"/>
                <w:sz w:val="18"/>
                <w:szCs w:val="16"/>
              </w:rPr>
              <w:t>4</w:t>
            </w:r>
            <w:r w:rsidR="00BE0B5E" w:rsidRPr="00BB506F">
              <w:rPr>
                <w:rFonts w:cs="Times New Roman"/>
                <w:sz w:val="18"/>
                <w:szCs w:val="16"/>
              </w:rPr>
              <w:t>,</w:t>
            </w:r>
            <w:r>
              <w:rPr>
                <w:rFonts w:cs="Times New Roman"/>
                <w:sz w:val="18"/>
                <w:szCs w:val="16"/>
              </w:rPr>
              <w:t>2</w:t>
            </w:r>
          </w:p>
        </w:tc>
        <w:tc>
          <w:tcPr>
            <w:tcW w:w="239" w:type="pct"/>
          </w:tcPr>
          <w:p w:rsidR="00BE0B5E" w:rsidRPr="00BB506F" w:rsidRDefault="004B6CBD" w:rsidP="00871447">
            <w:pPr>
              <w:rPr>
                <w:rFonts w:cs="Times New Roman"/>
                <w:sz w:val="18"/>
                <w:szCs w:val="16"/>
              </w:rPr>
            </w:pPr>
            <w:r>
              <w:rPr>
                <w:rFonts w:cs="Times New Roman"/>
                <w:sz w:val="18"/>
                <w:szCs w:val="16"/>
              </w:rPr>
              <w:t>15</w:t>
            </w:r>
          </w:p>
        </w:tc>
        <w:tc>
          <w:tcPr>
            <w:tcW w:w="344" w:type="pct"/>
          </w:tcPr>
          <w:p w:rsidR="00BE0B5E" w:rsidRPr="00BB506F" w:rsidRDefault="004B6CBD" w:rsidP="00871447">
            <w:pPr>
              <w:rPr>
                <w:rFonts w:cs="Times New Roman"/>
                <w:sz w:val="18"/>
                <w:szCs w:val="16"/>
              </w:rPr>
            </w:pPr>
            <w:r>
              <w:rPr>
                <w:rFonts w:cs="Times New Roman"/>
                <w:sz w:val="18"/>
                <w:szCs w:val="16"/>
              </w:rPr>
              <w:t>7,0</w:t>
            </w:r>
          </w:p>
        </w:tc>
        <w:tc>
          <w:tcPr>
            <w:tcW w:w="377" w:type="pct"/>
          </w:tcPr>
          <w:p w:rsidR="00BE0B5E" w:rsidRPr="00BB506F" w:rsidRDefault="004B6CBD" w:rsidP="00871447">
            <w:pPr>
              <w:rPr>
                <w:rFonts w:cs="Times New Roman"/>
                <w:sz w:val="18"/>
                <w:szCs w:val="16"/>
              </w:rPr>
            </w:pPr>
            <w:r>
              <w:rPr>
                <w:rFonts w:cs="Times New Roman"/>
                <w:sz w:val="18"/>
                <w:szCs w:val="16"/>
              </w:rPr>
              <w:t>72</w:t>
            </w:r>
          </w:p>
        </w:tc>
        <w:tc>
          <w:tcPr>
            <w:tcW w:w="335" w:type="pct"/>
          </w:tcPr>
          <w:p w:rsidR="00BE0B5E" w:rsidRPr="00BB506F" w:rsidRDefault="004B6CBD" w:rsidP="00871447">
            <w:pPr>
              <w:rPr>
                <w:rFonts w:cs="Times New Roman"/>
                <w:sz w:val="18"/>
                <w:szCs w:val="16"/>
              </w:rPr>
            </w:pPr>
            <w:r>
              <w:rPr>
                <w:rFonts w:cs="Times New Roman"/>
                <w:sz w:val="18"/>
                <w:szCs w:val="16"/>
              </w:rPr>
              <w:t>33,6</w:t>
            </w:r>
          </w:p>
        </w:tc>
        <w:tc>
          <w:tcPr>
            <w:tcW w:w="307" w:type="pct"/>
          </w:tcPr>
          <w:p w:rsidR="00BE0B5E" w:rsidRPr="00BB506F" w:rsidRDefault="004B6CBD" w:rsidP="00871447">
            <w:pPr>
              <w:rPr>
                <w:rFonts w:cs="Times New Roman"/>
                <w:sz w:val="18"/>
                <w:szCs w:val="16"/>
              </w:rPr>
            </w:pPr>
            <w:r>
              <w:rPr>
                <w:rFonts w:cs="Times New Roman"/>
                <w:sz w:val="18"/>
                <w:szCs w:val="16"/>
              </w:rPr>
              <w:t>109</w:t>
            </w:r>
          </w:p>
        </w:tc>
        <w:tc>
          <w:tcPr>
            <w:tcW w:w="484" w:type="pct"/>
          </w:tcPr>
          <w:p w:rsidR="00BE0B5E" w:rsidRPr="00BB506F" w:rsidRDefault="004B6CBD" w:rsidP="00871447">
            <w:pPr>
              <w:rPr>
                <w:rFonts w:cs="Times New Roman"/>
                <w:sz w:val="18"/>
                <w:szCs w:val="16"/>
              </w:rPr>
            </w:pPr>
            <w:r>
              <w:rPr>
                <w:rFonts w:cs="Times New Roman"/>
                <w:sz w:val="18"/>
                <w:szCs w:val="16"/>
              </w:rPr>
              <w:t>50,9</w:t>
            </w:r>
          </w:p>
        </w:tc>
      </w:tr>
      <w:tr w:rsidR="004B6CBD" w:rsidRPr="00642BAB" w:rsidTr="004B6CBD">
        <w:trPr>
          <w:trHeight w:val="414"/>
        </w:trPr>
        <w:tc>
          <w:tcPr>
            <w:tcW w:w="225" w:type="pct"/>
            <w:vMerge/>
          </w:tcPr>
          <w:p w:rsidR="004B6CBD" w:rsidRPr="00642BAB" w:rsidRDefault="004B6CBD" w:rsidP="00871447">
            <w:pPr>
              <w:ind w:left="113" w:right="113"/>
              <w:rPr>
                <w:rFonts w:eastAsiaTheme="majorEastAsia" w:cs="Times New Roman"/>
                <w:b/>
                <w:bCs/>
                <w:sz w:val="18"/>
                <w:szCs w:val="16"/>
              </w:rPr>
            </w:pPr>
          </w:p>
        </w:tc>
        <w:tc>
          <w:tcPr>
            <w:tcW w:w="1351" w:type="pct"/>
          </w:tcPr>
          <w:p w:rsidR="004B6CBD" w:rsidRPr="00E96938" w:rsidRDefault="004B6CBD" w:rsidP="00871447">
            <w:pPr>
              <w:pStyle w:val="TableParagraph"/>
              <w:spacing w:before="33" w:line="230" w:lineRule="auto"/>
              <w:ind w:right="71"/>
              <w:rPr>
                <w:rFonts w:eastAsiaTheme="minorHAnsi"/>
                <w:sz w:val="18"/>
                <w:szCs w:val="16"/>
                <w:lang w:val="tr-TR"/>
              </w:rPr>
            </w:pPr>
            <w:r w:rsidRPr="00793969">
              <w:rPr>
                <w:rFonts w:eastAsiaTheme="minorHAnsi"/>
                <w:sz w:val="18"/>
                <w:szCs w:val="16"/>
                <w:lang w:val="tr-TR"/>
              </w:rPr>
              <w:t>İnsan faaliyetlerinin küresel ısınma üzerinde önemli bir etkisi yoktur.</w:t>
            </w:r>
          </w:p>
        </w:tc>
        <w:tc>
          <w:tcPr>
            <w:tcW w:w="264" w:type="pct"/>
          </w:tcPr>
          <w:p w:rsidR="004B6CBD" w:rsidRPr="00BB506F" w:rsidRDefault="004B6CBD" w:rsidP="004B6CBD">
            <w:pPr>
              <w:rPr>
                <w:rFonts w:cs="Times New Roman"/>
                <w:sz w:val="18"/>
                <w:szCs w:val="16"/>
              </w:rPr>
            </w:pPr>
            <w:r>
              <w:rPr>
                <w:rFonts w:cs="Times New Roman"/>
                <w:sz w:val="18"/>
                <w:szCs w:val="16"/>
              </w:rPr>
              <w:t>9</w:t>
            </w:r>
          </w:p>
        </w:tc>
        <w:tc>
          <w:tcPr>
            <w:tcW w:w="405" w:type="pct"/>
          </w:tcPr>
          <w:p w:rsidR="004B6CBD" w:rsidRPr="00BB506F" w:rsidRDefault="004B6CBD" w:rsidP="004B6CBD">
            <w:pPr>
              <w:rPr>
                <w:rFonts w:cs="Times New Roman"/>
                <w:sz w:val="18"/>
                <w:szCs w:val="16"/>
              </w:rPr>
            </w:pPr>
            <w:r>
              <w:rPr>
                <w:rFonts w:cs="Times New Roman"/>
                <w:sz w:val="18"/>
                <w:szCs w:val="16"/>
              </w:rPr>
              <w:t>4,2</w:t>
            </w:r>
          </w:p>
        </w:tc>
        <w:tc>
          <w:tcPr>
            <w:tcW w:w="264" w:type="pct"/>
          </w:tcPr>
          <w:p w:rsidR="004B6CBD" w:rsidRPr="00BB506F" w:rsidRDefault="004B6CBD" w:rsidP="004B6CBD">
            <w:pPr>
              <w:rPr>
                <w:rFonts w:cs="Times New Roman"/>
                <w:sz w:val="18"/>
                <w:szCs w:val="16"/>
              </w:rPr>
            </w:pPr>
            <w:r>
              <w:rPr>
                <w:rFonts w:cs="Times New Roman"/>
                <w:sz w:val="18"/>
                <w:szCs w:val="16"/>
              </w:rPr>
              <w:t>12</w:t>
            </w:r>
          </w:p>
        </w:tc>
        <w:tc>
          <w:tcPr>
            <w:tcW w:w="405" w:type="pct"/>
          </w:tcPr>
          <w:p w:rsidR="004B6CBD" w:rsidRPr="00BB506F" w:rsidRDefault="004B6CBD" w:rsidP="004B6CBD">
            <w:pPr>
              <w:rPr>
                <w:rFonts w:cs="Times New Roman"/>
                <w:sz w:val="18"/>
                <w:szCs w:val="16"/>
              </w:rPr>
            </w:pPr>
            <w:r>
              <w:rPr>
                <w:rFonts w:cs="Times New Roman"/>
                <w:sz w:val="18"/>
                <w:szCs w:val="16"/>
              </w:rPr>
              <w:t>5</w:t>
            </w:r>
            <w:r w:rsidRPr="00BB506F">
              <w:rPr>
                <w:rFonts w:cs="Times New Roman"/>
                <w:sz w:val="18"/>
                <w:szCs w:val="16"/>
              </w:rPr>
              <w:t>,</w:t>
            </w:r>
            <w:r>
              <w:rPr>
                <w:rFonts w:cs="Times New Roman"/>
                <w:sz w:val="18"/>
                <w:szCs w:val="16"/>
              </w:rPr>
              <w:t>6</w:t>
            </w:r>
          </w:p>
        </w:tc>
        <w:tc>
          <w:tcPr>
            <w:tcW w:w="239" w:type="pct"/>
          </w:tcPr>
          <w:p w:rsidR="004B6CBD" w:rsidRPr="00BB506F" w:rsidRDefault="004B6CBD" w:rsidP="004B6CBD">
            <w:pPr>
              <w:rPr>
                <w:rFonts w:cs="Times New Roman"/>
                <w:sz w:val="18"/>
                <w:szCs w:val="16"/>
              </w:rPr>
            </w:pPr>
            <w:r>
              <w:rPr>
                <w:rFonts w:cs="Times New Roman"/>
                <w:sz w:val="18"/>
                <w:szCs w:val="16"/>
              </w:rPr>
              <w:t>5</w:t>
            </w:r>
          </w:p>
        </w:tc>
        <w:tc>
          <w:tcPr>
            <w:tcW w:w="344" w:type="pct"/>
          </w:tcPr>
          <w:p w:rsidR="004B6CBD" w:rsidRPr="00BB506F" w:rsidRDefault="004B6CBD" w:rsidP="004B6CBD">
            <w:pPr>
              <w:rPr>
                <w:rFonts w:cs="Times New Roman"/>
                <w:sz w:val="18"/>
                <w:szCs w:val="16"/>
              </w:rPr>
            </w:pPr>
            <w:r>
              <w:rPr>
                <w:rFonts w:cs="Times New Roman"/>
                <w:sz w:val="18"/>
                <w:szCs w:val="16"/>
              </w:rPr>
              <w:t>2,3</w:t>
            </w:r>
          </w:p>
        </w:tc>
        <w:tc>
          <w:tcPr>
            <w:tcW w:w="377" w:type="pct"/>
          </w:tcPr>
          <w:p w:rsidR="004B6CBD" w:rsidRPr="00BB506F" w:rsidRDefault="004B6CBD" w:rsidP="004B6CBD">
            <w:pPr>
              <w:rPr>
                <w:rFonts w:cs="Times New Roman"/>
                <w:sz w:val="18"/>
                <w:szCs w:val="16"/>
              </w:rPr>
            </w:pPr>
            <w:r>
              <w:rPr>
                <w:rFonts w:cs="Times New Roman"/>
                <w:sz w:val="18"/>
                <w:szCs w:val="16"/>
              </w:rPr>
              <w:t>43</w:t>
            </w:r>
          </w:p>
        </w:tc>
        <w:tc>
          <w:tcPr>
            <w:tcW w:w="335" w:type="pct"/>
          </w:tcPr>
          <w:p w:rsidR="004B6CBD" w:rsidRPr="00BB506F" w:rsidRDefault="004B6CBD" w:rsidP="004B6CBD">
            <w:pPr>
              <w:rPr>
                <w:rFonts w:cs="Times New Roman"/>
                <w:sz w:val="18"/>
                <w:szCs w:val="16"/>
              </w:rPr>
            </w:pPr>
            <w:r>
              <w:rPr>
                <w:rFonts w:cs="Times New Roman"/>
                <w:sz w:val="18"/>
                <w:szCs w:val="16"/>
              </w:rPr>
              <w:t>20,1</w:t>
            </w:r>
          </w:p>
        </w:tc>
        <w:tc>
          <w:tcPr>
            <w:tcW w:w="307" w:type="pct"/>
          </w:tcPr>
          <w:p w:rsidR="004B6CBD" w:rsidRPr="00BB506F" w:rsidRDefault="004B6CBD" w:rsidP="004B6CBD">
            <w:pPr>
              <w:rPr>
                <w:rFonts w:cs="Times New Roman"/>
                <w:sz w:val="18"/>
                <w:szCs w:val="16"/>
              </w:rPr>
            </w:pPr>
            <w:r>
              <w:rPr>
                <w:rFonts w:cs="Times New Roman"/>
                <w:sz w:val="18"/>
                <w:szCs w:val="16"/>
              </w:rPr>
              <w:t>145</w:t>
            </w:r>
          </w:p>
        </w:tc>
        <w:tc>
          <w:tcPr>
            <w:tcW w:w="484" w:type="pct"/>
          </w:tcPr>
          <w:p w:rsidR="004B6CBD" w:rsidRPr="00BB506F" w:rsidRDefault="004B6CBD" w:rsidP="004B6CBD">
            <w:pPr>
              <w:rPr>
                <w:rFonts w:cs="Times New Roman"/>
                <w:sz w:val="18"/>
                <w:szCs w:val="16"/>
              </w:rPr>
            </w:pPr>
            <w:r>
              <w:rPr>
                <w:rFonts w:cs="Times New Roman"/>
                <w:sz w:val="18"/>
                <w:szCs w:val="16"/>
              </w:rPr>
              <w:t>67,8</w:t>
            </w:r>
          </w:p>
        </w:tc>
      </w:tr>
      <w:tr w:rsidR="004B6CBD" w:rsidRPr="00642BAB" w:rsidTr="004B6CBD">
        <w:trPr>
          <w:trHeight w:val="407"/>
        </w:trPr>
        <w:tc>
          <w:tcPr>
            <w:tcW w:w="225" w:type="pct"/>
            <w:vMerge/>
          </w:tcPr>
          <w:p w:rsidR="004B6CBD" w:rsidRPr="00642BAB" w:rsidRDefault="004B6CBD" w:rsidP="00871447">
            <w:pPr>
              <w:ind w:left="113" w:right="113"/>
              <w:rPr>
                <w:rFonts w:eastAsiaTheme="majorEastAsia" w:cs="Times New Roman"/>
                <w:b/>
                <w:bCs/>
                <w:sz w:val="18"/>
                <w:szCs w:val="16"/>
              </w:rPr>
            </w:pPr>
          </w:p>
        </w:tc>
        <w:tc>
          <w:tcPr>
            <w:tcW w:w="1351" w:type="pct"/>
          </w:tcPr>
          <w:p w:rsidR="004B6CBD" w:rsidRPr="00E96938" w:rsidRDefault="004B6CBD" w:rsidP="00871447">
            <w:pPr>
              <w:pStyle w:val="TableParagraph"/>
              <w:spacing w:before="33" w:line="230" w:lineRule="auto"/>
              <w:ind w:right="70"/>
              <w:rPr>
                <w:rFonts w:eastAsiaTheme="minorHAnsi"/>
                <w:sz w:val="18"/>
                <w:szCs w:val="16"/>
                <w:lang w:val="tr-TR"/>
              </w:rPr>
            </w:pPr>
            <w:r w:rsidRPr="00793969">
              <w:rPr>
                <w:rFonts w:eastAsiaTheme="minorHAnsi"/>
                <w:sz w:val="18"/>
                <w:szCs w:val="16"/>
                <w:lang w:val="tr-TR"/>
              </w:rPr>
              <w:t>Öyle ya da böyle, yaptığım hiçbir şey iklim değişikliği için fark yaratmıyor</w:t>
            </w:r>
            <w:r>
              <w:rPr>
                <w:rFonts w:eastAsiaTheme="minorHAnsi"/>
                <w:sz w:val="18"/>
                <w:szCs w:val="16"/>
                <w:lang w:val="tr-TR"/>
              </w:rPr>
              <w:t>.</w:t>
            </w:r>
          </w:p>
        </w:tc>
        <w:tc>
          <w:tcPr>
            <w:tcW w:w="264" w:type="pct"/>
          </w:tcPr>
          <w:p w:rsidR="004B6CBD" w:rsidRPr="00BB506F" w:rsidRDefault="004B6CBD" w:rsidP="004B6CBD">
            <w:pPr>
              <w:rPr>
                <w:rFonts w:cs="Times New Roman"/>
                <w:sz w:val="18"/>
                <w:szCs w:val="16"/>
              </w:rPr>
            </w:pPr>
            <w:r>
              <w:rPr>
                <w:rFonts w:cs="Times New Roman"/>
                <w:sz w:val="18"/>
                <w:szCs w:val="16"/>
              </w:rPr>
              <w:t>6</w:t>
            </w:r>
          </w:p>
        </w:tc>
        <w:tc>
          <w:tcPr>
            <w:tcW w:w="405" w:type="pct"/>
          </w:tcPr>
          <w:p w:rsidR="004B6CBD" w:rsidRPr="00BB506F" w:rsidRDefault="004B6CBD" w:rsidP="004B6CBD">
            <w:pPr>
              <w:rPr>
                <w:rFonts w:cs="Times New Roman"/>
                <w:sz w:val="18"/>
                <w:szCs w:val="16"/>
              </w:rPr>
            </w:pPr>
            <w:r>
              <w:rPr>
                <w:rFonts w:cs="Times New Roman"/>
                <w:sz w:val="18"/>
                <w:szCs w:val="16"/>
              </w:rPr>
              <w:t>2,8</w:t>
            </w:r>
          </w:p>
        </w:tc>
        <w:tc>
          <w:tcPr>
            <w:tcW w:w="264" w:type="pct"/>
          </w:tcPr>
          <w:p w:rsidR="004B6CBD" w:rsidRPr="00BB506F" w:rsidRDefault="004B6CBD" w:rsidP="004B6CBD">
            <w:pPr>
              <w:rPr>
                <w:rFonts w:cs="Times New Roman"/>
                <w:sz w:val="18"/>
                <w:szCs w:val="16"/>
              </w:rPr>
            </w:pPr>
            <w:r>
              <w:rPr>
                <w:rFonts w:cs="Times New Roman"/>
                <w:sz w:val="18"/>
                <w:szCs w:val="16"/>
              </w:rPr>
              <w:t>20</w:t>
            </w:r>
          </w:p>
        </w:tc>
        <w:tc>
          <w:tcPr>
            <w:tcW w:w="405" w:type="pct"/>
          </w:tcPr>
          <w:p w:rsidR="004B6CBD" w:rsidRPr="00BB506F" w:rsidRDefault="004B6CBD" w:rsidP="004B6CBD">
            <w:pPr>
              <w:rPr>
                <w:rFonts w:cs="Times New Roman"/>
                <w:sz w:val="18"/>
                <w:szCs w:val="16"/>
              </w:rPr>
            </w:pPr>
            <w:r>
              <w:rPr>
                <w:rFonts w:cs="Times New Roman"/>
                <w:sz w:val="18"/>
                <w:szCs w:val="16"/>
              </w:rPr>
              <w:t>9</w:t>
            </w:r>
            <w:r w:rsidRPr="00BB506F">
              <w:rPr>
                <w:rFonts w:cs="Times New Roman"/>
                <w:sz w:val="18"/>
                <w:szCs w:val="16"/>
              </w:rPr>
              <w:t>,</w:t>
            </w:r>
            <w:r>
              <w:rPr>
                <w:rFonts w:cs="Times New Roman"/>
                <w:sz w:val="18"/>
                <w:szCs w:val="16"/>
              </w:rPr>
              <w:t>3</w:t>
            </w:r>
          </w:p>
        </w:tc>
        <w:tc>
          <w:tcPr>
            <w:tcW w:w="239" w:type="pct"/>
          </w:tcPr>
          <w:p w:rsidR="004B6CBD" w:rsidRPr="00BB506F" w:rsidRDefault="004B6CBD" w:rsidP="004B6CBD">
            <w:pPr>
              <w:rPr>
                <w:rFonts w:cs="Times New Roman"/>
                <w:sz w:val="18"/>
                <w:szCs w:val="16"/>
              </w:rPr>
            </w:pPr>
            <w:r>
              <w:rPr>
                <w:rFonts w:cs="Times New Roman"/>
                <w:sz w:val="18"/>
                <w:szCs w:val="16"/>
              </w:rPr>
              <w:t>42</w:t>
            </w:r>
          </w:p>
        </w:tc>
        <w:tc>
          <w:tcPr>
            <w:tcW w:w="344" w:type="pct"/>
          </w:tcPr>
          <w:p w:rsidR="004B6CBD" w:rsidRPr="00BB506F" w:rsidRDefault="004B6CBD" w:rsidP="004B6CBD">
            <w:pPr>
              <w:rPr>
                <w:rFonts w:cs="Times New Roman"/>
                <w:sz w:val="18"/>
                <w:szCs w:val="16"/>
              </w:rPr>
            </w:pPr>
            <w:r>
              <w:rPr>
                <w:rFonts w:cs="Times New Roman"/>
                <w:sz w:val="18"/>
                <w:szCs w:val="16"/>
              </w:rPr>
              <w:t>19,6</w:t>
            </w:r>
          </w:p>
        </w:tc>
        <w:tc>
          <w:tcPr>
            <w:tcW w:w="377" w:type="pct"/>
          </w:tcPr>
          <w:p w:rsidR="004B6CBD" w:rsidRPr="00BB506F" w:rsidRDefault="004B6CBD" w:rsidP="004B6CBD">
            <w:pPr>
              <w:rPr>
                <w:rFonts w:cs="Times New Roman"/>
                <w:sz w:val="18"/>
                <w:szCs w:val="16"/>
              </w:rPr>
            </w:pPr>
            <w:r>
              <w:rPr>
                <w:rFonts w:cs="Times New Roman"/>
                <w:sz w:val="18"/>
                <w:szCs w:val="16"/>
              </w:rPr>
              <w:t>77</w:t>
            </w:r>
          </w:p>
        </w:tc>
        <w:tc>
          <w:tcPr>
            <w:tcW w:w="335" w:type="pct"/>
          </w:tcPr>
          <w:p w:rsidR="004B6CBD" w:rsidRPr="00BB506F" w:rsidRDefault="004B6CBD" w:rsidP="004B6CBD">
            <w:pPr>
              <w:rPr>
                <w:rFonts w:cs="Times New Roman"/>
                <w:sz w:val="18"/>
                <w:szCs w:val="16"/>
              </w:rPr>
            </w:pPr>
            <w:r>
              <w:rPr>
                <w:rFonts w:cs="Times New Roman"/>
                <w:sz w:val="18"/>
                <w:szCs w:val="16"/>
              </w:rPr>
              <w:t>36,0</w:t>
            </w:r>
          </w:p>
        </w:tc>
        <w:tc>
          <w:tcPr>
            <w:tcW w:w="307" w:type="pct"/>
          </w:tcPr>
          <w:p w:rsidR="004B6CBD" w:rsidRPr="00BB506F" w:rsidRDefault="004B6CBD" w:rsidP="004B6CBD">
            <w:pPr>
              <w:rPr>
                <w:rFonts w:cs="Times New Roman"/>
                <w:sz w:val="18"/>
                <w:szCs w:val="16"/>
              </w:rPr>
            </w:pPr>
            <w:r>
              <w:rPr>
                <w:rFonts w:cs="Times New Roman"/>
                <w:sz w:val="18"/>
                <w:szCs w:val="16"/>
              </w:rPr>
              <w:t>69</w:t>
            </w:r>
          </w:p>
        </w:tc>
        <w:tc>
          <w:tcPr>
            <w:tcW w:w="484" w:type="pct"/>
          </w:tcPr>
          <w:p w:rsidR="004B6CBD" w:rsidRPr="00BB506F" w:rsidRDefault="004B6CBD" w:rsidP="004B6CBD">
            <w:pPr>
              <w:rPr>
                <w:rFonts w:cs="Times New Roman"/>
                <w:sz w:val="18"/>
                <w:szCs w:val="16"/>
              </w:rPr>
            </w:pPr>
            <w:r>
              <w:rPr>
                <w:rFonts w:cs="Times New Roman"/>
                <w:sz w:val="18"/>
                <w:szCs w:val="16"/>
              </w:rPr>
              <w:t>32,2</w:t>
            </w:r>
          </w:p>
        </w:tc>
      </w:tr>
      <w:tr w:rsidR="004B6CBD" w:rsidRPr="00642BAB" w:rsidTr="004B6CBD">
        <w:trPr>
          <w:trHeight w:val="195"/>
        </w:trPr>
        <w:tc>
          <w:tcPr>
            <w:tcW w:w="225" w:type="pct"/>
            <w:vMerge/>
            <w:textDirection w:val="btLr"/>
          </w:tcPr>
          <w:p w:rsidR="004B6CBD" w:rsidRPr="00642BAB" w:rsidRDefault="004B6CBD" w:rsidP="00871447">
            <w:pPr>
              <w:ind w:left="113" w:right="113"/>
              <w:rPr>
                <w:rFonts w:eastAsiaTheme="majorEastAsia" w:cs="Times New Roman"/>
                <w:bCs/>
                <w:sz w:val="18"/>
                <w:szCs w:val="16"/>
              </w:rPr>
            </w:pPr>
          </w:p>
        </w:tc>
        <w:tc>
          <w:tcPr>
            <w:tcW w:w="1351" w:type="pct"/>
          </w:tcPr>
          <w:p w:rsidR="004B6CBD" w:rsidRPr="00507668" w:rsidRDefault="004B6CBD" w:rsidP="00871447">
            <w:pPr>
              <w:rPr>
                <w:rFonts w:cs="Times New Roman"/>
                <w:sz w:val="18"/>
                <w:szCs w:val="18"/>
              </w:rPr>
            </w:pPr>
            <w:r w:rsidRPr="00793969">
              <w:rPr>
                <w:rFonts w:cs="Times New Roman"/>
                <w:sz w:val="18"/>
                <w:szCs w:val="16"/>
              </w:rPr>
              <w:t>İklim değişikliği ile ilgili bilgilerin benim için alakasız olduğunu düşünme eğilimindeyim</w:t>
            </w:r>
            <w:r>
              <w:rPr>
                <w:rFonts w:cs="Times New Roman"/>
                <w:sz w:val="18"/>
                <w:szCs w:val="16"/>
              </w:rPr>
              <w:t>.</w:t>
            </w:r>
          </w:p>
        </w:tc>
        <w:tc>
          <w:tcPr>
            <w:tcW w:w="264" w:type="pct"/>
          </w:tcPr>
          <w:p w:rsidR="004B6CBD" w:rsidRPr="00BB506F" w:rsidRDefault="004B6CBD" w:rsidP="004B6CBD">
            <w:pPr>
              <w:rPr>
                <w:rFonts w:cs="Times New Roman"/>
                <w:sz w:val="18"/>
                <w:szCs w:val="16"/>
              </w:rPr>
            </w:pPr>
            <w:r>
              <w:rPr>
                <w:rFonts w:cs="Times New Roman"/>
                <w:sz w:val="18"/>
                <w:szCs w:val="16"/>
              </w:rPr>
              <w:t>8</w:t>
            </w:r>
          </w:p>
        </w:tc>
        <w:tc>
          <w:tcPr>
            <w:tcW w:w="405" w:type="pct"/>
          </w:tcPr>
          <w:p w:rsidR="004B6CBD" w:rsidRPr="00BB506F" w:rsidRDefault="004B6CBD" w:rsidP="004B6CBD">
            <w:pPr>
              <w:rPr>
                <w:rFonts w:cs="Times New Roman"/>
                <w:sz w:val="18"/>
                <w:szCs w:val="16"/>
              </w:rPr>
            </w:pPr>
            <w:r>
              <w:rPr>
                <w:rFonts w:cs="Times New Roman"/>
                <w:sz w:val="18"/>
                <w:szCs w:val="16"/>
              </w:rPr>
              <w:t>3,7</w:t>
            </w:r>
          </w:p>
        </w:tc>
        <w:tc>
          <w:tcPr>
            <w:tcW w:w="264" w:type="pct"/>
          </w:tcPr>
          <w:p w:rsidR="004B6CBD" w:rsidRPr="00BB506F" w:rsidRDefault="004B6CBD" w:rsidP="004B6CBD">
            <w:pPr>
              <w:rPr>
                <w:rFonts w:cs="Times New Roman"/>
                <w:sz w:val="18"/>
                <w:szCs w:val="16"/>
              </w:rPr>
            </w:pPr>
            <w:r>
              <w:rPr>
                <w:rFonts w:cs="Times New Roman"/>
                <w:sz w:val="18"/>
                <w:szCs w:val="16"/>
              </w:rPr>
              <w:t>10</w:t>
            </w:r>
          </w:p>
        </w:tc>
        <w:tc>
          <w:tcPr>
            <w:tcW w:w="405" w:type="pct"/>
          </w:tcPr>
          <w:p w:rsidR="004B6CBD" w:rsidRPr="00BB506F" w:rsidRDefault="004B6CBD" w:rsidP="004B6CBD">
            <w:pPr>
              <w:rPr>
                <w:rFonts w:cs="Times New Roman"/>
                <w:sz w:val="18"/>
                <w:szCs w:val="16"/>
              </w:rPr>
            </w:pPr>
            <w:r>
              <w:rPr>
                <w:rFonts w:cs="Times New Roman"/>
                <w:sz w:val="18"/>
                <w:szCs w:val="16"/>
              </w:rPr>
              <w:t>4</w:t>
            </w:r>
            <w:r w:rsidRPr="00BB506F">
              <w:rPr>
                <w:rFonts w:cs="Times New Roman"/>
                <w:sz w:val="18"/>
                <w:szCs w:val="16"/>
              </w:rPr>
              <w:t>,</w:t>
            </w:r>
            <w:r>
              <w:rPr>
                <w:rFonts w:cs="Times New Roman"/>
                <w:sz w:val="18"/>
                <w:szCs w:val="16"/>
              </w:rPr>
              <w:t>7</w:t>
            </w:r>
          </w:p>
        </w:tc>
        <w:tc>
          <w:tcPr>
            <w:tcW w:w="239" w:type="pct"/>
          </w:tcPr>
          <w:p w:rsidR="004B6CBD" w:rsidRPr="00BB506F" w:rsidRDefault="004B6CBD" w:rsidP="004B6CBD">
            <w:pPr>
              <w:rPr>
                <w:rFonts w:cs="Times New Roman"/>
                <w:sz w:val="18"/>
                <w:szCs w:val="16"/>
              </w:rPr>
            </w:pPr>
            <w:r>
              <w:rPr>
                <w:rFonts w:cs="Times New Roman"/>
                <w:sz w:val="18"/>
                <w:szCs w:val="16"/>
              </w:rPr>
              <w:t>21</w:t>
            </w:r>
          </w:p>
        </w:tc>
        <w:tc>
          <w:tcPr>
            <w:tcW w:w="344" w:type="pct"/>
          </w:tcPr>
          <w:p w:rsidR="004B6CBD" w:rsidRPr="00BB506F" w:rsidRDefault="004B6CBD" w:rsidP="004B6CBD">
            <w:pPr>
              <w:rPr>
                <w:rFonts w:cs="Times New Roman"/>
                <w:sz w:val="18"/>
                <w:szCs w:val="16"/>
              </w:rPr>
            </w:pPr>
            <w:r>
              <w:rPr>
                <w:rFonts w:cs="Times New Roman"/>
                <w:sz w:val="18"/>
                <w:szCs w:val="16"/>
              </w:rPr>
              <w:t>9,8</w:t>
            </w:r>
          </w:p>
        </w:tc>
        <w:tc>
          <w:tcPr>
            <w:tcW w:w="377" w:type="pct"/>
          </w:tcPr>
          <w:p w:rsidR="004B6CBD" w:rsidRPr="00BB506F" w:rsidRDefault="004B6CBD" w:rsidP="004B6CBD">
            <w:pPr>
              <w:rPr>
                <w:rFonts w:cs="Times New Roman"/>
                <w:sz w:val="18"/>
                <w:szCs w:val="16"/>
              </w:rPr>
            </w:pPr>
            <w:r>
              <w:rPr>
                <w:rFonts w:cs="Times New Roman"/>
                <w:sz w:val="18"/>
                <w:szCs w:val="16"/>
              </w:rPr>
              <w:t>81</w:t>
            </w:r>
          </w:p>
        </w:tc>
        <w:tc>
          <w:tcPr>
            <w:tcW w:w="335" w:type="pct"/>
          </w:tcPr>
          <w:p w:rsidR="004B6CBD" w:rsidRPr="00BB506F" w:rsidRDefault="004B6CBD" w:rsidP="004B6CBD">
            <w:pPr>
              <w:rPr>
                <w:rFonts w:cs="Times New Roman"/>
                <w:sz w:val="18"/>
                <w:szCs w:val="16"/>
              </w:rPr>
            </w:pPr>
            <w:r>
              <w:rPr>
                <w:rFonts w:cs="Times New Roman"/>
                <w:sz w:val="18"/>
                <w:szCs w:val="16"/>
              </w:rPr>
              <w:t>37,9</w:t>
            </w:r>
          </w:p>
        </w:tc>
        <w:tc>
          <w:tcPr>
            <w:tcW w:w="307" w:type="pct"/>
          </w:tcPr>
          <w:p w:rsidR="004B6CBD" w:rsidRPr="00BB506F" w:rsidRDefault="004B6CBD" w:rsidP="004B6CBD">
            <w:pPr>
              <w:rPr>
                <w:rFonts w:cs="Times New Roman"/>
                <w:sz w:val="18"/>
                <w:szCs w:val="16"/>
              </w:rPr>
            </w:pPr>
            <w:r>
              <w:rPr>
                <w:rFonts w:cs="Times New Roman"/>
                <w:sz w:val="18"/>
                <w:szCs w:val="16"/>
              </w:rPr>
              <w:t>94</w:t>
            </w:r>
          </w:p>
        </w:tc>
        <w:tc>
          <w:tcPr>
            <w:tcW w:w="484" w:type="pct"/>
          </w:tcPr>
          <w:p w:rsidR="004B6CBD" w:rsidRPr="00BB506F" w:rsidRDefault="004B6CBD" w:rsidP="004B6CBD">
            <w:pPr>
              <w:rPr>
                <w:rFonts w:cs="Times New Roman"/>
                <w:sz w:val="18"/>
                <w:szCs w:val="16"/>
              </w:rPr>
            </w:pPr>
            <w:r>
              <w:rPr>
                <w:rFonts w:cs="Times New Roman"/>
                <w:sz w:val="18"/>
                <w:szCs w:val="16"/>
              </w:rPr>
              <w:t>43,9</w:t>
            </w:r>
          </w:p>
        </w:tc>
      </w:tr>
      <w:tr w:rsidR="004B6CBD" w:rsidRPr="00642BAB" w:rsidTr="004B6CBD">
        <w:trPr>
          <w:trHeight w:val="195"/>
        </w:trPr>
        <w:tc>
          <w:tcPr>
            <w:tcW w:w="225" w:type="pct"/>
            <w:vMerge/>
          </w:tcPr>
          <w:p w:rsidR="004B6CBD" w:rsidRPr="00642BAB" w:rsidRDefault="004B6CBD" w:rsidP="00871447">
            <w:pPr>
              <w:rPr>
                <w:rFonts w:eastAsiaTheme="majorEastAsia" w:cs="Times New Roman"/>
                <w:b/>
                <w:bCs/>
                <w:sz w:val="18"/>
                <w:szCs w:val="16"/>
              </w:rPr>
            </w:pPr>
          </w:p>
        </w:tc>
        <w:tc>
          <w:tcPr>
            <w:tcW w:w="1351" w:type="pct"/>
          </w:tcPr>
          <w:p w:rsidR="004B6CBD" w:rsidRPr="00507668" w:rsidRDefault="004B6CBD" w:rsidP="00871447">
            <w:pPr>
              <w:rPr>
                <w:rFonts w:cs="Times New Roman"/>
                <w:sz w:val="18"/>
                <w:szCs w:val="18"/>
              </w:rPr>
            </w:pPr>
            <w:r w:rsidRPr="00793969">
              <w:rPr>
                <w:rFonts w:cs="Times New Roman"/>
                <w:sz w:val="18"/>
                <w:szCs w:val="16"/>
              </w:rPr>
              <w:t>İklim değişikliği hakkında kişisel bir şey yapmanın benim için hiçbir önemi yoktur, zira hiç kimse bir şey yapmıyor</w:t>
            </w:r>
            <w:r>
              <w:rPr>
                <w:rFonts w:cs="Times New Roman"/>
                <w:sz w:val="18"/>
                <w:szCs w:val="16"/>
              </w:rPr>
              <w:t>.</w:t>
            </w:r>
          </w:p>
        </w:tc>
        <w:tc>
          <w:tcPr>
            <w:tcW w:w="264" w:type="pct"/>
          </w:tcPr>
          <w:p w:rsidR="004B6CBD" w:rsidRPr="00BB506F" w:rsidRDefault="004B6CBD" w:rsidP="004B6CBD">
            <w:pPr>
              <w:rPr>
                <w:rFonts w:cs="Times New Roman"/>
                <w:sz w:val="18"/>
                <w:szCs w:val="16"/>
              </w:rPr>
            </w:pPr>
            <w:r>
              <w:rPr>
                <w:rFonts w:cs="Times New Roman"/>
                <w:sz w:val="18"/>
                <w:szCs w:val="16"/>
              </w:rPr>
              <w:t>8</w:t>
            </w:r>
          </w:p>
        </w:tc>
        <w:tc>
          <w:tcPr>
            <w:tcW w:w="405" w:type="pct"/>
          </w:tcPr>
          <w:p w:rsidR="004B6CBD" w:rsidRPr="00BB506F" w:rsidRDefault="004B6CBD" w:rsidP="004B6CBD">
            <w:pPr>
              <w:rPr>
                <w:rFonts w:cs="Times New Roman"/>
                <w:sz w:val="18"/>
                <w:szCs w:val="16"/>
              </w:rPr>
            </w:pPr>
            <w:r>
              <w:rPr>
                <w:rFonts w:cs="Times New Roman"/>
                <w:sz w:val="18"/>
                <w:szCs w:val="16"/>
              </w:rPr>
              <w:t>3,7</w:t>
            </w:r>
          </w:p>
        </w:tc>
        <w:tc>
          <w:tcPr>
            <w:tcW w:w="264" w:type="pct"/>
          </w:tcPr>
          <w:p w:rsidR="004B6CBD" w:rsidRPr="00BB506F" w:rsidRDefault="004B6CBD" w:rsidP="004B6CBD">
            <w:pPr>
              <w:rPr>
                <w:rFonts w:cs="Times New Roman"/>
                <w:sz w:val="18"/>
                <w:szCs w:val="16"/>
              </w:rPr>
            </w:pPr>
            <w:r>
              <w:rPr>
                <w:rFonts w:cs="Times New Roman"/>
                <w:sz w:val="18"/>
                <w:szCs w:val="16"/>
              </w:rPr>
              <w:t>18</w:t>
            </w:r>
          </w:p>
        </w:tc>
        <w:tc>
          <w:tcPr>
            <w:tcW w:w="405" w:type="pct"/>
          </w:tcPr>
          <w:p w:rsidR="004B6CBD" w:rsidRPr="00BB506F" w:rsidRDefault="004B6CBD" w:rsidP="004B6CBD">
            <w:pPr>
              <w:rPr>
                <w:rFonts w:cs="Times New Roman"/>
                <w:sz w:val="18"/>
                <w:szCs w:val="16"/>
              </w:rPr>
            </w:pPr>
            <w:r>
              <w:rPr>
                <w:rFonts w:cs="Times New Roman"/>
                <w:sz w:val="18"/>
                <w:szCs w:val="16"/>
              </w:rPr>
              <w:t>8</w:t>
            </w:r>
            <w:r w:rsidRPr="00BB506F">
              <w:rPr>
                <w:rFonts w:cs="Times New Roman"/>
                <w:sz w:val="18"/>
                <w:szCs w:val="16"/>
              </w:rPr>
              <w:t>,</w:t>
            </w:r>
            <w:r>
              <w:rPr>
                <w:rFonts w:cs="Times New Roman"/>
                <w:sz w:val="18"/>
                <w:szCs w:val="16"/>
              </w:rPr>
              <w:t>4</w:t>
            </w:r>
          </w:p>
        </w:tc>
        <w:tc>
          <w:tcPr>
            <w:tcW w:w="239" w:type="pct"/>
          </w:tcPr>
          <w:p w:rsidR="004B6CBD" w:rsidRPr="00BB506F" w:rsidRDefault="004B6CBD" w:rsidP="004B6CBD">
            <w:pPr>
              <w:rPr>
                <w:rFonts w:cs="Times New Roman"/>
                <w:sz w:val="18"/>
                <w:szCs w:val="16"/>
              </w:rPr>
            </w:pPr>
            <w:r>
              <w:rPr>
                <w:rFonts w:cs="Times New Roman"/>
                <w:sz w:val="18"/>
                <w:szCs w:val="16"/>
              </w:rPr>
              <w:t>16</w:t>
            </w:r>
          </w:p>
        </w:tc>
        <w:tc>
          <w:tcPr>
            <w:tcW w:w="344" w:type="pct"/>
          </w:tcPr>
          <w:p w:rsidR="004B6CBD" w:rsidRPr="00BB506F" w:rsidRDefault="004B6CBD" w:rsidP="004B6CBD">
            <w:pPr>
              <w:rPr>
                <w:rFonts w:cs="Times New Roman"/>
                <w:sz w:val="18"/>
                <w:szCs w:val="16"/>
              </w:rPr>
            </w:pPr>
            <w:r>
              <w:rPr>
                <w:rFonts w:cs="Times New Roman"/>
                <w:sz w:val="18"/>
                <w:szCs w:val="16"/>
              </w:rPr>
              <w:t>7,5</w:t>
            </w:r>
          </w:p>
        </w:tc>
        <w:tc>
          <w:tcPr>
            <w:tcW w:w="377" w:type="pct"/>
          </w:tcPr>
          <w:p w:rsidR="004B6CBD" w:rsidRPr="00BB506F" w:rsidRDefault="004B6CBD" w:rsidP="004B6CBD">
            <w:pPr>
              <w:rPr>
                <w:rFonts w:cs="Times New Roman"/>
                <w:sz w:val="18"/>
                <w:szCs w:val="16"/>
              </w:rPr>
            </w:pPr>
            <w:r>
              <w:rPr>
                <w:rFonts w:cs="Times New Roman"/>
                <w:sz w:val="18"/>
                <w:szCs w:val="16"/>
              </w:rPr>
              <w:t>76</w:t>
            </w:r>
          </w:p>
        </w:tc>
        <w:tc>
          <w:tcPr>
            <w:tcW w:w="335" w:type="pct"/>
          </w:tcPr>
          <w:p w:rsidR="004B6CBD" w:rsidRPr="00BB506F" w:rsidRDefault="004B6CBD" w:rsidP="004B6CBD">
            <w:pPr>
              <w:rPr>
                <w:rFonts w:cs="Times New Roman"/>
                <w:sz w:val="18"/>
                <w:szCs w:val="16"/>
              </w:rPr>
            </w:pPr>
            <w:r>
              <w:rPr>
                <w:rFonts w:cs="Times New Roman"/>
                <w:sz w:val="18"/>
                <w:szCs w:val="16"/>
              </w:rPr>
              <w:t>35,5</w:t>
            </w:r>
          </w:p>
        </w:tc>
        <w:tc>
          <w:tcPr>
            <w:tcW w:w="307" w:type="pct"/>
          </w:tcPr>
          <w:p w:rsidR="004B6CBD" w:rsidRPr="00BB506F" w:rsidRDefault="004B6CBD" w:rsidP="004B6CBD">
            <w:pPr>
              <w:rPr>
                <w:rFonts w:cs="Times New Roman"/>
                <w:sz w:val="18"/>
                <w:szCs w:val="16"/>
              </w:rPr>
            </w:pPr>
            <w:r>
              <w:rPr>
                <w:rFonts w:cs="Times New Roman"/>
                <w:sz w:val="18"/>
                <w:szCs w:val="16"/>
              </w:rPr>
              <w:t>96</w:t>
            </w:r>
          </w:p>
        </w:tc>
        <w:tc>
          <w:tcPr>
            <w:tcW w:w="484" w:type="pct"/>
          </w:tcPr>
          <w:p w:rsidR="004B6CBD" w:rsidRPr="00BB506F" w:rsidRDefault="004B6CBD" w:rsidP="004B6CBD">
            <w:pPr>
              <w:rPr>
                <w:rFonts w:cs="Times New Roman"/>
                <w:sz w:val="18"/>
                <w:szCs w:val="16"/>
              </w:rPr>
            </w:pPr>
            <w:r>
              <w:rPr>
                <w:rFonts w:cs="Times New Roman"/>
                <w:sz w:val="18"/>
                <w:szCs w:val="16"/>
              </w:rPr>
              <w:t>44,9</w:t>
            </w:r>
          </w:p>
        </w:tc>
      </w:tr>
      <w:tr w:rsidR="004B6CBD" w:rsidRPr="00642BAB" w:rsidTr="004B6CBD">
        <w:trPr>
          <w:trHeight w:val="195"/>
        </w:trPr>
        <w:tc>
          <w:tcPr>
            <w:tcW w:w="225" w:type="pct"/>
            <w:vMerge/>
          </w:tcPr>
          <w:p w:rsidR="004B6CBD" w:rsidRPr="00642BAB" w:rsidRDefault="004B6CBD" w:rsidP="00871447">
            <w:pPr>
              <w:rPr>
                <w:rFonts w:eastAsiaTheme="majorEastAsia" w:cs="Times New Roman"/>
                <w:b/>
                <w:bCs/>
                <w:sz w:val="18"/>
                <w:szCs w:val="16"/>
              </w:rPr>
            </w:pPr>
          </w:p>
        </w:tc>
        <w:tc>
          <w:tcPr>
            <w:tcW w:w="1351" w:type="pct"/>
          </w:tcPr>
          <w:p w:rsidR="004B6CBD" w:rsidRPr="00507668" w:rsidRDefault="004B6CBD" w:rsidP="00871447">
            <w:pPr>
              <w:rPr>
                <w:rFonts w:cs="Times New Roman"/>
                <w:sz w:val="18"/>
                <w:szCs w:val="18"/>
              </w:rPr>
            </w:pPr>
            <w:r w:rsidRPr="00793969">
              <w:rPr>
                <w:rFonts w:cs="Times New Roman"/>
                <w:sz w:val="18"/>
                <w:szCs w:val="16"/>
              </w:rPr>
              <w:t>İklim değişikliğinin gerçekten olup olmadığı konusunda kararsızım</w:t>
            </w:r>
            <w:r>
              <w:rPr>
                <w:rFonts w:cs="Times New Roman"/>
                <w:sz w:val="18"/>
                <w:szCs w:val="16"/>
              </w:rPr>
              <w:t>.</w:t>
            </w:r>
          </w:p>
        </w:tc>
        <w:tc>
          <w:tcPr>
            <w:tcW w:w="264" w:type="pct"/>
          </w:tcPr>
          <w:p w:rsidR="004B6CBD" w:rsidRPr="00BB506F" w:rsidRDefault="004B6CBD" w:rsidP="004B6CBD">
            <w:pPr>
              <w:rPr>
                <w:rFonts w:cs="Times New Roman"/>
                <w:sz w:val="18"/>
                <w:szCs w:val="16"/>
              </w:rPr>
            </w:pPr>
            <w:r>
              <w:rPr>
                <w:rFonts w:cs="Times New Roman"/>
                <w:sz w:val="18"/>
                <w:szCs w:val="16"/>
              </w:rPr>
              <w:t>10</w:t>
            </w:r>
          </w:p>
        </w:tc>
        <w:tc>
          <w:tcPr>
            <w:tcW w:w="405" w:type="pct"/>
          </w:tcPr>
          <w:p w:rsidR="004B6CBD" w:rsidRPr="00BB506F" w:rsidRDefault="004B6CBD" w:rsidP="004B6CBD">
            <w:pPr>
              <w:rPr>
                <w:rFonts w:cs="Times New Roman"/>
                <w:sz w:val="18"/>
                <w:szCs w:val="16"/>
              </w:rPr>
            </w:pPr>
            <w:r>
              <w:rPr>
                <w:rFonts w:cs="Times New Roman"/>
                <w:sz w:val="18"/>
                <w:szCs w:val="16"/>
              </w:rPr>
              <w:t>4,7</w:t>
            </w:r>
          </w:p>
        </w:tc>
        <w:tc>
          <w:tcPr>
            <w:tcW w:w="264" w:type="pct"/>
          </w:tcPr>
          <w:p w:rsidR="004B6CBD" w:rsidRPr="00BB506F" w:rsidRDefault="004B6CBD" w:rsidP="004B6CBD">
            <w:pPr>
              <w:rPr>
                <w:rFonts w:cs="Times New Roman"/>
                <w:sz w:val="18"/>
                <w:szCs w:val="16"/>
              </w:rPr>
            </w:pPr>
            <w:r>
              <w:rPr>
                <w:rFonts w:cs="Times New Roman"/>
                <w:sz w:val="18"/>
                <w:szCs w:val="16"/>
              </w:rPr>
              <w:t>10</w:t>
            </w:r>
          </w:p>
        </w:tc>
        <w:tc>
          <w:tcPr>
            <w:tcW w:w="405" w:type="pct"/>
          </w:tcPr>
          <w:p w:rsidR="004B6CBD" w:rsidRPr="00BB506F" w:rsidRDefault="004B6CBD" w:rsidP="004B6CBD">
            <w:pPr>
              <w:rPr>
                <w:rFonts w:cs="Times New Roman"/>
                <w:sz w:val="18"/>
                <w:szCs w:val="16"/>
              </w:rPr>
            </w:pPr>
            <w:r>
              <w:rPr>
                <w:rFonts w:cs="Times New Roman"/>
                <w:sz w:val="18"/>
                <w:szCs w:val="16"/>
              </w:rPr>
              <w:t>4</w:t>
            </w:r>
            <w:r w:rsidRPr="00BB506F">
              <w:rPr>
                <w:rFonts w:cs="Times New Roman"/>
                <w:sz w:val="18"/>
                <w:szCs w:val="16"/>
              </w:rPr>
              <w:t>,</w:t>
            </w:r>
            <w:r>
              <w:rPr>
                <w:rFonts w:cs="Times New Roman"/>
                <w:sz w:val="18"/>
                <w:szCs w:val="16"/>
              </w:rPr>
              <w:t>7</w:t>
            </w:r>
          </w:p>
        </w:tc>
        <w:tc>
          <w:tcPr>
            <w:tcW w:w="239" w:type="pct"/>
          </w:tcPr>
          <w:p w:rsidR="004B6CBD" w:rsidRPr="00BB506F" w:rsidRDefault="004B6CBD" w:rsidP="004B6CBD">
            <w:pPr>
              <w:rPr>
                <w:rFonts w:cs="Times New Roman"/>
                <w:sz w:val="18"/>
                <w:szCs w:val="16"/>
              </w:rPr>
            </w:pPr>
            <w:r>
              <w:rPr>
                <w:rFonts w:cs="Times New Roman"/>
                <w:sz w:val="18"/>
                <w:szCs w:val="16"/>
              </w:rPr>
              <w:t>15</w:t>
            </w:r>
          </w:p>
        </w:tc>
        <w:tc>
          <w:tcPr>
            <w:tcW w:w="344" w:type="pct"/>
          </w:tcPr>
          <w:p w:rsidR="004B6CBD" w:rsidRPr="00BB506F" w:rsidRDefault="004B6CBD" w:rsidP="004B6CBD">
            <w:pPr>
              <w:rPr>
                <w:rFonts w:cs="Times New Roman"/>
                <w:sz w:val="18"/>
                <w:szCs w:val="16"/>
              </w:rPr>
            </w:pPr>
            <w:r>
              <w:rPr>
                <w:rFonts w:cs="Times New Roman"/>
                <w:sz w:val="18"/>
                <w:szCs w:val="16"/>
              </w:rPr>
              <w:t>7,0</w:t>
            </w:r>
          </w:p>
        </w:tc>
        <w:tc>
          <w:tcPr>
            <w:tcW w:w="377" w:type="pct"/>
          </w:tcPr>
          <w:p w:rsidR="004B6CBD" w:rsidRPr="00BB506F" w:rsidRDefault="004B6CBD" w:rsidP="004B6CBD">
            <w:pPr>
              <w:rPr>
                <w:rFonts w:cs="Times New Roman"/>
                <w:sz w:val="18"/>
                <w:szCs w:val="16"/>
              </w:rPr>
            </w:pPr>
            <w:r>
              <w:rPr>
                <w:rFonts w:cs="Times New Roman"/>
                <w:sz w:val="18"/>
                <w:szCs w:val="16"/>
              </w:rPr>
              <w:t>69</w:t>
            </w:r>
          </w:p>
        </w:tc>
        <w:tc>
          <w:tcPr>
            <w:tcW w:w="335" w:type="pct"/>
          </w:tcPr>
          <w:p w:rsidR="004B6CBD" w:rsidRPr="00BB506F" w:rsidRDefault="004B6CBD" w:rsidP="004B6CBD">
            <w:pPr>
              <w:rPr>
                <w:rFonts w:cs="Times New Roman"/>
                <w:sz w:val="18"/>
                <w:szCs w:val="16"/>
              </w:rPr>
            </w:pPr>
            <w:r>
              <w:rPr>
                <w:rFonts w:cs="Times New Roman"/>
                <w:sz w:val="18"/>
                <w:szCs w:val="16"/>
              </w:rPr>
              <w:t>32,2</w:t>
            </w:r>
          </w:p>
        </w:tc>
        <w:tc>
          <w:tcPr>
            <w:tcW w:w="307" w:type="pct"/>
          </w:tcPr>
          <w:p w:rsidR="004B6CBD" w:rsidRPr="00BB506F" w:rsidRDefault="004B6CBD" w:rsidP="004B6CBD">
            <w:pPr>
              <w:rPr>
                <w:rFonts w:cs="Times New Roman"/>
                <w:sz w:val="18"/>
                <w:szCs w:val="16"/>
              </w:rPr>
            </w:pPr>
            <w:r>
              <w:rPr>
                <w:rFonts w:cs="Times New Roman"/>
                <w:sz w:val="18"/>
                <w:szCs w:val="16"/>
              </w:rPr>
              <w:t>110</w:t>
            </w:r>
          </w:p>
        </w:tc>
        <w:tc>
          <w:tcPr>
            <w:tcW w:w="484" w:type="pct"/>
          </w:tcPr>
          <w:p w:rsidR="004B6CBD" w:rsidRPr="00BB506F" w:rsidRDefault="004B6CBD" w:rsidP="004B6CBD">
            <w:pPr>
              <w:rPr>
                <w:rFonts w:cs="Times New Roman"/>
                <w:sz w:val="18"/>
                <w:szCs w:val="16"/>
              </w:rPr>
            </w:pPr>
            <w:r>
              <w:rPr>
                <w:rFonts w:cs="Times New Roman"/>
                <w:sz w:val="18"/>
                <w:szCs w:val="16"/>
              </w:rPr>
              <w:t>51,4</w:t>
            </w:r>
          </w:p>
        </w:tc>
      </w:tr>
      <w:tr w:rsidR="004B6CBD" w:rsidRPr="00642BAB" w:rsidTr="004B6CBD">
        <w:trPr>
          <w:trHeight w:val="195"/>
        </w:trPr>
        <w:tc>
          <w:tcPr>
            <w:tcW w:w="225" w:type="pct"/>
            <w:vMerge/>
          </w:tcPr>
          <w:p w:rsidR="004B6CBD" w:rsidRPr="00642BAB" w:rsidRDefault="004B6CBD" w:rsidP="00871447">
            <w:pPr>
              <w:rPr>
                <w:rFonts w:eastAsiaTheme="majorEastAsia" w:cs="Times New Roman"/>
                <w:b/>
                <w:bCs/>
                <w:sz w:val="18"/>
                <w:szCs w:val="16"/>
              </w:rPr>
            </w:pPr>
          </w:p>
        </w:tc>
        <w:tc>
          <w:tcPr>
            <w:tcW w:w="1351" w:type="pct"/>
          </w:tcPr>
          <w:p w:rsidR="004B6CBD" w:rsidRPr="00507668" w:rsidRDefault="004B6CBD" w:rsidP="00871447">
            <w:pPr>
              <w:rPr>
                <w:rFonts w:cs="Times New Roman"/>
                <w:sz w:val="18"/>
                <w:szCs w:val="18"/>
              </w:rPr>
            </w:pPr>
            <w:r w:rsidRPr="00793969">
              <w:rPr>
                <w:rFonts w:cs="Times New Roman"/>
                <w:sz w:val="18"/>
                <w:szCs w:val="16"/>
              </w:rPr>
              <w:t>İklim değişikliği hakkındaki mevcut kanıtlar güvenilir değildir</w:t>
            </w:r>
            <w:r>
              <w:rPr>
                <w:rFonts w:cs="Times New Roman"/>
                <w:sz w:val="18"/>
                <w:szCs w:val="16"/>
              </w:rPr>
              <w:t>.</w:t>
            </w:r>
          </w:p>
        </w:tc>
        <w:tc>
          <w:tcPr>
            <w:tcW w:w="264" w:type="pct"/>
          </w:tcPr>
          <w:p w:rsidR="004B6CBD" w:rsidRPr="00BB506F" w:rsidRDefault="004B6CBD" w:rsidP="004B6CBD">
            <w:pPr>
              <w:rPr>
                <w:rFonts w:cs="Times New Roman"/>
                <w:sz w:val="18"/>
                <w:szCs w:val="16"/>
              </w:rPr>
            </w:pPr>
            <w:r>
              <w:rPr>
                <w:rFonts w:cs="Times New Roman"/>
                <w:sz w:val="18"/>
                <w:szCs w:val="16"/>
              </w:rPr>
              <w:t>7</w:t>
            </w:r>
          </w:p>
        </w:tc>
        <w:tc>
          <w:tcPr>
            <w:tcW w:w="405" w:type="pct"/>
          </w:tcPr>
          <w:p w:rsidR="004B6CBD" w:rsidRPr="00BB506F" w:rsidRDefault="004B6CBD" w:rsidP="004B6CBD">
            <w:pPr>
              <w:rPr>
                <w:rFonts w:cs="Times New Roman"/>
                <w:sz w:val="18"/>
                <w:szCs w:val="16"/>
              </w:rPr>
            </w:pPr>
            <w:r>
              <w:rPr>
                <w:rFonts w:cs="Times New Roman"/>
                <w:sz w:val="18"/>
                <w:szCs w:val="16"/>
              </w:rPr>
              <w:t>3,3</w:t>
            </w:r>
          </w:p>
        </w:tc>
        <w:tc>
          <w:tcPr>
            <w:tcW w:w="264" w:type="pct"/>
          </w:tcPr>
          <w:p w:rsidR="004B6CBD" w:rsidRPr="00BB506F" w:rsidRDefault="004B6CBD" w:rsidP="004B6CBD">
            <w:pPr>
              <w:rPr>
                <w:rFonts w:cs="Times New Roman"/>
                <w:sz w:val="18"/>
                <w:szCs w:val="16"/>
              </w:rPr>
            </w:pPr>
            <w:r>
              <w:rPr>
                <w:rFonts w:cs="Times New Roman"/>
                <w:sz w:val="18"/>
                <w:szCs w:val="16"/>
              </w:rPr>
              <w:t>19</w:t>
            </w:r>
          </w:p>
        </w:tc>
        <w:tc>
          <w:tcPr>
            <w:tcW w:w="405" w:type="pct"/>
          </w:tcPr>
          <w:p w:rsidR="004B6CBD" w:rsidRPr="00BB506F" w:rsidRDefault="004B6CBD" w:rsidP="004B6CBD">
            <w:pPr>
              <w:rPr>
                <w:rFonts w:cs="Times New Roman"/>
                <w:sz w:val="18"/>
                <w:szCs w:val="16"/>
              </w:rPr>
            </w:pPr>
            <w:r>
              <w:rPr>
                <w:rFonts w:cs="Times New Roman"/>
                <w:sz w:val="18"/>
                <w:szCs w:val="16"/>
              </w:rPr>
              <w:t>8</w:t>
            </w:r>
            <w:r w:rsidRPr="00BB506F">
              <w:rPr>
                <w:rFonts w:cs="Times New Roman"/>
                <w:sz w:val="18"/>
                <w:szCs w:val="16"/>
              </w:rPr>
              <w:t>,</w:t>
            </w:r>
            <w:r>
              <w:rPr>
                <w:rFonts w:cs="Times New Roman"/>
                <w:sz w:val="18"/>
                <w:szCs w:val="16"/>
              </w:rPr>
              <w:t>9</w:t>
            </w:r>
          </w:p>
        </w:tc>
        <w:tc>
          <w:tcPr>
            <w:tcW w:w="239" w:type="pct"/>
          </w:tcPr>
          <w:p w:rsidR="004B6CBD" w:rsidRPr="00BB506F" w:rsidRDefault="004B6CBD" w:rsidP="004B6CBD">
            <w:pPr>
              <w:rPr>
                <w:rFonts w:cs="Times New Roman"/>
                <w:sz w:val="18"/>
                <w:szCs w:val="16"/>
              </w:rPr>
            </w:pPr>
            <w:r>
              <w:rPr>
                <w:rFonts w:cs="Times New Roman"/>
                <w:sz w:val="18"/>
                <w:szCs w:val="16"/>
              </w:rPr>
              <w:t>51</w:t>
            </w:r>
          </w:p>
        </w:tc>
        <w:tc>
          <w:tcPr>
            <w:tcW w:w="344" w:type="pct"/>
          </w:tcPr>
          <w:p w:rsidR="004B6CBD" w:rsidRPr="00BB506F" w:rsidRDefault="004B6CBD" w:rsidP="004B6CBD">
            <w:pPr>
              <w:rPr>
                <w:rFonts w:cs="Times New Roman"/>
                <w:sz w:val="18"/>
                <w:szCs w:val="16"/>
              </w:rPr>
            </w:pPr>
            <w:r>
              <w:rPr>
                <w:rFonts w:cs="Times New Roman"/>
                <w:sz w:val="18"/>
                <w:szCs w:val="16"/>
              </w:rPr>
              <w:t>23,8</w:t>
            </w:r>
          </w:p>
        </w:tc>
        <w:tc>
          <w:tcPr>
            <w:tcW w:w="377" w:type="pct"/>
          </w:tcPr>
          <w:p w:rsidR="004B6CBD" w:rsidRPr="00BB506F" w:rsidRDefault="004B6CBD" w:rsidP="004B6CBD">
            <w:pPr>
              <w:rPr>
                <w:rFonts w:cs="Times New Roman"/>
                <w:sz w:val="18"/>
                <w:szCs w:val="16"/>
              </w:rPr>
            </w:pPr>
            <w:r>
              <w:rPr>
                <w:rFonts w:cs="Times New Roman"/>
                <w:sz w:val="18"/>
                <w:szCs w:val="16"/>
              </w:rPr>
              <w:t>78</w:t>
            </w:r>
          </w:p>
        </w:tc>
        <w:tc>
          <w:tcPr>
            <w:tcW w:w="335" w:type="pct"/>
          </w:tcPr>
          <w:p w:rsidR="004B6CBD" w:rsidRPr="00BB506F" w:rsidRDefault="004B6CBD" w:rsidP="004B6CBD">
            <w:pPr>
              <w:rPr>
                <w:rFonts w:cs="Times New Roman"/>
                <w:sz w:val="18"/>
                <w:szCs w:val="16"/>
              </w:rPr>
            </w:pPr>
            <w:r>
              <w:rPr>
                <w:rFonts w:cs="Times New Roman"/>
                <w:sz w:val="18"/>
                <w:szCs w:val="16"/>
              </w:rPr>
              <w:t>36,4</w:t>
            </w:r>
          </w:p>
        </w:tc>
        <w:tc>
          <w:tcPr>
            <w:tcW w:w="307" w:type="pct"/>
          </w:tcPr>
          <w:p w:rsidR="004B6CBD" w:rsidRPr="00BB506F" w:rsidRDefault="004B6CBD" w:rsidP="004B6CBD">
            <w:pPr>
              <w:rPr>
                <w:rFonts w:cs="Times New Roman"/>
                <w:sz w:val="18"/>
                <w:szCs w:val="16"/>
              </w:rPr>
            </w:pPr>
            <w:r>
              <w:rPr>
                <w:rFonts w:cs="Times New Roman"/>
                <w:sz w:val="18"/>
                <w:szCs w:val="16"/>
              </w:rPr>
              <w:t>59</w:t>
            </w:r>
          </w:p>
        </w:tc>
        <w:tc>
          <w:tcPr>
            <w:tcW w:w="484" w:type="pct"/>
          </w:tcPr>
          <w:p w:rsidR="004B6CBD" w:rsidRPr="00BB506F" w:rsidRDefault="004B6CBD" w:rsidP="004B6CBD">
            <w:pPr>
              <w:rPr>
                <w:rFonts w:cs="Times New Roman"/>
                <w:sz w:val="18"/>
                <w:szCs w:val="16"/>
              </w:rPr>
            </w:pPr>
            <w:r>
              <w:rPr>
                <w:rFonts w:cs="Times New Roman"/>
                <w:sz w:val="18"/>
                <w:szCs w:val="16"/>
              </w:rPr>
              <w:t>27,6</w:t>
            </w:r>
          </w:p>
        </w:tc>
      </w:tr>
      <w:tr w:rsidR="004B6CBD" w:rsidRPr="00642BAB" w:rsidTr="004B6CBD">
        <w:trPr>
          <w:trHeight w:val="195"/>
        </w:trPr>
        <w:tc>
          <w:tcPr>
            <w:tcW w:w="225" w:type="pct"/>
            <w:vMerge/>
          </w:tcPr>
          <w:p w:rsidR="004B6CBD" w:rsidRPr="00642BAB" w:rsidRDefault="004B6CBD" w:rsidP="00871447">
            <w:pPr>
              <w:rPr>
                <w:rFonts w:eastAsiaTheme="majorEastAsia" w:cs="Times New Roman"/>
                <w:b/>
                <w:bCs/>
                <w:sz w:val="18"/>
                <w:szCs w:val="16"/>
              </w:rPr>
            </w:pPr>
          </w:p>
        </w:tc>
        <w:tc>
          <w:tcPr>
            <w:tcW w:w="1351" w:type="pct"/>
          </w:tcPr>
          <w:p w:rsidR="004B6CBD" w:rsidRPr="00507668" w:rsidRDefault="004B6CBD" w:rsidP="00871447">
            <w:pPr>
              <w:rPr>
                <w:rFonts w:cs="Times New Roman"/>
                <w:sz w:val="18"/>
                <w:szCs w:val="18"/>
              </w:rPr>
            </w:pPr>
            <w:r w:rsidRPr="00793969">
              <w:rPr>
                <w:rFonts w:cs="Times New Roman"/>
                <w:sz w:val="18"/>
                <w:szCs w:val="16"/>
              </w:rPr>
              <w:t>İnsan faaliyetlerinin iklimleri değiştirdiği yönündeki iddialar abartılıyor</w:t>
            </w:r>
            <w:r>
              <w:rPr>
                <w:rFonts w:cs="Times New Roman"/>
                <w:sz w:val="18"/>
                <w:szCs w:val="16"/>
              </w:rPr>
              <w:t>.</w:t>
            </w:r>
          </w:p>
        </w:tc>
        <w:tc>
          <w:tcPr>
            <w:tcW w:w="264" w:type="pct"/>
          </w:tcPr>
          <w:p w:rsidR="004B6CBD" w:rsidRPr="00BB506F" w:rsidRDefault="004B6CBD" w:rsidP="004B6CBD">
            <w:pPr>
              <w:rPr>
                <w:rFonts w:cs="Times New Roman"/>
                <w:sz w:val="18"/>
                <w:szCs w:val="16"/>
              </w:rPr>
            </w:pPr>
            <w:r>
              <w:rPr>
                <w:rFonts w:cs="Times New Roman"/>
                <w:sz w:val="18"/>
                <w:szCs w:val="16"/>
              </w:rPr>
              <w:t>6</w:t>
            </w:r>
          </w:p>
        </w:tc>
        <w:tc>
          <w:tcPr>
            <w:tcW w:w="405" w:type="pct"/>
          </w:tcPr>
          <w:p w:rsidR="004B6CBD" w:rsidRPr="00BB506F" w:rsidRDefault="004B6CBD" w:rsidP="004B6CBD">
            <w:pPr>
              <w:rPr>
                <w:rFonts w:cs="Times New Roman"/>
                <w:sz w:val="18"/>
                <w:szCs w:val="16"/>
              </w:rPr>
            </w:pPr>
            <w:r>
              <w:rPr>
                <w:rFonts w:cs="Times New Roman"/>
                <w:sz w:val="18"/>
                <w:szCs w:val="16"/>
              </w:rPr>
              <w:t>2,8</w:t>
            </w:r>
          </w:p>
        </w:tc>
        <w:tc>
          <w:tcPr>
            <w:tcW w:w="264" w:type="pct"/>
          </w:tcPr>
          <w:p w:rsidR="004B6CBD" w:rsidRPr="00BB506F" w:rsidRDefault="004B6CBD" w:rsidP="004B6CBD">
            <w:pPr>
              <w:rPr>
                <w:rFonts w:cs="Times New Roman"/>
                <w:sz w:val="18"/>
                <w:szCs w:val="16"/>
              </w:rPr>
            </w:pPr>
            <w:r>
              <w:rPr>
                <w:rFonts w:cs="Times New Roman"/>
                <w:sz w:val="18"/>
                <w:szCs w:val="16"/>
              </w:rPr>
              <w:t>13</w:t>
            </w:r>
          </w:p>
        </w:tc>
        <w:tc>
          <w:tcPr>
            <w:tcW w:w="405" w:type="pct"/>
          </w:tcPr>
          <w:p w:rsidR="004B6CBD" w:rsidRPr="00BB506F" w:rsidRDefault="004B6CBD" w:rsidP="004B6CBD">
            <w:pPr>
              <w:rPr>
                <w:rFonts w:cs="Times New Roman"/>
                <w:sz w:val="18"/>
                <w:szCs w:val="16"/>
              </w:rPr>
            </w:pPr>
            <w:r>
              <w:rPr>
                <w:rFonts w:cs="Times New Roman"/>
                <w:sz w:val="18"/>
                <w:szCs w:val="16"/>
              </w:rPr>
              <w:t>6</w:t>
            </w:r>
            <w:r w:rsidRPr="00BB506F">
              <w:rPr>
                <w:rFonts w:cs="Times New Roman"/>
                <w:sz w:val="18"/>
                <w:szCs w:val="16"/>
              </w:rPr>
              <w:t>,</w:t>
            </w:r>
            <w:r>
              <w:rPr>
                <w:rFonts w:cs="Times New Roman"/>
                <w:sz w:val="18"/>
                <w:szCs w:val="16"/>
              </w:rPr>
              <w:t>1</w:t>
            </w:r>
          </w:p>
        </w:tc>
        <w:tc>
          <w:tcPr>
            <w:tcW w:w="239" w:type="pct"/>
          </w:tcPr>
          <w:p w:rsidR="004B6CBD" w:rsidRPr="00BB506F" w:rsidRDefault="004B6CBD" w:rsidP="004B6CBD">
            <w:pPr>
              <w:rPr>
                <w:rFonts w:cs="Times New Roman"/>
                <w:sz w:val="18"/>
                <w:szCs w:val="16"/>
              </w:rPr>
            </w:pPr>
            <w:r>
              <w:rPr>
                <w:rFonts w:cs="Times New Roman"/>
                <w:sz w:val="18"/>
                <w:szCs w:val="16"/>
              </w:rPr>
              <w:t>27</w:t>
            </w:r>
          </w:p>
        </w:tc>
        <w:tc>
          <w:tcPr>
            <w:tcW w:w="344" w:type="pct"/>
          </w:tcPr>
          <w:p w:rsidR="004B6CBD" w:rsidRPr="00BB506F" w:rsidRDefault="004B6CBD" w:rsidP="004B6CBD">
            <w:pPr>
              <w:rPr>
                <w:rFonts w:cs="Times New Roman"/>
                <w:sz w:val="18"/>
                <w:szCs w:val="16"/>
              </w:rPr>
            </w:pPr>
            <w:r>
              <w:rPr>
                <w:rFonts w:cs="Times New Roman"/>
                <w:sz w:val="18"/>
                <w:szCs w:val="16"/>
              </w:rPr>
              <w:t>12,6</w:t>
            </w:r>
          </w:p>
        </w:tc>
        <w:tc>
          <w:tcPr>
            <w:tcW w:w="377" w:type="pct"/>
          </w:tcPr>
          <w:p w:rsidR="004B6CBD" w:rsidRPr="00BB506F" w:rsidRDefault="004B6CBD" w:rsidP="004B6CBD">
            <w:pPr>
              <w:rPr>
                <w:rFonts w:cs="Times New Roman"/>
                <w:sz w:val="18"/>
                <w:szCs w:val="16"/>
              </w:rPr>
            </w:pPr>
            <w:r>
              <w:rPr>
                <w:rFonts w:cs="Times New Roman"/>
                <w:sz w:val="18"/>
                <w:szCs w:val="16"/>
              </w:rPr>
              <w:t>78</w:t>
            </w:r>
          </w:p>
        </w:tc>
        <w:tc>
          <w:tcPr>
            <w:tcW w:w="335" w:type="pct"/>
          </w:tcPr>
          <w:p w:rsidR="004B6CBD" w:rsidRPr="00BB506F" w:rsidRDefault="004B6CBD" w:rsidP="004B6CBD">
            <w:pPr>
              <w:rPr>
                <w:rFonts w:cs="Times New Roman"/>
                <w:sz w:val="18"/>
                <w:szCs w:val="16"/>
              </w:rPr>
            </w:pPr>
            <w:r>
              <w:rPr>
                <w:rFonts w:cs="Times New Roman"/>
                <w:sz w:val="18"/>
                <w:szCs w:val="16"/>
              </w:rPr>
              <w:t>36,4</w:t>
            </w:r>
          </w:p>
        </w:tc>
        <w:tc>
          <w:tcPr>
            <w:tcW w:w="307" w:type="pct"/>
          </w:tcPr>
          <w:p w:rsidR="004B6CBD" w:rsidRPr="00BB506F" w:rsidRDefault="004B6CBD" w:rsidP="004B6CBD">
            <w:pPr>
              <w:rPr>
                <w:rFonts w:cs="Times New Roman"/>
                <w:sz w:val="18"/>
                <w:szCs w:val="16"/>
              </w:rPr>
            </w:pPr>
            <w:r>
              <w:rPr>
                <w:rFonts w:cs="Times New Roman"/>
                <w:sz w:val="18"/>
                <w:szCs w:val="16"/>
              </w:rPr>
              <w:t>90</w:t>
            </w:r>
          </w:p>
        </w:tc>
        <w:tc>
          <w:tcPr>
            <w:tcW w:w="484" w:type="pct"/>
          </w:tcPr>
          <w:p w:rsidR="004B6CBD" w:rsidRPr="00BB506F" w:rsidRDefault="004B6CBD" w:rsidP="004B6CBD">
            <w:pPr>
              <w:rPr>
                <w:rFonts w:cs="Times New Roman"/>
                <w:sz w:val="18"/>
                <w:szCs w:val="16"/>
              </w:rPr>
            </w:pPr>
            <w:r>
              <w:rPr>
                <w:rFonts w:cs="Times New Roman"/>
                <w:sz w:val="18"/>
                <w:szCs w:val="16"/>
              </w:rPr>
              <w:t>42,1</w:t>
            </w:r>
          </w:p>
        </w:tc>
      </w:tr>
      <w:tr w:rsidR="004B6CBD" w:rsidRPr="00642BAB" w:rsidTr="004B6CBD">
        <w:trPr>
          <w:trHeight w:val="195"/>
        </w:trPr>
        <w:tc>
          <w:tcPr>
            <w:tcW w:w="225" w:type="pct"/>
            <w:vMerge/>
          </w:tcPr>
          <w:p w:rsidR="004B6CBD" w:rsidRPr="00642BAB" w:rsidRDefault="004B6CBD" w:rsidP="00871447">
            <w:pPr>
              <w:rPr>
                <w:rFonts w:eastAsiaTheme="majorEastAsia" w:cs="Times New Roman"/>
                <w:b/>
                <w:bCs/>
                <w:sz w:val="18"/>
                <w:szCs w:val="16"/>
              </w:rPr>
            </w:pPr>
          </w:p>
        </w:tc>
        <w:tc>
          <w:tcPr>
            <w:tcW w:w="1351" w:type="pct"/>
          </w:tcPr>
          <w:p w:rsidR="004B6CBD" w:rsidRPr="00507668" w:rsidRDefault="004B6CBD" w:rsidP="00871447">
            <w:pPr>
              <w:rPr>
                <w:rFonts w:cs="Times New Roman"/>
                <w:sz w:val="18"/>
                <w:szCs w:val="18"/>
              </w:rPr>
            </w:pPr>
            <w:r w:rsidRPr="00793969">
              <w:rPr>
                <w:rFonts w:cs="Times New Roman"/>
                <w:sz w:val="18"/>
                <w:szCs w:val="16"/>
              </w:rPr>
              <w:t>İklimlerin gerçekten değişip değişmediği hakkında gereğinden fazla çelişkili kanıt vardır</w:t>
            </w:r>
            <w:r>
              <w:rPr>
                <w:rFonts w:cs="Times New Roman"/>
                <w:sz w:val="18"/>
                <w:szCs w:val="16"/>
              </w:rPr>
              <w:t>.</w:t>
            </w:r>
          </w:p>
        </w:tc>
        <w:tc>
          <w:tcPr>
            <w:tcW w:w="264" w:type="pct"/>
          </w:tcPr>
          <w:p w:rsidR="004B6CBD" w:rsidRPr="00BB506F" w:rsidRDefault="004B6CBD" w:rsidP="004B6CBD">
            <w:pPr>
              <w:rPr>
                <w:rFonts w:cs="Times New Roman"/>
                <w:sz w:val="18"/>
                <w:szCs w:val="16"/>
              </w:rPr>
            </w:pPr>
            <w:r>
              <w:rPr>
                <w:rFonts w:cs="Times New Roman"/>
                <w:sz w:val="18"/>
                <w:szCs w:val="16"/>
              </w:rPr>
              <w:t>16</w:t>
            </w:r>
          </w:p>
        </w:tc>
        <w:tc>
          <w:tcPr>
            <w:tcW w:w="405" w:type="pct"/>
          </w:tcPr>
          <w:p w:rsidR="004B6CBD" w:rsidRPr="00BB506F" w:rsidRDefault="004B6CBD" w:rsidP="004B6CBD">
            <w:pPr>
              <w:rPr>
                <w:rFonts w:cs="Times New Roman"/>
                <w:sz w:val="18"/>
                <w:szCs w:val="16"/>
              </w:rPr>
            </w:pPr>
            <w:r>
              <w:rPr>
                <w:rFonts w:cs="Times New Roman"/>
                <w:sz w:val="18"/>
                <w:szCs w:val="16"/>
              </w:rPr>
              <w:t>7,5</w:t>
            </w:r>
          </w:p>
        </w:tc>
        <w:tc>
          <w:tcPr>
            <w:tcW w:w="264" w:type="pct"/>
          </w:tcPr>
          <w:p w:rsidR="004B6CBD" w:rsidRPr="00BB506F" w:rsidRDefault="004B6CBD" w:rsidP="004B6CBD">
            <w:pPr>
              <w:rPr>
                <w:rFonts w:cs="Times New Roman"/>
                <w:sz w:val="18"/>
                <w:szCs w:val="16"/>
              </w:rPr>
            </w:pPr>
            <w:r>
              <w:rPr>
                <w:rFonts w:cs="Times New Roman"/>
                <w:sz w:val="18"/>
                <w:szCs w:val="16"/>
              </w:rPr>
              <w:t>28</w:t>
            </w:r>
          </w:p>
        </w:tc>
        <w:tc>
          <w:tcPr>
            <w:tcW w:w="405" w:type="pct"/>
          </w:tcPr>
          <w:p w:rsidR="004B6CBD" w:rsidRPr="00BB506F" w:rsidRDefault="004B6CBD" w:rsidP="004B6CBD">
            <w:pPr>
              <w:rPr>
                <w:rFonts w:cs="Times New Roman"/>
                <w:sz w:val="18"/>
                <w:szCs w:val="16"/>
              </w:rPr>
            </w:pPr>
            <w:r>
              <w:rPr>
                <w:rFonts w:cs="Times New Roman"/>
                <w:sz w:val="18"/>
                <w:szCs w:val="16"/>
              </w:rPr>
              <w:t>13</w:t>
            </w:r>
            <w:r w:rsidRPr="00BB506F">
              <w:rPr>
                <w:rFonts w:cs="Times New Roman"/>
                <w:sz w:val="18"/>
                <w:szCs w:val="16"/>
              </w:rPr>
              <w:t>,</w:t>
            </w:r>
            <w:r>
              <w:rPr>
                <w:rFonts w:cs="Times New Roman"/>
                <w:sz w:val="18"/>
                <w:szCs w:val="16"/>
              </w:rPr>
              <w:t>1</w:t>
            </w:r>
          </w:p>
        </w:tc>
        <w:tc>
          <w:tcPr>
            <w:tcW w:w="239" w:type="pct"/>
          </w:tcPr>
          <w:p w:rsidR="004B6CBD" w:rsidRPr="00BB506F" w:rsidRDefault="004B6CBD" w:rsidP="004B6CBD">
            <w:pPr>
              <w:rPr>
                <w:rFonts w:cs="Times New Roman"/>
                <w:sz w:val="18"/>
                <w:szCs w:val="16"/>
              </w:rPr>
            </w:pPr>
            <w:r>
              <w:rPr>
                <w:rFonts w:cs="Times New Roman"/>
                <w:sz w:val="18"/>
                <w:szCs w:val="16"/>
              </w:rPr>
              <w:t>64</w:t>
            </w:r>
          </w:p>
        </w:tc>
        <w:tc>
          <w:tcPr>
            <w:tcW w:w="344" w:type="pct"/>
          </w:tcPr>
          <w:p w:rsidR="004B6CBD" w:rsidRPr="00BB506F" w:rsidRDefault="004B6CBD" w:rsidP="004B6CBD">
            <w:pPr>
              <w:rPr>
                <w:rFonts w:cs="Times New Roman"/>
                <w:sz w:val="18"/>
                <w:szCs w:val="16"/>
              </w:rPr>
            </w:pPr>
            <w:r>
              <w:rPr>
                <w:rFonts w:cs="Times New Roman"/>
                <w:sz w:val="18"/>
                <w:szCs w:val="16"/>
              </w:rPr>
              <w:t>29,9</w:t>
            </w:r>
          </w:p>
        </w:tc>
        <w:tc>
          <w:tcPr>
            <w:tcW w:w="377" w:type="pct"/>
          </w:tcPr>
          <w:p w:rsidR="004B6CBD" w:rsidRPr="00BB506F" w:rsidRDefault="004B6CBD" w:rsidP="004B6CBD">
            <w:pPr>
              <w:rPr>
                <w:rFonts w:cs="Times New Roman"/>
                <w:sz w:val="18"/>
                <w:szCs w:val="16"/>
              </w:rPr>
            </w:pPr>
            <w:r>
              <w:rPr>
                <w:rFonts w:cs="Times New Roman"/>
                <w:sz w:val="18"/>
                <w:szCs w:val="16"/>
              </w:rPr>
              <w:t>63</w:t>
            </w:r>
          </w:p>
        </w:tc>
        <w:tc>
          <w:tcPr>
            <w:tcW w:w="335" w:type="pct"/>
          </w:tcPr>
          <w:p w:rsidR="004B6CBD" w:rsidRPr="00BB506F" w:rsidRDefault="004B6CBD" w:rsidP="004B6CBD">
            <w:pPr>
              <w:rPr>
                <w:rFonts w:cs="Times New Roman"/>
                <w:sz w:val="18"/>
                <w:szCs w:val="16"/>
              </w:rPr>
            </w:pPr>
            <w:r>
              <w:rPr>
                <w:rFonts w:cs="Times New Roman"/>
                <w:sz w:val="18"/>
                <w:szCs w:val="16"/>
              </w:rPr>
              <w:t>29,4</w:t>
            </w:r>
          </w:p>
        </w:tc>
        <w:tc>
          <w:tcPr>
            <w:tcW w:w="307" w:type="pct"/>
          </w:tcPr>
          <w:p w:rsidR="004B6CBD" w:rsidRPr="00BB506F" w:rsidRDefault="004B6CBD" w:rsidP="004B6CBD">
            <w:pPr>
              <w:rPr>
                <w:rFonts w:cs="Times New Roman"/>
                <w:sz w:val="18"/>
                <w:szCs w:val="16"/>
              </w:rPr>
            </w:pPr>
            <w:r>
              <w:rPr>
                <w:rFonts w:cs="Times New Roman"/>
                <w:sz w:val="18"/>
                <w:szCs w:val="16"/>
              </w:rPr>
              <w:t>43</w:t>
            </w:r>
          </w:p>
        </w:tc>
        <w:tc>
          <w:tcPr>
            <w:tcW w:w="484" w:type="pct"/>
          </w:tcPr>
          <w:p w:rsidR="004B6CBD" w:rsidRPr="00BB506F" w:rsidRDefault="004B6CBD" w:rsidP="004B6CBD">
            <w:pPr>
              <w:rPr>
                <w:rFonts w:cs="Times New Roman"/>
                <w:sz w:val="18"/>
                <w:szCs w:val="16"/>
              </w:rPr>
            </w:pPr>
            <w:r>
              <w:rPr>
                <w:rFonts w:cs="Times New Roman"/>
                <w:sz w:val="18"/>
                <w:szCs w:val="16"/>
              </w:rPr>
              <w:t>20,1</w:t>
            </w:r>
          </w:p>
        </w:tc>
      </w:tr>
      <w:tr w:rsidR="004B6CBD" w:rsidRPr="00642BAB" w:rsidTr="004B6CBD">
        <w:trPr>
          <w:trHeight w:val="195"/>
        </w:trPr>
        <w:tc>
          <w:tcPr>
            <w:tcW w:w="225" w:type="pct"/>
            <w:vMerge/>
          </w:tcPr>
          <w:p w:rsidR="004B6CBD" w:rsidRPr="00642BAB" w:rsidRDefault="004B6CBD" w:rsidP="00871447">
            <w:pPr>
              <w:rPr>
                <w:rFonts w:eastAsiaTheme="majorEastAsia" w:cs="Times New Roman"/>
                <w:b/>
                <w:bCs/>
                <w:sz w:val="18"/>
                <w:szCs w:val="16"/>
              </w:rPr>
            </w:pPr>
          </w:p>
        </w:tc>
        <w:tc>
          <w:tcPr>
            <w:tcW w:w="1351" w:type="pct"/>
          </w:tcPr>
          <w:p w:rsidR="004B6CBD" w:rsidRPr="00507668" w:rsidRDefault="004B6CBD" w:rsidP="00871447">
            <w:pPr>
              <w:rPr>
                <w:rFonts w:cs="Times New Roman"/>
                <w:sz w:val="18"/>
                <w:szCs w:val="18"/>
              </w:rPr>
            </w:pPr>
            <w:r w:rsidRPr="00793969">
              <w:rPr>
                <w:rFonts w:cs="Times New Roman"/>
                <w:sz w:val="18"/>
                <w:szCs w:val="16"/>
              </w:rPr>
              <w:t>İklim değişikliğinin gerçekten bir problem olup olmadığını söylemek için henüz çok erkendir</w:t>
            </w:r>
            <w:r>
              <w:rPr>
                <w:rFonts w:cs="Times New Roman"/>
                <w:sz w:val="18"/>
                <w:szCs w:val="16"/>
              </w:rPr>
              <w:t>.</w:t>
            </w:r>
          </w:p>
        </w:tc>
        <w:tc>
          <w:tcPr>
            <w:tcW w:w="264" w:type="pct"/>
          </w:tcPr>
          <w:p w:rsidR="004B6CBD" w:rsidRPr="00BB506F" w:rsidRDefault="004B6CBD" w:rsidP="004B6CBD">
            <w:pPr>
              <w:rPr>
                <w:rFonts w:cs="Times New Roman"/>
                <w:sz w:val="18"/>
                <w:szCs w:val="16"/>
              </w:rPr>
            </w:pPr>
            <w:r>
              <w:rPr>
                <w:rFonts w:cs="Times New Roman"/>
                <w:sz w:val="18"/>
                <w:szCs w:val="16"/>
              </w:rPr>
              <w:t>9</w:t>
            </w:r>
          </w:p>
        </w:tc>
        <w:tc>
          <w:tcPr>
            <w:tcW w:w="405" w:type="pct"/>
          </w:tcPr>
          <w:p w:rsidR="004B6CBD" w:rsidRPr="00BB506F" w:rsidRDefault="004B6CBD" w:rsidP="004B6CBD">
            <w:pPr>
              <w:rPr>
                <w:rFonts w:cs="Times New Roman"/>
                <w:sz w:val="18"/>
                <w:szCs w:val="16"/>
              </w:rPr>
            </w:pPr>
            <w:r>
              <w:rPr>
                <w:rFonts w:cs="Times New Roman"/>
                <w:sz w:val="18"/>
                <w:szCs w:val="16"/>
              </w:rPr>
              <w:t>4,2</w:t>
            </w:r>
          </w:p>
        </w:tc>
        <w:tc>
          <w:tcPr>
            <w:tcW w:w="264" w:type="pct"/>
          </w:tcPr>
          <w:p w:rsidR="004B6CBD" w:rsidRPr="00BB506F" w:rsidRDefault="004B6CBD" w:rsidP="004B6CBD">
            <w:pPr>
              <w:rPr>
                <w:rFonts w:cs="Times New Roman"/>
                <w:sz w:val="18"/>
                <w:szCs w:val="16"/>
              </w:rPr>
            </w:pPr>
            <w:r>
              <w:rPr>
                <w:rFonts w:cs="Times New Roman"/>
                <w:sz w:val="18"/>
                <w:szCs w:val="16"/>
              </w:rPr>
              <w:t>12</w:t>
            </w:r>
          </w:p>
        </w:tc>
        <w:tc>
          <w:tcPr>
            <w:tcW w:w="405" w:type="pct"/>
          </w:tcPr>
          <w:p w:rsidR="004B6CBD" w:rsidRPr="00BB506F" w:rsidRDefault="004B6CBD" w:rsidP="004B6CBD">
            <w:pPr>
              <w:rPr>
                <w:rFonts w:cs="Times New Roman"/>
                <w:sz w:val="18"/>
                <w:szCs w:val="16"/>
              </w:rPr>
            </w:pPr>
            <w:r>
              <w:rPr>
                <w:rFonts w:cs="Times New Roman"/>
                <w:sz w:val="18"/>
                <w:szCs w:val="16"/>
              </w:rPr>
              <w:t>5</w:t>
            </w:r>
            <w:r w:rsidRPr="00BB506F">
              <w:rPr>
                <w:rFonts w:cs="Times New Roman"/>
                <w:sz w:val="18"/>
                <w:szCs w:val="16"/>
              </w:rPr>
              <w:t>,</w:t>
            </w:r>
            <w:r>
              <w:rPr>
                <w:rFonts w:cs="Times New Roman"/>
                <w:sz w:val="18"/>
                <w:szCs w:val="16"/>
              </w:rPr>
              <w:t>6</w:t>
            </w:r>
          </w:p>
        </w:tc>
        <w:tc>
          <w:tcPr>
            <w:tcW w:w="239" w:type="pct"/>
          </w:tcPr>
          <w:p w:rsidR="004B6CBD" w:rsidRPr="00BB506F" w:rsidRDefault="004B6CBD" w:rsidP="004B6CBD">
            <w:pPr>
              <w:rPr>
                <w:rFonts w:cs="Times New Roman"/>
                <w:sz w:val="18"/>
                <w:szCs w:val="16"/>
              </w:rPr>
            </w:pPr>
            <w:r>
              <w:rPr>
                <w:rFonts w:cs="Times New Roman"/>
                <w:sz w:val="18"/>
                <w:szCs w:val="16"/>
              </w:rPr>
              <w:t>26</w:t>
            </w:r>
          </w:p>
        </w:tc>
        <w:tc>
          <w:tcPr>
            <w:tcW w:w="344" w:type="pct"/>
          </w:tcPr>
          <w:p w:rsidR="004B6CBD" w:rsidRPr="00BB506F" w:rsidRDefault="004B6CBD" w:rsidP="004B6CBD">
            <w:pPr>
              <w:rPr>
                <w:rFonts w:cs="Times New Roman"/>
                <w:sz w:val="18"/>
                <w:szCs w:val="16"/>
              </w:rPr>
            </w:pPr>
            <w:r>
              <w:rPr>
                <w:rFonts w:cs="Times New Roman"/>
                <w:sz w:val="18"/>
                <w:szCs w:val="16"/>
              </w:rPr>
              <w:t>12,1</w:t>
            </w:r>
          </w:p>
        </w:tc>
        <w:tc>
          <w:tcPr>
            <w:tcW w:w="377" w:type="pct"/>
          </w:tcPr>
          <w:p w:rsidR="004B6CBD" w:rsidRPr="00BB506F" w:rsidRDefault="004B6CBD" w:rsidP="004B6CBD">
            <w:pPr>
              <w:rPr>
                <w:rFonts w:cs="Times New Roman"/>
                <w:sz w:val="18"/>
                <w:szCs w:val="16"/>
              </w:rPr>
            </w:pPr>
            <w:r>
              <w:rPr>
                <w:rFonts w:cs="Times New Roman"/>
                <w:sz w:val="18"/>
                <w:szCs w:val="16"/>
              </w:rPr>
              <w:t>87</w:t>
            </w:r>
          </w:p>
        </w:tc>
        <w:tc>
          <w:tcPr>
            <w:tcW w:w="335" w:type="pct"/>
          </w:tcPr>
          <w:p w:rsidR="004B6CBD" w:rsidRPr="00BB506F" w:rsidRDefault="004B6CBD" w:rsidP="004B6CBD">
            <w:pPr>
              <w:rPr>
                <w:rFonts w:cs="Times New Roman"/>
                <w:sz w:val="18"/>
                <w:szCs w:val="16"/>
              </w:rPr>
            </w:pPr>
            <w:r>
              <w:rPr>
                <w:rFonts w:cs="Times New Roman"/>
                <w:sz w:val="18"/>
                <w:szCs w:val="16"/>
              </w:rPr>
              <w:t>40,7</w:t>
            </w:r>
          </w:p>
        </w:tc>
        <w:tc>
          <w:tcPr>
            <w:tcW w:w="307" w:type="pct"/>
          </w:tcPr>
          <w:p w:rsidR="004B6CBD" w:rsidRPr="00BB506F" w:rsidRDefault="004B6CBD" w:rsidP="004B6CBD">
            <w:pPr>
              <w:rPr>
                <w:rFonts w:cs="Times New Roman"/>
                <w:sz w:val="18"/>
                <w:szCs w:val="16"/>
              </w:rPr>
            </w:pPr>
            <w:r>
              <w:rPr>
                <w:rFonts w:cs="Times New Roman"/>
                <w:sz w:val="18"/>
                <w:szCs w:val="16"/>
              </w:rPr>
              <w:t>80</w:t>
            </w:r>
          </w:p>
        </w:tc>
        <w:tc>
          <w:tcPr>
            <w:tcW w:w="484" w:type="pct"/>
          </w:tcPr>
          <w:p w:rsidR="004B6CBD" w:rsidRPr="00BB506F" w:rsidRDefault="004B6CBD" w:rsidP="004B6CBD">
            <w:pPr>
              <w:rPr>
                <w:rFonts w:cs="Times New Roman"/>
                <w:sz w:val="18"/>
                <w:szCs w:val="16"/>
              </w:rPr>
            </w:pPr>
            <w:r>
              <w:rPr>
                <w:rFonts w:cs="Times New Roman"/>
                <w:sz w:val="18"/>
                <w:szCs w:val="16"/>
              </w:rPr>
              <w:t>37,4</w:t>
            </w:r>
          </w:p>
        </w:tc>
      </w:tr>
      <w:tr w:rsidR="004B6CBD" w:rsidRPr="00642BAB" w:rsidTr="004B6CBD">
        <w:trPr>
          <w:trHeight w:val="195"/>
        </w:trPr>
        <w:tc>
          <w:tcPr>
            <w:tcW w:w="225" w:type="pct"/>
            <w:vMerge/>
          </w:tcPr>
          <w:p w:rsidR="004B6CBD" w:rsidRPr="00642BAB" w:rsidRDefault="004B6CBD" w:rsidP="00871447">
            <w:pPr>
              <w:rPr>
                <w:rFonts w:eastAsiaTheme="majorEastAsia" w:cs="Times New Roman"/>
                <w:b/>
                <w:bCs/>
                <w:sz w:val="18"/>
                <w:szCs w:val="16"/>
              </w:rPr>
            </w:pPr>
          </w:p>
        </w:tc>
        <w:tc>
          <w:tcPr>
            <w:tcW w:w="1351" w:type="pct"/>
          </w:tcPr>
          <w:p w:rsidR="004B6CBD" w:rsidRPr="00507668" w:rsidRDefault="004B6CBD" w:rsidP="00871447">
            <w:pPr>
              <w:rPr>
                <w:rFonts w:cs="Times New Roman"/>
                <w:sz w:val="18"/>
                <w:szCs w:val="18"/>
              </w:rPr>
            </w:pPr>
            <w:r w:rsidRPr="00793969">
              <w:rPr>
                <w:rFonts w:cs="Times New Roman"/>
                <w:sz w:val="18"/>
                <w:szCs w:val="16"/>
              </w:rPr>
              <w:t>Medya, genellikle iklim değişikliği gibi konularda insanları gereğinden fazla telaşlandırıyor</w:t>
            </w:r>
            <w:r>
              <w:rPr>
                <w:rFonts w:cs="Times New Roman"/>
                <w:sz w:val="18"/>
                <w:szCs w:val="16"/>
              </w:rPr>
              <w:t>.</w:t>
            </w:r>
          </w:p>
        </w:tc>
        <w:tc>
          <w:tcPr>
            <w:tcW w:w="264" w:type="pct"/>
          </w:tcPr>
          <w:p w:rsidR="004B6CBD" w:rsidRPr="00BB506F" w:rsidRDefault="004B6CBD" w:rsidP="004B6CBD">
            <w:pPr>
              <w:rPr>
                <w:rFonts w:cs="Times New Roman"/>
                <w:sz w:val="18"/>
                <w:szCs w:val="16"/>
              </w:rPr>
            </w:pPr>
            <w:r>
              <w:rPr>
                <w:rFonts w:cs="Times New Roman"/>
                <w:sz w:val="18"/>
                <w:szCs w:val="16"/>
              </w:rPr>
              <w:t>10</w:t>
            </w:r>
          </w:p>
        </w:tc>
        <w:tc>
          <w:tcPr>
            <w:tcW w:w="405" w:type="pct"/>
          </w:tcPr>
          <w:p w:rsidR="004B6CBD" w:rsidRPr="00BB506F" w:rsidRDefault="004B6CBD" w:rsidP="004B6CBD">
            <w:pPr>
              <w:rPr>
                <w:rFonts w:cs="Times New Roman"/>
                <w:sz w:val="18"/>
                <w:szCs w:val="16"/>
              </w:rPr>
            </w:pPr>
            <w:r>
              <w:rPr>
                <w:rFonts w:cs="Times New Roman"/>
                <w:sz w:val="18"/>
                <w:szCs w:val="16"/>
              </w:rPr>
              <w:t>4,7</w:t>
            </w:r>
          </w:p>
        </w:tc>
        <w:tc>
          <w:tcPr>
            <w:tcW w:w="264" w:type="pct"/>
          </w:tcPr>
          <w:p w:rsidR="004B6CBD" w:rsidRPr="00BB506F" w:rsidRDefault="004B6CBD" w:rsidP="004B6CBD">
            <w:pPr>
              <w:rPr>
                <w:rFonts w:cs="Times New Roman"/>
                <w:sz w:val="18"/>
                <w:szCs w:val="16"/>
              </w:rPr>
            </w:pPr>
            <w:r>
              <w:rPr>
                <w:rFonts w:cs="Times New Roman"/>
                <w:sz w:val="18"/>
                <w:szCs w:val="16"/>
              </w:rPr>
              <w:t>26</w:t>
            </w:r>
          </w:p>
        </w:tc>
        <w:tc>
          <w:tcPr>
            <w:tcW w:w="405" w:type="pct"/>
          </w:tcPr>
          <w:p w:rsidR="004B6CBD" w:rsidRPr="00BB506F" w:rsidRDefault="004B6CBD" w:rsidP="004B6CBD">
            <w:pPr>
              <w:rPr>
                <w:rFonts w:cs="Times New Roman"/>
                <w:sz w:val="18"/>
                <w:szCs w:val="16"/>
              </w:rPr>
            </w:pPr>
            <w:r>
              <w:rPr>
                <w:rFonts w:cs="Times New Roman"/>
                <w:sz w:val="18"/>
                <w:szCs w:val="16"/>
              </w:rPr>
              <w:t>12</w:t>
            </w:r>
            <w:r w:rsidRPr="00BB506F">
              <w:rPr>
                <w:rFonts w:cs="Times New Roman"/>
                <w:sz w:val="18"/>
                <w:szCs w:val="16"/>
              </w:rPr>
              <w:t>,</w:t>
            </w:r>
            <w:r>
              <w:rPr>
                <w:rFonts w:cs="Times New Roman"/>
                <w:sz w:val="18"/>
                <w:szCs w:val="16"/>
              </w:rPr>
              <w:t>1</w:t>
            </w:r>
          </w:p>
        </w:tc>
        <w:tc>
          <w:tcPr>
            <w:tcW w:w="239" w:type="pct"/>
          </w:tcPr>
          <w:p w:rsidR="004B6CBD" w:rsidRPr="00BB506F" w:rsidRDefault="004B6CBD" w:rsidP="004B6CBD">
            <w:pPr>
              <w:rPr>
                <w:rFonts w:cs="Times New Roman"/>
                <w:sz w:val="18"/>
                <w:szCs w:val="16"/>
              </w:rPr>
            </w:pPr>
            <w:r>
              <w:rPr>
                <w:rFonts w:cs="Times New Roman"/>
                <w:sz w:val="18"/>
                <w:szCs w:val="16"/>
              </w:rPr>
              <w:t>44</w:t>
            </w:r>
          </w:p>
        </w:tc>
        <w:tc>
          <w:tcPr>
            <w:tcW w:w="344" w:type="pct"/>
          </w:tcPr>
          <w:p w:rsidR="004B6CBD" w:rsidRPr="00BB506F" w:rsidRDefault="004B6CBD" w:rsidP="004B6CBD">
            <w:pPr>
              <w:rPr>
                <w:rFonts w:cs="Times New Roman"/>
                <w:sz w:val="18"/>
                <w:szCs w:val="16"/>
              </w:rPr>
            </w:pPr>
            <w:r>
              <w:rPr>
                <w:rFonts w:cs="Times New Roman"/>
                <w:sz w:val="18"/>
                <w:szCs w:val="16"/>
              </w:rPr>
              <w:t>20,6</w:t>
            </w:r>
          </w:p>
        </w:tc>
        <w:tc>
          <w:tcPr>
            <w:tcW w:w="377" w:type="pct"/>
          </w:tcPr>
          <w:p w:rsidR="004B6CBD" w:rsidRPr="00BB506F" w:rsidRDefault="004B6CBD" w:rsidP="004B6CBD">
            <w:pPr>
              <w:rPr>
                <w:rFonts w:cs="Times New Roman"/>
                <w:sz w:val="18"/>
                <w:szCs w:val="16"/>
              </w:rPr>
            </w:pPr>
            <w:r>
              <w:rPr>
                <w:rFonts w:cs="Times New Roman"/>
                <w:sz w:val="18"/>
                <w:szCs w:val="16"/>
              </w:rPr>
              <w:t>80</w:t>
            </w:r>
          </w:p>
        </w:tc>
        <w:tc>
          <w:tcPr>
            <w:tcW w:w="335" w:type="pct"/>
          </w:tcPr>
          <w:p w:rsidR="004B6CBD" w:rsidRPr="00BB506F" w:rsidRDefault="004B6CBD" w:rsidP="004B6CBD">
            <w:pPr>
              <w:rPr>
                <w:rFonts w:cs="Times New Roman"/>
                <w:sz w:val="18"/>
                <w:szCs w:val="16"/>
              </w:rPr>
            </w:pPr>
            <w:r>
              <w:rPr>
                <w:rFonts w:cs="Times New Roman"/>
                <w:sz w:val="18"/>
                <w:szCs w:val="16"/>
              </w:rPr>
              <w:t>37,4</w:t>
            </w:r>
          </w:p>
        </w:tc>
        <w:tc>
          <w:tcPr>
            <w:tcW w:w="307" w:type="pct"/>
          </w:tcPr>
          <w:p w:rsidR="004B6CBD" w:rsidRPr="00BB506F" w:rsidRDefault="004B6CBD" w:rsidP="004B6CBD">
            <w:pPr>
              <w:rPr>
                <w:rFonts w:cs="Times New Roman"/>
                <w:sz w:val="18"/>
                <w:szCs w:val="16"/>
              </w:rPr>
            </w:pPr>
            <w:r>
              <w:rPr>
                <w:rFonts w:cs="Times New Roman"/>
                <w:sz w:val="18"/>
                <w:szCs w:val="16"/>
              </w:rPr>
              <w:t>54</w:t>
            </w:r>
          </w:p>
        </w:tc>
        <w:tc>
          <w:tcPr>
            <w:tcW w:w="484" w:type="pct"/>
          </w:tcPr>
          <w:p w:rsidR="004B6CBD" w:rsidRPr="00BB506F" w:rsidRDefault="004B6CBD" w:rsidP="004B6CBD">
            <w:pPr>
              <w:rPr>
                <w:rFonts w:cs="Times New Roman"/>
                <w:sz w:val="18"/>
                <w:szCs w:val="16"/>
              </w:rPr>
            </w:pPr>
            <w:r>
              <w:rPr>
                <w:rFonts w:cs="Times New Roman"/>
                <w:sz w:val="18"/>
                <w:szCs w:val="16"/>
              </w:rPr>
              <w:t>25,2</w:t>
            </w:r>
          </w:p>
        </w:tc>
      </w:tr>
      <w:tr w:rsidR="004B6CBD" w:rsidRPr="00642BAB" w:rsidTr="004B6CBD">
        <w:trPr>
          <w:trHeight w:val="195"/>
        </w:trPr>
        <w:tc>
          <w:tcPr>
            <w:tcW w:w="225" w:type="pct"/>
            <w:vMerge/>
          </w:tcPr>
          <w:p w:rsidR="004B6CBD" w:rsidRPr="00642BAB" w:rsidRDefault="004B6CBD" w:rsidP="00871447">
            <w:pPr>
              <w:rPr>
                <w:rFonts w:eastAsiaTheme="majorEastAsia" w:cs="Times New Roman"/>
                <w:b/>
                <w:bCs/>
                <w:sz w:val="18"/>
                <w:szCs w:val="16"/>
              </w:rPr>
            </w:pPr>
          </w:p>
        </w:tc>
        <w:tc>
          <w:tcPr>
            <w:tcW w:w="1351" w:type="pct"/>
          </w:tcPr>
          <w:p w:rsidR="004B6CBD" w:rsidRPr="00507668" w:rsidRDefault="004B6CBD" w:rsidP="00871447">
            <w:pPr>
              <w:rPr>
                <w:rFonts w:cs="Times New Roman"/>
                <w:sz w:val="18"/>
                <w:szCs w:val="18"/>
              </w:rPr>
            </w:pPr>
            <w:r w:rsidRPr="00793969">
              <w:rPr>
                <w:rFonts w:cs="Times New Roman"/>
                <w:sz w:val="18"/>
                <w:szCs w:val="16"/>
              </w:rPr>
              <w:t>Su baskınları artmıyor; sadece son günlerde medyada su baskınları ile ilgili daha fazla haber yer alıyor</w:t>
            </w:r>
            <w:r>
              <w:rPr>
                <w:rFonts w:cs="Times New Roman"/>
                <w:sz w:val="18"/>
                <w:szCs w:val="16"/>
              </w:rPr>
              <w:t>.</w:t>
            </w:r>
          </w:p>
        </w:tc>
        <w:tc>
          <w:tcPr>
            <w:tcW w:w="264" w:type="pct"/>
          </w:tcPr>
          <w:p w:rsidR="004B6CBD" w:rsidRPr="00BB506F" w:rsidRDefault="004B6CBD" w:rsidP="004B6CBD">
            <w:pPr>
              <w:rPr>
                <w:rFonts w:cs="Times New Roman"/>
                <w:sz w:val="18"/>
                <w:szCs w:val="16"/>
              </w:rPr>
            </w:pPr>
            <w:r>
              <w:rPr>
                <w:rFonts w:cs="Times New Roman"/>
                <w:sz w:val="18"/>
                <w:szCs w:val="16"/>
              </w:rPr>
              <w:t>11</w:t>
            </w:r>
          </w:p>
        </w:tc>
        <w:tc>
          <w:tcPr>
            <w:tcW w:w="405" w:type="pct"/>
          </w:tcPr>
          <w:p w:rsidR="004B6CBD" w:rsidRPr="00BB506F" w:rsidRDefault="004B6CBD" w:rsidP="004B6CBD">
            <w:pPr>
              <w:rPr>
                <w:rFonts w:cs="Times New Roman"/>
                <w:sz w:val="18"/>
                <w:szCs w:val="16"/>
              </w:rPr>
            </w:pPr>
            <w:r>
              <w:rPr>
                <w:rFonts w:cs="Times New Roman"/>
                <w:sz w:val="18"/>
                <w:szCs w:val="16"/>
              </w:rPr>
              <w:t>5,1</w:t>
            </w:r>
          </w:p>
        </w:tc>
        <w:tc>
          <w:tcPr>
            <w:tcW w:w="264" w:type="pct"/>
          </w:tcPr>
          <w:p w:rsidR="004B6CBD" w:rsidRPr="00BB506F" w:rsidRDefault="004B6CBD" w:rsidP="004B6CBD">
            <w:pPr>
              <w:rPr>
                <w:rFonts w:cs="Times New Roman"/>
                <w:sz w:val="18"/>
                <w:szCs w:val="16"/>
              </w:rPr>
            </w:pPr>
            <w:r>
              <w:rPr>
                <w:rFonts w:cs="Times New Roman"/>
                <w:sz w:val="18"/>
                <w:szCs w:val="16"/>
              </w:rPr>
              <w:t>18</w:t>
            </w:r>
          </w:p>
        </w:tc>
        <w:tc>
          <w:tcPr>
            <w:tcW w:w="405" w:type="pct"/>
          </w:tcPr>
          <w:p w:rsidR="004B6CBD" w:rsidRPr="00BB506F" w:rsidRDefault="004B6CBD" w:rsidP="004B6CBD">
            <w:pPr>
              <w:rPr>
                <w:rFonts w:cs="Times New Roman"/>
                <w:sz w:val="18"/>
                <w:szCs w:val="16"/>
              </w:rPr>
            </w:pPr>
            <w:r>
              <w:rPr>
                <w:rFonts w:cs="Times New Roman"/>
                <w:sz w:val="18"/>
                <w:szCs w:val="16"/>
              </w:rPr>
              <w:t>8</w:t>
            </w:r>
            <w:r w:rsidRPr="00BB506F">
              <w:rPr>
                <w:rFonts w:cs="Times New Roman"/>
                <w:sz w:val="18"/>
                <w:szCs w:val="16"/>
              </w:rPr>
              <w:t>,</w:t>
            </w:r>
            <w:r>
              <w:rPr>
                <w:rFonts w:cs="Times New Roman"/>
                <w:sz w:val="18"/>
                <w:szCs w:val="16"/>
              </w:rPr>
              <w:t>4</w:t>
            </w:r>
          </w:p>
        </w:tc>
        <w:tc>
          <w:tcPr>
            <w:tcW w:w="239" w:type="pct"/>
          </w:tcPr>
          <w:p w:rsidR="004B6CBD" w:rsidRPr="00BB506F" w:rsidRDefault="004B6CBD" w:rsidP="004B6CBD">
            <w:pPr>
              <w:rPr>
                <w:rFonts w:cs="Times New Roman"/>
                <w:sz w:val="18"/>
                <w:szCs w:val="16"/>
              </w:rPr>
            </w:pPr>
            <w:r>
              <w:rPr>
                <w:rFonts w:cs="Times New Roman"/>
                <w:sz w:val="18"/>
                <w:szCs w:val="16"/>
              </w:rPr>
              <w:t>35</w:t>
            </w:r>
          </w:p>
        </w:tc>
        <w:tc>
          <w:tcPr>
            <w:tcW w:w="344" w:type="pct"/>
          </w:tcPr>
          <w:p w:rsidR="004B6CBD" w:rsidRPr="00BB506F" w:rsidRDefault="004B6CBD" w:rsidP="004B6CBD">
            <w:pPr>
              <w:rPr>
                <w:rFonts w:cs="Times New Roman"/>
                <w:sz w:val="18"/>
                <w:szCs w:val="16"/>
              </w:rPr>
            </w:pPr>
            <w:r>
              <w:rPr>
                <w:rFonts w:cs="Times New Roman"/>
                <w:sz w:val="18"/>
                <w:szCs w:val="16"/>
              </w:rPr>
              <w:t>16,4</w:t>
            </w:r>
          </w:p>
        </w:tc>
        <w:tc>
          <w:tcPr>
            <w:tcW w:w="377" w:type="pct"/>
          </w:tcPr>
          <w:p w:rsidR="004B6CBD" w:rsidRPr="00BB506F" w:rsidRDefault="004B6CBD" w:rsidP="004B6CBD">
            <w:pPr>
              <w:rPr>
                <w:rFonts w:cs="Times New Roman"/>
                <w:sz w:val="18"/>
                <w:szCs w:val="16"/>
              </w:rPr>
            </w:pPr>
            <w:r>
              <w:rPr>
                <w:rFonts w:cs="Times New Roman"/>
                <w:sz w:val="18"/>
                <w:szCs w:val="16"/>
              </w:rPr>
              <w:t>82</w:t>
            </w:r>
          </w:p>
        </w:tc>
        <w:tc>
          <w:tcPr>
            <w:tcW w:w="335" w:type="pct"/>
          </w:tcPr>
          <w:p w:rsidR="004B6CBD" w:rsidRPr="00BB506F" w:rsidRDefault="004B6CBD" w:rsidP="004B6CBD">
            <w:pPr>
              <w:rPr>
                <w:rFonts w:cs="Times New Roman"/>
                <w:sz w:val="18"/>
                <w:szCs w:val="16"/>
              </w:rPr>
            </w:pPr>
            <w:r>
              <w:rPr>
                <w:rFonts w:cs="Times New Roman"/>
                <w:sz w:val="18"/>
                <w:szCs w:val="16"/>
              </w:rPr>
              <w:t>38,3</w:t>
            </w:r>
          </w:p>
        </w:tc>
        <w:tc>
          <w:tcPr>
            <w:tcW w:w="307" w:type="pct"/>
          </w:tcPr>
          <w:p w:rsidR="004B6CBD" w:rsidRPr="00BB506F" w:rsidRDefault="004B6CBD" w:rsidP="004B6CBD">
            <w:pPr>
              <w:rPr>
                <w:rFonts w:cs="Times New Roman"/>
                <w:sz w:val="18"/>
                <w:szCs w:val="16"/>
              </w:rPr>
            </w:pPr>
            <w:r>
              <w:rPr>
                <w:rFonts w:cs="Times New Roman"/>
                <w:sz w:val="18"/>
                <w:szCs w:val="16"/>
              </w:rPr>
              <w:t>68</w:t>
            </w:r>
          </w:p>
        </w:tc>
        <w:tc>
          <w:tcPr>
            <w:tcW w:w="484" w:type="pct"/>
          </w:tcPr>
          <w:p w:rsidR="004B6CBD" w:rsidRPr="00BB506F" w:rsidRDefault="004B6CBD" w:rsidP="004B6CBD">
            <w:pPr>
              <w:rPr>
                <w:rFonts w:cs="Times New Roman"/>
                <w:sz w:val="18"/>
                <w:szCs w:val="16"/>
              </w:rPr>
            </w:pPr>
            <w:r>
              <w:rPr>
                <w:rFonts w:cs="Times New Roman"/>
                <w:sz w:val="18"/>
                <w:szCs w:val="16"/>
              </w:rPr>
              <w:t>31,8</w:t>
            </w:r>
          </w:p>
        </w:tc>
      </w:tr>
      <w:tr w:rsidR="004B6CBD" w:rsidRPr="00642BAB" w:rsidTr="004B6CBD">
        <w:trPr>
          <w:trHeight w:val="195"/>
        </w:trPr>
        <w:tc>
          <w:tcPr>
            <w:tcW w:w="225" w:type="pct"/>
            <w:vMerge/>
          </w:tcPr>
          <w:p w:rsidR="004B6CBD" w:rsidRPr="00642BAB" w:rsidRDefault="004B6CBD" w:rsidP="00871447">
            <w:pPr>
              <w:rPr>
                <w:rFonts w:eastAsiaTheme="majorEastAsia" w:cs="Times New Roman"/>
                <w:b/>
                <w:bCs/>
                <w:sz w:val="18"/>
                <w:szCs w:val="16"/>
              </w:rPr>
            </w:pPr>
          </w:p>
        </w:tc>
        <w:tc>
          <w:tcPr>
            <w:tcW w:w="1351" w:type="pct"/>
          </w:tcPr>
          <w:p w:rsidR="004B6CBD" w:rsidRPr="00507668" w:rsidRDefault="004B6CBD" w:rsidP="00871447">
            <w:pPr>
              <w:rPr>
                <w:rFonts w:cs="Times New Roman"/>
                <w:sz w:val="18"/>
                <w:szCs w:val="18"/>
              </w:rPr>
            </w:pPr>
            <w:r w:rsidRPr="00793969">
              <w:rPr>
                <w:rFonts w:cs="Times New Roman"/>
                <w:sz w:val="18"/>
                <w:szCs w:val="16"/>
              </w:rPr>
              <w:t>İklim değişikliğinin gerçek bir problem olduğuna inanmıyorum</w:t>
            </w:r>
            <w:r>
              <w:rPr>
                <w:rFonts w:cs="Times New Roman"/>
                <w:sz w:val="18"/>
                <w:szCs w:val="16"/>
              </w:rPr>
              <w:t>.</w:t>
            </w:r>
          </w:p>
        </w:tc>
        <w:tc>
          <w:tcPr>
            <w:tcW w:w="264" w:type="pct"/>
          </w:tcPr>
          <w:p w:rsidR="004B6CBD" w:rsidRPr="00BB506F" w:rsidRDefault="004B6CBD" w:rsidP="004B6CBD">
            <w:pPr>
              <w:rPr>
                <w:rFonts w:cs="Times New Roman"/>
                <w:sz w:val="18"/>
                <w:szCs w:val="16"/>
              </w:rPr>
            </w:pPr>
            <w:r>
              <w:rPr>
                <w:rFonts w:cs="Times New Roman"/>
                <w:sz w:val="18"/>
                <w:szCs w:val="16"/>
              </w:rPr>
              <w:t>7</w:t>
            </w:r>
          </w:p>
        </w:tc>
        <w:tc>
          <w:tcPr>
            <w:tcW w:w="405" w:type="pct"/>
          </w:tcPr>
          <w:p w:rsidR="004B6CBD" w:rsidRPr="00BB506F" w:rsidRDefault="004B6CBD" w:rsidP="004B6CBD">
            <w:pPr>
              <w:rPr>
                <w:rFonts w:cs="Times New Roman"/>
                <w:sz w:val="18"/>
                <w:szCs w:val="16"/>
              </w:rPr>
            </w:pPr>
            <w:r>
              <w:rPr>
                <w:rFonts w:cs="Times New Roman"/>
                <w:sz w:val="18"/>
                <w:szCs w:val="16"/>
              </w:rPr>
              <w:t>3,3</w:t>
            </w:r>
          </w:p>
        </w:tc>
        <w:tc>
          <w:tcPr>
            <w:tcW w:w="264" w:type="pct"/>
          </w:tcPr>
          <w:p w:rsidR="004B6CBD" w:rsidRPr="00BB506F" w:rsidRDefault="004B6CBD" w:rsidP="004B6CBD">
            <w:pPr>
              <w:rPr>
                <w:rFonts w:cs="Times New Roman"/>
                <w:sz w:val="18"/>
                <w:szCs w:val="16"/>
              </w:rPr>
            </w:pPr>
            <w:r>
              <w:rPr>
                <w:rFonts w:cs="Times New Roman"/>
                <w:sz w:val="18"/>
                <w:szCs w:val="16"/>
              </w:rPr>
              <w:t>11</w:t>
            </w:r>
          </w:p>
        </w:tc>
        <w:tc>
          <w:tcPr>
            <w:tcW w:w="405" w:type="pct"/>
          </w:tcPr>
          <w:p w:rsidR="004B6CBD" w:rsidRPr="00BB506F" w:rsidRDefault="004B6CBD" w:rsidP="004B6CBD">
            <w:pPr>
              <w:rPr>
                <w:rFonts w:cs="Times New Roman"/>
                <w:sz w:val="18"/>
                <w:szCs w:val="16"/>
              </w:rPr>
            </w:pPr>
            <w:r>
              <w:rPr>
                <w:rFonts w:cs="Times New Roman"/>
                <w:sz w:val="18"/>
                <w:szCs w:val="16"/>
              </w:rPr>
              <w:t>5</w:t>
            </w:r>
            <w:r w:rsidRPr="00BB506F">
              <w:rPr>
                <w:rFonts w:cs="Times New Roman"/>
                <w:sz w:val="18"/>
                <w:szCs w:val="16"/>
              </w:rPr>
              <w:t>,</w:t>
            </w:r>
            <w:r>
              <w:rPr>
                <w:rFonts w:cs="Times New Roman"/>
                <w:sz w:val="18"/>
                <w:szCs w:val="16"/>
              </w:rPr>
              <w:t>1</w:t>
            </w:r>
          </w:p>
        </w:tc>
        <w:tc>
          <w:tcPr>
            <w:tcW w:w="239" w:type="pct"/>
          </w:tcPr>
          <w:p w:rsidR="004B6CBD" w:rsidRPr="00BB506F" w:rsidRDefault="004B6CBD" w:rsidP="004B6CBD">
            <w:pPr>
              <w:rPr>
                <w:rFonts w:cs="Times New Roman"/>
                <w:sz w:val="18"/>
                <w:szCs w:val="16"/>
              </w:rPr>
            </w:pPr>
            <w:r>
              <w:rPr>
                <w:rFonts w:cs="Times New Roman"/>
                <w:sz w:val="18"/>
                <w:szCs w:val="16"/>
              </w:rPr>
              <w:t>15</w:t>
            </w:r>
          </w:p>
        </w:tc>
        <w:tc>
          <w:tcPr>
            <w:tcW w:w="344" w:type="pct"/>
          </w:tcPr>
          <w:p w:rsidR="004B6CBD" w:rsidRPr="00BB506F" w:rsidRDefault="004B6CBD" w:rsidP="004B6CBD">
            <w:pPr>
              <w:rPr>
                <w:rFonts w:cs="Times New Roman"/>
                <w:sz w:val="18"/>
                <w:szCs w:val="16"/>
              </w:rPr>
            </w:pPr>
            <w:r>
              <w:rPr>
                <w:rFonts w:cs="Times New Roman"/>
                <w:sz w:val="18"/>
                <w:szCs w:val="16"/>
              </w:rPr>
              <w:t>7,0</w:t>
            </w:r>
          </w:p>
        </w:tc>
        <w:tc>
          <w:tcPr>
            <w:tcW w:w="377" w:type="pct"/>
          </w:tcPr>
          <w:p w:rsidR="004B6CBD" w:rsidRPr="00BB506F" w:rsidRDefault="004B6CBD" w:rsidP="004B6CBD">
            <w:pPr>
              <w:rPr>
                <w:rFonts w:cs="Times New Roman"/>
                <w:sz w:val="18"/>
                <w:szCs w:val="16"/>
              </w:rPr>
            </w:pPr>
            <w:r>
              <w:rPr>
                <w:rFonts w:cs="Times New Roman"/>
                <w:sz w:val="18"/>
                <w:szCs w:val="16"/>
              </w:rPr>
              <w:t>64</w:t>
            </w:r>
          </w:p>
        </w:tc>
        <w:tc>
          <w:tcPr>
            <w:tcW w:w="335" w:type="pct"/>
          </w:tcPr>
          <w:p w:rsidR="004B6CBD" w:rsidRPr="00BB506F" w:rsidRDefault="004B6CBD" w:rsidP="004B6CBD">
            <w:pPr>
              <w:rPr>
                <w:rFonts w:cs="Times New Roman"/>
                <w:sz w:val="18"/>
                <w:szCs w:val="16"/>
              </w:rPr>
            </w:pPr>
            <w:r>
              <w:rPr>
                <w:rFonts w:cs="Times New Roman"/>
                <w:sz w:val="18"/>
                <w:szCs w:val="16"/>
              </w:rPr>
              <w:t>29,9</w:t>
            </w:r>
          </w:p>
        </w:tc>
        <w:tc>
          <w:tcPr>
            <w:tcW w:w="307" w:type="pct"/>
          </w:tcPr>
          <w:p w:rsidR="004B6CBD" w:rsidRPr="00BB506F" w:rsidRDefault="004B6CBD" w:rsidP="004B6CBD">
            <w:pPr>
              <w:rPr>
                <w:rFonts w:cs="Times New Roman"/>
                <w:sz w:val="18"/>
                <w:szCs w:val="16"/>
              </w:rPr>
            </w:pPr>
            <w:r>
              <w:rPr>
                <w:rFonts w:cs="Times New Roman"/>
                <w:sz w:val="18"/>
                <w:szCs w:val="16"/>
              </w:rPr>
              <w:t>117</w:t>
            </w:r>
          </w:p>
        </w:tc>
        <w:tc>
          <w:tcPr>
            <w:tcW w:w="484" w:type="pct"/>
          </w:tcPr>
          <w:p w:rsidR="004B6CBD" w:rsidRPr="00BB506F" w:rsidRDefault="004B6CBD" w:rsidP="004B6CBD">
            <w:pPr>
              <w:rPr>
                <w:rFonts w:cs="Times New Roman"/>
                <w:sz w:val="18"/>
                <w:szCs w:val="16"/>
              </w:rPr>
            </w:pPr>
            <w:r>
              <w:rPr>
                <w:rFonts w:cs="Times New Roman"/>
                <w:sz w:val="18"/>
                <w:szCs w:val="16"/>
              </w:rPr>
              <w:t>54,7</w:t>
            </w:r>
          </w:p>
        </w:tc>
      </w:tr>
    </w:tbl>
    <w:p w:rsidR="00F4113B" w:rsidRDefault="00F4113B" w:rsidP="00D4456A">
      <w:pPr>
        <w:spacing w:line="360" w:lineRule="auto"/>
        <w:ind w:firstLine="708"/>
      </w:pPr>
    </w:p>
    <w:p w:rsidR="00F4113B" w:rsidRDefault="00F4113B" w:rsidP="00D4456A">
      <w:pPr>
        <w:spacing w:line="360" w:lineRule="auto"/>
        <w:ind w:firstLine="708"/>
      </w:pPr>
    </w:p>
    <w:p w:rsidR="001E67C3" w:rsidRDefault="00236EDE" w:rsidP="002E1CC1">
      <w:pPr>
        <w:spacing w:after="0" w:line="360" w:lineRule="auto"/>
        <w:ind w:firstLine="708"/>
        <w:rPr>
          <w:rFonts w:eastAsiaTheme="majorEastAsia" w:cs="Times New Roman"/>
          <w:bCs/>
          <w:szCs w:val="24"/>
        </w:rPr>
      </w:pPr>
      <w:r>
        <w:rPr>
          <w:rFonts w:cs="Times New Roman"/>
          <w:szCs w:val="24"/>
        </w:rPr>
        <w:lastRenderedPageBreak/>
        <w:t>Katılımcıların “</w:t>
      </w:r>
      <w:r w:rsidRPr="00236EDE">
        <w:rPr>
          <w:szCs w:val="16"/>
        </w:rPr>
        <w:t>İklim değişikliği ile ilgili bir şeyler yapmak için artık çok geçtir.</w:t>
      </w:r>
      <w:r>
        <w:rPr>
          <w:rFonts w:eastAsiaTheme="majorEastAsia" w:cs="Times New Roman"/>
          <w:bCs/>
          <w:szCs w:val="24"/>
        </w:rPr>
        <w:t>” sorusuna verdikleri</w:t>
      </w:r>
      <w:r w:rsidR="00610B75">
        <w:rPr>
          <w:rFonts w:eastAsiaTheme="majorEastAsia" w:cs="Times New Roman"/>
          <w:bCs/>
          <w:szCs w:val="24"/>
        </w:rPr>
        <w:t xml:space="preserve"> cevap değerlendirildiğinde; 9</w:t>
      </w:r>
      <w:r w:rsidR="00327086">
        <w:rPr>
          <w:rFonts w:eastAsiaTheme="majorEastAsia" w:cs="Times New Roman"/>
          <w:bCs/>
          <w:szCs w:val="24"/>
        </w:rPr>
        <w:t>’u</w:t>
      </w:r>
      <w:r w:rsidR="00610B75">
        <w:rPr>
          <w:rFonts w:eastAsiaTheme="majorEastAsia" w:cs="Times New Roman"/>
          <w:bCs/>
          <w:szCs w:val="24"/>
        </w:rPr>
        <w:t xml:space="preserve"> (%4</w:t>
      </w:r>
      <w:r>
        <w:rPr>
          <w:rFonts w:eastAsiaTheme="majorEastAsia" w:cs="Times New Roman"/>
          <w:bCs/>
          <w:szCs w:val="24"/>
        </w:rPr>
        <w:t xml:space="preserve">,2) kesinlikle </w:t>
      </w:r>
      <w:r w:rsidR="00610B75">
        <w:rPr>
          <w:rFonts w:eastAsiaTheme="majorEastAsia" w:cs="Times New Roman"/>
          <w:bCs/>
          <w:szCs w:val="24"/>
        </w:rPr>
        <w:t>katılıyorum, 9</w:t>
      </w:r>
      <w:r w:rsidR="00327086">
        <w:rPr>
          <w:rFonts w:eastAsiaTheme="majorEastAsia" w:cs="Times New Roman"/>
          <w:bCs/>
          <w:szCs w:val="24"/>
        </w:rPr>
        <w:t>’u</w:t>
      </w:r>
      <w:r w:rsidR="00610B75">
        <w:rPr>
          <w:rFonts w:eastAsiaTheme="majorEastAsia" w:cs="Times New Roman"/>
          <w:bCs/>
          <w:szCs w:val="24"/>
        </w:rPr>
        <w:t xml:space="preserve"> (%4,2) katılıyorum, 15’i (%7,0) kararsızım, 72</w:t>
      </w:r>
      <w:r w:rsidR="00327086">
        <w:rPr>
          <w:rFonts w:eastAsiaTheme="majorEastAsia" w:cs="Times New Roman"/>
          <w:bCs/>
          <w:szCs w:val="24"/>
        </w:rPr>
        <w:t>’si</w:t>
      </w:r>
      <w:r>
        <w:rPr>
          <w:rFonts w:eastAsiaTheme="majorEastAsia" w:cs="Times New Roman"/>
          <w:bCs/>
          <w:szCs w:val="24"/>
        </w:rPr>
        <w:t xml:space="preserve"> (%</w:t>
      </w:r>
      <w:r w:rsidR="00610B75">
        <w:rPr>
          <w:rFonts w:eastAsiaTheme="majorEastAsia" w:cs="Times New Roman"/>
          <w:bCs/>
          <w:szCs w:val="24"/>
        </w:rPr>
        <w:t>33,6</w:t>
      </w:r>
      <w:r>
        <w:rPr>
          <w:rFonts w:eastAsiaTheme="majorEastAsia" w:cs="Times New Roman"/>
          <w:bCs/>
          <w:szCs w:val="24"/>
        </w:rPr>
        <w:t>) katılmıyorum, 1</w:t>
      </w:r>
      <w:r w:rsidR="00610B75">
        <w:rPr>
          <w:rFonts w:eastAsiaTheme="majorEastAsia" w:cs="Times New Roman"/>
          <w:bCs/>
          <w:szCs w:val="24"/>
        </w:rPr>
        <w:t>09</w:t>
      </w:r>
      <w:r w:rsidR="00327086">
        <w:rPr>
          <w:rFonts w:eastAsiaTheme="majorEastAsia" w:cs="Times New Roman"/>
          <w:bCs/>
          <w:szCs w:val="24"/>
        </w:rPr>
        <w:t>’u</w:t>
      </w:r>
      <w:r w:rsidR="00610B75">
        <w:rPr>
          <w:rFonts w:eastAsiaTheme="majorEastAsia" w:cs="Times New Roman"/>
          <w:bCs/>
          <w:szCs w:val="24"/>
        </w:rPr>
        <w:t xml:space="preserve"> (%50,9</w:t>
      </w:r>
      <w:r>
        <w:rPr>
          <w:rFonts w:eastAsiaTheme="majorEastAsia" w:cs="Times New Roman"/>
          <w:bCs/>
          <w:szCs w:val="24"/>
        </w:rPr>
        <w:t>) kesinlikle katılmıyorum cevabını vermiştir.</w:t>
      </w:r>
    </w:p>
    <w:p w:rsidR="00610B75" w:rsidRDefault="00610B75"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610B75">
        <w:rPr>
          <w:szCs w:val="16"/>
        </w:rPr>
        <w:t>İnsan faaliyetlerinin küresel ısınma üzerinde önemli bir etkisi yoktur.</w:t>
      </w:r>
      <w:r>
        <w:rPr>
          <w:rFonts w:eastAsiaTheme="majorEastAsia" w:cs="Times New Roman"/>
          <w:bCs/>
          <w:szCs w:val="24"/>
        </w:rPr>
        <w:t>” sorusuna verdikleri cevap değerlendirildiğinde; 9</w:t>
      </w:r>
      <w:r w:rsidR="00327086">
        <w:rPr>
          <w:rFonts w:eastAsiaTheme="majorEastAsia" w:cs="Times New Roman"/>
          <w:bCs/>
          <w:szCs w:val="24"/>
        </w:rPr>
        <w:t>’u</w:t>
      </w:r>
      <w:r>
        <w:rPr>
          <w:rFonts w:eastAsiaTheme="majorEastAsia" w:cs="Times New Roman"/>
          <w:bCs/>
          <w:szCs w:val="24"/>
        </w:rPr>
        <w:t xml:space="preserve"> (%4,2) kesinlikle katılıyorum, 12</w:t>
      </w:r>
      <w:r w:rsidR="00327086">
        <w:rPr>
          <w:rFonts w:eastAsiaTheme="majorEastAsia" w:cs="Times New Roman"/>
          <w:bCs/>
          <w:szCs w:val="24"/>
        </w:rPr>
        <w:t>’si</w:t>
      </w:r>
      <w:r>
        <w:rPr>
          <w:rFonts w:eastAsiaTheme="majorEastAsia" w:cs="Times New Roman"/>
          <w:bCs/>
          <w:szCs w:val="24"/>
        </w:rPr>
        <w:t xml:space="preserve"> (%5,6) katılıyorum, 5’i (%2,3) kararsızım, 43</w:t>
      </w:r>
      <w:r w:rsidR="00327086">
        <w:rPr>
          <w:rFonts w:eastAsiaTheme="majorEastAsia" w:cs="Times New Roman"/>
          <w:bCs/>
          <w:szCs w:val="24"/>
        </w:rPr>
        <w:t>’ü</w:t>
      </w:r>
      <w:r>
        <w:rPr>
          <w:rFonts w:eastAsiaTheme="majorEastAsia" w:cs="Times New Roman"/>
          <w:bCs/>
          <w:szCs w:val="24"/>
        </w:rPr>
        <w:t xml:space="preserve"> (%20,1) katılmıyorum, 145’i (%67,8) kesinlikle katılmıyorum cevabını vermiştir.</w:t>
      </w:r>
    </w:p>
    <w:p w:rsidR="00610B75" w:rsidRDefault="00610B75"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610B75">
        <w:rPr>
          <w:szCs w:val="16"/>
        </w:rPr>
        <w:t>Öyle ya da böyle, yaptığım hiçbir şey iklim değişikliği için fark yaratmıyor.</w:t>
      </w:r>
      <w:r>
        <w:rPr>
          <w:rFonts w:eastAsiaTheme="majorEastAsia" w:cs="Times New Roman"/>
          <w:bCs/>
          <w:szCs w:val="24"/>
        </w:rPr>
        <w:t>” sorusuna verdikleri cevap değerlendirildiğinde; 6</w:t>
      </w:r>
      <w:r w:rsidR="00327086">
        <w:rPr>
          <w:rFonts w:eastAsiaTheme="majorEastAsia" w:cs="Times New Roman"/>
          <w:bCs/>
          <w:szCs w:val="24"/>
        </w:rPr>
        <w:t>’sı</w:t>
      </w:r>
      <w:r>
        <w:rPr>
          <w:rFonts w:eastAsiaTheme="majorEastAsia" w:cs="Times New Roman"/>
          <w:bCs/>
          <w:szCs w:val="24"/>
        </w:rPr>
        <w:t xml:space="preserve"> (%2,8) kesinlikle katılıyorum, 20</w:t>
      </w:r>
      <w:r w:rsidR="00327086">
        <w:rPr>
          <w:rFonts w:eastAsiaTheme="majorEastAsia" w:cs="Times New Roman"/>
          <w:bCs/>
          <w:szCs w:val="24"/>
        </w:rPr>
        <w:t>’si</w:t>
      </w:r>
      <w:r>
        <w:rPr>
          <w:rFonts w:eastAsiaTheme="majorEastAsia" w:cs="Times New Roman"/>
          <w:bCs/>
          <w:szCs w:val="24"/>
        </w:rPr>
        <w:t xml:space="preserve"> (%9,3) katılıyorum, 42</w:t>
      </w:r>
      <w:r w:rsidR="00327086">
        <w:rPr>
          <w:rFonts w:eastAsiaTheme="majorEastAsia" w:cs="Times New Roman"/>
          <w:bCs/>
          <w:szCs w:val="24"/>
        </w:rPr>
        <w:t>’si</w:t>
      </w:r>
      <w:r>
        <w:rPr>
          <w:rFonts w:eastAsiaTheme="majorEastAsia" w:cs="Times New Roman"/>
          <w:bCs/>
          <w:szCs w:val="24"/>
        </w:rPr>
        <w:t xml:space="preserve"> (%19,6) kararsızım, 77</w:t>
      </w:r>
      <w:r w:rsidR="00327086">
        <w:rPr>
          <w:rFonts w:eastAsiaTheme="majorEastAsia" w:cs="Times New Roman"/>
          <w:bCs/>
          <w:szCs w:val="24"/>
        </w:rPr>
        <w:t>’si</w:t>
      </w:r>
      <w:r>
        <w:rPr>
          <w:rFonts w:eastAsiaTheme="majorEastAsia" w:cs="Times New Roman"/>
          <w:bCs/>
          <w:szCs w:val="24"/>
        </w:rPr>
        <w:t xml:space="preserve"> (%36,0) katılmıyorum, 69</w:t>
      </w:r>
      <w:r w:rsidR="00327086">
        <w:rPr>
          <w:rFonts w:eastAsiaTheme="majorEastAsia" w:cs="Times New Roman"/>
          <w:bCs/>
          <w:szCs w:val="24"/>
        </w:rPr>
        <w:t>’u</w:t>
      </w:r>
      <w:r>
        <w:rPr>
          <w:rFonts w:eastAsiaTheme="majorEastAsia" w:cs="Times New Roman"/>
          <w:bCs/>
          <w:szCs w:val="24"/>
        </w:rPr>
        <w:t xml:space="preserve"> (%32,2) kesinlikle katılmıyorum cevabını vermiştir.</w:t>
      </w:r>
    </w:p>
    <w:p w:rsidR="00610B75" w:rsidRDefault="00610B75"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610B75">
        <w:rPr>
          <w:rFonts w:cs="Times New Roman"/>
          <w:szCs w:val="16"/>
        </w:rPr>
        <w:t>İklim değişikliği ile ilgili bilgilerin benim için alakasız olduğunu düşünme eğilimindeyim.</w:t>
      </w:r>
      <w:r>
        <w:rPr>
          <w:rFonts w:eastAsiaTheme="majorEastAsia" w:cs="Times New Roman"/>
          <w:bCs/>
          <w:szCs w:val="24"/>
        </w:rPr>
        <w:t>” sorusuna verdikleri cevap değerlendirildiğinde; 8’i (%3,7) kesinlikle katılıyorum, 10</w:t>
      </w:r>
      <w:r w:rsidR="00327086">
        <w:rPr>
          <w:rFonts w:eastAsiaTheme="majorEastAsia" w:cs="Times New Roman"/>
          <w:bCs/>
          <w:szCs w:val="24"/>
        </w:rPr>
        <w:t>’u</w:t>
      </w:r>
      <w:r>
        <w:rPr>
          <w:rFonts w:eastAsiaTheme="majorEastAsia" w:cs="Times New Roman"/>
          <w:bCs/>
          <w:szCs w:val="24"/>
        </w:rPr>
        <w:t xml:space="preserve"> (%4,7) katılıyorum, 21’i (%9,8) kararsızım, 81’i (%37,9) katılmıyorum, 94’</w:t>
      </w:r>
      <w:r w:rsidR="00327086">
        <w:rPr>
          <w:rFonts w:eastAsiaTheme="majorEastAsia" w:cs="Times New Roman"/>
          <w:bCs/>
          <w:szCs w:val="24"/>
        </w:rPr>
        <w:t>ü</w:t>
      </w:r>
      <w:r>
        <w:rPr>
          <w:rFonts w:eastAsiaTheme="majorEastAsia" w:cs="Times New Roman"/>
          <w:bCs/>
          <w:szCs w:val="24"/>
        </w:rPr>
        <w:t xml:space="preserve"> (%43,9) kesinlikle katılmıyorum cevabını vermiştir.</w:t>
      </w:r>
    </w:p>
    <w:p w:rsidR="00C35BF3" w:rsidRDefault="00610B75"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610B75">
        <w:rPr>
          <w:rFonts w:cs="Times New Roman"/>
          <w:szCs w:val="16"/>
        </w:rPr>
        <w:t>İklim değişikliği hakkında kişisel bir şey yapmanın benim için hiçbir önemi yoktur, zira hiç kimse bir şey yapmıyor.</w:t>
      </w:r>
      <w:r>
        <w:rPr>
          <w:rFonts w:eastAsiaTheme="majorEastAsia" w:cs="Times New Roman"/>
          <w:bCs/>
          <w:szCs w:val="24"/>
        </w:rPr>
        <w:t>” sorusuna verdikleri cevap değerlendirildiğinde; 8’i (%8,7) kesinlikle katılıyorum, 18</w:t>
      </w:r>
      <w:r w:rsidR="00327086">
        <w:rPr>
          <w:rFonts w:eastAsiaTheme="majorEastAsia" w:cs="Times New Roman"/>
          <w:bCs/>
          <w:szCs w:val="24"/>
        </w:rPr>
        <w:t>’i</w:t>
      </w:r>
      <w:r>
        <w:rPr>
          <w:rFonts w:eastAsiaTheme="majorEastAsia" w:cs="Times New Roman"/>
          <w:bCs/>
          <w:szCs w:val="24"/>
        </w:rPr>
        <w:t xml:space="preserve"> (%8,4) katılıyorum, 16</w:t>
      </w:r>
      <w:r w:rsidR="00327086">
        <w:rPr>
          <w:rFonts w:eastAsiaTheme="majorEastAsia" w:cs="Times New Roman"/>
          <w:bCs/>
          <w:szCs w:val="24"/>
        </w:rPr>
        <w:t>’sı</w:t>
      </w:r>
      <w:r>
        <w:rPr>
          <w:rFonts w:eastAsiaTheme="majorEastAsia" w:cs="Times New Roman"/>
          <w:bCs/>
          <w:szCs w:val="24"/>
        </w:rPr>
        <w:t xml:space="preserve"> (%7,5) kararsızım, 76</w:t>
      </w:r>
      <w:r w:rsidR="00327086">
        <w:rPr>
          <w:rFonts w:eastAsiaTheme="majorEastAsia" w:cs="Times New Roman"/>
          <w:bCs/>
          <w:szCs w:val="24"/>
        </w:rPr>
        <w:t>’sı</w:t>
      </w:r>
      <w:r>
        <w:rPr>
          <w:rFonts w:eastAsiaTheme="majorEastAsia" w:cs="Times New Roman"/>
          <w:bCs/>
          <w:szCs w:val="24"/>
        </w:rPr>
        <w:t xml:space="preserve"> (%35,5) katılmıyorum, 96</w:t>
      </w:r>
      <w:r w:rsidR="00327086">
        <w:rPr>
          <w:rFonts w:eastAsiaTheme="majorEastAsia" w:cs="Times New Roman"/>
          <w:bCs/>
          <w:szCs w:val="24"/>
        </w:rPr>
        <w:t>’sı</w:t>
      </w:r>
      <w:r>
        <w:rPr>
          <w:rFonts w:eastAsiaTheme="majorEastAsia" w:cs="Times New Roman"/>
          <w:bCs/>
          <w:szCs w:val="24"/>
        </w:rPr>
        <w:t xml:space="preserve"> (%44,9) kesinlikle k</w:t>
      </w:r>
      <w:r w:rsidR="002E1CC1">
        <w:rPr>
          <w:rFonts w:eastAsiaTheme="majorEastAsia" w:cs="Times New Roman"/>
          <w:bCs/>
          <w:szCs w:val="24"/>
        </w:rPr>
        <w:t>atılmıyorum cevabını vermiştir.</w:t>
      </w:r>
    </w:p>
    <w:p w:rsidR="00F4113B" w:rsidRDefault="00610B75" w:rsidP="002E1CC1">
      <w:pPr>
        <w:spacing w:after="0" w:line="360" w:lineRule="auto"/>
        <w:ind w:firstLine="708"/>
        <w:rPr>
          <w:rFonts w:eastAsiaTheme="majorEastAsia" w:cs="Times New Roman"/>
          <w:bCs/>
          <w:szCs w:val="24"/>
        </w:rPr>
      </w:pPr>
      <w:r>
        <w:rPr>
          <w:rFonts w:cs="Times New Roman"/>
          <w:szCs w:val="24"/>
        </w:rPr>
        <w:t>Katılımcıların “</w:t>
      </w:r>
      <w:r w:rsidRPr="00610B75">
        <w:rPr>
          <w:rFonts w:cs="Times New Roman"/>
          <w:szCs w:val="16"/>
        </w:rPr>
        <w:t>İklim değişikliğinin gerçekten olup olmadığı konusunda kararsızım.</w:t>
      </w:r>
      <w:r>
        <w:rPr>
          <w:rFonts w:eastAsiaTheme="majorEastAsia" w:cs="Times New Roman"/>
          <w:bCs/>
          <w:szCs w:val="24"/>
        </w:rPr>
        <w:t>” sorusuna verdikleri</w:t>
      </w:r>
      <w:r w:rsidR="00A9521F">
        <w:rPr>
          <w:rFonts w:eastAsiaTheme="majorEastAsia" w:cs="Times New Roman"/>
          <w:bCs/>
          <w:szCs w:val="24"/>
        </w:rPr>
        <w:t xml:space="preserve"> cevap değerlendirildiğinde; 10</w:t>
      </w:r>
      <w:r w:rsidR="00327086">
        <w:rPr>
          <w:rFonts w:eastAsiaTheme="majorEastAsia" w:cs="Times New Roman"/>
          <w:bCs/>
          <w:szCs w:val="24"/>
        </w:rPr>
        <w:t>’u</w:t>
      </w:r>
      <w:r w:rsidR="00A9521F">
        <w:rPr>
          <w:rFonts w:eastAsiaTheme="majorEastAsia" w:cs="Times New Roman"/>
          <w:bCs/>
          <w:szCs w:val="24"/>
        </w:rPr>
        <w:t xml:space="preserve"> (%4,7) kesinlikle katılıyorum, 10</w:t>
      </w:r>
      <w:r w:rsidR="00327086">
        <w:rPr>
          <w:rFonts w:eastAsiaTheme="majorEastAsia" w:cs="Times New Roman"/>
          <w:bCs/>
          <w:szCs w:val="24"/>
        </w:rPr>
        <w:t>’u</w:t>
      </w:r>
      <w:r w:rsidR="00A9521F">
        <w:rPr>
          <w:rFonts w:eastAsiaTheme="majorEastAsia" w:cs="Times New Roman"/>
          <w:bCs/>
          <w:szCs w:val="24"/>
        </w:rPr>
        <w:t xml:space="preserve"> (%4,7) katılıyorum, 15’i (%7,0) kararsızım, 69</w:t>
      </w:r>
      <w:r w:rsidR="00327086">
        <w:rPr>
          <w:rFonts w:eastAsiaTheme="majorEastAsia" w:cs="Times New Roman"/>
          <w:bCs/>
          <w:szCs w:val="24"/>
        </w:rPr>
        <w:t>’u</w:t>
      </w:r>
      <w:r>
        <w:rPr>
          <w:rFonts w:eastAsiaTheme="majorEastAsia" w:cs="Times New Roman"/>
          <w:bCs/>
          <w:szCs w:val="24"/>
        </w:rPr>
        <w:t xml:space="preserve"> (%</w:t>
      </w:r>
      <w:r w:rsidR="00A9521F">
        <w:rPr>
          <w:rFonts w:eastAsiaTheme="majorEastAsia" w:cs="Times New Roman"/>
          <w:bCs/>
          <w:szCs w:val="24"/>
        </w:rPr>
        <w:t>32,2</w:t>
      </w:r>
      <w:r>
        <w:rPr>
          <w:rFonts w:eastAsiaTheme="majorEastAsia" w:cs="Times New Roman"/>
          <w:bCs/>
          <w:szCs w:val="24"/>
        </w:rPr>
        <w:t>) katılmıyorum, 1</w:t>
      </w:r>
      <w:r w:rsidR="00A9521F">
        <w:rPr>
          <w:rFonts w:eastAsiaTheme="majorEastAsia" w:cs="Times New Roman"/>
          <w:bCs/>
          <w:szCs w:val="24"/>
        </w:rPr>
        <w:t>10</w:t>
      </w:r>
      <w:r w:rsidR="00327086">
        <w:rPr>
          <w:rFonts w:eastAsiaTheme="majorEastAsia" w:cs="Times New Roman"/>
          <w:bCs/>
          <w:szCs w:val="24"/>
        </w:rPr>
        <w:t>’u</w:t>
      </w:r>
      <w:r w:rsidR="00A9521F">
        <w:rPr>
          <w:rFonts w:eastAsiaTheme="majorEastAsia" w:cs="Times New Roman"/>
          <w:bCs/>
          <w:szCs w:val="24"/>
        </w:rPr>
        <w:t xml:space="preserve"> (%51,4</w:t>
      </w:r>
      <w:r>
        <w:rPr>
          <w:rFonts w:eastAsiaTheme="majorEastAsia" w:cs="Times New Roman"/>
          <w:bCs/>
          <w:szCs w:val="24"/>
        </w:rPr>
        <w:t>) kesinlikle k</w:t>
      </w:r>
      <w:r w:rsidR="002E1CC1">
        <w:rPr>
          <w:rFonts w:eastAsiaTheme="majorEastAsia" w:cs="Times New Roman"/>
          <w:bCs/>
          <w:szCs w:val="24"/>
        </w:rPr>
        <w:t>atılmıyorum cevabını vermiştir.</w:t>
      </w:r>
    </w:p>
    <w:p w:rsidR="00610B75" w:rsidRDefault="00610B75" w:rsidP="002E1CC1">
      <w:pPr>
        <w:spacing w:after="0" w:line="360" w:lineRule="auto"/>
        <w:ind w:firstLine="708"/>
        <w:rPr>
          <w:rFonts w:eastAsiaTheme="majorEastAsia" w:cs="Times New Roman"/>
          <w:bCs/>
          <w:szCs w:val="24"/>
        </w:rPr>
      </w:pPr>
      <w:r>
        <w:rPr>
          <w:rFonts w:cs="Times New Roman"/>
          <w:szCs w:val="24"/>
        </w:rPr>
        <w:t>Katılımcıların “</w:t>
      </w:r>
      <w:r w:rsidRPr="00610B75">
        <w:rPr>
          <w:rFonts w:cs="Times New Roman"/>
          <w:szCs w:val="16"/>
        </w:rPr>
        <w:t>İklim değişikliği hakkındaki mevcut kanıtlar güvenilir değildir.</w:t>
      </w:r>
      <w:r>
        <w:rPr>
          <w:rFonts w:eastAsiaTheme="majorEastAsia" w:cs="Times New Roman"/>
          <w:bCs/>
          <w:szCs w:val="24"/>
        </w:rPr>
        <w:t>” sorusuna verdikleri</w:t>
      </w:r>
      <w:r w:rsidR="00A9521F">
        <w:rPr>
          <w:rFonts w:eastAsiaTheme="majorEastAsia" w:cs="Times New Roman"/>
          <w:bCs/>
          <w:szCs w:val="24"/>
        </w:rPr>
        <w:t xml:space="preserve"> cevap değerlendirildiğinde; 7</w:t>
      </w:r>
      <w:r w:rsidR="00327086">
        <w:rPr>
          <w:rFonts w:eastAsiaTheme="majorEastAsia" w:cs="Times New Roman"/>
          <w:bCs/>
          <w:szCs w:val="24"/>
        </w:rPr>
        <w:t>’si</w:t>
      </w:r>
      <w:r w:rsidR="00A9521F">
        <w:rPr>
          <w:rFonts w:eastAsiaTheme="majorEastAsia" w:cs="Times New Roman"/>
          <w:bCs/>
          <w:szCs w:val="24"/>
        </w:rPr>
        <w:t xml:space="preserve"> (%3,3) kesinlikle katılıyorum, 19</w:t>
      </w:r>
      <w:r w:rsidR="00327086">
        <w:rPr>
          <w:rFonts w:eastAsiaTheme="majorEastAsia" w:cs="Times New Roman"/>
          <w:bCs/>
          <w:szCs w:val="24"/>
        </w:rPr>
        <w:t>’u</w:t>
      </w:r>
      <w:r w:rsidR="00A9521F">
        <w:rPr>
          <w:rFonts w:eastAsiaTheme="majorEastAsia" w:cs="Times New Roman"/>
          <w:bCs/>
          <w:szCs w:val="24"/>
        </w:rPr>
        <w:t xml:space="preserve"> (%8,9) katılıyorum, 51’i (%23,8) kararsızım, 78</w:t>
      </w:r>
      <w:r w:rsidR="00327086">
        <w:rPr>
          <w:rFonts w:eastAsiaTheme="majorEastAsia" w:cs="Times New Roman"/>
          <w:bCs/>
          <w:szCs w:val="24"/>
        </w:rPr>
        <w:t>’i</w:t>
      </w:r>
      <w:r w:rsidR="00A9521F">
        <w:rPr>
          <w:rFonts w:eastAsiaTheme="majorEastAsia" w:cs="Times New Roman"/>
          <w:bCs/>
          <w:szCs w:val="24"/>
        </w:rPr>
        <w:t xml:space="preserve"> (%36,4) katılmıyorum, 59</w:t>
      </w:r>
      <w:r w:rsidR="00327086">
        <w:rPr>
          <w:rFonts w:eastAsiaTheme="majorEastAsia" w:cs="Times New Roman"/>
          <w:bCs/>
          <w:szCs w:val="24"/>
        </w:rPr>
        <w:t>’u</w:t>
      </w:r>
      <w:r w:rsidR="00A9521F">
        <w:rPr>
          <w:rFonts w:eastAsiaTheme="majorEastAsia" w:cs="Times New Roman"/>
          <w:bCs/>
          <w:szCs w:val="24"/>
        </w:rPr>
        <w:t xml:space="preserve"> (%27,6</w:t>
      </w:r>
      <w:r>
        <w:rPr>
          <w:rFonts w:eastAsiaTheme="majorEastAsia" w:cs="Times New Roman"/>
          <w:bCs/>
          <w:szCs w:val="24"/>
        </w:rPr>
        <w:t>) kesinlikle katılmıyorum cevabını vermiştir.</w:t>
      </w:r>
    </w:p>
    <w:p w:rsidR="00610B75" w:rsidRDefault="00610B75"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610B75">
        <w:rPr>
          <w:rFonts w:cs="Times New Roman"/>
          <w:szCs w:val="16"/>
        </w:rPr>
        <w:t>İnsan faaliyetlerinin iklimleri değiştirdiği yönündeki iddialar abartılıyor.</w:t>
      </w:r>
      <w:r>
        <w:rPr>
          <w:rFonts w:eastAsiaTheme="majorEastAsia" w:cs="Times New Roman"/>
          <w:bCs/>
          <w:szCs w:val="24"/>
        </w:rPr>
        <w:t>” sorusuna verdikleri</w:t>
      </w:r>
      <w:r w:rsidR="00A9521F">
        <w:rPr>
          <w:rFonts w:eastAsiaTheme="majorEastAsia" w:cs="Times New Roman"/>
          <w:bCs/>
          <w:szCs w:val="24"/>
        </w:rPr>
        <w:t xml:space="preserve"> cevap değerlendirildiğinde; 6</w:t>
      </w:r>
      <w:r w:rsidR="00327086">
        <w:rPr>
          <w:rFonts w:eastAsiaTheme="majorEastAsia" w:cs="Times New Roman"/>
          <w:bCs/>
          <w:szCs w:val="24"/>
        </w:rPr>
        <w:t>’sı</w:t>
      </w:r>
      <w:r w:rsidR="00A9521F">
        <w:rPr>
          <w:rFonts w:eastAsiaTheme="majorEastAsia" w:cs="Times New Roman"/>
          <w:bCs/>
          <w:szCs w:val="24"/>
        </w:rPr>
        <w:t xml:space="preserve"> (%2,8</w:t>
      </w:r>
      <w:r>
        <w:rPr>
          <w:rFonts w:eastAsiaTheme="majorEastAsia" w:cs="Times New Roman"/>
          <w:bCs/>
          <w:szCs w:val="24"/>
        </w:rPr>
        <w:t xml:space="preserve">) kesinlikle </w:t>
      </w:r>
      <w:r w:rsidR="00A9521F">
        <w:rPr>
          <w:rFonts w:eastAsiaTheme="majorEastAsia" w:cs="Times New Roman"/>
          <w:bCs/>
          <w:szCs w:val="24"/>
        </w:rPr>
        <w:lastRenderedPageBreak/>
        <w:t>katılıyorum, 13</w:t>
      </w:r>
      <w:r w:rsidR="00327086">
        <w:rPr>
          <w:rFonts w:eastAsiaTheme="majorEastAsia" w:cs="Times New Roman"/>
          <w:bCs/>
          <w:szCs w:val="24"/>
        </w:rPr>
        <w:t>’ü</w:t>
      </w:r>
      <w:r w:rsidR="00A9521F">
        <w:rPr>
          <w:rFonts w:eastAsiaTheme="majorEastAsia" w:cs="Times New Roman"/>
          <w:bCs/>
          <w:szCs w:val="24"/>
        </w:rPr>
        <w:t xml:space="preserve"> (%6,1) katılıyorum, 27</w:t>
      </w:r>
      <w:r w:rsidR="00327086">
        <w:rPr>
          <w:rFonts w:eastAsiaTheme="majorEastAsia" w:cs="Times New Roman"/>
          <w:bCs/>
          <w:szCs w:val="24"/>
        </w:rPr>
        <w:t>’si</w:t>
      </w:r>
      <w:r w:rsidR="00A9521F">
        <w:rPr>
          <w:rFonts w:eastAsiaTheme="majorEastAsia" w:cs="Times New Roman"/>
          <w:bCs/>
          <w:szCs w:val="24"/>
        </w:rPr>
        <w:t xml:space="preserve"> (%12,6) kararsızım, 78’i (%36,4) katılmıyorum, 90</w:t>
      </w:r>
      <w:r w:rsidR="00327086">
        <w:rPr>
          <w:rFonts w:eastAsiaTheme="majorEastAsia" w:cs="Times New Roman"/>
          <w:bCs/>
          <w:szCs w:val="24"/>
        </w:rPr>
        <w:t>’ı</w:t>
      </w:r>
      <w:r w:rsidR="00A9521F">
        <w:rPr>
          <w:rFonts w:eastAsiaTheme="majorEastAsia" w:cs="Times New Roman"/>
          <w:bCs/>
          <w:szCs w:val="24"/>
        </w:rPr>
        <w:t xml:space="preserve"> (%42,1</w:t>
      </w:r>
      <w:r>
        <w:rPr>
          <w:rFonts w:eastAsiaTheme="majorEastAsia" w:cs="Times New Roman"/>
          <w:bCs/>
          <w:szCs w:val="24"/>
        </w:rPr>
        <w:t>) kesinlikle katılmıyorum cevabını vermiştir.</w:t>
      </w:r>
    </w:p>
    <w:p w:rsidR="00610B75" w:rsidRDefault="00610B75"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610B75">
        <w:rPr>
          <w:rFonts w:cs="Times New Roman"/>
          <w:szCs w:val="16"/>
        </w:rPr>
        <w:t>İklimlerin gerçekten değişip değişmediği hakkında gereğinden fazla çelişkili kanıt vardır.</w:t>
      </w:r>
      <w:r>
        <w:rPr>
          <w:rFonts w:eastAsiaTheme="majorEastAsia" w:cs="Times New Roman"/>
          <w:bCs/>
          <w:szCs w:val="24"/>
        </w:rPr>
        <w:t>” sorusuna verdikleri</w:t>
      </w:r>
      <w:r w:rsidR="00A9521F">
        <w:rPr>
          <w:rFonts w:eastAsiaTheme="majorEastAsia" w:cs="Times New Roman"/>
          <w:bCs/>
          <w:szCs w:val="24"/>
        </w:rPr>
        <w:t xml:space="preserve"> cevap değerlendirildiğinde; 16</w:t>
      </w:r>
      <w:r w:rsidR="00327086">
        <w:rPr>
          <w:rFonts w:eastAsiaTheme="majorEastAsia" w:cs="Times New Roman"/>
          <w:bCs/>
          <w:szCs w:val="24"/>
        </w:rPr>
        <w:t>’sı</w:t>
      </w:r>
      <w:r w:rsidR="00A9521F">
        <w:rPr>
          <w:rFonts w:eastAsiaTheme="majorEastAsia" w:cs="Times New Roman"/>
          <w:bCs/>
          <w:szCs w:val="24"/>
        </w:rPr>
        <w:t xml:space="preserve"> (%7,5) kesinlikle katılıyorum, 28</w:t>
      </w:r>
      <w:r w:rsidR="00327086">
        <w:rPr>
          <w:rFonts w:eastAsiaTheme="majorEastAsia" w:cs="Times New Roman"/>
          <w:bCs/>
          <w:szCs w:val="24"/>
        </w:rPr>
        <w:t>’i</w:t>
      </w:r>
      <w:r w:rsidR="00A9521F">
        <w:rPr>
          <w:rFonts w:eastAsiaTheme="majorEastAsia" w:cs="Times New Roman"/>
          <w:bCs/>
          <w:szCs w:val="24"/>
        </w:rPr>
        <w:t xml:space="preserve"> (%13,1) katılıyorum, 64</w:t>
      </w:r>
      <w:r w:rsidR="00327086">
        <w:rPr>
          <w:rFonts w:eastAsiaTheme="majorEastAsia" w:cs="Times New Roman"/>
          <w:bCs/>
          <w:szCs w:val="24"/>
        </w:rPr>
        <w:t>’ü</w:t>
      </w:r>
      <w:r w:rsidR="00A9521F">
        <w:rPr>
          <w:rFonts w:eastAsiaTheme="majorEastAsia" w:cs="Times New Roman"/>
          <w:bCs/>
          <w:szCs w:val="24"/>
        </w:rPr>
        <w:t xml:space="preserve"> (%29,9) kararsızım, 63</w:t>
      </w:r>
      <w:r w:rsidR="00327086">
        <w:rPr>
          <w:rFonts w:eastAsiaTheme="majorEastAsia" w:cs="Times New Roman"/>
          <w:bCs/>
          <w:szCs w:val="24"/>
        </w:rPr>
        <w:t>’ü</w:t>
      </w:r>
      <w:r>
        <w:rPr>
          <w:rFonts w:eastAsiaTheme="majorEastAsia" w:cs="Times New Roman"/>
          <w:bCs/>
          <w:szCs w:val="24"/>
        </w:rPr>
        <w:t xml:space="preserve"> (%2</w:t>
      </w:r>
      <w:r w:rsidR="00A9521F">
        <w:rPr>
          <w:rFonts w:eastAsiaTheme="majorEastAsia" w:cs="Times New Roman"/>
          <w:bCs/>
          <w:szCs w:val="24"/>
        </w:rPr>
        <w:t>9,4) katılmıyorum, 43</w:t>
      </w:r>
      <w:r>
        <w:rPr>
          <w:rFonts w:eastAsiaTheme="majorEastAsia" w:cs="Times New Roman"/>
          <w:bCs/>
          <w:szCs w:val="24"/>
        </w:rPr>
        <w:t>’</w:t>
      </w:r>
      <w:r w:rsidR="00327086">
        <w:rPr>
          <w:rFonts w:eastAsiaTheme="majorEastAsia" w:cs="Times New Roman"/>
          <w:bCs/>
          <w:szCs w:val="24"/>
        </w:rPr>
        <w:t>ü</w:t>
      </w:r>
      <w:r>
        <w:rPr>
          <w:rFonts w:eastAsiaTheme="majorEastAsia" w:cs="Times New Roman"/>
          <w:bCs/>
          <w:szCs w:val="24"/>
        </w:rPr>
        <w:t xml:space="preserve"> (%</w:t>
      </w:r>
      <w:r w:rsidR="00A9521F">
        <w:rPr>
          <w:rFonts w:eastAsiaTheme="majorEastAsia" w:cs="Times New Roman"/>
          <w:bCs/>
          <w:szCs w:val="24"/>
        </w:rPr>
        <w:t>20,1</w:t>
      </w:r>
      <w:r>
        <w:rPr>
          <w:rFonts w:eastAsiaTheme="majorEastAsia" w:cs="Times New Roman"/>
          <w:bCs/>
          <w:szCs w:val="24"/>
        </w:rPr>
        <w:t>) kesinlikle katılmıyorum cevabını vermiştir.</w:t>
      </w:r>
    </w:p>
    <w:p w:rsidR="00610B75" w:rsidRDefault="00610B75"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610B75">
        <w:rPr>
          <w:rFonts w:cs="Times New Roman"/>
          <w:szCs w:val="16"/>
        </w:rPr>
        <w:t>İklim değişikliğinin gerçekten bir problem olup olmadığını söylemek için henüz çok erkendir.</w:t>
      </w:r>
      <w:r>
        <w:rPr>
          <w:rFonts w:eastAsiaTheme="majorEastAsia" w:cs="Times New Roman"/>
          <w:bCs/>
          <w:szCs w:val="24"/>
        </w:rPr>
        <w:t>” sorusuna verdikleri</w:t>
      </w:r>
      <w:r w:rsidR="00A9521F">
        <w:rPr>
          <w:rFonts w:eastAsiaTheme="majorEastAsia" w:cs="Times New Roman"/>
          <w:bCs/>
          <w:szCs w:val="24"/>
        </w:rPr>
        <w:t xml:space="preserve"> cevap değerlendirildiğinde; 9</w:t>
      </w:r>
      <w:r w:rsidR="00327086">
        <w:rPr>
          <w:rFonts w:eastAsiaTheme="majorEastAsia" w:cs="Times New Roman"/>
          <w:bCs/>
          <w:szCs w:val="24"/>
        </w:rPr>
        <w:t>’u</w:t>
      </w:r>
      <w:r w:rsidR="00A9521F">
        <w:rPr>
          <w:rFonts w:eastAsiaTheme="majorEastAsia" w:cs="Times New Roman"/>
          <w:bCs/>
          <w:szCs w:val="24"/>
        </w:rPr>
        <w:t xml:space="preserve"> (%4,2) kesinlikle katılıyorum, 12</w:t>
      </w:r>
      <w:r w:rsidR="00327086">
        <w:rPr>
          <w:rFonts w:eastAsiaTheme="majorEastAsia" w:cs="Times New Roman"/>
          <w:bCs/>
          <w:szCs w:val="24"/>
        </w:rPr>
        <w:t>’si</w:t>
      </w:r>
      <w:r w:rsidR="00A9521F">
        <w:rPr>
          <w:rFonts w:eastAsiaTheme="majorEastAsia" w:cs="Times New Roman"/>
          <w:bCs/>
          <w:szCs w:val="24"/>
        </w:rPr>
        <w:t xml:space="preserve"> (%5,6) katılıyorum, 26</w:t>
      </w:r>
      <w:r w:rsidR="00327086">
        <w:rPr>
          <w:rFonts w:eastAsiaTheme="majorEastAsia" w:cs="Times New Roman"/>
          <w:bCs/>
          <w:szCs w:val="24"/>
        </w:rPr>
        <w:t>’sı</w:t>
      </w:r>
      <w:r w:rsidR="00A9521F">
        <w:rPr>
          <w:rFonts w:eastAsiaTheme="majorEastAsia" w:cs="Times New Roman"/>
          <w:bCs/>
          <w:szCs w:val="24"/>
        </w:rPr>
        <w:t xml:space="preserve"> (%12,1) kararsızım, 87</w:t>
      </w:r>
      <w:r w:rsidR="00327086">
        <w:rPr>
          <w:rFonts w:eastAsiaTheme="majorEastAsia" w:cs="Times New Roman"/>
          <w:bCs/>
          <w:szCs w:val="24"/>
        </w:rPr>
        <w:t>’si</w:t>
      </w:r>
      <w:r w:rsidR="00A9521F">
        <w:rPr>
          <w:rFonts w:eastAsiaTheme="majorEastAsia" w:cs="Times New Roman"/>
          <w:bCs/>
          <w:szCs w:val="24"/>
        </w:rPr>
        <w:t xml:space="preserve"> (%40,7) katılmıyorum, 80’i (%37,4</w:t>
      </w:r>
      <w:r>
        <w:rPr>
          <w:rFonts w:eastAsiaTheme="majorEastAsia" w:cs="Times New Roman"/>
          <w:bCs/>
          <w:szCs w:val="24"/>
        </w:rPr>
        <w:t>) kesinlikle katılmıyorum cevabını vermiştir.</w:t>
      </w:r>
    </w:p>
    <w:p w:rsidR="00610B75" w:rsidRDefault="00610B75"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610B75">
        <w:rPr>
          <w:rFonts w:cs="Times New Roman"/>
          <w:szCs w:val="16"/>
        </w:rPr>
        <w:t>Medya, genellikle iklim değişikliği gibi konularda insanları gereğinden fazla telaşlandırıyor.</w:t>
      </w:r>
      <w:r>
        <w:rPr>
          <w:rFonts w:eastAsiaTheme="majorEastAsia" w:cs="Times New Roman"/>
          <w:bCs/>
          <w:szCs w:val="24"/>
        </w:rPr>
        <w:t>” sorusuna verdikleri</w:t>
      </w:r>
      <w:r w:rsidR="00A9521F">
        <w:rPr>
          <w:rFonts w:eastAsiaTheme="majorEastAsia" w:cs="Times New Roman"/>
          <w:bCs/>
          <w:szCs w:val="24"/>
        </w:rPr>
        <w:t xml:space="preserve"> cevap değerlendirildiğinde; 10</w:t>
      </w:r>
      <w:r w:rsidR="00327086">
        <w:rPr>
          <w:rFonts w:eastAsiaTheme="majorEastAsia" w:cs="Times New Roman"/>
          <w:bCs/>
          <w:szCs w:val="24"/>
        </w:rPr>
        <w:t>’u</w:t>
      </w:r>
      <w:r w:rsidR="00A9521F">
        <w:rPr>
          <w:rFonts w:eastAsiaTheme="majorEastAsia" w:cs="Times New Roman"/>
          <w:bCs/>
          <w:szCs w:val="24"/>
        </w:rPr>
        <w:t xml:space="preserve"> (%4,7) kesinlikle katılıyorum, 26’sı (%12,1) katılıyorum, 44</w:t>
      </w:r>
      <w:r w:rsidR="00327086">
        <w:rPr>
          <w:rFonts w:eastAsiaTheme="majorEastAsia" w:cs="Times New Roman"/>
          <w:bCs/>
          <w:szCs w:val="24"/>
        </w:rPr>
        <w:t>’ü</w:t>
      </w:r>
      <w:r w:rsidR="00A9521F">
        <w:rPr>
          <w:rFonts w:eastAsiaTheme="majorEastAsia" w:cs="Times New Roman"/>
          <w:bCs/>
          <w:szCs w:val="24"/>
        </w:rPr>
        <w:t xml:space="preserve"> (%20,6) kararsızım, 80’i (%37,4) katılmıyorum, 54</w:t>
      </w:r>
      <w:r w:rsidR="00327086">
        <w:rPr>
          <w:rFonts w:eastAsiaTheme="majorEastAsia" w:cs="Times New Roman"/>
          <w:bCs/>
          <w:szCs w:val="24"/>
        </w:rPr>
        <w:t>’ü</w:t>
      </w:r>
      <w:r w:rsidR="00A9521F">
        <w:rPr>
          <w:rFonts w:eastAsiaTheme="majorEastAsia" w:cs="Times New Roman"/>
          <w:bCs/>
          <w:szCs w:val="24"/>
        </w:rPr>
        <w:t xml:space="preserve"> (%25,2</w:t>
      </w:r>
      <w:r>
        <w:rPr>
          <w:rFonts w:eastAsiaTheme="majorEastAsia" w:cs="Times New Roman"/>
          <w:bCs/>
          <w:szCs w:val="24"/>
        </w:rPr>
        <w:t>) kesinlikle katılmıyorum cevabını vermiştir.</w:t>
      </w:r>
    </w:p>
    <w:p w:rsidR="00DC7CF1" w:rsidRPr="00DD7FAC" w:rsidRDefault="00610B75"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610B75">
        <w:rPr>
          <w:rFonts w:cs="Times New Roman"/>
          <w:szCs w:val="16"/>
        </w:rPr>
        <w:t>Su baskınları artmıyor; sadece son günlerde medyada su baskınları ile ilgili daha fazla haber yer alıyor.</w:t>
      </w:r>
      <w:r>
        <w:rPr>
          <w:rFonts w:eastAsiaTheme="majorEastAsia" w:cs="Times New Roman"/>
          <w:bCs/>
          <w:szCs w:val="24"/>
        </w:rPr>
        <w:t>” sorusuna verdikleri</w:t>
      </w:r>
      <w:r w:rsidR="00A9521F">
        <w:rPr>
          <w:rFonts w:eastAsiaTheme="majorEastAsia" w:cs="Times New Roman"/>
          <w:bCs/>
          <w:szCs w:val="24"/>
        </w:rPr>
        <w:t xml:space="preserve"> cevap değerlendirildiğinde; 11’i (%5,1) kesinlikle katılıyorum, 18</w:t>
      </w:r>
      <w:r w:rsidR="00327086">
        <w:rPr>
          <w:rFonts w:eastAsiaTheme="majorEastAsia" w:cs="Times New Roman"/>
          <w:bCs/>
          <w:szCs w:val="24"/>
        </w:rPr>
        <w:t>’i</w:t>
      </w:r>
      <w:r w:rsidR="00A9521F">
        <w:rPr>
          <w:rFonts w:eastAsiaTheme="majorEastAsia" w:cs="Times New Roman"/>
          <w:bCs/>
          <w:szCs w:val="24"/>
        </w:rPr>
        <w:t xml:space="preserve"> (%8,4) katılıyorum, 35’i (%16,4) kararsızım, 82</w:t>
      </w:r>
      <w:r w:rsidR="00327086">
        <w:rPr>
          <w:rFonts w:eastAsiaTheme="majorEastAsia" w:cs="Times New Roman"/>
          <w:bCs/>
          <w:szCs w:val="24"/>
        </w:rPr>
        <w:t>’si</w:t>
      </w:r>
      <w:r w:rsidR="00A9521F">
        <w:rPr>
          <w:rFonts w:eastAsiaTheme="majorEastAsia" w:cs="Times New Roman"/>
          <w:bCs/>
          <w:szCs w:val="24"/>
        </w:rPr>
        <w:t xml:space="preserve"> (%38,3) katılmıyorum, 68’i (%31,8</w:t>
      </w:r>
      <w:r>
        <w:rPr>
          <w:rFonts w:eastAsiaTheme="majorEastAsia" w:cs="Times New Roman"/>
          <w:bCs/>
          <w:szCs w:val="24"/>
        </w:rPr>
        <w:t>) kesinlikle katılmıyorum cevabını vermiştir.</w:t>
      </w:r>
      <w:r w:rsidR="00C35BF3">
        <w:rPr>
          <w:rFonts w:eastAsiaTheme="majorEastAsia" w:cs="Times New Roman"/>
          <w:bCs/>
          <w:szCs w:val="24"/>
        </w:rPr>
        <w:t xml:space="preserve"> </w:t>
      </w:r>
      <w:r>
        <w:rPr>
          <w:rFonts w:cs="Times New Roman"/>
          <w:szCs w:val="24"/>
        </w:rPr>
        <w:t>Katılımcıların “</w:t>
      </w:r>
      <w:r w:rsidRPr="00610B75">
        <w:rPr>
          <w:rFonts w:cs="Times New Roman"/>
          <w:szCs w:val="16"/>
        </w:rPr>
        <w:t>İklim değişikliğinin gerçek bir problem olduğuna inanmıyorum.</w:t>
      </w:r>
      <w:r>
        <w:rPr>
          <w:rFonts w:eastAsiaTheme="majorEastAsia" w:cs="Times New Roman"/>
          <w:bCs/>
          <w:szCs w:val="24"/>
        </w:rPr>
        <w:t>” sorusuna verdikleri</w:t>
      </w:r>
      <w:r w:rsidR="00A9521F">
        <w:rPr>
          <w:rFonts w:eastAsiaTheme="majorEastAsia" w:cs="Times New Roman"/>
          <w:bCs/>
          <w:szCs w:val="24"/>
        </w:rPr>
        <w:t xml:space="preserve"> cevap değerlendirildiğinde; 7</w:t>
      </w:r>
      <w:r w:rsidR="00327086">
        <w:rPr>
          <w:rFonts w:eastAsiaTheme="majorEastAsia" w:cs="Times New Roman"/>
          <w:bCs/>
          <w:szCs w:val="24"/>
        </w:rPr>
        <w:t>’si</w:t>
      </w:r>
      <w:r w:rsidR="00A9521F">
        <w:rPr>
          <w:rFonts w:eastAsiaTheme="majorEastAsia" w:cs="Times New Roman"/>
          <w:bCs/>
          <w:szCs w:val="24"/>
        </w:rPr>
        <w:t xml:space="preserve"> (%3,3) kesinlikle katılıyorum, 11</w:t>
      </w:r>
      <w:r w:rsidR="00327086">
        <w:rPr>
          <w:rFonts w:eastAsiaTheme="majorEastAsia" w:cs="Times New Roman"/>
          <w:bCs/>
          <w:szCs w:val="24"/>
        </w:rPr>
        <w:t>’i</w:t>
      </w:r>
      <w:r w:rsidR="00A9521F">
        <w:rPr>
          <w:rFonts w:eastAsiaTheme="majorEastAsia" w:cs="Times New Roman"/>
          <w:bCs/>
          <w:szCs w:val="24"/>
        </w:rPr>
        <w:t xml:space="preserve"> (%5,1) katılıyorum, 15’i (%7,0) kararsızım, 64</w:t>
      </w:r>
      <w:r w:rsidR="00327086">
        <w:rPr>
          <w:rFonts w:eastAsiaTheme="majorEastAsia" w:cs="Times New Roman"/>
          <w:bCs/>
          <w:szCs w:val="24"/>
        </w:rPr>
        <w:t>’ü</w:t>
      </w:r>
      <w:r>
        <w:rPr>
          <w:rFonts w:eastAsiaTheme="majorEastAsia" w:cs="Times New Roman"/>
          <w:bCs/>
          <w:szCs w:val="24"/>
        </w:rPr>
        <w:t xml:space="preserve"> (%2</w:t>
      </w:r>
      <w:r w:rsidR="00A9521F">
        <w:rPr>
          <w:rFonts w:eastAsiaTheme="majorEastAsia" w:cs="Times New Roman"/>
          <w:bCs/>
          <w:szCs w:val="24"/>
        </w:rPr>
        <w:t>9,9</w:t>
      </w:r>
      <w:r>
        <w:rPr>
          <w:rFonts w:eastAsiaTheme="majorEastAsia" w:cs="Times New Roman"/>
          <w:bCs/>
          <w:szCs w:val="24"/>
        </w:rPr>
        <w:t>) katılmıyorum, 1</w:t>
      </w:r>
      <w:r w:rsidR="00A9521F">
        <w:rPr>
          <w:rFonts w:eastAsiaTheme="majorEastAsia" w:cs="Times New Roman"/>
          <w:bCs/>
          <w:szCs w:val="24"/>
        </w:rPr>
        <w:t>17</w:t>
      </w:r>
      <w:r w:rsidR="00327086">
        <w:rPr>
          <w:rFonts w:eastAsiaTheme="majorEastAsia" w:cs="Times New Roman"/>
          <w:bCs/>
          <w:szCs w:val="24"/>
        </w:rPr>
        <w:t>’si</w:t>
      </w:r>
      <w:r w:rsidR="00A9521F">
        <w:rPr>
          <w:rFonts w:eastAsiaTheme="majorEastAsia" w:cs="Times New Roman"/>
          <w:bCs/>
          <w:szCs w:val="24"/>
        </w:rPr>
        <w:t xml:space="preserve"> (%54,7</w:t>
      </w:r>
      <w:r>
        <w:rPr>
          <w:rFonts w:eastAsiaTheme="majorEastAsia" w:cs="Times New Roman"/>
          <w:bCs/>
          <w:szCs w:val="24"/>
        </w:rPr>
        <w:t>) kesinlikle katılmıyorum cevabını vermiştir.</w:t>
      </w:r>
    </w:p>
    <w:p w:rsidR="002E1CC1" w:rsidRDefault="002E1CC1" w:rsidP="00FF2EFA">
      <w:pPr>
        <w:pStyle w:val="Tablo1"/>
      </w:pPr>
      <w:bookmarkStart w:id="133" w:name="_Toc14625624"/>
    </w:p>
    <w:p w:rsidR="002E1CC1" w:rsidRDefault="002E1CC1" w:rsidP="00FF2EFA">
      <w:pPr>
        <w:pStyle w:val="Tablo1"/>
      </w:pPr>
    </w:p>
    <w:p w:rsidR="002E1CC1" w:rsidRDefault="002E1CC1" w:rsidP="00FF2EFA">
      <w:pPr>
        <w:pStyle w:val="Tablo1"/>
      </w:pPr>
    </w:p>
    <w:p w:rsidR="002E1CC1" w:rsidRDefault="002E1CC1" w:rsidP="00FF2EFA">
      <w:pPr>
        <w:pStyle w:val="Tablo1"/>
      </w:pPr>
    </w:p>
    <w:p w:rsidR="002E1CC1" w:rsidRDefault="002E1CC1" w:rsidP="00FF2EFA">
      <w:pPr>
        <w:pStyle w:val="Tablo1"/>
      </w:pPr>
    </w:p>
    <w:p w:rsidR="002E1CC1" w:rsidRDefault="002E1CC1" w:rsidP="00FF2EFA">
      <w:pPr>
        <w:pStyle w:val="Tablo1"/>
      </w:pPr>
    </w:p>
    <w:p w:rsidR="00676C43" w:rsidRPr="00AB67FB" w:rsidRDefault="00AB67FB" w:rsidP="00FF2EFA">
      <w:pPr>
        <w:pStyle w:val="Tablo1"/>
      </w:pPr>
      <w:r w:rsidRPr="00AB67FB">
        <w:lastRenderedPageBreak/>
        <w:t>Tablo 4.9</w:t>
      </w:r>
      <w:r w:rsidR="00676C43" w:rsidRPr="00AB67FB">
        <w:t xml:space="preserve"> İlkokul Öğretmenlerinin İklim Değişikliği İnanç (Epistemik İnancı) Düzeyine Ait Bulgular</w:t>
      </w:r>
      <w:bookmarkEnd w:id="133"/>
    </w:p>
    <w:tbl>
      <w:tblPr>
        <w:tblStyle w:val="TabloKlavuzu"/>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392"/>
        <w:gridCol w:w="2267"/>
        <w:gridCol w:w="555"/>
        <w:gridCol w:w="581"/>
        <w:gridCol w:w="584"/>
        <w:gridCol w:w="706"/>
        <w:gridCol w:w="417"/>
        <w:gridCol w:w="600"/>
        <w:gridCol w:w="657"/>
        <w:gridCol w:w="581"/>
        <w:gridCol w:w="541"/>
        <w:gridCol w:w="839"/>
      </w:tblGrid>
      <w:tr w:rsidR="00871447" w:rsidRPr="00642BAB" w:rsidTr="005F475F">
        <w:trPr>
          <w:trHeight w:val="411"/>
        </w:trPr>
        <w:tc>
          <w:tcPr>
            <w:tcW w:w="1525" w:type="pct"/>
            <w:gridSpan w:val="2"/>
            <w:vMerge w:val="restart"/>
          </w:tcPr>
          <w:p w:rsidR="00871447" w:rsidRDefault="00871447" w:rsidP="00871447">
            <w:pPr>
              <w:jc w:val="center"/>
              <w:rPr>
                <w:rFonts w:eastAsiaTheme="majorEastAsia" w:cs="Times New Roman"/>
                <w:b/>
                <w:bCs/>
                <w:i/>
                <w:sz w:val="18"/>
                <w:szCs w:val="16"/>
              </w:rPr>
            </w:pPr>
          </w:p>
          <w:p w:rsidR="00871447" w:rsidRPr="00BE0B5E" w:rsidRDefault="00871447" w:rsidP="00871447">
            <w:pPr>
              <w:jc w:val="center"/>
              <w:rPr>
                <w:rFonts w:eastAsiaTheme="majorEastAsia" w:cs="Times New Roman"/>
                <w:b/>
                <w:bCs/>
                <w:i/>
                <w:sz w:val="18"/>
                <w:szCs w:val="16"/>
              </w:rPr>
            </w:pPr>
            <w:r w:rsidRPr="00BE0B5E">
              <w:rPr>
                <w:rFonts w:eastAsiaTheme="majorEastAsia" w:cs="Times New Roman"/>
                <w:b/>
                <w:bCs/>
                <w:i/>
                <w:sz w:val="18"/>
                <w:szCs w:val="16"/>
              </w:rPr>
              <w:t>İlkokul Öğretmenlerinin İklim Değişikliği Farkındalık Ölçeği</w:t>
            </w:r>
          </w:p>
        </w:tc>
        <w:tc>
          <w:tcPr>
            <w:tcW w:w="651" w:type="pct"/>
            <w:gridSpan w:val="2"/>
          </w:tcPr>
          <w:p w:rsidR="00871447" w:rsidRPr="00BE0B5E" w:rsidRDefault="00871447" w:rsidP="00871447">
            <w:pPr>
              <w:rPr>
                <w:rFonts w:eastAsiaTheme="majorEastAsia" w:cs="Times New Roman"/>
                <w:b/>
                <w:bCs/>
                <w:sz w:val="18"/>
                <w:szCs w:val="16"/>
              </w:rPr>
            </w:pPr>
            <w:r w:rsidRPr="00BE0B5E">
              <w:rPr>
                <w:rFonts w:eastAsiaTheme="majorEastAsia" w:cs="Times New Roman"/>
                <w:b/>
                <w:bCs/>
                <w:sz w:val="18"/>
                <w:szCs w:val="16"/>
              </w:rPr>
              <w:t>Kesinlikle Katılıyorum</w:t>
            </w:r>
          </w:p>
        </w:tc>
        <w:tc>
          <w:tcPr>
            <w:tcW w:w="740" w:type="pct"/>
            <w:gridSpan w:val="2"/>
          </w:tcPr>
          <w:p w:rsidR="00871447" w:rsidRPr="00BE0B5E" w:rsidRDefault="00871447" w:rsidP="00871447">
            <w:pPr>
              <w:rPr>
                <w:rFonts w:eastAsiaTheme="majorEastAsia" w:cs="Times New Roman"/>
                <w:b/>
                <w:bCs/>
                <w:sz w:val="18"/>
                <w:szCs w:val="16"/>
              </w:rPr>
            </w:pPr>
            <w:r w:rsidRPr="00BE0B5E">
              <w:rPr>
                <w:rFonts w:eastAsiaTheme="majorEastAsia" w:cs="Times New Roman"/>
                <w:b/>
                <w:bCs/>
                <w:sz w:val="18"/>
                <w:szCs w:val="16"/>
              </w:rPr>
              <w:t>Katılıyorum</w:t>
            </w:r>
          </w:p>
        </w:tc>
        <w:tc>
          <w:tcPr>
            <w:tcW w:w="583" w:type="pct"/>
            <w:gridSpan w:val="2"/>
          </w:tcPr>
          <w:p w:rsidR="00871447" w:rsidRPr="00BE0B5E" w:rsidRDefault="00871447" w:rsidP="00871447">
            <w:pPr>
              <w:rPr>
                <w:rFonts w:eastAsiaTheme="majorEastAsia" w:cs="Times New Roman"/>
                <w:b/>
                <w:bCs/>
                <w:sz w:val="18"/>
                <w:szCs w:val="16"/>
              </w:rPr>
            </w:pPr>
            <w:r w:rsidRPr="00BE0B5E">
              <w:rPr>
                <w:rFonts w:eastAsiaTheme="majorEastAsia" w:cs="Times New Roman"/>
                <w:b/>
                <w:bCs/>
                <w:sz w:val="18"/>
                <w:szCs w:val="16"/>
              </w:rPr>
              <w:t>Karasızım</w:t>
            </w:r>
          </w:p>
        </w:tc>
        <w:tc>
          <w:tcPr>
            <w:tcW w:w="710" w:type="pct"/>
            <w:gridSpan w:val="2"/>
          </w:tcPr>
          <w:p w:rsidR="00871447" w:rsidRPr="00BE0B5E" w:rsidRDefault="00871447" w:rsidP="00871447">
            <w:pPr>
              <w:rPr>
                <w:rFonts w:eastAsiaTheme="majorEastAsia" w:cs="Times New Roman"/>
                <w:b/>
                <w:bCs/>
                <w:sz w:val="18"/>
                <w:szCs w:val="16"/>
              </w:rPr>
            </w:pPr>
            <w:r w:rsidRPr="00BE0B5E">
              <w:rPr>
                <w:rFonts w:eastAsiaTheme="majorEastAsia" w:cs="Times New Roman"/>
                <w:b/>
                <w:bCs/>
                <w:sz w:val="18"/>
                <w:szCs w:val="16"/>
              </w:rPr>
              <w:t>Katılmıyorum</w:t>
            </w:r>
          </w:p>
        </w:tc>
        <w:tc>
          <w:tcPr>
            <w:tcW w:w="791" w:type="pct"/>
            <w:gridSpan w:val="2"/>
          </w:tcPr>
          <w:p w:rsidR="00871447" w:rsidRPr="00BE0B5E" w:rsidRDefault="00871447" w:rsidP="00871447">
            <w:pPr>
              <w:rPr>
                <w:rFonts w:eastAsiaTheme="majorEastAsia" w:cs="Times New Roman"/>
                <w:b/>
                <w:bCs/>
                <w:sz w:val="18"/>
                <w:szCs w:val="16"/>
              </w:rPr>
            </w:pPr>
            <w:r w:rsidRPr="00BE0B5E">
              <w:rPr>
                <w:rFonts w:eastAsiaTheme="majorEastAsia" w:cs="Times New Roman"/>
                <w:b/>
                <w:bCs/>
                <w:sz w:val="18"/>
                <w:szCs w:val="16"/>
              </w:rPr>
              <w:t>Kesinlikle Katılmıyorum</w:t>
            </w:r>
          </w:p>
        </w:tc>
      </w:tr>
      <w:tr w:rsidR="00871447" w:rsidRPr="00642BAB" w:rsidTr="005F475F">
        <w:trPr>
          <w:trHeight w:val="377"/>
        </w:trPr>
        <w:tc>
          <w:tcPr>
            <w:tcW w:w="1525" w:type="pct"/>
            <w:gridSpan w:val="2"/>
            <w:vMerge/>
          </w:tcPr>
          <w:p w:rsidR="00871447" w:rsidRPr="00642BAB" w:rsidRDefault="00871447" w:rsidP="00871447">
            <w:pPr>
              <w:rPr>
                <w:rFonts w:eastAsiaTheme="majorEastAsia" w:cs="Times New Roman"/>
                <w:bCs/>
                <w:sz w:val="18"/>
                <w:szCs w:val="16"/>
              </w:rPr>
            </w:pPr>
          </w:p>
        </w:tc>
        <w:tc>
          <w:tcPr>
            <w:tcW w:w="318" w:type="pct"/>
          </w:tcPr>
          <w:p w:rsidR="00871447" w:rsidRPr="00642BAB" w:rsidRDefault="00871447" w:rsidP="00871447">
            <w:pPr>
              <w:rPr>
                <w:rFonts w:cs="Times New Roman"/>
                <w:b/>
                <w:sz w:val="18"/>
                <w:szCs w:val="16"/>
              </w:rPr>
            </w:pPr>
            <w:r w:rsidRPr="00642BAB">
              <w:rPr>
                <w:rFonts w:cs="Times New Roman"/>
                <w:b/>
                <w:sz w:val="18"/>
                <w:szCs w:val="16"/>
              </w:rPr>
              <w:t>N</w:t>
            </w:r>
          </w:p>
        </w:tc>
        <w:tc>
          <w:tcPr>
            <w:tcW w:w="333" w:type="pct"/>
          </w:tcPr>
          <w:p w:rsidR="00871447" w:rsidRPr="00642BAB" w:rsidRDefault="00871447" w:rsidP="00871447">
            <w:pPr>
              <w:rPr>
                <w:rFonts w:cs="Times New Roman"/>
                <w:b/>
                <w:sz w:val="18"/>
                <w:szCs w:val="16"/>
              </w:rPr>
            </w:pPr>
            <w:r w:rsidRPr="00642BAB">
              <w:rPr>
                <w:rFonts w:cs="Times New Roman"/>
                <w:b/>
                <w:sz w:val="18"/>
                <w:szCs w:val="16"/>
              </w:rPr>
              <w:t>%</w:t>
            </w:r>
          </w:p>
        </w:tc>
        <w:tc>
          <w:tcPr>
            <w:tcW w:w="335" w:type="pct"/>
          </w:tcPr>
          <w:p w:rsidR="00871447" w:rsidRPr="00642BAB" w:rsidRDefault="00871447" w:rsidP="00871447">
            <w:pPr>
              <w:rPr>
                <w:rFonts w:cs="Times New Roman"/>
                <w:b/>
                <w:sz w:val="18"/>
                <w:szCs w:val="16"/>
              </w:rPr>
            </w:pPr>
            <w:r w:rsidRPr="00642BAB">
              <w:rPr>
                <w:rFonts w:cs="Times New Roman"/>
                <w:b/>
                <w:sz w:val="18"/>
                <w:szCs w:val="16"/>
              </w:rPr>
              <w:t>N</w:t>
            </w:r>
          </w:p>
        </w:tc>
        <w:tc>
          <w:tcPr>
            <w:tcW w:w="405" w:type="pct"/>
          </w:tcPr>
          <w:p w:rsidR="00871447" w:rsidRPr="00642BAB" w:rsidRDefault="00871447" w:rsidP="00871447">
            <w:pPr>
              <w:rPr>
                <w:rFonts w:cs="Times New Roman"/>
                <w:b/>
                <w:sz w:val="18"/>
                <w:szCs w:val="16"/>
              </w:rPr>
            </w:pPr>
            <w:r w:rsidRPr="00642BAB">
              <w:rPr>
                <w:rFonts w:cs="Times New Roman"/>
                <w:b/>
                <w:sz w:val="18"/>
                <w:szCs w:val="16"/>
              </w:rPr>
              <w:t>%</w:t>
            </w:r>
          </w:p>
        </w:tc>
        <w:tc>
          <w:tcPr>
            <w:tcW w:w="239" w:type="pct"/>
          </w:tcPr>
          <w:p w:rsidR="00871447" w:rsidRPr="00642BAB" w:rsidRDefault="00871447" w:rsidP="00871447">
            <w:pPr>
              <w:rPr>
                <w:rFonts w:cs="Times New Roman"/>
                <w:b/>
                <w:sz w:val="18"/>
                <w:szCs w:val="16"/>
              </w:rPr>
            </w:pPr>
            <w:r>
              <w:rPr>
                <w:rFonts w:cs="Times New Roman"/>
                <w:b/>
                <w:sz w:val="18"/>
                <w:szCs w:val="16"/>
              </w:rPr>
              <w:t>N</w:t>
            </w:r>
          </w:p>
        </w:tc>
        <w:tc>
          <w:tcPr>
            <w:tcW w:w="344" w:type="pct"/>
          </w:tcPr>
          <w:p w:rsidR="00871447" w:rsidRPr="00642BAB" w:rsidRDefault="00871447" w:rsidP="00871447">
            <w:pPr>
              <w:rPr>
                <w:rFonts w:cs="Times New Roman"/>
                <w:b/>
                <w:sz w:val="18"/>
                <w:szCs w:val="16"/>
              </w:rPr>
            </w:pPr>
            <w:r w:rsidRPr="00642BAB">
              <w:rPr>
                <w:rFonts w:cs="Times New Roman"/>
                <w:b/>
                <w:sz w:val="18"/>
                <w:szCs w:val="16"/>
              </w:rPr>
              <w:t>%</w:t>
            </w:r>
          </w:p>
        </w:tc>
        <w:tc>
          <w:tcPr>
            <w:tcW w:w="377" w:type="pct"/>
          </w:tcPr>
          <w:p w:rsidR="00871447" w:rsidRPr="00642BAB" w:rsidRDefault="00871447" w:rsidP="00871447">
            <w:pPr>
              <w:rPr>
                <w:rFonts w:cs="Times New Roman"/>
                <w:b/>
                <w:sz w:val="18"/>
                <w:szCs w:val="16"/>
              </w:rPr>
            </w:pPr>
            <w:r>
              <w:rPr>
                <w:rFonts w:cs="Times New Roman"/>
                <w:b/>
                <w:sz w:val="18"/>
                <w:szCs w:val="16"/>
              </w:rPr>
              <w:t>N</w:t>
            </w:r>
          </w:p>
        </w:tc>
        <w:tc>
          <w:tcPr>
            <w:tcW w:w="333" w:type="pct"/>
          </w:tcPr>
          <w:p w:rsidR="00871447" w:rsidRPr="00642BAB" w:rsidRDefault="00871447" w:rsidP="00871447">
            <w:pPr>
              <w:rPr>
                <w:rFonts w:cs="Times New Roman"/>
                <w:b/>
                <w:sz w:val="18"/>
                <w:szCs w:val="16"/>
              </w:rPr>
            </w:pPr>
            <w:r w:rsidRPr="00642BAB">
              <w:rPr>
                <w:rFonts w:cs="Times New Roman"/>
                <w:b/>
                <w:sz w:val="18"/>
                <w:szCs w:val="16"/>
              </w:rPr>
              <w:t>%</w:t>
            </w:r>
          </w:p>
        </w:tc>
        <w:tc>
          <w:tcPr>
            <w:tcW w:w="310" w:type="pct"/>
          </w:tcPr>
          <w:p w:rsidR="00871447" w:rsidRPr="00642BAB" w:rsidRDefault="00871447" w:rsidP="00871447">
            <w:pPr>
              <w:rPr>
                <w:rFonts w:cs="Times New Roman"/>
                <w:b/>
                <w:sz w:val="18"/>
                <w:szCs w:val="16"/>
              </w:rPr>
            </w:pPr>
            <w:r>
              <w:rPr>
                <w:rFonts w:cs="Times New Roman"/>
                <w:b/>
                <w:sz w:val="18"/>
                <w:szCs w:val="16"/>
              </w:rPr>
              <w:t>N</w:t>
            </w:r>
          </w:p>
        </w:tc>
        <w:tc>
          <w:tcPr>
            <w:tcW w:w="481" w:type="pct"/>
          </w:tcPr>
          <w:p w:rsidR="00871447" w:rsidRPr="00642BAB" w:rsidRDefault="00871447" w:rsidP="00871447">
            <w:pPr>
              <w:rPr>
                <w:rFonts w:cs="Times New Roman"/>
                <w:b/>
                <w:sz w:val="18"/>
                <w:szCs w:val="16"/>
              </w:rPr>
            </w:pPr>
            <w:r w:rsidRPr="00642BAB">
              <w:rPr>
                <w:rFonts w:cs="Times New Roman"/>
                <w:b/>
                <w:sz w:val="18"/>
                <w:szCs w:val="16"/>
              </w:rPr>
              <w:t>%</w:t>
            </w:r>
          </w:p>
        </w:tc>
      </w:tr>
      <w:tr w:rsidR="004B6CBD" w:rsidRPr="00642BAB" w:rsidTr="005F475F">
        <w:trPr>
          <w:trHeight w:val="464"/>
        </w:trPr>
        <w:tc>
          <w:tcPr>
            <w:tcW w:w="225" w:type="pct"/>
            <w:vMerge w:val="restart"/>
            <w:textDirection w:val="btLr"/>
          </w:tcPr>
          <w:p w:rsidR="004B6CBD" w:rsidRPr="00642BAB" w:rsidRDefault="004B6CBD" w:rsidP="00871447">
            <w:pPr>
              <w:ind w:left="113" w:right="113"/>
              <w:jc w:val="center"/>
              <w:rPr>
                <w:rFonts w:eastAsiaTheme="majorEastAsia" w:cs="Times New Roman"/>
                <w:bCs/>
                <w:sz w:val="18"/>
                <w:szCs w:val="16"/>
              </w:rPr>
            </w:pPr>
            <w:r>
              <w:rPr>
                <w:rFonts w:eastAsiaTheme="majorEastAsia" w:cs="Times New Roman"/>
                <w:b/>
                <w:bCs/>
                <w:sz w:val="18"/>
                <w:szCs w:val="16"/>
              </w:rPr>
              <w:t>İNANÇ (EPİSTEMİK İNANCI)</w:t>
            </w:r>
          </w:p>
        </w:tc>
        <w:tc>
          <w:tcPr>
            <w:tcW w:w="1300" w:type="pct"/>
          </w:tcPr>
          <w:p w:rsidR="004B6CBD" w:rsidRPr="00E96938" w:rsidRDefault="004B6CBD" w:rsidP="00871447">
            <w:pPr>
              <w:pStyle w:val="TableParagraph"/>
              <w:spacing w:before="26"/>
              <w:rPr>
                <w:rFonts w:eastAsiaTheme="minorHAnsi"/>
                <w:sz w:val="18"/>
                <w:szCs w:val="16"/>
                <w:lang w:val="tr-TR"/>
              </w:rPr>
            </w:pPr>
            <w:r w:rsidRPr="00871447">
              <w:rPr>
                <w:rFonts w:eastAsiaTheme="minorHAnsi"/>
                <w:sz w:val="18"/>
                <w:szCs w:val="16"/>
                <w:lang w:val="tr-TR"/>
              </w:rPr>
              <w:t>İklim değişikliği araştırmalarında, gerçekler teorilerden daha önemlidir</w:t>
            </w:r>
            <w:r>
              <w:rPr>
                <w:rFonts w:eastAsiaTheme="minorHAnsi"/>
                <w:sz w:val="18"/>
                <w:szCs w:val="16"/>
                <w:lang w:val="tr-TR"/>
              </w:rPr>
              <w:t>.</w:t>
            </w:r>
          </w:p>
        </w:tc>
        <w:tc>
          <w:tcPr>
            <w:tcW w:w="318" w:type="pct"/>
          </w:tcPr>
          <w:p w:rsidR="004B6CBD" w:rsidRPr="00BB506F" w:rsidRDefault="004B6CBD" w:rsidP="004B6CBD">
            <w:pPr>
              <w:rPr>
                <w:rFonts w:cs="Times New Roman"/>
                <w:sz w:val="18"/>
                <w:szCs w:val="16"/>
              </w:rPr>
            </w:pPr>
            <w:r>
              <w:rPr>
                <w:rFonts w:cs="Times New Roman"/>
                <w:sz w:val="18"/>
                <w:szCs w:val="16"/>
              </w:rPr>
              <w:t>97</w:t>
            </w:r>
          </w:p>
        </w:tc>
        <w:tc>
          <w:tcPr>
            <w:tcW w:w="333" w:type="pct"/>
          </w:tcPr>
          <w:p w:rsidR="004B6CBD" w:rsidRPr="00BB506F" w:rsidRDefault="004B6CBD" w:rsidP="004B6CBD">
            <w:pPr>
              <w:rPr>
                <w:rFonts w:cs="Times New Roman"/>
                <w:sz w:val="18"/>
                <w:szCs w:val="16"/>
              </w:rPr>
            </w:pPr>
            <w:r>
              <w:rPr>
                <w:rFonts w:cs="Times New Roman"/>
                <w:sz w:val="18"/>
                <w:szCs w:val="16"/>
              </w:rPr>
              <w:t>45,3</w:t>
            </w:r>
          </w:p>
        </w:tc>
        <w:tc>
          <w:tcPr>
            <w:tcW w:w="335" w:type="pct"/>
          </w:tcPr>
          <w:p w:rsidR="004B6CBD" w:rsidRPr="00BB506F" w:rsidRDefault="004B6CBD" w:rsidP="004B6CBD">
            <w:pPr>
              <w:rPr>
                <w:rFonts w:cs="Times New Roman"/>
                <w:sz w:val="18"/>
                <w:szCs w:val="16"/>
              </w:rPr>
            </w:pPr>
            <w:r>
              <w:rPr>
                <w:rFonts w:cs="Times New Roman"/>
                <w:sz w:val="18"/>
                <w:szCs w:val="16"/>
              </w:rPr>
              <w:t>92</w:t>
            </w:r>
          </w:p>
        </w:tc>
        <w:tc>
          <w:tcPr>
            <w:tcW w:w="405" w:type="pct"/>
          </w:tcPr>
          <w:p w:rsidR="004B6CBD" w:rsidRPr="00BB506F" w:rsidRDefault="004B6CBD" w:rsidP="004B6CBD">
            <w:pPr>
              <w:rPr>
                <w:rFonts w:cs="Times New Roman"/>
                <w:sz w:val="18"/>
                <w:szCs w:val="16"/>
              </w:rPr>
            </w:pPr>
            <w:r>
              <w:rPr>
                <w:rFonts w:cs="Times New Roman"/>
                <w:sz w:val="18"/>
                <w:szCs w:val="16"/>
              </w:rPr>
              <w:t>43</w:t>
            </w:r>
            <w:r w:rsidRPr="00BB506F">
              <w:rPr>
                <w:rFonts w:cs="Times New Roman"/>
                <w:sz w:val="18"/>
                <w:szCs w:val="16"/>
              </w:rPr>
              <w:t>,</w:t>
            </w:r>
            <w:r>
              <w:rPr>
                <w:rFonts w:cs="Times New Roman"/>
                <w:sz w:val="18"/>
                <w:szCs w:val="16"/>
              </w:rPr>
              <w:t>0</w:t>
            </w:r>
          </w:p>
        </w:tc>
        <w:tc>
          <w:tcPr>
            <w:tcW w:w="239" w:type="pct"/>
          </w:tcPr>
          <w:p w:rsidR="004B6CBD" w:rsidRPr="00BB506F" w:rsidRDefault="004B6CBD" w:rsidP="004B6CBD">
            <w:pPr>
              <w:rPr>
                <w:rFonts w:cs="Times New Roman"/>
                <w:sz w:val="18"/>
                <w:szCs w:val="16"/>
              </w:rPr>
            </w:pPr>
            <w:r>
              <w:rPr>
                <w:rFonts w:cs="Times New Roman"/>
                <w:sz w:val="18"/>
                <w:szCs w:val="16"/>
              </w:rPr>
              <w:t>18</w:t>
            </w:r>
          </w:p>
        </w:tc>
        <w:tc>
          <w:tcPr>
            <w:tcW w:w="344" w:type="pct"/>
          </w:tcPr>
          <w:p w:rsidR="004B6CBD" w:rsidRPr="00BB506F" w:rsidRDefault="004B6CBD" w:rsidP="004B6CBD">
            <w:pPr>
              <w:rPr>
                <w:rFonts w:cs="Times New Roman"/>
                <w:sz w:val="18"/>
                <w:szCs w:val="16"/>
              </w:rPr>
            </w:pPr>
            <w:r>
              <w:rPr>
                <w:rFonts w:cs="Times New Roman"/>
                <w:sz w:val="18"/>
                <w:szCs w:val="16"/>
              </w:rPr>
              <w:t>8,4</w:t>
            </w:r>
          </w:p>
        </w:tc>
        <w:tc>
          <w:tcPr>
            <w:tcW w:w="377" w:type="pct"/>
          </w:tcPr>
          <w:p w:rsidR="004B6CBD" w:rsidRPr="00BB506F" w:rsidRDefault="004B6CBD" w:rsidP="004B6CBD">
            <w:pPr>
              <w:rPr>
                <w:rFonts w:cs="Times New Roman"/>
                <w:sz w:val="18"/>
                <w:szCs w:val="16"/>
              </w:rPr>
            </w:pPr>
            <w:r>
              <w:rPr>
                <w:rFonts w:cs="Times New Roman"/>
                <w:sz w:val="18"/>
                <w:szCs w:val="16"/>
              </w:rPr>
              <w:t>4</w:t>
            </w:r>
          </w:p>
        </w:tc>
        <w:tc>
          <w:tcPr>
            <w:tcW w:w="333" w:type="pct"/>
          </w:tcPr>
          <w:p w:rsidR="004B6CBD" w:rsidRPr="00BB506F" w:rsidRDefault="004B6CBD" w:rsidP="004B6CBD">
            <w:pPr>
              <w:rPr>
                <w:rFonts w:cs="Times New Roman"/>
                <w:sz w:val="18"/>
                <w:szCs w:val="16"/>
              </w:rPr>
            </w:pPr>
            <w:r>
              <w:rPr>
                <w:rFonts w:cs="Times New Roman"/>
                <w:sz w:val="18"/>
                <w:szCs w:val="16"/>
              </w:rPr>
              <w:t>1,9</w:t>
            </w:r>
          </w:p>
        </w:tc>
        <w:tc>
          <w:tcPr>
            <w:tcW w:w="310" w:type="pct"/>
          </w:tcPr>
          <w:p w:rsidR="004B6CBD" w:rsidRPr="00BB506F" w:rsidRDefault="004B6CBD" w:rsidP="004B6CBD">
            <w:pPr>
              <w:rPr>
                <w:rFonts w:cs="Times New Roman"/>
                <w:sz w:val="18"/>
                <w:szCs w:val="16"/>
              </w:rPr>
            </w:pPr>
            <w:r>
              <w:rPr>
                <w:rFonts w:cs="Times New Roman"/>
                <w:sz w:val="18"/>
                <w:szCs w:val="16"/>
              </w:rPr>
              <w:t>3</w:t>
            </w:r>
          </w:p>
        </w:tc>
        <w:tc>
          <w:tcPr>
            <w:tcW w:w="481" w:type="pct"/>
          </w:tcPr>
          <w:p w:rsidR="004B6CBD" w:rsidRPr="00BB506F" w:rsidRDefault="004B6CBD" w:rsidP="004B6CBD">
            <w:pPr>
              <w:rPr>
                <w:rFonts w:cs="Times New Roman"/>
                <w:sz w:val="18"/>
                <w:szCs w:val="16"/>
              </w:rPr>
            </w:pPr>
            <w:r>
              <w:rPr>
                <w:rFonts w:cs="Times New Roman"/>
                <w:sz w:val="18"/>
                <w:szCs w:val="16"/>
              </w:rPr>
              <w:t>1,4</w:t>
            </w:r>
          </w:p>
        </w:tc>
      </w:tr>
      <w:tr w:rsidR="004B6CBD" w:rsidRPr="00642BAB" w:rsidTr="005F475F">
        <w:trPr>
          <w:trHeight w:val="414"/>
        </w:trPr>
        <w:tc>
          <w:tcPr>
            <w:tcW w:w="225" w:type="pct"/>
            <w:vMerge/>
          </w:tcPr>
          <w:p w:rsidR="004B6CBD" w:rsidRPr="00642BAB" w:rsidRDefault="004B6CBD" w:rsidP="00871447">
            <w:pPr>
              <w:ind w:left="113" w:right="113"/>
              <w:rPr>
                <w:rFonts w:eastAsiaTheme="majorEastAsia" w:cs="Times New Roman"/>
                <w:b/>
                <w:bCs/>
                <w:sz w:val="18"/>
                <w:szCs w:val="16"/>
              </w:rPr>
            </w:pPr>
          </w:p>
        </w:tc>
        <w:tc>
          <w:tcPr>
            <w:tcW w:w="1300" w:type="pct"/>
          </w:tcPr>
          <w:p w:rsidR="004B6CBD" w:rsidRPr="00E96938" w:rsidRDefault="004B6CBD" w:rsidP="00871447">
            <w:pPr>
              <w:pStyle w:val="TableParagraph"/>
              <w:spacing w:before="33" w:line="230" w:lineRule="auto"/>
              <w:ind w:right="71"/>
              <w:rPr>
                <w:rFonts w:eastAsiaTheme="minorHAnsi"/>
                <w:sz w:val="18"/>
                <w:szCs w:val="16"/>
                <w:lang w:val="tr-TR"/>
              </w:rPr>
            </w:pPr>
            <w:r w:rsidRPr="00871447">
              <w:rPr>
                <w:rFonts w:eastAsiaTheme="minorHAnsi"/>
                <w:sz w:val="18"/>
                <w:szCs w:val="16"/>
                <w:lang w:val="tr-TR"/>
              </w:rPr>
              <w:t>İklim değişikliği araştırmalarında, ayrıntılar hakkında doğru bilgiye sahip olmak çok önemlidir</w:t>
            </w:r>
            <w:r>
              <w:rPr>
                <w:rFonts w:eastAsiaTheme="minorHAnsi"/>
                <w:sz w:val="18"/>
                <w:szCs w:val="16"/>
                <w:lang w:val="tr-TR"/>
              </w:rPr>
              <w:t>.</w:t>
            </w:r>
          </w:p>
        </w:tc>
        <w:tc>
          <w:tcPr>
            <w:tcW w:w="318" w:type="pct"/>
          </w:tcPr>
          <w:p w:rsidR="004B6CBD" w:rsidRPr="00BB506F" w:rsidRDefault="004B6CBD" w:rsidP="004B6CBD">
            <w:pPr>
              <w:rPr>
                <w:rFonts w:cs="Times New Roman"/>
                <w:sz w:val="18"/>
                <w:szCs w:val="16"/>
              </w:rPr>
            </w:pPr>
            <w:r>
              <w:rPr>
                <w:rFonts w:cs="Times New Roman"/>
                <w:sz w:val="18"/>
                <w:szCs w:val="16"/>
              </w:rPr>
              <w:t>97</w:t>
            </w:r>
          </w:p>
        </w:tc>
        <w:tc>
          <w:tcPr>
            <w:tcW w:w="333" w:type="pct"/>
          </w:tcPr>
          <w:p w:rsidR="004B6CBD" w:rsidRPr="00BB506F" w:rsidRDefault="004B6CBD" w:rsidP="004B6CBD">
            <w:pPr>
              <w:rPr>
                <w:rFonts w:cs="Times New Roman"/>
                <w:sz w:val="18"/>
                <w:szCs w:val="16"/>
              </w:rPr>
            </w:pPr>
            <w:r>
              <w:rPr>
                <w:rFonts w:cs="Times New Roman"/>
                <w:sz w:val="18"/>
                <w:szCs w:val="16"/>
              </w:rPr>
              <w:t>45,3</w:t>
            </w:r>
          </w:p>
        </w:tc>
        <w:tc>
          <w:tcPr>
            <w:tcW w:w="335" w:type="pct"/>
          </w:tcPr>
          <w:p w:rsidR="004B6CBD" w:rsidRPr="00BB506F" w:rsidRDefault="004C0A3A" w:rsidP="004B6CBD">
            <w:pPr>
              <w:rPr>
                <w:rFonts w:cs="Times New Roman"/>
                <w:sz w:val="18"/>
                <w:szCs w:val="16"/>
              </w:rPr>
            </w:pPr>
            <w:r>
              <w:rPr>
                <w:rFonts w:cs="Times New Roman"/>
                <w:sz w:val="18"/>
                <w:szCs w:val="16"/>
              </w:rPr>
              <w:t>105</w:t>
            </w:r>
          </w:p>
        </w:tc>
        <w:tc>
          <w:tcPr>
            <w:tcW w:w="405" w:type="pct"/>
          </w:tcPr>
          <w:p w:rsidR="004B6CBD" w:rsidRPr="00BB506F" w:rsidRDefault="004C0A3A" w:rsidP="004B6CBD">
            <w:pPr>
              <w:rPr>
                <w:rFonts w:cs="Times New Roman"/>
                <w:sz w:val="18"/>
                <w:szCs w:val="16"/>
              </w:rPr>
            </w:pPr>
            <w:r>
              <w:rPr>
                <w:rFonts w:cs="Times New Roman"/>
                <w:sz w:val="18"/>
                <w:szCs w:val="16"/>
              </w:rPr>
              <w:t>49</w:t>
            </w:r>
            <w:r w:rsidR="004B6CBD" w:rsidRPr="00BB506F">
              <w:rPr>
                <w:rFonts w:cs="Times New Roman"/>
                <w:sz w:val="18"/>
                <w:szCs w:val="16"/>
              </w:rPr>
              <w:t>,</w:t>
            </w:r>
            <w:r>
              <w:rPr>
                <w:rFonts w:cs="Times New Roman"/>
                <w:sz w:val="18"/>
                <w:szCs w:val="16"/>
              </w:rPr>
              <w:t>1</w:t>
            </w:r>
          </w:p>
        </w:tc>
        <w:tc>
          <w:tcPr>
            <w:tcW w:w="239" w:type="pct"/>
          </w:tcPr>
          <w:p w:rsidR="004B6CBD" w:rsidRPr="00BB506F" w:rsidRDefault="004C0A3A" w:rsidP="004B6CBD">
            <w:pPr>
              <w:rPr>
                <w:rFonts w:cs="Times New Roman"/>
                <w:sz w:val="18"/>
                <w:szCs w:val="16"/>
              </w:rPr>
            </w:pPr>
            <w:r>
              <w:rPr>
                <w:rFonts w:cs="Times New Roman"/>
                <w:sz w:val="18"/>
                <w:szCs w:val="16"/>
              </w:rPr>
              <w:t>12</w:t>
            </w:r>
          </w:p>
        </w:tc>
        <w:tc>
          <w:tcPr>
            <w:tcW w:w="344" w:type="pct"/>
          </w:tcPr>
          <w:p w:rsidR="004B6CBD" w:rsidRPr="00BB506F" w:rsidRDefault="004C0A3A" w:rsidP="004B6CBD">
            <w:pPr>
              <w:rPr>
                <w:rFonts w:cs="Times New Roman"/>
                <w:sz w:val="18"/>
                <w:szCs w:val="16"/>
              </w:rPr>
            </w:pPr>
            <w:r>
              <w:rPr>
                <w:rFonts w:cs="Times New Roman"/>
                <w:sz w:val="18"/>
                <w:szCs w:val="16"/>
              </w:rPr>
              <w:t>5,6</w:t>
            </w:r>
          </w:p>
        </w:tc>
        <w:tc>
          <w:tcPr>
            <w:tcW w:w="377" w:type="pct"/>
          </w:tcPr>
          <w:p w:rsidR="004B6CBD" w:rsidRPr="00BB506F" w:rsidRDefault="004C0A3A" w:rsidP="004B6CBD">
            <w:pPr>
              <w:rPr>
                <w:rFonts w:cs="Times New Roman"/>
                <w:sz w:val="18"/>
                <w:szCs w:val="16"/>
              </w:rPr>
            </w:pPr>
            <w:r>
              <w:rPr>
                <w:rFonts w:cs="Times New Roman"/>
                <w:sz w:val="18"/>
                <w:szCs w:val="16"/>
              </w:rPr>
              <w:t>0</w:t>
            </w:r>
          </w:p>
        </w:tc>
        <w:tc>
          <w:tcPr>
            <w:tcW w:w="333" w:type="pct"/>
          </w:tcPr>
          <w:p w:rsidR="004B6CBD" w:rsidRPr="00BB506F" w:rsidRDefault="004C0A3A" w:rsidP="004B6CBD">
            <w:pPr>
              <w:rPr>
                <w:rFonts w:cs="Times New Roman"/>
                <w:sz w:val="18"/>
                <w:szCs w:val="16"/>
              </w:rPr>
            </w:pPr>
            <w:r>
              <w:rPr>
                <w:rFonts w:cs="Times New Roman"/>
                <w:sz w:val="18"/>
                <w:szCs w:val="16"/>
              </w:rPr>
              <w:t>0,0</w:t>
            </w:r>
          </w:p>
        </w:tc>
        <w:tc>
          <w:tcPr>
            <w:tcW w:w="310" w:type="pct"/>
          </w:tcPr>
          <w:p w:rsidR="004B6CBD" w:rsidRPr="00BB506F" w:rsidRDefault="004C0A3A" w:rsidP="004B6CBD">
            <w:pPr>
              <w:rPr>
                <w:rFonts w:cs="Times New Roman"/>
                <w:sz w:val="18"/>
                <w:szCs w:val="16"/>
              </w:rPr>
            </w:pPr>
            <w:r>
              <w:rPr>
                <w:rFonts w:cs="Times New Roman"/>
                <w:sz w:val="18"/>
                <w:szCs w:val="16"/>
              </w:rPr>
              <w:t>0</w:t>
            </w:r>
          </w:p>
        </w:tc>
        <w:tc>
          <w:tcPr>
            <w:tcW w:w="481" w:type="pct"/>
          </w:tcPr>
          <w:p w:rsidR="004B6CBD" w:rsidRPr="00BB506F" w:rsidRDefault="004C0A3A" w:rsidP="004B6CBD">
            <w:pPr>
              <w:rPr>
                <w:rFonts w:cs="Times New Roman"/>
                <w:sz w:val="18"/>
                <w:szCs w:val="16"/>
              </w:rPr>
            </w:pPr>
            <w:r>
              <w:rPr>
                <w:rFonts w:cs="Times New Roman"/>
                <w:sz w:val="18"/>
                <w:szCs w:val="16"/>
              </w:rPr>
              <w:t>0,0</w:t>
            </w:r>
          </w:p>
        </w:tc>
      </w:tr>
      <w:tr w:rsidR="004B6CBD" w:rsidRPr="00642BAB" w:rsidTr="005F475F">
        <w:trPr>
          <w:trHeight w:val="407"/>
        </w:trPr>
        <w:tc>
          <w:tcPr>
            <w:tcW w:w="225" w:type="pct"/>
            <w:vMerge/>
          </w:tcPr>
          <w:p w:rsidR="004B6CBD" w:rsidRPr="00642BAB" w:rsidRDefault="004B6CBD" w:rsidP="00871447">
            <w:pPr>
              <w:ind w:left="113" w:right="113"/>
              <w:rPr>
                <w:rFonts w:eastAsiaTheme="majorEastAsia" w:cs="Times New Roman"/>
                <w:b/>
                <w:bCs/>
                <w:sz w:val="18"/>
                <w:szCs w:val="16"/>
              </w:rPr>
            </w:pPr>
          </w:p>
        </w:tc>
        <w:tc>
          <w:tcPr>
            <w:tcW w:w="1300" w:type="pct"/>
          </w:tcPr>
          <w:p w:rsidR="004B6CBD" w:rsidRPr="00E96938" w:rsidRDefault="004B6CBD" w:rsidP="00871447">
            <w:pPr>
              <w:pStyle w:val="TableParagraph"/>
              <w:spacing w:before="33" w:line="230" w:lineRule="auto"/>
              <w:ind w:right="71"/>
              <w:rPr>
                <w:rFonts w:eastAsiaTheme="minorHAnsi"/>
                <w:sz w:val="18"/>
                <w:szCs w:val="16"/>
                <w:lang w:val="tr-TR"/>
              </w:rPr>
            </w:pPr>
            <w:r w:rsidRPr="00871447">
              <w:rPr>
                <w:rFonts w:eastAsiaTheme="minorHAnsi"/>
                <w:sz w:val="18"/>
                <w:szCs w:val="16"/>
                <w:lang w:val="tr-TR"/>
              </w:rPr>
              <w:t>İklim değişikliği araştırmalarında birçok şey birbirine bağlıdır</w:t>
            </w:r>
            <w:r>
              <w:rPr>
                <w:rFonts w:eastAsiaTheme="minorHAnsi"/>
                <w:sz w:val="18"/>
                <w:szCs w:val="16"/>
                <w:lang w:val="tr-TR"/>
              </w:rPr>
              <w:t>.</w:t>
            </w:r>
          </w:p>
        </w:tc>
        <w:tc>
          <w:tcPr>
            <w:tcW w:w="318" w:type="pct"/>
          </w:tcPr>
          <w:p w:rsidR="004B6CBD" w:rsidRPr="00BB506F" w:rsidRDefault="004C0A3A" w:rsidP="004B6CBD">
            <w:pPr>
              <w:rPr>
                <w:rFonts w:cs="Times New Roman"/>
                <w:sz w:val="18"/>
                <w:szCs w:val="16"/>
              </w:rPr>
            </w:pPr>
            <w:r>
              <w:rPr>
                <w:rFonts w:cs="Times New Roman"/>
                <w:sz w:val="18"/>
                <w:szCs w:val="16"/>
              </w:rPr>
              <w:t>85</w:t>
            </w:r>
          </w:p>
        </w:tc>
        <w:tc>
          <w:tcPr>
            <w:tcW w:w="333" w:type="pct"/>
          </w:tcPr>
          <w:p w:rsidR="004B6CBD" w:rsidRPr="00BB506F" w:rsidRDefault="004C0A3A" w:rsidP="004B6CBD">
            <w:pPr>
              <w:rPr>
                <w:rFonts w:cs="Times New Roman"/>
                <w:sz w:val="18"/>
                <w:szCs w:val="16"/>
              </w:rPr>
            </w:pPr>
            <w:r>
              <w:rPr>
                <w:rFonts w:cs="Times New Roman"/>
                <w:sz w:val="18"/>
                <w:szCs w:val="16"/>
              </w:rPr>
              <w:t>39,7</w:t>
            </w:r>
          </w:p>
        </w:tc>
        <w:tc>
          <w:tcPr>
            <w:tcW w:w="335" w:type="pct"/>
          </w:tcPr>
          <w:p w:rsidR="004B6CBD" w:rsidRPr="00BB506F" w:rsidRDefault="004C0A3A" w:rsidP="004B6CBD">
            <w:pPr>
              <w:rPr>
                <w:rFonts w:cs="Times New Roman"/>
                <w:sz w:val="18"/>
                <w:szCs w:val="16"/>
              </w:rPr>
            </w:pPr>
            <w:r>
              <w:rPr>
                <w:rFonts w:cs="Times New Roman"/>
                <w:sz w:val="18"/>
                <w:szCs w:val="16"/>
              </w:rPr>
              <w:t>113</w:t>
            </w:r>
          </w:p>
        </w:tc>
        <w:tc>
          <w:tcPr>
            <w:tcW w:w="405" w:type="pct"/>
          </w:tcPr>
          <w:p w:rsidR="004B6CBD" w:rsidRPr="00BB506F" w:rsidRDefault="004C0A3A" w:rsidP="004B6CBD">
            <w:pPr>
              <w:rPr>
                <w:rFonts w:cs="Times New Roman"/>
                <w:sz w:val="18"/>
                <w:szCs w:val="16"/>
              </w:rPr>
            </w:pPr>
            <w:r>
              <w:rPr>
                <w:rFonts w:cs="Times New Roman"/>
                <w:sz w:val="18"/>
                <w:szCs w:val="16"/>
              </w:rPr>
              <w:t>52</w:t>
            </w:r>
            <w:r w:rsidR="004B6CBD" w:rsidRPr="00BB506F">
              <w:rPr>
                <w:rFonts w:cs="Times New Roman"/>
                <w:sz w:val="18"/>
                <w:szCs w:val="16"/>
              </w:rPr>
              <w:t>,</w:t>
            </w:r>
            <w:r>
              <w:rPr>
                <w:rFonts w:cs="Times New Roman"/>
                <w:sz w:val="18"/>
                <w:szCs w:val="16"/>
              </w:rPr>
              <w:t>8</w:t>
            </w:r>
          </w:p>
        </w:tc>
        <w:tc>
          <w:tcPr>
            <w:tcW w:w="239" w:type="pct"/>
          </w:tcPr>
          <w:p w:rsidR="004B6CBD" w:rsidRPr="00BB506F" w:rsidRDefault="004C0A3A" w:rsidP="004B6CBD">
            <w:pPr>
              <w:rPr>
                <w:rFonts w:cs="Times New Roman"/>
                <w:sz w:val="18"/>
                <w:szCs w:val="16"/>
              </w:rPr>
            </w:pPr>
            <w:r>
              <w:rPr>
                <w:rFonts w:cs="Times New Roman"/>
                <w:sz w:val="18"/>
                <w:szCs w:val="16"/>
              </w:rPr>
              <w:t>14</w:t>
            </w:r>
          </w:p>
        </w:tc>
        <w:tc>
          <w:tcPr>
            <w:tcW w:w="344" w:type="pct"/>
          </w:tcPr>
          <w:p w:rsidR="004B6CBD" w:rsidRPr="00BB506F" w:rsidRDefault="004C0A3A" w:rsidP="004B6CBD">
            <w:pPr>
              <w:rPr>
                <w:rFonts w:cs="Times New Roman"/>
                <w:sz w:val="18"/>
                <w:szCs w:val="16"/>
              </w:rPr>
            </w:pPr>
            <w:r>
              <w:rPr>
                <w:rFonts w:cs="Times New Roman"/>
                <w:sz w:val="18"/>
                <w:szCs w:val="16"/>
              </w:rPr>
              <w:t>6,5</w:t>
            </w:r>
          </w:p>
        </w:tc>
        <w:tc>
          <w:tcPr>
            <w:tcW w:w="377" w:type="pct"/>
          </w:tcPr>
          <w:p w:rsidR="004B6CBD" w:rsidRPr="00BB506F" w:rsidRDefault="004C0A3A" w:rsidP="004B6CBD">
            <w:pPr>
              <w:rPr>
                <w:rFonts w:cs="Times New Roman"/>
                <w:sz w:val="18"/>
                <w:szCs w:val="16"/>
              </w:rPr>
            </w:pPr>
            <w:r>
              <w:rPr>
                <w:rFonts w:cs="Times New Roman"/>
                <w:sz w:val="18"/>
                <w:szCs w:val="16"/>
              </w:rPr>
              <w:t>2</w:t>
            </w:r>
          </w:p>
        </w:tc>
        <w:tc>
          <w:tcPr>
            <w:tcW w:w="333" w:type="pct"/>
          </w:tcPr>
          <w:p w:rsidR="004B6CBD" w:rsidRPr="00BB506F" w:rsidRDefault="004C0A3A" w:rsidP="004B6CBD">
            <w:pPr>
              <w:rPr>
                <w:rFonts w:cs="Times New Roman"/>
                <w:sz w:val="18"/>
                <w:szCs w:val="16"/>
              </w:rPr>
            </w:pPr>
            <w:r>
              <w:rPr>
                <w:rFonts w:cs="Times New Roman"/>
                <w:sz w:val="18"/>
                <w:szCs w:val="16"/>
              </w:rPr>
              <w:t>0,9</w:t>
            </w:r>
          </w:p>
        </w:tc>
        <w:tc>
          <w:tcPr>
            <w:tcW w:w="310" w:type="pct"/>
          </w:tcPr>
          <w:p w:rsidR="004B6CBD" w:rsidRPr="00BB506F" w:rsidRDefault="004C0A3A" w:rsidP="004B6CBD">
            <w:pPr>
              <w:rPr>
                <w:rFonts w:cs="Times New Roman"/>
                <w:sz w:val="18"/>
                <w:szCs w:val="16"/>
              </w:rPr>
            </w:pPr>
            <w:r>
              <w:rPr>
                <w:rFonts w:cs="Times New Roman"/>
                <w:sz w:val="18"/>
                <w:szCs w:val="16"/>
              </w:rPr>
              <w:t>0</w:t>
            </w:r>
          </w:p>
        </w:tc>
        <w:tc>
          <w:tcPr>
            <w:tcW w:w="481" w:type="pct"/>
          </w:tcPr>
          <w:p w:rsidR="004B6CBD" w:rsidRPr="00BB506F" w:rsidRDefault="004C0A3A" w:rsidP="004B6CBD">
            <w:pPr>
              <w:rPr>
                <w:rFonts w:cs="Times New Roman"/>
                <w:sz w:val="18"/>
                <w:szCs w:val="16"/>
              </w:rPr>
            </w:pPr>
            <w:r>
              <w:rPr>
                <w:rFonts w:cs="Times New Roman"/>
                <w:sz w:val="18"/>
                <w:szCs w:val="16"/>
              </w:rPr>
              <w:t>0,0</w:t>
            </w:r>
          </w:p>
        </w:tc>
      </w:tr>
      <w:tr w:rsidR="004B6CBD" w:rsidRPr="00642BAB" w:rsidTr="005F475F">
        <w:trPr>
          <w:trHeight w:val="195"/>
        </w:trPr>
        <w:tc>
          <w:tcPr>
            <w:tcW w:w="225" w:type="pct"/>
            <w:vMerge/>
            <w:textDirection w:val="btLr"/>
          </w:tcPr>
          <w:p w:rsidR="004B6CBD" w:rsidRPr="00642BAB" w:rsidRDefault="004B6CBD" w:rsidP="00871447">
            <w:pPr>
              <w:ind w:left="113" w:right="113"/>
              <w:rPr>
                <w:rFonts w:eastAsiaTheme="majorEastAsia" w:cs="Times New Roman"/>
                <w:bCs/>
                <w:sz w:val="18"/>
                <w:szCs w:val="16"/>
              </w:rPr>
            </w:pPr>
          </w:p>
        </w:tc>
        <w:tc>
          <w:tcPr>
            <w:tcW w:w="1300" w:type="pct"/>
          </w:tcPr>
          <w:p w:rsidR="004B6CBD" w:rsidRPr="00507668" w:rsidRDefault="004B6CBD" w:rsidP="00871447">
            <w:pPr>
              <w:rPr>
                <w:rFonts w:cs="Times New Roman"/>
                <w:sz w:val="18"/>
                <w:szCs w:val="18"/>
              </w:rPr>
            </w:pPr>
            <w:r w:rsidRPr="00871447">
              <w:rPr>
                <w:rFonts w:cs="Times New Roman"/>
                <w:sz w:val="18"/>
                <w:szCs w:val="16"/>
              </w:rPr>
              <w:t>İklim değişikliğiyle ilgili konuları daha iyi anlamak için sadece okumam yeterli değildir; ayrıca üzerinde düşünmem de gerekir</w:t>
            </w:r>
            <w:r>
              <w:rPr>
                <w:rFonts w:cs="Times New Roman"/>
                <w:sz w:val="18"/>
                <w:szCs w:val="16"/>
              </w:rPr>
              <w:t>.</w:t>
            </w:r>
          </w:p>
        </w:tc>
        <w:tc>
          <w:tcPr>
            <w:tcW w:w="318" w:type="pct"/>
          </w:tcPr>
          <w:p w:rsidR="004B6CBD" w:rsidRPr="00BB506F" w:rsidRDefault="004C0A3A" w:rsidP="004B6CBD">
            <w:pPr>
              <w:rPr>
                <w:rFonts w:cs="Times New Roman"/>
                <w:sz w:val="18"/>
                <w:szCs w:val="16"/>
              </w:rPr>
            </w:pPr>
            <w:r>
              <w:rPr>
                <w:rFonts w:cs="Times New Roman"/>
                <w:sz w:val="18"/>
                <w:szCs w:val="16"/>
              </w:rPr>
              <w:t>84</w:t>
            </w:r>
          </w:p>
        </w:tc>
        <w:tc>
          <w:tcPr>
            <w:tcW w:w="333" w:type="pct"/>
          </w:tcPr>
          <w:p w:rsidR="004B6CBD" w:rsidRPr="00BB506F" w:rsidRDefault="004C0A3A" w:rsidP="004B6CBD">
            <w:pPr>
              <w:rPr>
                <w:rFonts w:cs="Times New Roman"/>
                <w:sz w:val="18"/>
                <w:szCs w:val="16"/>
              </w:rPr>
            </w:pPr>
            <w:r>
              <w:rPr>
                <w:rFonts w:cs="Times New Roman"/>
                <w:sz w:val="18"/>
                <w:szCs w:val="16"/>
              </w:rPr>
              <w:t>39,3</w:t>
            </w:r>
          </w:p>
        </w:tc>
        <w:tc>
          <w:tcPr>
            <w:tcW w:w="335" w:type="pct"/>
          </w:tcPr>
          <w:p w:rsidR="004B6CBD" w:rsidRPr="00BB506F" w:rsidRDefault="004C0A3A" w:rsidP="004B6CBD">
            <w:pPr>
              <w:rPr>
                <w:rFonts w:cs="Times New Roman"/>
                <w:sz w:val="18"/>
                <w:szCs w:val="16"/>
              </w:rPr>
            </w:pPr>
            <w:r>
              <w:rPr>
                <w:rFonts w:cs="Times New Roman"/>
                <w:sz w:val="18"/>
                <w:szCs w:val="16"/>
              </w:rPr>
              <w:t>107</w:t>
            </w:r>
          </w:p>
        </w:tc>
        <w:tc>
          <w:tcPr>
            <w:tcW w:w="405" w:type="pct"/>
          </w:tcPr>
          <w:p w:rsidR="004B6CBD" w:rsidRPr="00BB506F" w:rsidRDefault="004B6CBD" w:rsidP="004B6CBD">
            <w:pPr>
              <w:rPr>
                <w:rFonts w:cs="Times New Roman"/>
                <w:sz w:val="18"/>
                <w:szCs w:val="16"/>
              </w:rPr>
            </w:pPr>
            <w:r>
              <w:rPr>
                <w:rFonts w:cs="Times New Roman"/>
                <w:sz w:val="18"/>
                <w:szCs w:val="16"/>
              </w:rPr>
              <w:t>5</w:t>
            </w:r>
            <w:r w:rsidR="004C0A3A">
              <w:rPr>
                <w:rFonts w:cs="Times New Roman"/>
                <w:sz w:val="18"/>
                <w:szCs w:val="16"/>
              </w:rPr>
              <w:t>0</w:t>
            </w:r>
            <w:r w:rsidRPr="00BB506F">
              <w:rPr>
                <w:rFonts w:cs="Times New Roman"/>
                <w:sz w:val="18"/>
                <w:szCs w:val="16"/>
              </w:rPr>
              <w:t>,</w:t>
            </w:r>
            <w:r w:rsidR="004C0A3A">
              <w:rPr>
                <w:rFonts w:cs="Times New Roman"/>
                <w:sz w:val="18"/>
                <w:szCs w:val="16"/>
              </w:rPr>
              <w:t>0</w:t>
            </w:r>
          </w:p>
        </w:tc>
        <w:tc>
          <w:tcPr>
            <w:tcW w:w="239" w:type="pct"/>
          </w:tcPr>
          <w:p w:rsidR="004B6CBD" w:rsidRPr="00BB506F" w:rsidRDefault="004C0A3A" w:rsidP="004B6CBD">
            <w:pPr>
              <w:rPr>
                <w:rFonts w:cs="Times New Roman"/>
                <w:sz w:val="18"/>
                <w:szCs w:val="16"/>
              </w:rPr>
            </w:pPr>
            <w:r>
              <w:rPr>
                <w:rFonts w:cs="Times New Roman"/>
                <w:sz w:val="18"/>
                <w:szCs w:val="16"/>
              </w:rPr>
              <w:t>18</w:t>
            </w:r>
          </w:p>
        </w:tc>
        <w:tc>
          <w:tcPr>
            <w:tcW w:w="344" w:type="pct"/>
          </w:tcPr>
          <w:p w:rsidR="004B6CBD" w:rsidRPr="00BB506F" w:rsidRDefault="004C0A3A" w:rsidP="004B6CBD">
            <w:pPr>
              <w:rPr>
                <w:rFonts w:cs="Times New Roman"/>
                <w:sz w:val="18"/>
                <w:szCs w:val="16"/>
              </w:rPr>
            </w:pPr>
            <w:r>
              <w:rPr>
                <w:rFonts w:cs="Times New Roman"/>
                <w:sz w:val="18"/>
                <w:szCs w:val="16"/>
              </w:rPr>
              <w:t>8,4</w:t>
            </w:r>
          </w:p>
        </w:tc>
        <w:tc>
          <w:tcPr>
            <w:tcW w:w="377" w:type="pct"/>
          </w:tcPr>
          <w:p w:rsidR="004B6CBD" w:rsidRPr="00BB506F" w:rsidRDefault="004C0A3A" w:rsidP="004B6CBD">
            <w:pPr>
              <w:rPr>
                <w:rFonts w:cs="Times New Roman"/>
                <w:sz w:val="18"/>
                <w:szCs w:val="16"/>
              </w:rPr>
            </w:pPr>
            <w:r>
              <w:rPr>
                <w:rFonts w:cs="Times New Roman"/>
                <w:sz w:val="18"/>
                <w:szCs w:val="16"/>
              </w:rPr>
              <w:t>4</w:t>
            </w:r>
          </w:p>
        </w:tc>
        <w:tc>
          <w:tcPr>
            <w:tcW w:w="333" w:type="pct"/>
          </w:tcPr>
          <w:p w:rsidR="004B6CBD" w:rsidRPr="00BB506F" w:rsidRDefault="004C0A3A" w:rsidP="004B6CBD">
            <w:pPr>
              <w:rPr>
                <w:rFonts w:cs="Times New Roman"/>
                <w:sz w:val="18"/>
                <w:szCs w:val="16"/>
              </w:rPr>
            </w:pPr>
            <w:r>
              <w:rPr>
                <w:rFonts w:cs="Times New Roman"/>
                <w:sz w:val="18"/>
                <w:szCs w:val="16"/>
              </w:rPr>
              <w:t>1,9</w:t>
            </w:r>
          </w:p>
        </w:tc>
        <w:tc>
          <w:tcPr>
            <w:tcW w:w="310" w:type="pct"/>
          </w:tcPr>
          <w:p w:rsidR="004B6CBD" w:rsidRPr="00BB506F" w:rsidRDefault="004C0A3A" w:rsidP="004B6CBD">
            <w:pPr>
              <w:rPr>
                <w:rFonts w:cs="Times New Roman"/>
                <w:sz w:val="18"/>
                <w:szCs w:val="16"/>
              </w:rPr>
            </w:pPr>
            <w:r>
              <w:rPr>
                <w:rFonts w:cs="Times New Roman"/>
                <w:sz w:val="18"/>
                <w:szCs w:val="16"/>
              </w:rPr>
              <w:t>1</w:t>
            </w:r>
          </w:p>
        </w:tc>
        <w:tc>
          <w:tcPr>
            <w:tcW w:w="481" w:type="pct"/>
          </w:tcPr>
          <w:p w:rsidR="004B6CBD" w:rsidRPr="00BB506F" w:rsidRDefault="004C0A3A" w:rsidP="004B6CBD">
            <w:pPr>
              <w:rPr>
                <w:rFonts w:cs="Times New Roman"/>
                <w:sz w:val="18"/>
                <w:szCs w:val="16"/>
              </w:rPr>
            </w:pPr>
            <w:r>
              <w:rPr>
                <w:rFonts w:cs="Times New Roman"/>
                <w:sz w:val="18"/>
                <w:szCs w:val="16"/>
              </w:rPr>
              <w:t>0,5</w:t>
            </w:r>
          </w:p>
        </w:tc>
      </w:tr>
      <w:tr w:rsidR="004B6CBD" w:rsidRPr="00642BAB" w:rsidTr="005F475F">
        <w:trPr>
          <w:trHeight w:val="195"/>
        </w:trPr>
        <w:tc>
          <w:tcPr>
            <w:tcW w:w="225" w:type="pct"/>
            <w:vMerge/>
          </w:tcPr>
          <w:p w:rsidR="004B6CBD" w:rsidRPr="00642BAB" w:rsidRDefault="004B6CBD" w:rsidP="00871447">
            <w:pPr>
              <w:rPr>
                <w:rFonts w:eastAsiaTheme="majorEastAsia" w:cs="Times New Roman"/>
                <w:b/>
                <w:bCs/>
                <w:sz w:val="18"/>
                <w:szCs w:val="16"/>
              </w:rPr>
            </w:pPr>
          </w:p>
        </w:tc>
        <w:tc>
          <w:tcPr>
            <w:tcW w:w="1300" w:type="pct"/>
          </w:tcPr>
          <w:p w:rsidR="004B6CBD" w:rsidRPr="00507668" w:rsidRDefault="004B6CBD" w:rsidP="00871447">
            <w:pPr>
              <w:rPr>
                <w:rFonts w:cs="Times New Roman"/>
                <w:sz w:val="18"/>
                <w:szCs w:val="18"/>
              </w:rPr>
            </w:pPr>
            <w:r w:rsidRPr="00871447">
              <w:rPr>
                <w:rFonts w:cs="Times New Roman"/>
                <w:sz w:val="18"/>
                <w:szCs w:val="16"/>
              </w:rPr>
              <w:t>İklim değişikliği sorunları ile ilgili okuduklarımın güvenilir olup olmadığını, konu hakkında öğrendiğim diğer bilgilerle ilişkilendirerek kontrol etmeye çalışırım</w:t>
            </w:r>
            <w:r>
              <w:rPr>
                <w:rFonts w:cs="Times New Roman"/>
                <w:sz w:val="18"/>
                <w:szCs w:val="16"/>
              </w:rPr>
              <w:t>.</w:t>
            </w:r>
          </w:p>
        </w:tc>
        <w:tc>
          <w:tcPr>
            <w:tcW w:w="318" w:type="pct"/>
          </w:tcPr>
          <w:p w:rsidR="004B6CBD" w:rsidRPr="00BB506F" w:rsidRDefault="004C0A3A" w:rsidP="004B6CBD">
            <w:pPr>
              <w:rPr>
                <w:rFonts w:cs="Times New Roman"/>
                <w:sz w:val="18"/>
                <w:szCs w:val="16"/>
              </w:rPr>
            </w:pPr>
            <w:r>
              <w:rPr>
                <w:rFonts w:cs="Times New Roman"/>
                <w:sz w:val="18"/>
                <w:szCs w:val="16"/>
              </w:rPr>
              <w:t>45</w:t>
            </w:r>
          </w:p>
        </w:tc>
        <w:tc>
          <w:tcPr>
            <w:tcW w:w="333" w:type="pct"/>
          </w:tcPr>
          <w:p w:rsidR="004B6CBD" w:rsidRPr="00BB506F" w:rsidRDefault="004C0A3A" w:rsidP="004B6CBD">
            <w:pPr>
              <w:rPr>
                <w:rFonts w:cs="Times New Roman"/>
                <w:sz w:val="18"/>
                <w:szCs w:val="16"/>
              </w:rPr>
            </w:pPr>
            <w:r>
              <w:rPr>
                <w:rFonts w:cs="Times New Roman"/>
                <w:sz w:val="18"/>
                <w:szCs w:val="16"/>
              </w:rPr>
              <w:t>21,0</w:t>
            </w:r>
          </w:p>
        </w:tc>
        <w:tc>
          <w:tcPr>
            <w:tcW w:w="335" w:type="pct"/>
          </w:tcPr>
          <w:p w:rsidR="004B6CBD" w:rsidRPr="00BB506F" w:rsidRDefault="004C0A3A" w:rsidP="004B6CBD">
            <w:pPr>
              <w:rPr>
                <w:rFonts w:cs="Times New Roman"/>
                <w:sz w:val="18"/>
                <w:szCs w:val="16"/>
              </w:rPr>
            </w:pPr>
            <w:r>
              <w:rPr>
                <w:rFonts w:cs="Times New Roman"/>
                <w:sz w:val="18"/>
                <w:szCs w:val="16"/>
              </w:rPr>
              <w:t>115</w:t>
            </w:r>
          </w:p>
        </w:tc>
        <w:tc>
          <w:tcPr>
            <w:tcW w:w="405" w:type="pct"/>
          </w:tcPr>
          <w:p w:rsidR="004B6CBD" w:rsidRPr="00BB506F" w:rsidRDefault="004C0A3A" w:rsidP="004B6CBD">
            <w:pPr>
              <w:rPr>
                <w:rFonts w:cs="Times New Roman"/>
                <w:sz w:val="18"/>
                <w:szCs w:val="16"/>
              </w:rPr>
            </w:pPr>
            <w:r>
              <w:rPr>
                <w:rFonts w:cs="Times New Roman"/>
                <w:sz w:val="18"/>
                <w:szCs w:val="16"/>
              </w:rPr>
              <w:t>53</w:t>
            </w:r>
            <w:r w:rsidR="004B6CBD" w:rsidRPr="00BB506F">
              <w:rPr>
                <w:rFonts w:cs="Times New Roman"/>
                <w:sz w:val="18"/>
                <w:szCs w:val="16"/>
              </w:rPr>
              <w:t>,</w:t>
            </w:r>
            <w:r>
              <w:rPr>
                <w:rFonts w:cs="Times New Roman"/>
                <w:sz w:val="18"/>
                <w:szCs w:val="16"/>
              </w:rPr>
              <w:t>7</w:t>
            </w:r>
          </w:p>
        </w:tc>
        <w:tc>
          <w:tcPr>
            <w:tcW w:w="239" w:type="pct"/>
          </w:tcPr>
          <w:p w:rsidR="004B6CBD" w:rsidRPr="00BB506F" w:rsidRDefault="004C0A3A" w:rsidP="004B6CBD">
            <w:pPr>
              <w:rPr>
                <w:rFonts w:cs="Times New Roman"/>
                <w:sz w:val="18"/>
                <w:szCs w:val="16"/>
              </w:rPr>
            </w:pPr>
            <w:r>
              <w:rPr>
                <w:rFonts w:cs="Times New Roman"/>
                <w:sz w:val="18"/>
                <w:szCs w:val="16"/>
              </w:rPr>
              <w:t>43</w:t>
            </w:r>
          </w:p>
        </w:tc>
        <w:tc>
          <w:tcPr>
            <w:tcW w:w="344" w:type="pct"/>
          </w:tcPr>
          <w:p w:rsidR="004B6CBD" w:rsidRPr="00BB506F" w:rsidRDefault="004C0A3A" w:rsidP="004B6CBD">
            <w:pPr>
              <w:rPr>
                <w:rFonts w:cs="Times New Roman"/>
                <w:sz w:val="18"/>
                <w:szCs w:val="16"/>
              </w:rPr>
            </w:pPr>
            <w:r>
              <w:rPr>
                <w:rFonts w:cs="Times New Roman"/>
                <w:sz w:val="18"/>
                <w:szCs w:val="16"/>
              </w:rPr>
              <w:t>20,1</w:t>
            </w:r>
          </w:p>
        </w:tc>
        <w:tc>
          <w:tcPr>
            <w:tcW w:w="377" w:type="pct"/>
          </w:tcPr>
          <w:p w:rsidR="004B6CBD" w:rsidRPr="00BB506F" w:rsidRDefault="004C0A3A" w:rsidP="004B6CBD">
            <w:pPr>
              <w:rPr>
                <w:rFonts w:cs="Times New Roman"/>
                <w:sz w:val="18"/>
                <w:szCs w:val="16"/>
              </w:rPr>
            </w:pPr>
            <w:r>
              <w:rPr>
                <w:rFonts w:cs="Times New Roman"/>
                <w:sz w:val="18"/>
                <w:szCs w:val="16"/>
              </w:rPr>
              <w:t>10</w:t>
            </w:r>
          </w:p>
        </w:tc>
        <w:tc>
          <w:tcPr>
            <w:tcW w:w="333" w:type="pct"/>
          </w:tcPr>
          <w:p w:rsidR="004B6CBD" w:rsidRPr="00BB506F" w:rsidRDefault="004C0A3A" w:rsidP="004B6CBD">
            <w:pPr>
              <w:rPr>
                <w:rFonts w:cs="Times New Roman"/>
                <w:sz w:val="18"/>
                <w:szCs w:val="16"/>
              </w:rPr>
            </w:pPr>
            <w:r>
              <w:rPr>
                <w:rFonts w:cs="Times New Roman"/>
                <w:sz w:val="18"/>
                <w:szCs w:val="16"/>
              </w:rPr>
              <w:t>4,7</w:t>
            </w:r>
          </w:p>
        </w:tc>
        <w:tc>
          <w:tcPr>
            <w:tcW w:w="310" w:type="pct"/>
          </w:tcPr>
          <w:p w:rsidR="004B6CBD" w:rsidRPr="00BB506F" w:rsidRDefault="004C0A3A" w:rsidP="004B6CBD">
            <w:pPr>
              <w:rPr>
                <w:rFonts w:cs="Times New Roman"/>
                <w:sz w:val="18"/>
                <w:szCs w:val="16"/>
              </w:rPr>
            </w:pPr>
            <w:r>
              <w:rPr>
                <w:rFonts w:cs="Times New Roman"/>
                <w:sz w:val="18"/>
                <w:szCs w:val="16"/>
              </w:rPr>
              <w:t>1</w:t>
            </w:r>
          </w:p>
        </w:tc>
        <w:tc>
          <w:tcPr>
            <w:tcW w:w="481" w:type="pct"/>
          </w:tcPr>
          <w:p w:rsidR="004B6CBD" w:rsidRPr="00BB506F" w:rsidRDefault="004C0A3A" w:rsidP="004B6CBD">
            <w:pPr>
              <w:rPr>
                <w:rFonts w:cs="Times New Roman"/>
                <w:sz w:val="18"/>
                <w:szCs w:val="16"/>
              </w:rPr>
            </w:pPr>
            <w:r>
              <w:rPr>
                <w:rFonts w:cs="Times New Roman"/>
                <w:sz w:val="18"/>
                <w:szCs w:val="16"/>
              </w:rPr>
              <w:t>0,5</w:t>
            </w:r>
          </w:p>
        </w:tc>
      </w:tr>
      <w:tr w:rsidR="004B6CBD" w:rsidRPr="00642BAB" w:rsidTr="005F475F">
        <w:trPr>
          <w:trHeight w:val="195"/>
        </w:trPr>
        <w:tc>
          <w:tcPr>
            <w:tcW w:w="225" w:type="pct"/>
            <w:vMerge/>
          </w:tcPr>
          <w:p w:rsidR="004B6CBD" w:rsidRPr="00642BAB" w:rsidRDefault="004B6CBD" w:rsidP="00871447">
            <w:pPr>
              <w:rPr>
                <w:rFonts w:eastAsiaTheme="majorEastAsia" w:cs="Times New Roman"/>
                <w:b/>
                <w:bCs/>
                <w:sz w:val="18"/>
                <w:szCs w:val="16"/>
              </w:rPr>
            </w:pPr>
          </w:p>
        </w:tc>
        <w:tc>
          <w:tcPr>
            <w:tcW w:w="1300" w:type="pct"/>
          </w:tcPr>
          <w:p w:rsidR="004B6CBD" w:rsidRPr="00507668" w:rsidRDefault="004B6CBD" w:rsidP="00871447">
            <w:pPr>
              <w:rPr>
                <w:rFonts w:cs="Times New Roman"/>
                <w:sz w:val="18"/>
                <w:szCs w:val="18"/>
              </w:rPr>
            </w:pPr>
            <w:r w:rsidRPr="00871447">
              <w:rPr>
                <w:rFonts w:cs="Times New Roman"/>
                <w:sz w:val="18"/>
                <w:szCs w:val="16"/>
              </w:rPr>
              <w:t>İklim değişikliğiyle ilgili yazılarda ileri sürülen iddialara güvenebilmek için, birden fazla bilgi kaynağı incelenmelidir</w:t>
            </w:r>
            <w:r>
              <w:rPr>
                <w:rFonts w:cs="Times New Roman"/>
                <w:sz w:val="18"/>
                <w:szCs w:val="16"/>
              </w:rPr>
              <w:t>.</w:t>
            </w:r>
          </w:p>
        </w:tc>
        <w:tc>
          <w:tcPr>
            <w:tcW w:w="318" w:type="pct"/>
          </w:tcPr>
          <w:p w:rsidR="004B6CBD" w:rsidRPr="00BB506F" w:rsidRDefault="004C0A3A" w:rsidP="004B6CBD">
            <w:pPr>
              <w:rPr>
                <w:rFonts w:cs="Times New Roman"/>
                <w:sz w:val="18"/>
                <w:szCs w:val="16"/>
              </w:rPr>
            </w:pPr>
            <w:r>
              <w:rPr>
                <w:rFonts w:cs="Times New Roman"/>
                <w:sz w:val="18"/>
                <w:szCs w:val="16"/>
              </w:rPr>
              <w:t>103</w:t>
            </w:r>
          </w:p>
        </w:tc>
        <w:tc>
          <w:tcPr>
            <w:tcW w:w="333" w:type="pct"/>
          </w:tcPr>
          <w:p w:rsidR="004B6CBD" w:rsidRPr="00BB506F" w:rsidRDefault="004B6CBD" w:rsidP="004B6CBD">
            <w:pPr>
              <w:rPr>
                <w:rFonts w:cs="Times New Roman"/>
                <w:sz w:val="18"/>
                <w:szCs w:val="16"/>
              </w:rPr>
            </w:pPr>
            <w:r>
              <w:rPr>
                <w:rFonts w:cs="Times New Roman"/>
                <w:sz w:val="18"/>
                <w:szCs w:val="16"/>
              </w:rPr>
              <w:t>4</w:t>
            </w:r>
            <w:r w:rsidR="004C0A3A">
              <w:rPr>
                <w:rFonts w:cs="Times New Roman"/>
                <w:sz w:val="18"/>
                <w:szCs w:val="16"/>
              </w:rPr>
              <w:t>8,1</w:t>
            </w:r>
          </w:p>
        </w:tc>
        <w:tc>
          <w:tcPr>
            <w:tcW w:w="335" w:type="pct"/>
          </w:tcPr>
          <w:p w:rsidR="004B6CBD" w:rsidRPr="00BB506F" w:rsidRDefault="004C0A3A" w:rsidP="004B6CBD">
            <w:pPr>
              <w:rPr>
                <w:rFonts w:cs="Times New Roman"/>
                <w:sz w:val="18"/>
                <w:szCs w:val="16"/>
              </w:rPr>
            </w:pPr>
            <w:r>
              <w:rPr>
                <w:rFonts w:cs="Times New Roman"/>
                <w:sz w:val="18"/>
                <w:szCs w:val="16"/>
              </w:rPr>
              <w:t>97</w:t>
            </w:r>
          </w:p>
        </w:tc>
        <w:tc>
          <w:tcPr>
            <w:tcW w:w="405" w:type="pct"/>
          </w:tcPr>
          <w:p w:rsidR="004B6CBD" w:rsidRPr="00BB506F" w:rsidRDefault="004C0A3A" w:rsidP="004B6CBD">
            <w:pPr>
              <w:rPr>
                <w:rFonts w:cs="Times New Roman"/>
                <w:sz w:val="18"/>
                <w:szCs w:val="16"/>
              </w:rPr>
            </w:pPr>
            <w:r>
              <w:rPr>
                <w:rFonts w:cs="Times New Roman"/>
                <w:sz w:val="18"/>
                <w:szCs w:val="16"/>
              </w:rPr>
              <w:t>4</w:t>
            </w:r>
            <w:r w:rsidR="004B6CBD">
              <w:rPr>
                <w:rFonts w:cs="Times New Roman"/>
                <w:sz w:val="18"/>
                <w:szCs w:val="16"/>
              </w:rPr>
              <w:t>5</w:t>
            </w:r>
            <w:r w:rsidR="004B6CBD" w:rsidRPr="00BB506F">
              <w:rPr>
                <w:rFonts w:cs="Times New Roman"/>
                <w:sz w:val="18"/>
                <w:szCs w:val="16"/>
              </w:rPr>
              <w:t>,</w:t>
            </w:r>
            <w:r>
              <w:rPr>
                <w:rFonts w:cs="Times New Roman"/>
                <w:sz w:val="18"/>
                <w:szCs w:val="16"/>
              </w:rPr>
              <w:t>3</w:t>
            </w:r>
          </w:p>
        </w:tc>
        <w:tc>
          <w:tcPr>
            <w:tcW w:w="239" w:type="pct"/>
          </w:tcPr>
          <w:p w:rsidR="004B6CBD" w:rsidRPr="00BB506F" w:rsidRDefault="004C0A3A" w:rsidP="004B6CBD">
            <w:pPr>
              <w:rPr>
                <w:rFonts w:cs="Times New Roman"/>
                <w:sz w:val="18"/>
                <w:szCs w:val="16"/>
              </w:rPr>
            </w:pPr>
            <w:r>
              <w:rPr>
                <w:rFonts w:cs="Times New Roman"/>
                <w:sz w:val="18"/>
                <w:szCs w:val="16"/>
              </w:rPr>
              <w:t>9</w:t>
            </w:r>
          </w:p>
        </w:tc>
        <w:tc>
          <w:tcPr>
            <w:tcW w:w="344" w:type="pct"/>
          </w:tcPr>
          <w:p w:rsidR="004B6CBD" w:rsidRPr="00BB506F" w:rsidRDefault="004C0A3A" w:rsidP="004B6CBD">
            <w:pPr>
              <w:rPr>
                <w:rFonts w:cs="Times New Roman"/>
                <w:sz w:val="18"/>
                <w:szCs w:val="16"/>
              </w:rPr>
            </w:pPr>
            <w:r>
              <w:rPr>
                <w:rFonts w:cs="Times New Roman"/>
                <w:sz w:val="18"/>
                <w:szCs w:val="16"/>
              </w:rPr>
              <w:t>4,2</w:t>
            </w:r>
          </w:p>
        </w:tc>
        <w:tc>
          <w:tcPr>
            <w:tcW w:w="377" w:type="pct"/>
          </w:tcPr>
          <w:p w:rsidR="004B6CBD" w:rsidRPr="00BB506F" w:rsidRDefault="004C0A3A" w:rsidP="004B6CBD">
            <w:pPr>
              <w:rPr>
                <w:rFonts w:cs="Times New Roman"/>
                <w:sz w:val="18"/>
                <w:szCs w:val="16"/>
              </w:rPr>
            </w:pPr>
            <w:r>
              <w:rPr>
                <w:rFonts w:cs="Times New Roman"/>
                <w:sz w:val="18"/>
                <w:szCs w:val="16"/>
              </w:rPr>
              <w:t>4</w:t>
            </w:r>
          </w:p>
        </w:tc>
        <w:tc>
          <w:tcPr>
            <w:tcW w:w="333" w:type="pct"/>
          </w:tcPr>
          <w:p w:rsidR="004B6CBD" w:rsidRPr="00BB506F" w:rsidRDefault="004C0A3A" w:rsidP="004B6CBD">
            <w:pPr>
              <w:rPr>
                <w:rFonts w:cs="Times New Roman"/>
                <w:sz w:val="18"/>
                <w:szCs w:val="16"/>
              </w:rPr>
            </w:pPr>
            <w:r>
              <w:rPr>
                <w:rFonts w:cs="Times New Roman"/>
                <w:sz w:val="18"/>
                <w:szCs w:val="16"/>
              </w:rPr>
              <w:t>1,9</w:t>
            </w:r>
          </w:p>
        </w:tc>
        <w:tc>
          <w:tcPr>
            <w:tcW w:w="310" w:type="pct"/>
          </w:tcPr>
          <w:p w:rsidR="004B6CBD" w:rsidRPr="00BB506F" w:rsidRDefault="004C0A3A" w:rsidP="004B6CBD">
            <w:pPr>
              <w:rPr>
                <w:rFonts w:cs="Times New Roman"/>
                <w:sz w:val="18"/>
                <w:szCs w:val="16"/>
              </w:rPr>
            </w:pPr>
            <w:r>
              <w:rPr>
                <w:rFonts w:cs="Times New Roman"/>
                <w:sz w:val="18"/>
                <w:szCs w:val="16"/>
              </w:rPr>
              <w:t>1</w:t>
            </w:r>
          </w:p>
        </w:tc>
        <w:tc>
          <w:tcPr>
            <w:tcW w:w="481" w:type="pct"/>
          </w:tcPr>
          <w:p w:rsidR="004B6CBD" w:rsidRPr="00BB506F" w:rsidRDefault="004C0A3A" w:rsidP="004B6CBD">
            <w:pPr>
              <w:rPr>
                <w:rFonts w:cs="Times New Roman"/>
                <w:sz w:val="18"/>
                <w:szCs w:val="16"/>
              </w:rPr>
            </w:pPr>
            <w:r>
              <w:rPr>
                <w:rFonts w:cs="Times New Roman"/>
                <w:sz w:val="18"/>
                <w:szCs w:val="16"/>
              </w:rPr>
              <w:t>0,5</w:t>
            </w:r>
          </w:p>
        </w:tc>
      </w:tr>
      <w:tr w:rsidR="004B6CBD" w:rsidRPr="00642BAB" w:rsidTr="005F475F">
        <w:trPr>
          <w:trHeight w:val="195"/>
        </w:trPr>
        <w:tc>
          <w:tcPr>
            <w:tcW w:w="225" w:type="pct"/>
            <w:vMerge/>
          </w:tcPr>
          <w:p w:rsidR="004B6CBD" w:rsidRPr="00642BAB" w:rsidRDefault="004B6CBD" w:rsidP="00871447">
            <w:pPr>
              <w:rPr>
                <w:rFonts w:eastAsiaTheme="majorEastAsia" w:cs="Times New Roman"/>
                <w:b/>
                <w:bCs/>
                <w:sz w:val="18"/>
                <w:szCs w:val="16"/>
              </w:rPr>
            </w:pPr>
          </w:p>
        </w:tc>
        <w:tc>
          <w:tcPr>
            <w:tcW w:w="1300" w:type="pct"/>
          </w:tcPr>
          <w:p w:rsidR="004B6CBD" w:rsidRPr="00507668" w:rsidRDefault="004B6CBD" w:rsidP="00871447">
            <w:pPr>
              <w:rPr>
                <w:rFonts w:cs="Times New Roman"/>
                <w:sz w:val="18"/>
                <w:szCs w:val="18"/>
              </w:rPr>
            </w:pPr>
            <w:r w:rsidRPr="00871447">
              <w:rPr>
                <w:rFonts w:cs="Times New Roman"/>
                <w:sz w:val="18"/>
                <w:szCs w:val="16"/>
              </w:rPr>
              <w:t>İklim problemleri hakkında okuduklarımın güvenilir olup olmadığını kontrol etmek için konu hakkında öğrendiğim diğer şeylerle ilişk</w:t>
            </w:r>
            <w:r>
              <w:rPr>
                <w:rFonts w:cs="Times New Roman"/>
                <w:sz w:val="18"/>
                <w:szCs w:val="16"/>
              </w:rPr>
              <w:t xml:space="preserve">ili olarak </w:t>
            </w:r>
            <w:r w:rsidRPr="00871447">
              <w:rPr>
                <w:rFonts w:cs="Times New Roman"/>
                <w:sz w:val="18"/>
                <w:szCs w:val="16"/>
              </w:rPr>
              <w:t>değerlendirmeye çalışırım</w:t>
            </w:r>
            <w:r>
              <w:rPr>
                <w:rFonts w:cs="Times New Roman"/>
                <w:sz w:val="18"/>
                <w:szCs w:val="16"/>
              </w:rPr>
              <w:t>.</w:t>
            </w:r>
          </w:p>
        </w:tc>
        <w:tc>
          <w:tcPr>
            <w:tcW w:w="318" w:type="pct"/>
          </w:tcPr>
          <w:p w:rsidR="004B6CBD" w:rsidRPr="00BB506F" w:rsidRDefault="004C0A3A" w:rsidP="004B6CBD">
            <w:pPr>
              <w:rPr>
                <w:rFonts w:cs="Times New Roman"/>
                <w:sz w:val="18"/>
                <w:szCs w:val="16"/>
              </w:rPr>
            </w:pPr>
            <w:r>
              <w:rPr>
                <w:rFonts w:cs="Times New Roman"/>
                <w:sz w:val="18"/>
                <w:szCs w:val="16"/>
              </w:rPr>
              <w:t>47</w:t>
            </w:r>
          </w:p>
        </w:tc>
        <w:tc>
          <w:tcPr>
            <w:tcW w:w="333" w:type="pct"/>
          </w:tcPr>
          <w:p w:rsidR="004B6CBD" w:rsidRPr="00BB506F" w:rsidRDefault="004C0A3A" w:rsidP="004B6CBD">
            <w:pPr>
              <w:rPr>
                <w:rFonts w:cs="Times New Roman"/>
                <w:sz w:val="18"/>
                <w:szCs w:val="16"/>
              </w:rPr>
            </w:pPr>
            <w:r>
              <w:rPr>
                <w:rFonts w:cs="Times New Roman"/>
                <w:sz w:val="18"/>
                <w:szCs w:val="16"/>
              </w:rPr>
              <w:t>22,0</w:t>
            </w:r>
          </w:p>
        </w:tc>
        <w:tc>
          <w:tcPr>
            <w:tcW w:w="335" w:type="pct"/>
          </w:tcPr>
          <w:p w:rsidR="004B6CBD" w:rsidRPr="00BB506F" w:rsidRDefault="004C0A3A" w:rsidP="004B6CBD">
            <w:pPr>
              <w:rPr>
                <w:rFonts w:cs="Times New Roman"/>
                <w:sz w:val="18"/>
                <w:szCs w:val="16"/>
              </w:rPr>
            </w:pPr>
            <w:r>
              <w:rPr>
                <w:rFonts w:cs="Times New Roman"/>
                <w:sz w:val="18"/>
                <w:szCs w:val="16"/>
              </w:rPr>
              <w:t>134</w:t>
            </w:r>
          </w:p>
        </w:tc>
        <w:tc>
          <w:tcPr>
            <w:tcW w:w="405" w:type="pct"/>
          </w:tcPr>
          <w:p w:rsidR="004B6CBD" w:rsidRPr="00BB506F" w:rsidRDefault="004C0A3A" w:rsidP="004B6CBD">
            <w:pPr>
              <w:rPr>
                <w:rFonts w:cs="Times New Roman"/>
                <w:sz w:val="18"/>
                <w:szCs w:val="16"/>
              </w:rPr>
            </w:pPr>
            <w:r>
              <w:rPr>
                <w:rFonts w:cs="Times New Roman"/>
                <w:sz w:val="18"/>
                <w:szCs w:val="16"/>
              </w:rPr>
              <w:t>62</w:t>
            </w:r>
            <w:r w:rsidR="004B6CBD" w:rsidRPr="00BB506F">
              <w:rPr>
                <w:rFonts w:cs="Times New Roman"/>
                <w:sz w:val="18"/>
                <w:szCs w:val="16"/>
              </w:rPr>
              <w:t>,</w:t>
            </w:r>
            <w:r>
              <w:rPr>
                <w:rFonts w:cs="Times New Roman"/>
                <w:sz w:val="18"/>
                <w:szCs w:val="16"/>
              </w:rPr>
              <w:t>6</w:t>
            </w:r>
          </w:p>
        </w:tc>
        <w:tc>
          <w:tcPr>
            <w:tcW w:w="239" w:type="pct"/>
          </w:tcPr>
          <w:p w:rsidR="004B6CBD" w:rsidRPr="00BB506F" w:rsidRDefault="004C0A3A" w:rsidP="004B6CBD">
            <w:pPr>
              <w:rPr>
                <w:rFonts w:cs="Times New Roman"/>
                <w:sz w:val="18"/>
                <w:szCs w:val="16"/>
              </w:rPr>
            </w:pPr>
            <w:r>
              <w:rPr>
                <w:rFonts w:cs="Times New Roman"/>
                <w:sz w:val="18"/>
                <w:szCs w:val="16"/>
              </w:rPr>
              <w:t>26</w:t>
            </w:r>
          </w:p>
        </w:tc>
        <w:tc>
          <w:tcPr>
            <w:tcW w:w="344" w:type="pct"/>
          </w:tcPr>
          <w:p w:rsidR="004B6CBD" w:rsidRPr="00BB506F" w:rsidRDefault="004C0A3A" w:rsidP="004B6CBD">
            <w:pPr>
              <w:rPr>
                <w:rFonts w:cs="Times New Roman"/>
                <w:sz w:val="18"/>
                <w:szCs w:val="16"/>
              </w:rPr>
            </w:pPr>
            <w:r>
              <w:rPr>
                <w:rFonts w:cs="Times New Roman"/>
                <w:sz w:val="18"/>
                <w:szCs w:val="16"/>
              </w:rPr>
              <w:t>12,1</w:t>
            </w:r>
          </w:p>
        </w:tc>
        <w:tc>
          <w:tcPr>
            <w:tcW w:w="377" w:type="pct"/>
          </w:tcPr>
          <w:p w:rsidR="004B6CBD" w:rsidRPr="00BB506F" w:rsidRDefault="004C0A3A" w:rsidP="004B6CBD">
            <w:pPr>
              <w:rPr>
                <w:rFonts w:cs="Times New Roman"/>
                <w:sz w:val="18"/>
                <w:szCs w:val="16"/>
              </w:rPr>
            </w:pPr>
            <w:r>
              <w:rPr>
                <w:rFonts w:cs="Times New Roman"/>
                <w:sz w:val="18"/>
                <w:szCs w:val="16"/>
              </w:rPr>
              <w:t>4</w:t>
            </w:r>
          </w:p>
        </w:tc>
        <w:tc>
          <w:tcPr>
            <w:tcW w:w="333" w:type="pct"/>
          </w:tcPr>
          <w:p w:rsidR="004B6CBD" w:rsidRPr="00BB506F" w:rsidRDefault="004C0A3A" w:rsidP="004B6CBD">
            <w:pPr>
              <w:rPr>
                <w:rFonts w:cs="Times New Roman"/>
                <w:sz w:val="18"/>
                <w:szCs w:val="16"/>
              </w:rPr>
            </w:pPr>
            <w:r>
              <w:rPr>
                <w:rFonts w:cs="Times New Roman"/>
                <w:sz w:val="18"/>
                <w:szCs w:val="16"/>
              </w:rPr>
              <w:t>1,9</w:t>
            </w:r>
          </w:p>
        </w:tc>
        <w:tc>
          <w:tcPr>
            <w:tcW w:w="310" w:type="pct"/>
          </w:tcPr>
          <w:p w:rsidR="004B6CBD" w:rsidRPr="00BB506F" w:rsidRDefault="004C0A3A" w:rsidP="004B6CBD">
            <w:pPr>
              <w:rPr>
                <w:rFonts w:cs="Times New Roman"/>
                <w:sz w:val="18"/>
                <w:szCs w:val="16"/>
              </w:rPr>
            </w:pPr>
            <w:r>
              <w:rPr>
                <w:rFonts w:cs="Times New Roman"/>
                <w:sz w:val="18"/>
                <w:szCs w:val="16"/>
              </w:rPr>
              <w:t>3</w:t>
            </w:r>
          </w:p>
        </w:tc>
        <w:tc>
          <w:tcPr>
            <w:tcW w:w="481" w:type="pct"/>
          </w:tcPr>
          <w:p w:rsidR="004B6CBD" w:rsidRPr="00BB506F" w:rsidRDefault="004C0A3A" w:rsidP="004B6CBD">
            <w:pPr>
              <w:rPr>
                <w:rFonts w:cs="Times New Roman"/>
                <w:sz w:val="18"/>
                <w:szCs w:val="16"/>
              </w:rPr>
            </w:pPr>
            <w:r>
              <w:rPr>
                <w:rFonts w:cs="Times New Roman"/>
                <w:sz w:val="18"/>
                <w:szCs w:val="16"/>
              </w:rPr>
              <w:t>1,4</w:t>
            </w:r>
          </w:p>
        </w:tc>
      </w:tr>
      <w:tr w:rsidR="004B6CBD" w:rsidRPr="00642BAB" w:rsidTr="005F475F">
        <w:trPr>
          <w:trHeight w:val="195"/>
        </w:trPr>
        <w:tc>
          <w:tcPr>
            <w:tcW w:w="225" w:type="pct"/>
            <w:vMerge/>
          </w:tcPr>
          <w:p w:rsidR="004B6CBD" w:rsidRPr="00642BAB" w:rsidRDefault="004B6CBD" w:rsidP="00871447">
            <w:pPr>
              <w:rPr>
                <w:rFonts w:eastAsiaTheme="majorEastAsia" w:cs="Times New Roman"/>
                <w:b/>
                <w:bCs/>
                <w:sz w:val="18"/>
                <w:szCs w:val="16"/>
              </w:rPr>
            </w:pPr>
          </w:p>
        </w:tc>
        <w:tc>
          <w:tcPr>
            <w:tcW w:w="1300" w:type="pct"/>
          </w:tcPr>
          <w:p w:rsidR="004B6CBD" w:rsidRPr="00507668" w:rsidRDefault="004B6CBD" w:rsidP="00871447">
            <w:pPr>
              <w:rPr>
                <w:rFonts w:cs="Times New Roman"/>
                <w:sz w:val="18"/>
                <w:szCs w:val="18"/>
              </w:rPr>
            </w:pPr>
            <w:r w:rsidRPr="00871447">
              <w:rPr>
                <w:rFonts w:cs="Times New Roman"/>
                <w:sz w:val="18"/>
                <w:szCs w:val="16"/>
              </w:rPr>
              <w:t>Bir birey iklim değişikliğiyle ilgili konularda gerçek bir bakış açısı kazanmak için, okuduklarından faydalanarak kendi kişisel görüşünü oluşturmalıdır</w:t>
            </w:r>
            <w:r>
              <w:rPr>
                <w:rFonts w:cs="Times New Roman"/>
                <w:sz w:val="18"/>
                <w:szCs w:val="16"/>
              </w:rPr>
              <w:t>.</w:t>
            </w:r>
          </w:p>
        </w:tc>
        <w:tc>
          <w:tcPr>
            <w:tcW w:w="318" w:type="pct"/>
          </w:tcPr>
          <w:p w:rsidR="004B6CBD" w:rsidRPr="00BB506F" w:rsidRDefault="004C0A3A" w:rsidP="004B6CBD">
            <w:pPr>
              <w:rPr>
                <w:rFonts w:cs="Times New Roman"/>
                <w:sz w:val="18"/>
                <w:szCs w:val="16"/>
              </w:rPr>
            </w:pPr>
            <w:r>
              <w:rPr>
                <w:rFonts w:cs="Times New Roman"/>
                <w:sz w:val="18"/>
                <w:szCs w:val="16"/>
              </w:rPr>
              <w:t>56</w:t>
            </w:r>
          </w:p>
        </w:tc>
        <w:tc>
          <w:tcPr>
            <w:tcW w:w="333" w:type="pct"/>
          </w:tcPr>
          <w:p w:rsidR="004B6CBD" w:rsidRPr="00BB506F" w:rsidRDefault="004C0A3A" w:rsidP="004B6CBD">
            <w:pPr>
              <w:rPr>
                <w:rFonts w:cs="Times New Roman"/>
                <w:sz w:val="18"/>
                <w:szCs w:val="16"/>
              </w:rPr>
            </w:pPr>
            <w:r>
              <w:rPr>
                <w:rFonts w:cs="Times New Roman"/>
                <w:sz w:val="18"/>
                <w:szCs w:val="16"/>
              </w:rPr>
              <w:t>26</w:t>
            </w:r>
            <w:r w:rsidR="004B6CBD">
              <w:rPr>
                <w:rFonts w:cs="Times New Roman"/>
                <w:sz w:val="18"/>
                <w:szCs w:val="16"/>
              </w:rPr>
              <w:t>,2</w:t>
            </w:r>
          </w:p>
        </w:tc>
        <w:tc>
          <w:tcPr>
            <w:tcW w:w="335" w:type="pct"/>
          </w:tcPr>
          <w:p w:rsidR="004B6CBD" w:rsidRPr="00BB506F" w:rsidRDefault="004C0A3A" w:rsidP="004B6CBD">
            <w:pPr>
              <w:rPr>
                <w:rFonts w:cs="Times New Roman"/>
                <w:sz w:val="18"/>
                <w:szCs w:val="16"/>
              </w:rPr>
            </w:pPr>
            <w:r>
              <w:rPr>
                <w:rFonts w:cs="Times New Roman"/>
                <w:sz w:val="18"/>
                <w:szCs w:val="16"/>
              </w:rPr>
              <w:t>116</w:t>
            </w:r>
          </w:p>
        </w:tc>
        <w:tc>
          <w:tcPr>
            <w:tcW w:w="405" w:type="pct"/>
          </w:tcPr>
          <w:p w:rsidR="004B6CBD" w:rsidRPr="00BB506F" w:rsidRDefault="004C0A3A" w:rsidP="004B6CBD">
            <w:pPr>
              <w:rPr>
                <w:rFonts w:cs="Times New Roman"/>
                <w:sz w:val="18"/>
                <w:szCs w:val="16"/>
              </w:rPr>
            </w:pPr>
            <w:r>
              <w:rPr>
                <w:rFonts w:cs="Times New Roman"/>
                <w:sz w:val="18"/>
                <w:szCs w:val="16"/>
              </w:rPr>
              <w:t>54</w:t>
            </w:r>
            <w:r w:rsidR="004B6CBD" w:rsidRPr="00BB506F">
              <w:rPr>
                <w:rFonts w:cs="Times New Roman"/>
                <w:sz w:val="18"/>
                <w:szCs w:val="16"/>
              </w:rPr>
              <w:t>,</w:t>
            </w:r>
            <w:r w:rsidR="004B6CBD">
              <w:rPr>
                <w:rFonts w:cs="Times New Roman"/>
                <w:sz w:val="18"/>
                <w:szCs w:val="16"/>
              </w:rPr>
              <w:t>2</w:t>
            </w:r>
          </w:p>
        </w:tc>
        <w:tc>
          <w:tcPr>
            <w:tcW w:w="239" w:type="pct"/>
          </w:tcPr>
          <w:p w:rsidR="004B6CBD" w:rsidRPr="00BB506F" w:rsidRDefault="004C0A3A" w:rsidP="004B6CBD">
            <w:pPr>
              <w:rPr>
                <w:rFonts w:cs="Times New Roman"/>
                <w:sz w:val="18"/>
                <w:szCs w:val="16"/>
              </w:rPr>
            </w:pPr>
            <w:r>
              <w:rPr>
                <w:rFonts w:cs="Times New Roman"/>
                <w:sz w:val="18"/>
                <w:szCs w:val="16"/>
              </w:rPr>
              <w:t>32</w:t>
            </w:r>
          </w:p>
        </w:tc>
        <w:tc>
          <w:tcPr>
            <w:tcW w:w="344" w:type="pct"/>
          </w:tcPr>
          <w:p w:rsidR="004B6CBD" w:rsidRPr="00BB506F" w:rsidRDefault="004C0A3A" w:rsidP="004B6CBD">
            <w:pPr>
              <w:rPr>
                <w:rFonts w:cs="Times New Roman"/>
                <w:sz w:val="18"/>
                <w:szCs w:val="16"/>
              </w:rPr>
            </w:pPr>
            <w:r>
              <w:rPr>
                <w:rFonts w:cs="Times New Roman"/>
                <w:sz w:val="18"/>
                <w:szCs w:val="16"/>
              </w:rPr>
              <w:t>15</w:t>
            </w:r>
            <w:r w:rsidR="004B6CBD">
              <w:rPr>
                <w:rFonts w:cs="Times New Roman"/>
                <w:sz w:val="18"/>
                <w:szCs w:val="16"/>
              </w:rPr>
              <w:t>,0</w:t>
            </w:r>
          </w:p>
        </w:tc>
        <w:tc>
          <w:tcPr>
            <w:tcW w:w="377" w:type="pct"/>
          </w:tcPr>
          <w:p w:rsidR="004B6CBD" w:rsidRPr="00BB506F" w:rsidRDefault="004C0A3A" w:rsidP="004B6CBD">
            <w:pPr>
              <w:rPr>
                <w:rFonts w:cs="Times New Roman"/>
                <w:sz w:val="18"/>
                <w:szCs w:val="16"/>
              </w:rPr>
            </w:pPr>
            <w:r>
              <w:rPr>
                <w:rFonts w:cs="Times New Roman"/>
                <w:sz w:val="18"/>
                <w:szCs w:val="16"/>
              </w:rPr>
              <w:t>8</w:t>
            </w:r>
          </w:p>
        </w:tc>
        <w:tc>
          <w:tcPr>
            <w:tcW w:w="333" w:type="pct"/>
          </w:tcPr>
          <w:p w:rsidR="004B6CBD" w:rsidRPr="00BB506F" w:rsidRDefault="004C0A3A" w:rsidP="004B6CBD">
            <w:pPr>
              <w:rPr>
                <w:rFonts w:cs="Times New Roman"/>
                <w:sz w:val="18"/>
                <w:szCs w:val="16"/>
              </w:rPr>
            </w:pPr>
            <w:r>
              <w:rPr>
                <w:rFonts w:cs="Times New Roman"/>
                <w:sz w:val="18"/>
                <w:szCs w:val="16"/>
              </w:rPr>
              <w:t>3,7</w:t>
            </w:r>
          </w:p>
        </w:tc>
        <w:tc>
          <w:tcPr>
            <w:tcW w:w="310" w:type="pct"/>
          </w:tcPr>
          <w:p w:rsidR="004B6CBD" w:rsidRPr="00BB506F" w:rsidRDefault="004C0A3A" w:rsidP="004B6CBD">
            <w:pPr>
              <w:rPr>
                <w:rFonts w:cs="Times New Roman"/>
                <w:sz w:val="18"/>
                <w:szCs w:val="16"/>
              </w:rPr>
            </w:pPr>
            <w:r>
              <w:rPr>
                <w:rFonts w:cs="Times New Roman"/>
                <w:sz w:val="18"/>
                <w:szCs w:val="16"/>
              </w:rPr>
              <w:t>2</w:t>
            </w:r>
          </w:p>
        </w:tc>
        <w:tc>
          <w:tcPr>
            <w:tcW w:w="481" w:type="pct"/>
          </w:tcPr>
          <w:p w:rsidR="004B6CBD" w:rsidRPr="00BB506F" w:rsidRDefault="004B6CBD" w:rsidP="004B6CBD">
            <w:pPr>
              <w:rPr>
                <w:rFonts w:cs="Times New Roman"/>
                <w:sz w:val="18"/>
                <w:szCs w:val="16"/>
              </w:rPr>
            </w:pPr>
            <w:r>
              <w:rPr>
                <w:rFonts w:cs="Times New Roman"/>
                <w:sz w:val="18"/>
                <w:szCs w:val="16"/>
              </w:rPr>
              <w:t>0,9</w:t>
            </w:r>
          </w:p>
        </w:tc>
      </w:tr>
      <w:tr w:rsidR="004B6CBD" w:rsidRPr="00642BAB" w:rsidTr="005F475F">
        <w:trPr>
          <w:trHeight w:val="195"/>
        </w:trPr>
        <w:tc>
          <w:tcPr>
            <w:tcW w:w="225" w:type="pct"/>
            <w:vMerge/>
          </w:tcPr>
          <w:p w:rsidR="004B6CBD" w:rsidRPr="00642BAB" w:rsidRDefault="004B6CBD" w:rsidP="00871447">
            <w:pPr>
              <w:rPr>
                <w:rFonts w:eastAsiaTheme="majorEastAsia" w:cs="Times New Roman"/>
                <w:b/>
                <w:bCs/>
                <w:sz w:val="18"/>
                <w:szCs w:val="16"/>
              </w:rPr>
            </w:pPr>
          </w:p>
        </w:tc>
        <w:tc>
          <w:tcPr>
            <w:tcW w:w="1300" w:type="pct"/>
          </w:tcPr>
          <w:p w:rsidR="004B6CBD" w:rsidRPr="00507668" w:rsidRDefault="004B6CBD" w:rsidP="00871447">
            <w:pPr>
              <w:rPr>
                <w:rFonts w:cs="Times New Roman"/>
                <w:sz w:val="18"/>
                <w:szCs w:val="18"/>
              </w:rPr>
            </w:pPr>
            <w:r w:rsidRPr="00871447">
              <w:rPr>
                <w:rFonts w:cs="Times New Roman"/>
                <w:sz w:val="18"/>
                <w:szCs w:val="16"/>
              </w:rPr>
              <w:t>İklim değişikliğiyle ilgili konular hakkında okuduğumda, konunun içeriği hakkında kendi anlayışımı oluşturmaya çalışırım</w:t>
            </w:r>
            <w:r>
              <w:rPr>
                <w:rFonts w:cs="Times New Roman"/>
                <w:sz w:val="18"/>
                <w:szCs w:val="16"/>
              </w:rPr>
              <w:t>.</w:t>
            </w:r>
          </w:p>
        </w:tc>
        <w:tc>
          <w:tcPr>
            <w:tcW w:w="318" w:type="pct"/>
          </w:tcPr>
          <w:p w:rsidR="004B6CBD" w:rsidRPr="00BB506F" w:rsidRDefault="004C0A3A" w:rsidP="004B6CBD">
            <w:pPr>
              <w:rPr>
                <w:rFonts w:cs="Times New Roman"/>
                <w:sz w:val="18"/>
                <w:szCs w:val="16"/>
              </w:rPr>
            </w:pPr>
            <w:r>
              <w:rPr>
                <w:rFonts w:cs="Times New Roman"/>
                <w:sz w:val="18"/>
                <w:szCs w:val="16"/>
              </w:rPr>
              <w:t>51</w:t>
            </w:r>
          </w:p>
        </w:tc>
        <w:tc>
          <w:tcPr>
            <w:tcW w:w="333" w:type="pct"/>
          </w:tcPr>
          <w:p w:rsidR="004B6CBD" w:rsidRPr="00BB506F" w:rsidRDefault="004C0A3A" w:rsidP="004B6CBD">
            <w:pPr>
              <w:rPr>
                <w:rFonts w:cs="Times New Roman"/>
                <w:sz w:val="18"/>
                <w:szCs w:val="16"/>
              </w:rPr>
            </w:pPr>
            <w:r>
              <w:rPr>
                <w:rFonts w:cs="Times New Roman"/>
                <w:sz w:val="18"/>
                <w:szCs w:val="16"/>
              </w:rPr>
              <w:t>23,8</w:t>
            </w:r>
          </w:p>
        </w:tc>
        <w:tc>
          <w:tcPr>
            <w:tcW w:w="335" w:type="pct"/>
          </w:tcPr>
          <w:p w:rsidR="004B6CBD" w:rsidRPr="00BB506F" w:rsidRDefault="004C0A3A" w:rsidP="004B6CBD">
            <w:pPr>
              <w:rPr>
                <w:rFonts w:cs="Times New Roman"/>
                <w:sz w:val="18"/>
                <w:szCs w:val="16"/>
              </w:rPr>
            </w:pPr>
            <w:r>
              <w:rPr>
                <w:rFonts w:cs="Times New Roman"/>
                <w:sz w:val="18"/>
                <w:szCs w:val="16"/>
              </w:rPr>
              <w:t>132</w:t>
            </w:r>
          </w:p>
        </w:tc>
        <w:tc>
          <w:tcPr>
            <w:tcW w:w="405" w:type="pct"/>
          </w:tcPr>
          <w:p w:rsidR="004B6CBD" w:rsidRPr="00BB506F" w:rsidRDefault="004C0A3A" w:rsidP="004B6CBD">
            <w:pPr>
              <w:rPr>
                <w:rFonts w:cs="Times New Roman"/>
                <w:sz w:val="18"/>
                <w:szCs w:val="16"/>
              </w:rPr>
            </w:pPr>
            <w:r>
              <w:rPr>
                <w:rFonts w:cs="Times New Roman"/>
                <w:sz w:val="18"/>
                <w:szCs w:val="16"/>
              </w:rPr>
              <w:t>61</w:t>
            </w:r>
            <w:r w:rsidR="004B6CBD" w:rsidRPr="00BB506F">
              <w:rPr>
                <w:rFonts w:cs="Times New Roman"/>
                <w:sz w:val="18"/>
                <w:szCs w:val="16"/>
              </w:rPr>
              <w:t>,</w:t>
            </w:r>
            <w:r>
              <w:rPr>
                <w:rFonts w:cs="Times New Roman"/>
                <w:sz w:val="18"/>
                <w:szCs w:val="16"/>
              </w:rPr>
              <w:t>7</w:t>
            </w:r>
          </w:p>
        </w:tc>
        <w:tc>
          <w:tcPr>
            <w:tcW w:w="239" w:type="pct"/>
          </w:tcPr>
          <w:p w:rsidR="004B6CBD" w:rsidRPr="00BB506F" w:rsidRDefault="004C0A3A" w:rsidP="004B6CBD">
            <w:pPr>
              <w:rPr>
                <w:rFonts w:cs="Times New Roman"/>
                <w:sz w:val="18"/>
                <w:szCs w:val="16"/>
              </w:rPr>
            </w:pPr>
            <w:r>
              <w:rPr>
                <w:rFonts w:cs="Times New Roman"/>
                <w:sz w:val="18"/>
                <w:szCs w:val="16"/>
              </w:rPr>
              <w:t>24</w:t>
            </w:r>
          </w:p>
        </w:tc>
        <w:tc>
          <w:tcPr>
            <w:tcW w:w="344" w:type="pct"/>
          </w:tcPr>
          <w:p w:rsidR="004B6CBD" w:rsidRPr="00BB506F" w:rsidRDefault="004C0A3A" w:rsidP="004B6CBD">
            <w:pPr>
              <w:rPr>
                <w:rFonts w:cs="Times New Roman"/>
                <w:sz w:val="18"/>
                <w:szCs w:val="16"/>
              </w:rPr>
            </w:pPr>
            <w:r>
              <w:rPr>
                <w:rFonts w:cs="Times New Roman"/>
                <w:sz w:val="18"/>
                <w:szCs w:val="16"/>
              </w:rPr>
              <w:t>11,2</w:t>
            </w:r>
          </w:p>
        </w:tc>
        <w:tc>
          <w:tcPr>
            <w:tcW w:w="377" w:type="pct"/>
          </w:tcPr>
          <w:p w:rsidR="004B6CBD" w:rsidRPr="00BB506F" w:rsidRDefault="004C0A3A" w:rsidP="004B6CBD">
            <w:pPr>
              <w:rPr>
                <w:rFonts w:cs="Times New Roman"/>
                <w:sz w:val="18"/>
                <w:szCs w:val="16"/>
              </w:rPr>
            </w:pPr>
            <w:r>
              <w:rPr>
                <w:rFonts w:cs="Times New Roman"/>
                <w:sz w:val="18"/>
                <w:szCs w:val="16"/>
              </w:rPr>
              <w:t>4</w:t>
            </w:r>
          </w:p>
        </w:tc>
        <w:tc>
          <w:tcPr>
            <w:tcW w:w="333" w:type="pct"/>
          </w:tcPr>
          <w:p w:rsidR="004B6CBD" w:rsidRPr="00BB506F" w:rsidRDefault="004C0A3A" w:rsidP="004B6CBD">
            <w:pPr>
              <w:rPr>
                <w:rFonts w:cs="Times New Roman"/>
                <w:sz w:val="18"/>
                <w:szCs w:val="16"/>
              </w:rPr>
            </w:pPr>
            <w:r>
              <w:rPr>
                <w:rFonts w:cs="Times New Roman"/>
                <w:sz w:val="18"/>
                <w:szCs w:val="16"/>
              </w:rPr>
              <w:t>1,9</w:t>
            </w:r>
          </w:p>
        </w:tc>
        <w:tc>
          <w:tcPr>
            <w:tcW w:w="310" w:type="pct"/>
          </w:tcPr>
          <w:p w:rsidR="004B6CBD" w:rsidRPr="00BB506F" w:rsidRDefault="004C0A3A" w:rsidP="004B6CBD">
            <w:pPr>
              <w:rPr>
                <w:rFonts w:cs="Times New Roman"/>
                <w:sz w:val="18"/>
                <w:szCs w:val="16"/>
              </w:rPr>
            </w:pPr>
            <w:r>
              <w:rPr>
                <w:rFonts w:cs="Times New Roman"/>
                <w:sz w:val="18"/>
                <w:szCs w:val="16"/>
              </w:rPr>
              <w:t>3</w:t>
            </w:r>
          </w:p>
        </w:tc>
        <w:tc>
          <w:tcPr>
            <w:tcW w:w="481" w:type="pct"/>
          </w:tcPr>
          <w:p w:rsidR="004B6CBD" w:rsidRPr="00BB506F" w:rsidRDefault="004C0A3A" w:rsidP="004B6CBD">
            <w:pPr>
              <w:rPr>
                <w:rFonts w:cs="Times New Roman"/>
                <w:sz w:val="18"/>
                <w:szCs w:val="16"/>
              </w:rPr>
            </w:pPr>
            <w:r>
              <w:rPr>
                <w:rFonts w:cs="Times New Roman"/>
                <w:sz w:val="18"/>
                <w:szCs w:val="16"/>
              </w:rPr>
              <w:t>1,4</w:t>
            </w:r>
          </w:p>
        </w:tc>
      </w:tr>
    </w:tbl>
    <w:p w:rsidR="00871447" w:rsidRDefault="00871447" w:rsidP="000E0D15">
      <w:pPr>
        <w:spacing w:after="0" w:line="360" w:lineRule="auto"/>
      </w:pPr>
    </w:p>
    <w:p w:rsidR="00640008" w:rsidRDefault="00FD48E8" w:rsidP="000E0D15">
      <w:pPr>
        <w:spacing w:after="0" w:line="360" w:lineRule="auto"/>
      </w:pPr>
      <w:r>
        <w:tab/>
      </w:r>
    </w:p>
    <w:p w:rsidR="00640008" w:rsidRDefault="00640008" w:rsidP="000E0D15">
      <w:pPr>
        <w:spacing w:after="0" w:line="360" w:lineRule="auto"/>
      </w:pPr>
    </w:p>
    <w:p w:rsidR="001E67C3" w:rsidRDefault="00FD48E8" w:rsidP="00640008">
      <w:pPr>
        <w:spacing w:after="0" w:line="360" w:lineRule="auto"/>
        <w:ind w:firstLine="708"/>
        <w:rPr>
          <w:rFonts w:eastAsiaTheme="majorEastAsia" w:cs="Times New Roman"/>
          <w:bCs/>
          <w:szCs w:val="24"/>
        </w:rPr>
      </w:pPr>
      <w:r>
        <w:rPr>
          <w:rFonts w:cs="Times New Roman"/>
          <w:szCs w:val="24"/>
        </w:rPr>
        <w:lastRenderedPageBreak/>
        <w:t>Katılımcıların “</w:t>
      </w:r>
      <w:r w:rsidRPr="00FD48E8">
        <w:rPr>
          <w:szCs w:val="16"/>
        </w:rPr>
        <w:t>İklim değişikliği araştırmalarında, gerçekler teorilerden daha önemlidir.</w:t>
      </w:r>
      <w:r>
        <w:rPr>
          <w:rFonts w:eastAsiaTheme="majorEastAsia" w:cs="Times New Roman"/>
          <w:bCs/>
          <w:szCs w:val="24"/>
        </w:rPr>
        <w:t>” sorusuna verdikleri cevap değerlendirildiğinde; 97’si (%45,3) kesinlikle katılıyorum, 92’</w:t>
      </w:r>
      <w:r w:rsidR="004126C3">
        <w:rPr>
          <w:rFonts w:eastAsiaTheme="majorEastAsia" w:cs="Times New Roman"/>
          <w:bCs/>
          <w:szCs w:val="24"/>
        </w:rPr>
        <w:t>si</w:t>
      </w:r>
      <w:r>
        <w:rPr>
          <w:rFonts w:eastAsiaTheme="majorEastAsia" w:cs="Times New Roman"/>
          <w:bCs/>
          <w:szCs w:val="24"/>
        </w:rPr>
        <w:t xml:space="preserve"> (%43,0) katılıyorum, 18’i (%8,4) kararsızım, 4’ü (%1,9) katılmıyorum, 3’</w:t>
      </w:r>
      <w:r w:rsidR="004126C3">
        <w:rPr>
          <w:rFonts w:eastAsiaTheme="majorEastAsia" w:cs="Times New Roman"/>
          <w:bCs/>
          <w:szCs w:val="24"/>
        </w:rPr>
        <w:t>ü</w:t>
      </w:r>
      <w:r>
        <w:rPr>
          <w:rFonts w:eastAsiaTheme="majorEastAsia" w:cs="Times New Roman"/>
          <w:bCs/>
          <w:szCs w:val="24"/>
        </w:rPr>
        <w:t xml:space="preserve"> (%1,4) kesinlikle katılmıyorum cevabını vermiştir.</w:t>
      </w:r>
    </w:p>
    <w:p w:rsidR="00FD48E8" w:rsidRDefault="00FD48E8" w:rsidP="000E0D15">
      <w:pPr>
        <w:spacing w:after="0" w:line="360" w:lineRule="auto"/>
        <w:ind w:firstLine="708"/>
        <w:rPr>
          <w:rFonts w:eastAsiaTheme="majorEastAsia" w:cs="Times New Roman"/>
          <w:bCs/>
          <w:szCs w:val="24"/>
        </w:rPr>
      </w:pPr>
      <w:r>
        <w:rPr>
          <w:rFonts w:cs="Times New Roman"/>
          <w:szCs w:val="24"/>
        </w:rPr>
        <w:t>Katılımcıların “</w:t>
      </w:r>
      <w:r w:rsidRPr="00FD48E8">
        <w:rPr>
          <w:szCs w:val="16"/>
        </w:rPr>
        <w:t>İklim değişikliği araştırmalarında, ayrıntılar hakkında doğru bilgiye sahip olmak çok önemlidir.</w:t>
      </w:r>
      <w:r>
        <w:rPr>
          <w:rFonts w:eastAsiaTheme="majorEastAsia" w:cs="Times New Roman"/>
          <w:bCs/>
          <w:szCs w:val="24"/>
        </w:rPr>
        <w:t>” sorusuna verdikleri cevap değerlendirildiğinde; 97’si (%45,3) kesinlikle katılıyorum, 105’i (%49,1) katılıyorum, 12’</w:t>
      </w:r>
      <w:r w:rsidR="004126C3">
        <w:rPr>
          <w:rFonts w:eastAsiaTheme="majorEastAsia" w:cs="Times New Roman"/>
          <w:bCs/>
          <w:szCs w:val="24"/>
        </w:rPr>
        <w:t>s</w:t>
      </w:r>
      <w:r>
        <w:rPr>
          <w:rFonts w:eastAsiaTheme="majorEastAsia" w:cs="Times New Roman"/>
          <w:bCs/>
          <w:szCs w:val="24"/>
        </w:rPr>
        <w:t>i (%5,6) kararsızım, 0’</w:t>
      </w:r>
      <w:r w:rsidR="004126C3">
        <w:rPr>
          <w:rFonts w:eastAsiaTheme="majorEastAsia" w:cs="Times New Roman"/>
          <w:bCs/>
          <w:szCs w:val="24"/>
        </w:rPr>
        <w:t>ı</w:t>
      </w:r>
      <w:r>
        <w:rPr>
          <w:rFonts w:eastAsiaTheme="majorEastAsia" w:cs="Times New Roman"/>
          <w:bCs/>
          <w:szCs w:val="24"/>
        </w:rPr>
        <w:t xml:space="preserve"> (%0,0) katılmıyorum, 0’</w:t>
      </w:r>
      <w:r w:rsidR="004126C3">
        <w:rPr>
          <w:rFonts w:eastAsiaTheme="majorEastAsia" w:cs="Times New Roman"/>
          <w:bCs/>
          <w:szCs w:val="24"/>
        </w:rPr>
        <w:t>ı</w:t>
      </w:r>
      <w:r>
        <w:rPr>
          <w:rFonts w:eastAsiaTheme="majorEastAsia" w:cs="Times New Roman"/>
          <w:bCs/>
          <w:szCs w:val="24"/>
        </w:rPr>
        <w:t xml:space="preserve"> (%0,0) kesinlikle katılmıyorum cevabını vermiştir.</w:t>
      </w:r>
    </w:p>
    <w:p w:rsidR="00FD48E8" w:rsidRDefault="00FD48E8" w:rsidP="000E0D15">
      <w:pPr>
        <w:spacing w:after="0" w:line="360" w:lineRule="auto"/>
        <w:ind w:firstLine="708"/>
        <w:rPr>
          <w:rFonts w:eastAsiaTheme="majorEastAsia" w:cs="Times New Roman"/>
          <w:bCs/>
          <w:szCs w:val="24"/>
        </w:rPr>
      </w:pPr>
      <w:r>
        <w:rPr>
          <w:rFonts w:cs="Times New Roman"/>
          <w:szCs w:val="24"/>
        </w:rPr>
        <w:t>Katılımcıların “</w:t>
      </w:r>
      <w:r w:rsidRPr="00FD48E8">
        <w:rPr>
          <w:szCs w:val="16"/>
        </w:rPr>
        <w:t>İklim değişikliği araştırmalarında birçok şey birbirine bağlıdır.</w:t>
      </w:r>
      <w:r>
        <w:rPr>
          <w:rFonts w:eastAsiaTheme="majorEastAsia" w:cs="Times New Roman"/>
          <w:bCs/>
          <w:szCs w:val="24"/>
        </w:rPr>
        <w:t xml:space="preserve">” sorusuna verdikleri cevap değerlendirildiğinde; </w:t>
      </w:r>
      <w:r w:rsidR="004126C3">
        <w:rPr>
          <w:rFonts w:eastAsiaTheme="majorEastAsia" w:cs="Times New Roman"/>
          <w:bCs/>
          <w:szCs w:val="24"/>
        </w:rPr>
        <w:t>85</w:t>
      </w:r>
      <w:r>
        <w:rPr>
          <w:rFonts w:eastAsiaTheme="majorEastAsia" w:cs="Times New Roman"/>
          <w:bCs/>
          <w:szCs w:val="24"/>
        </w:rPr>
        <w:t>’i (%3</w:t>
      </w:r>
      <w:r w:rsidR="004126C3">
        <w:rPr>
          <w:rFonts w:eastAsiaTheme="majorEastAsia" w:cs="Times New Roman"/>
          <w:bCs/>
          <w:szCs w:val="24"/>
        </w:rPr>
        <w:t>9</w:t>
      </w:r>
      <w:r>
        <w:rPr>
          <w:rFonts w:eastAsiaTheme="majorEastAsia" w:cs="Times New Roman"/>
          <w:bCs/>
          <w:szCs w:val="24"/>
        </w:rPr>
        <w:t>,</w:t>
      </w:r>
      <w:r w:rsidR="004126C3">
        <w:rPr>
          <w:rFonts w:eastAsiaTheme="majorEastAsia" w:cs="Times New Roman"/>
          <w:bCs/>
          <w:szCs w:val="24"/>
        </w:rPr>
        <w:t>7</w:t>
      </w:r>
      <w:r>
        <w:rPr>
          <w:rFonts w:eastAsiaTheme="majorEastAsia" w:cs="Times New Roman"/>
          <w:bCs/>
          <w:szCs w:val="24"/>
        </w:rPr>
        <w:t>) kesinlikle katılıyorum, 11</w:t>
      </w:r>
      <w:r w:rsidR="004126C3">
        <w:rPr>
          <w:rFonts w:eastAsiaTheme="majorEastAsia" w:cs="Times New Roman"/>
          <w:bCs/>
          <w:szCs w:val="24"/>
        </w:rPr>
        <w:t>3</w:t>
      </w:r>
      <w:r>
        <w:rPr>
          <w:rFonts w:eastAsiaTheme="majorEastAsia" w:cs="Times New Roman"/>
          <w:bCs/>
          <w:szCs w:val="24"/>
        </w:rPr>
        <w:t>’</w:t>
      </w:r>
      <w:r w:rsidR="004126C3">
        <w:rPr>
          <w:rFonts w:eastAsiaTheme="majorEastAsia" w:cs="Times New Roman"/>
          <w:bCs/>
          <w:szCs w:val="24"/>
        </w:rPr>
        <w:t>ü</w:t>
      </w:r>
      <w:r>
        <w:rPr>
          <w:rFonts w:eastAsiaTheme="majorEastAsia" w:cs="Times New Roman"/>
          <w:bCs/>
          <w:szCs w:val="24"/>
        </w:rPr>
        <w:t xml:space="preserve"> (%5</w:t>
      </w:r>
      <w:r w:rsidR="004126C3">
        <w:rPr>
          <w:rFonts w:eastAsiaTheme="majorEastAsia" w:cs="Times New Roman"/>
          <w:bCs/>
          <w:szCs w:val="24"/>
        </w:rPr>
        <w:t>2</w:t>
      </w:r>
      <w:r>
        <w:rPr>
          <w:rFonts w:eastAsiaTheme="majorEastAsia" w:cs="Times New Roman"/>
          <w:bCs/>
          <w:szCs w:val="24"/>
        </w:rPr>
        <w:t>,</w:t>
      </w:r>
      <w:r w:rsidR="004126C3">
        <w:rPr>
          <w:rFonts w:eastAsiaTheme="majorEastAsia" w:cs="Times New Roman"/>
          <w:bCs/>
          <w:szCs w:val="24"/>
        </w:rPr>
        <w:t>8</w:t>
      </w:r>
      <w:r>
        <w:rPr>
          <w:rFonts w:eastAsiaTheme="majorEastAsia" w:cs="Times New Roman"/>
          <w:bCs/>
          <w:szCs w:val="24"/>
        </w:rPr>
        <w:t>) katılıyorum, 1</w:t>
      </w:r>
      <w:r w:rsidR="004126C3">
        <w:rPr>
          <w:rFonts w:eastAsiaTheme="majorEastAsia" w:cs="Times New Roman"/>
          <w:bCs/>
          <w:szCs w:val="24"/>
        </w:rPr>
        <w:t>4’ü</w:t>
      </w:r>
      <w:r>
        <w:rPr>
          <w:rFonts w:eastAsiaTheme="majorEastAsia" w:cs="Times New Roman"/>
          <w:bCs/>
          <w:szCs w:val="24"/>
        </w:rPr>
        <w:t xml:space="preserve"> (%</w:t>
      </w:r>
      <w:r w:rsidR="004126C3">
        <w:rPr>
          <w:rFonts w:eastAsiaTheme="majorEastAsia" w:cs="Times New Roman"/>
          <w:bCs/>
          <w:szCs w:val="24"/>
        </w:rPr>
        <w:t>6</w:t>
      </w:r>
      <w:r>
        <w:rPr>
          <w:rFonts w:eastAsiaTheme="majorEastAsia" w:cs="Times New Roman"/>
          <w:bCs/>
          <w:szCs w:val="24"/>
        </w:rPr>
        <w:t>,</w:t>
      </w:r>
      <w:r w:rsidR="004126C3">
        <w:rPr>
          <w:rFonts w:eastAsiaTheme="majorEastAsia" w:cs="Times New Roman"/>
          <w:bCs/>
          <w:szCs w:val="24"/>
        </w:rPr>
        <w:t>5</w:t>
      </w:r>
      <w:r>
        <w:rPr>
          <w:rFonts w:eastAsiaTheme="majorEastAsia" w:cs="Times New Roman"/>
          <w:bCs/>
          <w:szCs w:val="24"/>
        </w:rPr>
        <w:t xml:space="preserve">) kararsızım, </w:t>
      </w:r>
      <w:r w:rsidR="004126C3">
        <w:rPr>
          <w:rFonts w:eastAsiaTheme="majorEastAsia" w:cs="Times New Roman"/>
          <w:bCs/>
          <w:szCs w:val="24"/>
        </w:rPr>
        <w:t>2</w:t>
      </w:r>
      <w:r>
        <w:rPr>
          <w:rFonts w:eastAsiaTheme="majorEastAsia" w:cs="Times New Roman"/>
          <w:bCs/>
          <w:szCs w:val="24"/>
        </w:rPr>
        <w:t>’</w:t>
      </w:r>
      <w:r w:rsidR="004126C3">
        <w:rPr>
          <w:rFonts w:eastAsiaTheme="majorEastAsia" w:cs="Times New Roman"/>
          <w:bCs/>
          <w:szCs w:val="24"/>
        </w:rPr>
        <w:t>si (%0</w:t>
      </w:r>
      <w:r>
        <w:rPr>
          <w:rFonts w:eastAsiaTheme="majorEastAsia" w:cs="Times New Roman"/>
          <w:bCs/>
          <w:szCs w:val="24"/>
        </w:rPr>
        <w:t>,9</w:t>
      </w:r>
      <w:r w:rsidR="004126C3">
        <w:rPr>
          <w:rFonts w:eastAsiaTheme="majorEastAsia" w:cs="Times New Roman"/>
          <w:bCs/>
          <w:szCs w:val="24"/>
        </w:rPr>
        <w:t>) katılmıyorum, 0</w:t>
      </w:r>
      <w:r>
        <w:rPr>
          <w:rFonts w:eastAsiaTheme="majorEastAsia" w:cs="Times New Roman"/>
          <w:bCs/>
          <w:szCs w:val="24"/>
        </w:rPr>
        <w:t>’</w:t>
      </w:r>
      <w:r w:rsidR="004126C3">
        <w:rPr>
          <w:rFonts w:eastAsiaTheme="majorEastAsia" w:cs="Times New Roman"/>
          <w:bCs/>
          <w:szCs w:val="24"/>
        </w:rPr>
        <w:t>ı</w:t>
      </w:r>
      <w:r>
        <w:rPr>
          <w:rFonts w:eastAsiaTheme="majorEastAsia" w:cs="Times New Roman"/>
          <w:bCs/>
          <w:szCs w:val="24"/>
        </w:rPr>
        <w:t xml:space="preserve"> (%</w:t>
      </w:r>
      <w:r w:rsidR="004126C3">
        <w:rPr>
          <w:rFonts w:eastAsiaTheme="majorEastAsia" w:cs="Times New Roman"/>
          <w:bCs/>
          <w:szCs w:val="24"/>
        </w:rPr>
        <w:t>0</w:t>
      </w:r>
      <w:r>
        <w:rPr>
          <w:rFonts w:eastAsiaTheme="majorEastAsia" w:cs="Times New Roman"/>
          <w:bCs/>
          <w:szCs w:val="24"/>
        </w:rPr>
        <w:t>,</w:t>
      </w:r>
      <w:r w:rsidR="004126C3">
        <w:rPr>
          <w:rFonts w:eastAsiaTheme="majorEastAsia" w:cs="Times New Roman"/>
          <w:bCs/>
          <w:szCs w:val="24"/>
        </w:rPr>
        <w:t>0</w:t>
      </w:r>
      <w:r>
        <w:rPr>
          <w:rFonts w:eastAsiaTheme="majorEastAsia" w:cs="Times New Roman"/>
          <w:bCs/>
          <w:szCs w:val="24"/>
        </w:rPr>
        <w:t>) kesinlikle katılmıyorum cevabını vermiştir.</w:t>
      </w:r>
    </w:p>
    <w:p w:rsidR="00FD48E8" w:rsidRDefault="00FD48E8" w:rsidP="000E0D15">
      <w:pPr>
        <w:spacing w:after="0" w:line="360" w:lineRule="auto"/>
        <w:ind w:firstLine="708"/>
        <w:rPr>
          <w:rFonts w:eastAsiaTheme="majorEastAsia" w:cs="Times New Roman"/>
          <w:bCs/>
          <w:szCs w:val="24"/>
        </w:rPr>
      </w:pPr>
      <w:r>
        <w:rPr>
          <w:rFonts w:cs="Times New Roman"/>
          <w:szCs w:val="24"/>
        </w:rPr>
        <w:t>Katılımcıların “</w:t>
      </w:r>
      <w:r w:rsidRPr="00FD48E8">
        <w:rPr>
          <w:rFonts w:cs="Times New Roman"/>
          <w:szCs w:val="16"/>
        </w:rPr>
        <w:t>İklim değişikliğiyle ilgili konuları daha iyi anlamak için sadece okumam yeterli değildir; ayrıca üzerinde düşünmem de gerekir.</w:t>
      </w:r>
      <w:r>
        <w:rPr>
          <w:rFonts w:eastAsiaTheme="majorEastAsia" w:cs="Times New Roman"/>
          <w:bCs/>
          <w:szCs w:val="24"/>
        </w:rPr>
        <w:t xml:space="preserve">” sorusuna verdikleri cevap değerlendirildiğinde; </w:t>
      </w:r>
      <w:r w:rsidR="004126C3">
        <w:rPr>
          <w:rFonts w:eastAsiaTheme="majorEastAsia" w:cs="Times New Roman"/>
          <w:bCs/>
          <w:szCs w:val="24"/>
        </w:rPr>
        <w:t>84</w:t>
      </w:r>
      <w:r>
        <w:rPr>
          <w:rFonts w:eastAsiaTheme="majorEastAsia" w:cs="Times New Roman"/>
          <w:bCs/>
          <w:szCs w:val="24"/>
        </w:rPr>
        <w:t>’</w:t>
      </w:r>
      <w:r w:rsidR="004126C3">
        <w:rPr>
          <w:rFonts w:eastAsiaTheme="majorEastAsia" w:cs="Times New Roman"/>
          <w:bCs/>
          <w:szCs w:val="24"/>
        </w:rPr>
        <w:t>ü</w:t>
      </w:r>
      <w:r>
        <w:rPr>
          <w:rFonts w:eastAsiaTheme="majorEastAsia" w:cs="Times New Roman"/>
          <w:bCs/>
          <w:szCs w:val="24"/>
        </w:rPr>
        <w:t xml:space="preserve"> (%3</w:t>
      </w:r>
      <w:r w:rsidR="004126C3">
        <w:rPr>
          <w:rFonts w:eastAsiaTheme="majorEastAsia" w:cs="Times New Roman"/>
          <w:bCs/>
          <w:szCs w:val="24"/>
        </w:rPr>
        <w:t>9</w:t>
      </w:r>
      <w:r>
        <w:rPr>
          <w:rFonts w:eastAsiaTheme="majorEastAsia" w:cs="Times New Roman"/>
          <w:bCs/>
          <w:szCs w:val="24"/>
        </w:rPr>
        <w:t xml:space="preserve">,3) kesinlikle katılıyorum, </w:t>
      </w:r>
      <w:r w:rsidR="004126C3">
        <w:rPr>
          <w:rFonts w:eastAsiaTheme="majorEastAsia" w:cs="Times New Roman"/>
          <w:bCs/>
          <w:szCs w:val="24"/>
        </w:rPr>
        <w:t>107</w:t>
      </w:r>
      <w:r>
        <w:rPr>
          <w:rFonts w:eastAsiaTheme="majorEastAsia" w:cs="Times New Roman"/>
          <w:bCs/>
          <w:szCs w:val="24"/>
        </w:rPr>
        <w:t>’</w:t>
      </w:r>
      <w:r w:rsidR="004126C3">
        <w:rPr>
          <w:rFonts w:eastAsiaTheme="majorEastAsia" w:cs="Times New Roman"/>
          <w:bCs/>
          <w:szCs w:val="24"/>
        </w:rPr>
        <w:t>s</w:t>
      </w:r>
      <w:r>
        <w:rPr>
          <w:rFonts w:eastAsiaTheme="majorEastAsia" w:cs="Times New Roman"/>
          <w:bCs/>
          <w:szCs w:val="24"/>
        </w:rPr>
        <w:t>i (%5</w:t>
      </w:r>
      <w:r w:rsidR="004126C3">
        <w:rPr>
          <w:rFonts w:eastAsiaTheme="majorEastAsia" w:cs="Times New Roman"/>
          <w:bCs/>
          <w:szCs w:val="24"/>
        </w:rPr>
        <w:t>0</w:t>
      </w:r>
      <w:r>
        <w:rPr>
          <w:rFonts w:eastAsiaTheme="majorEastAsia" w:cs="Times New Roman"/>
          <w:bCs/>
          <w:szCs w:val="24"/>
        </w:rPr>
        <w:t>,</w:t>
      </w:r>
      <w:r w:rsidR="004126C3">
        <w:rPr>
          <w:rFonts w:eastAsiaTheme="majorEastAsia" w:cs="Times New Roman"/>
          <w:bCs/>
          <w:szCs w:val="24"/>
        </w:rPr>
        <w:t>0</w:t>
      </w:r>
      <w:r>
        <w:rPr>
          <w:rFonts w:eastAsiaTheme="majorEastAsia" w:cs="Times New Roman"/>
          <w:bCs/>
          <w:szCs w:val="24"/>
        </w:rPr>
        <w:t>) katılıyorum, 1</w:t>
      </w:r>
      <w:r w:rsidR="004126C3">
        <w:rPr>
          <w:rFonts w:eastAsiaTheme="majorEastAsia" w:cs="Times New Roman"/>
          <w:bCs/>
          <w:szCs w:val="24"/>
        </w:rPr>
        <w:t>8</w:t>
      </w:r>
      <w:r>
        <w:rPr>
          <w:rFonts w:eastAsiaTheme="majorEastAsia" w:cs="Times New Roman"/>
          <w:bCs/>
          <w:szCs w:val="24"/>
        </w:rPr>
        <w:t>’i (%</w:t>
      </w:r>
      <w:r w:rsidR="004126C3">
        <w:rPr>
          <w:rFonts w:eastAsiaTheme="majorEastAsia" w:cs="Times New Roman"/>
          <w:bCs/>
          <w:szCs w:val="24"/>
        </w:rPr>
        <w:t>8</w:t>
      </w:r>
      <w:r>
        <w:rPr>
          <w:rFonts w:eastAsiaTheme="majorEastAsia" w:cs="Times New Roman"/>
          <w:bCs/>
          <w:szCs w:val="24"/>
        </w:rPr>
        <w:t>,</w:t>
      </w:r>
      <w:r w:rsidR="004126C3">
        <w:rPr>
          <w:rFonts w:eastAsiaTheme="majorEastAsia" w:cs="Times New Roman"/>
          <w:bCs/>
          <w:szCs w:val="24"/>
        </w:rPr>
        <w:t>4</w:t>
      </w:r>
      <w:r>
        <w:rPr>
          <w:rFonts w:eastAsiaTheme="majorEastAsia" w:cs="Times New Roman"/>
          <w:bCs/>
          <w:szCs w:val="24"/>
        </w:rPr>
        <w:t>) kararsızım, 4’ü</w:t>
      </w:r>
      <w:r w:rsidR="004126C3">
        <w:rPr>
          <w:rFonts w:eastAsiaTheme="majorEastAsia" w:cs="Times New Roman"/>
          <w:bCs/>
          <w:szCs w:val="24"/>
        </w:rPr>
        <w:t xml:space="preserve"> (%1</w:t>
      </w:r>
      <w:r>
        <w:rPr>
          <w:rFonts w:eastAsiaTheme="majorEastAsia" w:cs="Times New Roman"/>
          <w:bCs/>
          <w:szCs w:val="24"/>
        </w:rPr>
        <w:t>,9) katılmıyorum, 1’i (%</w:t>
      </w:r>
      <w:r w:rsidR="004126C3">
        <w:rPr>
          <w:rFonts w:eastAsiaTheme="majorEastAsia" w:cs="Times New Roman"/>
          <w:bCs/>
          <w:szCs w:val="24"/>
        </w:rPr>
        <w:t>0</w:t>
      </w:r>
      <w:r>
        <w:rPr>
          <w:rFonts w:eastAsiaTheme="majorEastAsia" w:cs="Times New Roman"/>
          <w:bCs/>
          <w:szCs w:val="24"/>
        </w:rPr>
        <w:t>,</w:t>
      </w:r>
      <w:r w:rsidR="004126C3">
        <w:rPr>
          <w:rFonts w:eastAsiaTheme="majorEastAsia" w:cs="Times New Roman"/>
          <w:bCs/>
          <w:szCs w:val="24"/>
        </w:rPr>
        <w:t>5</w:t>
      </w:r>
      <w:r>
        <w:rPr>
          <w:rFonts w:eastAsiaTheme="majorEastAsia" w:cs="Times New Roman"/>
          <w:bCs/>
          <w:szCs w:val="24"/>
        </w:rPr>
        <w:t>) kesinlikle katılmıyorum cevabını vermiştir.</w:t>
      </w:r>
    </w:p>
    <w:p w:rsidR="00FD48E8" w:rsidRDefault="00FD48E8" w:rsidP="000E0D15">
      <w:pPr>
        <w:spacing w:after="0" w:line="360" w:lineRule="auto"/>
        <w:ind w:firstLine="708"/>
        <w:rPr>
          <w:rFonts w:eastAsiaTheme="majorEastAsia" w:cs="Times New Roman"/>
          <w:bCs/>
          <w:szCs w:val="24"/>
        </w:rPr>
      </w:pPr>
      <w:r>
        <w:rPr>
          <w:rFonts w:cs="Times New Roman"/>
          <w:szCs w:val="24"/>
        </w:rPr>
        <w:t>Katılımcıların “</w:t>
      </w:r>
      <w:r w:rsidRPr="00FD48E8">
        <w:rPr>
          <w:rFonts w:cs="Times New Roman"/>
          <w:szCs w:val="16"/>
        </w:rPr>
        <w:t>İklim değişikliği sorunları ile ilgili okuduklarımın güvenilir olup olmadığını, konu hakkında öğrendiğim diğer bilgilerle ilişkilendirerek kontrol etmeye çalışırım.</w:t>
      </w:r>
      <w:r>
        <w:rPr>
          <w:rFonts w:eastAsiaTheme="majorEastAsia" w:cs="Times New Roman"/>
          <w:bCs/>
          <w:szCs w:val="24"/>
        </w:rPr>
        <w:t xml:space="preserve">” sorusuna verdikleri cevap değerlendirildiğinde; </w:t>
      </w:r>
      <w:r w:rsidR="004126C3">
        <w:rPr>
          <w:rFonts w:eastAsiaTheme="majorEastAsia" w:cs="Times New Roman"/>
          <w:bCs/>
          <w:szCs w:val="24"/>
        </w:rPr>
        <w:t>45</w:t>
      </w:r>
      <w:r>
        <w:rPr>
          <w:rFonts w:eastAsiaTheme="majorEastAsia" w:cs="Times New Roman"/>
          <w:bCs/>
          <w:szCs w:val="24"/>
        </w:rPr>
        <w:t>’i (%</w:t>
      </w:r>
      <w:r w:rsidR="004126C3">
        <w:rPr>
          <w:rFonts w:eastAsiaTheme="majorEastAsia" w:cs="Times New Roman"/>
          <w:bCs/>
          <w:szCs w:val="24"/>
        </w:rPr>
        <w:t>21</w:t>
      </w:r>
      <w:r>
        <w:rPr>
          <w:rFonts w:eastAsiaTheme="majorEastAsia" w:cs="Times New Roman"/>
          <w:bCs/>
          <w:szCs w:val="24"/>
        </w:rPr>
        <w:t>,</w:t>
      </w:r>
      <w:r w:rsidR="004126C3">
        <w:rPr>
          <w:rFonts w:eastAsiaTheme="majorEastAsia" w:cs="Times New Roman"/>
          <w:bCs/>
          <w:szCs w:val="24"/>
        </w:rPr>
        <w:t>0</w:t>
      </w:r>
      <w:r>
        <w:rPr>
          <w:rFonts w:eastAsiaTheme="majorEastAsia" w:cs="Times New Roman"/>
          <w:bCs/>
          <w:szCs w:val="24"/>
        </w:rPr>
        <w:t>) kesinlikle katılıyorum, 11</w:t>
      </w:r>
      <w:r w:rsidR="004126C3">
        <w:rPr>
          <w:rFonts w:eastAsiaTheme="majorEastAsia" w:cs="Times New Roman"/>
          <w:bCs/>
          <w:szCs w:val="24"/>
        </w:rPr>
        <w:t>5</w:t>
      </w:r>
      <w:r>
        <w:rPr>
          <w:rFonts w:eastAsiaTheme="majorEastAsia" w:cs="Times New Roman"/>
          <w:bCs/>
          <w:szCs w:val="24"/>
        </w:rPr>
        <w:t>’i (%5</w:t>
      </w:r>
      <w:r w:rsidR="004126C3">
        <w:rPr>
          <w:rFonts w:eastAsiaTheme="majorEastAsia" w:cs="Times New Roman"/>
          <w:bCs/>
          <w:szCs w:val="24"/>
        </w:rPr>
        <w:t>3</w:t>
      </w:r>
      <w:r>
        <w:rPr>
          <w:rFonts w:eastAsiaTheme="majorEastAsia" w:cs="Times New Roman"/>
          <w:bCs/>
          <w:szCs w:val="24"/>
        </w:rPr>
        <w:t>,</w:t>
      </w:r>
      <w:r w:rsidR="004126C3">
        <w:rPr>
          <w:rFonts w:eastAsiaTheme="majorEastAsia" w:cs="Times New Roman"/>
          <w:bCs/>
          <w:szCs w:val="24"/>
        </w:rPr>
        <w:t>7) katılıyorum, 43’ü</w:t>
      </w:r>
      <w:r>
        <w:rPr>
          <w:rFonts w:eastAsiaTheme="majorEastAsia" w:cs="Times New Roman"/>
          <w:bCs/>
          <w:szCs w:val="24"/>
        </w:rPr>
        <w:t xml:space="preserve"> (%</w:t>
      </w:r>
      <w:r w:rsidR="004126C3">
        <w:rPr>
          <w:rFonts w:eastAsiaTheme="majorEastAsia" w:cs="Times New Roman"/>
          <w:bCs/>
          <w:szCs w:val="24"/>
        </w:rPr>
        <w:t>20</w:t>
      </w:r>
      <w:r>
        <w:rPr>
          <w:rFonts w:eastAsiaTheme="majorEastAsia" w:cs="Times New Roman"/>
          <w:bCs/>
          <w:szCs w:val="24"/>
        </w:rPr>
        <w:t>,</w:t>
      </w:r>
      <w:r w:rsidR="004126C3">
        <w:rPr>
          <w:rFonts w:eastAsiaTheme="majorEastAsia" w:cs="Times New Roman"/>
          <w:bCs/>
          <w:szCs w:val="24"/>
        </w:rPr>
        <w:t>1</w:t>
      </w:r>
      <w:r>
        <w:rPr>
          <w:rFonts w:eastAsiaTheme="majorEastAsia" w:cs="Times New Roman"/>
          <w:bCs/>
          <w:szCs w:val="24"/>
        </w:rPr>
        <w:t xml:space="preserve">) kararsızım, </w:t>
      </w:r>
      <w:r w:rsidR="004126C3">
        <w:rPr>
          <w:rFonts w:eastAsiaTheme="majorEastAsia" w:cs="Times New Roman"/>
          <w:bCs/>
          <w:szCs w:val="24"/>
        </w:rPr>
        <w:t>10</w:t>
      </w:r>
      <w:r>
        <w:rPr>
          <w:rFonts w:eastAsiaTheme="majorEastAsia" w:cs="Times New Roman"/>
          <w:bCs/>
          <w:szCs w:val="24"/>
        </w:rPr>
        <w:t>’</w:t>
      </w:r>
      <w:r w:rsidR="004126C3">
        <w:rPr>
          <w:rFonts w:eastAsiaTheme="majorEastAsia" w:cs="Times New Roman"/>
          <w:bCs/>
          <w:szCs w:val="24"/>
        </w:rPr>
        <w:t>u (%4</w:t>
      </w:r>
      <w:r>
        <w:rPr>
          <w:rFonts w:eastAsiaTheme="majorEastAsia" w:cs="Times New Roman"/>
          <w:bCs/>
          <w:szCs w:val="24"/>
        </w:rPr>
        <w:t>,</w:t>
      </w:r>
      <w:r w:rsidR="004126C3">
        <w:rPr>
          <w:rFonts w:eastAsiaTheme="majorEastAsia" w:cs="Times New Roman"/>
          <w:bCs/>
          <w:szCs w:val="24"/>
        </w:rPr>
        <w:t>7</w:t>
      </w:r>
      <w:r>
        <w:rPr>
          <w:rFonts w:eastAsiaTheme="majorEastAsia" w:cs="Times New Roman"/>
          <w:bCs/>
          <w:szCs w:val="24"/>
        </w:rPr>
        <w:t>) katılmıyorum, 1’i (%</w:t>
      </w:r>
      <w:r w:rsidR="004126C3">
        <w:rPr>
          <w:rFonts w:eastAsiaTheme="majorEastAsia" w:cs="Times New Roman"/>
          <w:bCs/>
          <w:szCs w:val="24"/>
        </w:rPr>
        <w:t>0</w:t>
      </w:r>
      <w:r>
        <w:rPr>
          <w:rFonts w:eastAsiaTheme="majorEastAsia" w:cs="Times New Roman"/>
          <w:bCs/>
          <w:szCs w:val="24"/>
        </w:rPr>
        <w:t>,</w:t>
      </w:r>
      <w:r w:rsidR="004126C3">
        <w:rPr>
          <w:rFonts w:eastAsiaTheme="majorEastAsia" w:cs="Times New Roman"/>
          <w:bCs/>
          <w:szCs w:val="24"/>
        </w:rPr>
        <w:t>5</w:t>
      </w:r>
      <w:r>
        <w:rPr>
          <w:rFonts w:eastAsiaTheme="majorEastAsia" w:cs="Times New Roman"/>
          <w:bCs/>
          <w:szCs w:val="24"/>
        </w:rPr>
        <w:t>) kesinlikle katılmıyorum cevabını vermiştir.</w:t>
      </w:r>
    </w:p>
    <w:p w:rsidR="00FD48E8" w:rsidRDefault="00FD48E8" w:rsidP="000E0D15">
      <w:pPr>
        <w:spacing w:after="0" w:line="360" w:lineRule="auto"/>
        <w:ind w:firstLine="708"/>
        <w:rPr>
          <w:rFonts w:eastAsiaTheme="majorEastAsia" w:cs="Times New Roman"/>
          <w:bCs/>
          <w:szCs w:val="24"/>
        </w:rPr>
      </w:pPr>
      <w:r>
        <w:rPr>
          <w:rFonts w:cs="Times New Roman"/>
          <w:szCs w:val="24"/>
        </w:rPr>
        <w:t>Katılımcıların “</w:t>
      </w:r>
      <w:r w:rsidRPr="00FD48E8">
        <w:rPr>
          <w:rFonts w:cs="Times New Roman"/>
          <w:szCs w:val="16"/>
        </w:rPr>
        <w:t>İklim değişikliğiyle ilgili yazılarda ileri sürülen iddialara güvenebilmek için, birden fazla bilgi kaynağı incelenmelidir.</w:t>
      </w:r>
      <w:r>
        <w:rPr>
          <w:rFonts w:eastAsiaTheme="majorEastAsia" w:cs="Times New Roman"/>
          <w:bCs/>
          <w:szCs w:val="24"/>
        </w:rPr>
        <w:t xml:space="preserve">” sorusuna verdikleri cevap değerlendirildiğinde; </w:t>
      </w:r>
      <w:r w:rsidR="004126C3">
        <w:rPr>
          <w:rFonts w:eastAsiaTheme="majorEastAsia" w:cs="Times New Roman"/>
          <w:bCs/>
          <w:szCs w:val="24"/>
        </w:rPr>
        <w:t>103</w:t>
      </w:r>
      <w:r>
        <w:rPr>
          <w:rFonts w:eastAsiaTheme="majorEastAsia" w:cs="Times New Roman"/>
          <w:bCs/>
          <w:szCs w:val="24"/>
        </w:rPr>
        <w:t>’</w:t>
      </w:r>
      <w:r w:rsidR="004126C3">
        <w:rPr>
          <w:rFonts w:eastAsiaTheme="majorEastAsia" w:cs="Times New Roman"/>
          <w:bCs/>
          <w:szCs w:val="24"/>
        </w:rPr>
        <w:t>ü</w:t>
      </w:r>
      <w:r>
        <w:rPr>
          <w:rFonts w:eastAsiaTheme="majorEastAsia" w:cs="Times New Roman"/>
          <w:bCs/>
          <w:szCs w:val="24"/>
        </w:rPr>
        <w:t xml:space="preserve"> (%</w:t>
      </w:r>
      <w:r w:rsidR="004126C3">
        <w:rPr>
          <w:rFonts w:eastAsiaTheme="majorEastAsia" w:cs="Times New Roman"/>
          <w:bCs/>
          <w:szCs w:val="24"/>
        </w:rPr>
        <w:t>48</w:t>
      </w:r>
      <w:r>
        <w:rPr>
          <w:rFonts w:eastAsiaTheme="majorEastAsia" w:cs="Times New Roman"/>
          <w:bCs/>
          <w:szCs w:val="24"/>
        </w:rPr>
        <w:t>,</w:t>
      </w:r>
      <w:r w:rsidR="004126C3">
        <w:rPr>
          <w:rFonts w:eastAsiaTheme="majorEastAsia" w:cs="Times New Roman"/>
          <w:bCs/>
          <w:szCs w:val="24"/>
        </w:rPr>
        <w:t>1</w:t>
      </w:r>
      <w:r>
        <w:rPr>
          <w:rFonts w:eastAsiaTheme="majorEastAsia" w:cs="Times New Roman"/>
          <w:bCs/>
          <w:szCs w:val="24"/>
        </w:rPr>
        <w:t xml:space="preserve">) kesinlikle katılıyorum, </w:t>
      </w:r>
      <w:r w:rsidR="004126C3">
        <w:rPr>
          <w:rFonts w:eastAsiaTheme="majorEastAsia" w:cs="Times New Roman"/>
          <w:bCs/>
          <w:szCs w:val="24"/>
        </w:rPr>
        <w:t>97</w:t>
      </w:r>
      <w:r>
        <w:rPr>
          <w:rFonts w:eastAsiaTheme="majorEastAsia" w:cs="Times New Roman"/>
          <w:bCs/>
          <w:szCs w:val="24"/>
        </w:rPr>
        <w:t>’</w:t>
      </w:r>
      <w:r w:rsidR="004126C3">
        <w:rPr>
          <w:rFonts w:eastAsiaTheme="majorEastAsia" w:cs="Times New Roman"/>
          <w:bCs/>
          <w:szCs w:val="24"/>
        </w:rPr>
        <w:t>s</w:t>
      </w:r>
      <w:r>
        <w:rPr>
          <w:rFonts w:eastAsiaTheme="majorEastAsia" w:cs="Times New Roman"/>
          <w:bCs/>
          <w:szCs w:val="24"/>
        </w:rPr>
        <w:t>i (%</w:t>
      </w:r>
      <w:r w:rsidR="004126C3">
        <w:rPr>
          <w:rFonts w:eastAsiaTheme="majorEastAsia" w:cs="Times New Roman"/>
          <w:bCs/>
          <w:szCs w:val="24"/>
        </w:rPr>
        <w:t>4</w:t>
      </w:r>
      <w:r>
        <w:rPr>
          <w:rFonts w:eastAsiaTheme="majorEastAsia" w:cs="Times New Roman"/>
          <w:bCs/>
          <w:szCs w:val="24"/>
        </w:rPr>
        <w:t>5,</w:t>
      </w:r>
      <w:r w:rsidR="004126C3">
        <w:rPr>
          <w:rFonts w:eastAsiaTheme="majorEastAsia" w:cs="Times New Roman"/>
          <w:bCs/>
          <w:szCs w:val="24"/>
        </w:rPr>
        <w:t>3) katılıyorum, 9</w:t>
      </w:r>
      <w:r>
        <w:rPr>
          <w:rFonts w:eastAsiaTheme="majorEastAsia" w:cs="Times New Roman"/>
          <w:bCs/>
          <w:szCs w:val="24"/>
        </w:rPr>
        <w:t>’</w:t>
      </w:r>
      <w:r w:rsidR="004126C3">
        <w:rPr>
          <w:rFonts w:eastAsiaTheme="majorEastAsia" w:cs="Times New Roman"/>
          <w:bCs/>
          <w:szCs w:val="24"/>
        </w:rPr>
        <w:t>u</w:t>
      </w:r>
      <w:r>
        <w:rPr>
          <w:rFonts w:eastAsiaTheme="majorEastAsia" w:cs="Times New Roman"/>
          <w:bCs/>
          <w:szCs w:val="24"/>
        </w:rPr>
        <w:t xml:space="preserve"> (%</w:t>
      </w:r>
      <w:r w:rsidR="004126C3">
        <w:rPr>
          <w:rFonts w:eastAsiaTheme="majorEastAsia" w:cs="Times New Roman"/>
          <w:bCs/>
          <w:szCs w:val="24"/>
        </w:rPr>
        <w:t>4</w:t>
      </w:r>
      <w:r>
        <w:rPr>
          <w:rFonts w:eastAsiaTheme="majorEastAsia" w:cs="Times New Roman"/>
          <w:bCs/>
          <w:szCs w:val="24"/>
        </w:rPr>
        <w:t>,</w:t>
      </w:r>
      <w:r w:rsidR="004126C3">
        <w:rPr>
          <w:rFonts w:eastAsiaTheme="majorEastAsia" w:cs="Times New Roman"/>
          <w:bCs/>
          <w:szCs w:val="24"/>
        </w:rPr>
        <w:t>2</w:t>
      </w:r>
      <w:r>
        <w:rPr>
          <w:rFonts w:eastAsiaTheme="majorEastAsia" w:cs="Times New Roman"/>
          <w:bCs/>
          <w:szCs w:val="24"/>
        </w:rPr>
        <w:t>) kararsızım, 4’ü</w:t>
      </w:r>
      <w:r w:rsidR="004126C3">
        <w:rPr>
          <w:rFonts w:eastAsiaTheme="majorEastAsia" w:cs="Times New Roman"/>
          <w:bCs/>
          <w:szCs w:val="24"/>
        </w:rPr>
        <w:t xml:space="preserve"> (%1</w:t>
      </w:r>
      <w:r>
        <w:rPr>
          <w:rFonts w:eastAsiaTheme="majorEastAsia" w:cs="Times New Roman"/>
          <w:bCs/>
          <w:szCs w:val="24"/>
        </w:rPr>
        <w:t>,9) katılmıyorum, 1’i (%</w:t>
      </w:r>
      <w:r w:rsidR="004126C3">
        <w:rPr>
          <w:rFonts w:eastAsiaTheme="majorEastAsia" w:cs="Times New Roman"/>
          <w:bCs/>
          <w:szCs w:val="24"/>
        </w:rPr>
        <w:t>0</w:t>
      </w:r>
      <w:r>
        <w:rPr>
          <w:rFonts w:eastAsiaTheme="majorEastAsia" w:cs="Times New Roman"/>
          <w:bCs/>
          <w:szCs w:val="24"/>
        </w:rPr>
        <w:t>,</w:t>
      </w:r>
      <w:r w:rsidR="004126C3">
        <w:rPr>
          <w:rFonts w:eastAsiaTheme="majorEastAsia" w:cs="Times New Roman"/>
          <w:bCs/>
          <w:szCs w:val="24"/>
        </w:rPr>
        <w:t>5</w:t>
      </w:r>
      <w:r>
        <w:rPr>
          <w:rFonts w:eastAsiaTheme="majorEastAsia" w:cs="Times New Roman"/>
          <w:bCs/>
          <w:szCs w:val="24"/>
        </w:rPr>
        <w:t>) kesinlikle katılmıyorum cevabını vermiştir.</w:t>
      </w:r>
    </w:p>
    <w:p w:rsidR="00640008" w:rsidRDefault="00640008" w:rsidP="000E0D15">
      <w:pPr>
        <w:spacing w:after="0" w:line="360" w:lineRule="auto"/>
        <w:ind w:firstLine="708"/>
        <w:rPr>
          <w:rFonts w:cs="Times New Roman"/>
          <w:szCs w:val="24"/>
        </w:rPr>
      </w:pPr>
    </w:p>
    <w:p w:rsidR="00640008" w:rsidRDefault="00640008" w:rsidP="000E0D15">
      <w:pPr>
        <w:spacing w:after="0" w:line="360" w:lineRule="auto"/>
        <w:ind w:firstLine="708"/>
        <w:rPr>
          <w:rFonts w:cs="Times New Roman"/>
          <w:szCs w:val="24"/>
        </w:rPr>
      </w:pPr>
    </w:p>
    <w:p w:rsidR="00640008" w:rsidRDefault="00640008" w:rsidP="000E0D15">
      <w:pPr>
        <w:spacing w:after="0" w:line="360" w:lineRule="auto"/>
        <w:ind w:firstLine="708"/>
        <w:rPr>
          <w:rFonts w:cs="Times New Roman"/>
          <w:szCs w:val="24"/>
        </w:rPr>
      </w:pPr>
    </w:p>
    <w:p w:rsidR="00FD48E8" w:rsidRDefault="00FD48E8" w:rsidP="000E0D15">
      <w:pPr>
        <w:spacing w:after="0" w:line="360" w:lineRule="auto"/>
        <w:ind w:firstLine="708"/>
        <w:rPr>
          <w:rFonts w:eastAsiaTheme="majorEastAsia" w:cs="Times New Roman"/>
          <w:bCs/>
          <w:szCs w:val="24"/>
        </w:rPr>
      </w:pPr>
      <w:r>
        <w:rPr>
          <w:rFonts w:cs="Times New Roman"/>
          <w:szCs w:val="24"/>
        </w:rPr>
        <w:lastRenderedPageBreak/>
        <w:t>Katılımcıların “</w:t>
      </w:r>
      <w:r w:rsidRPr="00FD48E8">
        <w:rPr>
          <w:rFonts w:cs="Times New Roman"/>
          <w:szCs w:val="16"/>
        </w:rPr>
        <w:t>İklim problemleri hakkında okuduklarımın güvenilir olup olmadığını kontrol etmek için konu hakkında öğrendiğim diğer şeylerle ilişkili olarak değerlendirmeye çalışırım.</w:t>
      </w:r>
      <w:r>
        <w:rPr>
          <w:rFonts w:eastAsiaTheme="majorEastAsia" w:cs="Times New Roman"/>
          <w:bCs/>
          <w:szCs w:val="24"/>
        </w:rPr>
        <w:t xml:space="preserve">” sorusuna verdikleri cevap değerlendirildiğinde; </w:t>
      </w:r>
      <w:r w:rsidR="004126C3">
        <w:rPr>
          <w:rFonts w:eastAsiaTheme="majorEastAsia" w:cs="Times New Roman"/>
          <w:bCs/>
          <w:szCs w:val="24"/>
        </w:rPr>
        <w:t>47</w:t>
      </w:r>
      <w:r>
        <w:rPr>
          <w:rFonts w:eastAsiaTheme="majorEastAsia" w:cs="Times New Roman"/>
          <w:bCs/>
          <w:szCs w:val="24"/>
        </w:rPr>
        <w:t>’si (%</w:t>
      </w:r>
      <w:r w:rsidR="004126C3">
        <w:rPr>
          <w:rFonts w:eastAsiaTheme="majorEastAsia" w:cs="Times New Roman"/>
          <w:bCs/>
          <w:szCs w:val="24"/>
        </w:rPr>
        <w:t>22</w:t>
      </w:r>
      <w:r>
        <w:rPr>
          <w:rFonts w:eastAsiaTheme="majorEastAsia" w:cs="Times New Roman"/>
          <w:bCs/>
          <w:szCs w:val="24"/>
        </w:rPr>
        <w:t>,</w:t>
      </w:r>
      <w:r w:rsidR="004126C3">
        <w:rPr>
          <w:rFonts w:eastAsiaTheme="majorEastAsia" w:cs="Times New Roman"/>
          <w:bCs/>
          <w:szCs w:val="24"/>
        </w:rPr>
        <w:t>0</w:t>
      </w:r>
      <w:r>
        <w:rPr>
          <w:rFonts w:eastAsiaTheme="majorEastAsia" w:cs="Times New Roman"/>
          <w:bCs/>
          <w:szCs w:val="24"/>
        </w:rPr>
        <w:t xml:space="preserve">) kesinlikle katılıyorum, </w:t>
      </w:r>
      <w:r w:rsidR="004126C3">
        <w:rPr>
          <w:rFonts w:eastAsiaTheme="majorEastAsia" w:cs="Times New Roman"/>
          <w:bCs/>
          <w:szCs w:val="24"/>
        </w:rPr>
        <w:t>134</w:t>
      </w:r>
      <w:r>
        <w:rPr>
          <w:rFonts w:eastAsiaTheme="majorEastAsia" w:cs="Times New Roman"/>
          <w:bCs/>
          <w:szCs w:val="24"/>
        </w:rPr>
        <w:t>’</w:t>
      </w:r>
      <w:r w:rsidR="004126C3">
        <w:rPr>
          <w:rFonts w:eastAsiaTheme="majorEastAsia" w:cs="Times New Roman"/>
          <w:bCs/>
          <w:szCs w:val="24"/>
        </w:rPr>
        <w:t>ü</w:t>
      </w:r>
      <w:r>
        <w:rPr>
          <w:rFonts w:eastAsiaTheme="majorEastAsia" w:cs="Times New Roman"/>
          <w:bCs/>
          <w:szCs w:val="24"/>
        </w:rPr>
        <w:t xml:space="preserve"> (%</w:t>
      </w:r>
      <w:r w:rsidR="004126C3">
        <w:rPr>
          <w:rFonts w:eastAsiaTheme="majorEastAsia" w:cs="Times New Roman"/>
          <w:bCs/>
          <w:szCs w:val="24"/>
        </w:rPr>
        <w:t>62</w:t>
      </w:r>
      <w:r>
        <w:rPr>
          <w:rFonts w:eastAsiaTheme="majorEastAsia" w:cs="Times New Roman"/>
          <w:bCs/>
          <w:szCs w:val="24"/>
        </w:rPr>
        <w:t>,</w:t>
      </w:r>
      <w:r w:rsidR="004126C3">
        <w:rPr>
          <w:rFonts w:eastAsiaTheme="majorEastAsia" w:cs="Times New Roman"/>
          <w:bCs/>
          <w:szCs w:val="24"/>
        </w:rPr>
        <w:t>6) katılıyorum, 26’sı</w:t>
      </w:r>
      <w:r>
        <w:rPr>
          <w:rFonts w:eastAsiaTheme="majorEastAsia" w:cs="Times New Roman"/>
          <w:bCs/>
          <w:szCs w:val="24"/>
        </w:rPr>
        <w:t xml:space="preserve"> (%</w:t>
      </w:r>
      <w:r w:rsidR="004126C3">
        <w:rPr>
          <w:rFonts w:eastAsiaTheme="majorEastAsia" w:cs="Times New Roman"/>
          <w:bCs/>
          <w:szCs w:val="24"/>
        </w:rPr>
        <w:t>12</w:t>
      </w:r>
      <w:r>
        <w:rPr>
          <w:rFonts w:eastAsiaTheme="majorEastAsia" w:cs="Times New Roman"/>
          <w:bCs/>
          <w:szCs w:val="24"/>
        </w:rPr>
        <w:t>,</w:t>
      </w:r>
      <w:r w:rsidR="004126C3">
        <w:rPr>
          <w:rFonts w:eastAsiaTheme="majorEastAsia" w:cs="Times New Roman"/>
          <w:bCs/>
          <w:szCs w:val="24"/>
        </w:rPr>
        <w:t>1</w:t>
      </w:r>
      <w:r>
        <w:rPr>
          <w:rFonts w:eastAsiaTheme="majorEastAsia" w:cs="Times New Roman"/>
          <w:bCs/>
          <w:szCs w:val="24"/>
        </w:rPr>
        <w:t>) kararsızım, 4’ü</w:t>
      </w:r>
      <w:r w:rsidR="004126C3">
        <w:rPr>
          <w:rFonts w:eastAsiaTheme="majorEastAsia" w:cs="Times New Roman"/>
          <w:bCs/>
          <w:szCs w:val="24"/>
        </w:rPr>
        <w:t xml:space="preserve"> (%1</w:t>
      </w:r>
      <w:r>
        <w:rPr>
          <w:rFonts w:eastAsiaTheme="majorEastAsia" w:cs="Times New Roman"/>
          <w:bCs/>
          <w:szCs w:val="24"/>
        </w:rPr>
        <w:t>,9</w:t>
      </w:r>
      <w:r w:rsidR="004126C3">
        <w:rPr>
          <w:rFonts w:eastAsiaTheme="majorEastAsia" w:cs="Times New Roman"/>
          <w:bCs/>
          <w:szCs w:val="24"/>
        </w:rPr>
        <w:t>) katılmıyorum, 3</w:t>
      </w:r>
      <w:r>
        <w:rPr>
          <w:rFonts w:eastAsiaTheme="majorEastAsia" w:cs="Times New Roman"/>
          <w:bCs/>
          <w:szCs w:val="24"/>
        </w:rPr>
        <w:t>’</w:t>
      </w:r>
      <w:r w:rsidR="004126C3">
        <w:rPr>
          <w:rFonts w:eastAsiaTheme="majorEastAsia" w:cs="Times New Roman"/>
          <w:bCs/>
          <w:szCs w:val="24"/>
        </w:rPr>
        <w:t>ü</w:t>
      </w:r>
      <w:r>
        <w:rPr>
          <w:rFonts w:eastAsiaTheme="majorEastAsia" w:cs="Times New Roman"/>
          <w:bCs/>
          <w:szCs w:val="24"/>
        </w:rPr>
        <w:t xml:space="preserve"> (%</w:t>
      </w:r>
      <w:r w:rsidR="004126C3">
        <w:rPr>
          <w:rFonts w:eastAsiaTheme="majorEastAsia" w:cs="Times New Roman"/>
          <w:bCs/>
          <w:szCs w:val="24"/>
        </w:rPr>
        <w:t>1</w:t>
      </w:r>
      <w:r>
        <w:rPr>
          <w:rFonts w:eastAsiaTheme="majorEastAsia" w:cs="Times New Roman"/>
          <w:bCs/>
          <w:szCs w:val="24"/>
        </w:rPr>
        <w:t>,</w:t>
      </w:r>
      <w:r w:rsidR="004126C3">
        <w:rPr>
          <w:rFonts w:eastAsiaTheme="majorEastAsia" w:cs="Times New Roman"/>
          <w:bCs/>
          <w:szCs w:val="24"/>
        </w:rPr>
        <w:t>4</w:t>
      </w:r>
      <w:r>
        <w:rPr>
          <w:rFonts w:eastAsiaTheme="majorEastAsia" w:cs="Times New Roman"/>
          <w:bCs/>
          <w:szCs w:val="24"/>
        </w:rPr>
        <w:t>) kesinlikle katılmıyorum cevabını vermiştir.</w:t>
      </w:r>
    </w:p>
    <w:p w:rsidR="00FD48E8" w:rsidRDefault="00FD48E8" w:rsidP="000E0D15">
      <w:pPr>
        <w:spacing w:after="0" w:line="360" w:lineRule="auto"/>
        <w:ind w:firstLine="708"/>
        <w:rPr>
          <w:rFonts w:eastAsiaTheme="majorEastAsia" w:cs="Times New Roman"/>
          <w:bCs/>
          <w:szCs w:val="24"/>
        </w:rPr>
      </w:pPr>
      <w:r>
        <w:rPr>
          <w:rFonts w:cs="Times New Roman"/>
          <w:szCs w:val="24"/>
        </w:rPr>
        <w:t>Katılımcıların “</w:t>
      </w:r>
      <w:r w:rsidRPr="00FD48E8">
        <w:rPr>
          <w:rFonts w:cs="Times New Roman"/>
          <w:szCs w:val="16"/>
        </w:rPr>
        <w:t>Bir birey iklim değişikliğiyle ilgili konularda gerçek bir bakış açısı kazanmak için, okuduklarından faydalanarak kendi kişisel görüşünü oluşturmalıdır.</w:t>
      </w:r>
      <w:r>
        <w:rPr>
          <w:rFonts w:eastAsiaTheme="majorEastAsia" w:cs="Times New Roman"/>
          <w:bCs/>
          <w:szCs w:val="24"/>
        </w:rPr>
        <w:t xml:space="preserve">” sorusuna verdikleri cevap değerlendirildiğinde; </w:t>
      </w:r>
      <w:r w:rsidR="004126C3">
        <w:rPr>
          <w:rFonts w:eastAsiaTheme="majorEastAsia" w:cs="Times New Roman"/>
          <w:bCs/>
          <w:szCs w:val="24"/>
        </w:rPr>
        <w:t>58</w:t>
      </w:r>
      <w:r>
        <w:rPr>
          <w:rFonts w:eastAsiaTheme="majorEastAsia" w:cs="Times New Roman"/>
          <w:bCs/>
          <w:szCs w:val="24"/>
        </w:rPr>
        <w:t>’i (%</w:t>
      </w:r>
      <w:r w:rsidR="004126C3">
        <w:rPr>
          <w:rFonts w:eastAsiaTheme="majorEastAsia" w:cs="Times New Roman"/>
          <w:bCs/>
          <w:szCs w:val="24"/>
        </w:rPr>
        <w:t>26</w:t>
      </w:r>
      <w:r>
        <w:rPr>
          <w:rFonts w:eastAsiaTheme="majorEastAsia" w:cs="Times New Roman"/>
          <w:bCs/>
          <w:szCs w:val="24"/>
        </w:rPr>
        <w:t>,</w:t>
      </w:r>
      <w:r w:rsidR="004126C3">
        <w:rPr>
          <w:rFonts w:eastAsiaTheme="majorEastAsia" w:cs="Times New Roman"/>
          <w:bCs/>
          <w:szCs w:val="24"/>
        </w:rPr>
        <w:t>2</w:t>
      </w:r>
      <w:r>
        <w:rPr>
          <w:rFonts w:eastAsiaTheme="majorEastAsia" w:cs="Times New Roman"/>
          <w:bCs/>
          <w:szCs w:val="24"/>
        </w:rPr>
        <w:t>) kesinlikle katılıyorum, 11</w:t>
      </w:r>
      <w:r w:rsidR="004126C3">
        <w:rPr>
          <w:rFonts w:eastAsiaTheme="majorEastAsia" w:cs="Times New Roman"/>
          <w:bCs/>
          <w:szCs w:val="24"/>
        </w:rPr>
        <w:t>6</w:t>
      </w:r>
      <w:r>
        <w:rPr>
          <w:rFonts w:eastAsiaTheme="majorEastAsia" w:cs="Times New Roman"/>
          <w:bCs/>
          <w:szCs w:val="24"/>
        </w:rPr>
        <w:t>’</w:t>
      </w:r>
      <w:r w:rsidR="004126C3">
        <w:rPr>
          <w:rFonts w:eastAsiaTheme="majorEastAsia" w:cs="Times New Roman"/>
          <w:bCs/>
          <w:szCs w:val="24"/>
        </w:rPr>
        <w:t>sı</w:t>
      </w:r>
      <w:r>
        <w:rPr>
          <w:rFonts w:eastAsiaTheme="majorEastAsia" w:cs="Times New Roman"/>
          <w:bCs/>
          <w:szCs w:val="24"/>
        </w:rPr>
        <w:t xml:space="preserve"> (%5</w:t>
      </w:r>
      <w:r w:rsidR="004126C3">
        <w:rPr>
          <w:rFonts w:eastAsiaTheme="majorEastAsia" w:cs="Times New Roman"/>
          <w:bCs/>
          <w:szCs w:val="24"/>
        </w:rPr>
        <w:t>4</w:t>
      </w:r>
      <w:r>
        <w:rPr>
          <w:rFonts w:eastAsiaTheme="majorEastAsia" w:cs="Times New Roman"/>
          <w:bCs/>
          <w:szCs w:val="24"/>
        </w:rPr>
        <w:t>,</w:t>
      </w:r>
      <w:r w:rsidR="004126C3">
        <w:rPr>
          <w:rFonts w:eastAsiaTheme="majorEastAsia" w:cs="Times New Roman"/>
          <w:bCs/>
          <w:szCs w:val="24"/>
        </w:rPr>
        <w:t>2) katılıyorum, 32</w:t>
      </w:r>
      <w:r>
        <w:rPr>
          <w:rFonts w:eastAsiaTheme="majorEastAsia" w:cs="Times New Roman"/>
          <w:bCs/>
          <w:szCs w:val="24"/>
        </w:rPr>
        <w:t>’</w:t>
      </w:r>
      <w:r w:rsidR="004126C3">
        <w:rPr>
          <w:rFonts w:eastAsiaTheme="majorEastAsia" w:cs="Times New Roman"/>
          <w:bCs/>
          <w:szCs w:val="24"/>
        </w:rPr>
        <w:t>s</w:t>
      </w:r>
      <w:r>
        <w:rPr>
          <w:rFonts w:eastAsiaTheme="majorEastAsia" w:cs="Times New Roman"/>
          <w:bCs/>
          <w:szCs w:val="24"/>
        </w:rPr>
        <w:t>i (%</w:t>
      </w:r>
      <w:r w:rsidR="004126C3">
        <w:rPr>
          <w:rFonts w:eastAsiaTheme="majorEastAsia" w:cs="Times New Roman"/>
          <w:bCs/>
          <w:szCs w:val="24"/>
        </w:rPr>
        <w:t>15</w:t>
      </w:r>
      <w:r>
        <w:rPr>
          <w:rFonts w:eastAsiaTheme="majorEastAsia" w:cs="Times New Roman"/>
          <w:bCs/>
          <w:szCs w:val="24"/>
        </w:rPr>
        <w:t xml:space="preserve">,0) kararsızım, </w:t>
      </w:r>
      <w:r w:rsidR="004126C3">
        <w:rPr>
          <w:rFonts w:eastAsiaTheme="majorEastAsia" w:cs="Times New Roman"/>
          <w:bCs/>
          <w:szCs w:val="24"/>
        </w:rPr>
        <w:t>8</w:t>
      </w:r>
      <w:r>
        <w:rPr>
          <w:rFonts w:eastAsiaTheme="majorEastAsia" w:cs="Times New Roman"/>
          <w:bCs/>
          <w:szCs w:val="24"/>
        </w:rPr>
        <w:t>’</w:t>
      </w:r>
      <w:r w:rsidR="004126C3">
        <w:rPr>
          <w:rFonts w:eastAsiaTheme="majorEastAsia" w:cs="Times New Roman"/>
          <w:bCs/>
          <w:szCs w:val="24"/>
        </w:rPr>
        <w:t>i (%3</w:t>
      </w:r>
      <w:r>
        <w:rPr>
          <w:rFonts w:eastAsiaTheme="majorEastAsia" w:cs="Times New Roman"/>
          <w:bCs/>
          <w:szCs w:val="24"/>
        </w:rPr>
        <w:t>,</w:t>
      </w:r>
      <w:r w:rsidR="004126C3">
        <w:rPr>
          <w:rFonts w:eastAsiaTheme="majorEastAsia" w:cs="Times New Roman"/>
          <w:bCs/>
          <w:szCs w:val="24"/>
        </w:rPr>
        <w:t>7) katılmıyorum, 2</w:t>
      </w:r>
      <w:r>
        <w:rPr>
          <w:rFonts w:eastAsiaTheme="majorEastAsia" w:cs="Times New Roman"/>
          <w:bCs/>
          <w:szCs w:val="24"/>
        </w:rPr>
        <w:t>’si (%</w:t>
      </w:r>
      <w:r w:rsidR="004126C3">
        <w:rPr>
          <w:rFonts w:eastAsiaTheme="majorEastAsia" w:cs="Times New Roman"/>
          <w:bCs/>
          <w:szCs w:val="24"/>
        </w:rPr>
        <w:t>0</w:t>
      </w:r>
      <w:r>
        <w:rPr>
          <w:rFonts w:eastAsiaTheme="majorEastAsia" w:cs="Times New Roman"/>
          <w:bCs/>
          <w:szCs w:val="24"/>
        </w:rPr>
        <w:t>,</w:t>
      </w:r>
      <w:r w:rsidR="004126C3">
        <w:rPr>
          <w:rFonts w:eastAsiaTheme="majorEastAsia" w:cs="Times New Roman"/>
          <w:bCs/>
          <w:szCs w:val="24"/>
        </w:rPr>
        <w:t>9</w:t>
      </w:r>
      <w:r>
        <w:rPr>
          <w:rFonts w:eastAsiaTheme="majorEastAsia" w:cs="Times New Roman"/>
          <w:bCs/>
          <w:szCs w:val="24"/>
        </w:rPr>
        <w:t>) kesinlikle katılmıyorum cevabını vermiştir.</w:t>
      </w:r>
    </w:p>
    <w:p w:rsidR="00FD48E8" w:rsidRDefault="00FD48E8" w:rsidP="000E0D15">
      <w:pPr>
        <w:spacing w:after="0" w:line="360" w:lineRule="auto"/>
        <w:ind w:firstLine="708"/>
      </w:pPr>
      <w:r>
        <w:rPr>
          <w:rFonts w:cs="Times New Roman"/>
          <w:szCs w:val="24"/>
        </w:rPr>
        <w:t>Katılımcıların “</w:t>
      </w:r>
      <w:r w:rsidRPr="00FD48E8">
        <w:rPr>
          <w:rFonts w:cs="Times New Roman"/>
          <w:szCs w:val="16"/>
        </w:rPr>
        <w:t>İklim değişikliğiyle ilgili konular hakkında okuduğumda, konunun içeriği hakkında kendi anlayışımı oluşturmaya çalışırım.</w:t>
      </w:r>
      <w:r>
        <w:rPr>
          <w:rFonts w:eastAsiaTheme="majorEastAsia" w:cs="Times New Roman"/>
          <w:bCs/>
          <w:szCs w:val="24"/>
        </w:rPr>
        <w:t xml:space="preserve">” sorusuna verdikleri cevap değerlendirildiğinde; </w:t>
      </w:r>
      <w:r w:rsidR="004126C3">
        <w:rPr>
          <w:rFonts w:eastAsiaTheme="majorEastAsia" w:cs="Times New Roman"/>
          <w:bCs/>
          <w:szCs w:val="24"/>
        </w:rPr>
        <w:t>51</w:t>
      </w:r>
      <w:r>
        <w:rPr>
          <w:rFonts w:eastAsiaTheme="majorEastAsia" w:cs="Times New Roman"/>
          <w:bCs/>
          <w:szCs w:val="24"/>
        </w:rPr>
        <w:t>’i (%</w:t>
      </w:r>
      <w:r w:rsidR="004126C3">
        <w:rPr>
          <w:rFonts w:eastAsiaTheme="majorEastAsia" w:cs="Times New Roman"/>
          <w:bCs/>
          <w:szCs w:val="24"/>
        </w:rPr>
        <w:t>2</w:t>
      </w:r>
      <w:r>
        <w:rPr>
          <w:rFonts w:eastAsiaTheme="majorEastAsia" w:cs="Times New Roman"/>
          <w:bCs/>
          <w:szCs w:val="24"/>
        </w:rPr>
        <w:t>3,</w:t>
      </w:r>
      <w:r w:rsidR="004126C3">
        <w:rPr>
          <w:rFonts w:eastAsiaTheme="majorEastAsia" w:cs="Times New Roman"/>
          <w:bCs/>
          <w:szCs w:val="24"/>
        </w:rPr>
        <w:t>8</w:t>
      </w:r>
      <w:r>
        <w:rPr>
          <w:rFonts w:eastAsiaTheme="majorEastAsia" w:cs="Times New Roman"/>
          <w:bCs/>
          <w:szCs w:val="24"/>
        </w:rPr>
        <w:t xml:space="preserve">) kesinlikle katılıyorum, </w:t>
      </w:r>
      <w:r w:rsidR="004126C3">
        <w:rPr>
          <w:rFonts w:eastAsiaTheme="majorEastAsia" w:cs="Times New Roman"/>
          <w:bCs/>
          <w:szCs w:val="24"/>
        </w:rPr>
        <w:t>132</w:t>
      </w:r>
      <w:r>
        <w:rPr>
          <w:rFonts w:eastAsiaTheme="majorEastAsia" w:cs="Times New Roman"/>
          <w:bCs/>
          <w:szCs w:val="24"/>
        </w:rPr>
        <w:t>’</w:t>
      </w:r>
      <w:r w:rsidR="004126C3">
        <w:rPr>
          <w:rFonts w:eastAsiaTheme="majorEastAsia" w:cs="Times New Roman"/>
          <w:bCs/>
          <w:szCs w:val="24"/>
        </w:rPr>
        <w:t>s</w:t>
      </w:r>
      <w:r>
        <w:rPr>
          <w:rFonts w:eastAsiaTheme="majorEastAsia" w:cs="Times New Roman"/>
          <w:bCs/>
          <w:szCs w:val="24"/>
        </w:rPr>
        <w:t>i (%</w:t>
      </w:r>
      <w:r w:rsidR="004126C3">
        <w:rPr>
          <w:rFonts w:eastAsiaTheme="majorEastAsia" w:cs="Times New Roman"/>
          <w:bCs/>
          <w:szCs w:val="24"/>
        </w:rPr>
        <w:t>61</w:t>
      </w:r>
      <w:r>
        <w:rPr>
          <w:rFonts w:eastAsiaTheme="majorEastAsia" w:cs="Times New Roman"/>
          <w:bCs/>
          <w:szCs w:val="24"/>
        </w:rPr>
        <w:t>,</w:t>
      </w:r>
      <w:r w:rsidR="004126C3">
        <w:rPr>
          <w:rFonts w:eastAsiaTheme="majorEastAsia" w:cs="Times New Roman"/>
          <w:bCs/>
          <w:szCs w:val="24"/>
        </w:rPr>
        <w:t>7) katılıyorum, 24’ü</w:t>
      </w:r>
      <w:r>
        <w:rPr>
          <w:rFonts w:eastAsiaTheme="majorEastAsia" w:cs="Times New Roman"/>
          <w:bCs/>
          <w:szCs w:val="24"/>
        </w:rPr>
        <w:t xml:space="preserve"> (%</w:t>
      </w:r>
      <w:r w:rsidR="004126C3">
        <w:rPr>
          <w:rFonts w:eastAsiaTheme="majorEastAsia" w:cs="Times New Roman"/>
          <w:bCs/>
          <w:szCs w:val="24"/>
        </w:rPr>
        <w:t>11</w:t>
      </w:r>
      <w:r>
        <w:rPr>
          <w:rFonts w:eastAsiaTheme="majorEastAsia" w:cs="Times New Roman"/>
          <w:bCs/>
          <w:szCs w:val="24"/>
        </w:rPr>
        <w:t>,</w:t>
      </w:r>
      <w:r w:rsidR="004126C3">
        <w:rPr>
          <w:rFonts w:eastAsiaTheme="majorEastAsia" w:cs="Times New Roman"/>
          <w:bCs/>
          <w:szCs w:val="24"/>
        </w:rPr>
        <w:t>2</w:t>
      </w:r>
      <w:r>
        <w:rPr>
          <w:rFonts w:eastAsiaTheme="majorEastAsia" w:cs="Times New Roman"/>
          <w:bCs/>
          <w:szCs w:val="24"/>
        </w:rPr>
        <w:t>) kararsızım, 4’ü</w:t>
      </w:r>
      <w:r w:rsidR="004126C3">
        <w:rPr>
          <w:rFonts w:eastAsiaTheme="majorEastAsia" w:cs="Times New Roman"/>
          <w:bCs/>
          <w:szCs w:val="24"/>
        </w:rPr>
        <w:t xml:space="preserve"> (%1</w:t>
      </w:r>
      <w:r>
        <w:rPr>
          <w:rFonts w:eastAsiaTheme="majorEastAsia" w:cs="Times New Roman"/>
          <w:bCs/>
          <w:szCs w:val="24"/>
        </w:rPr>
        <w:t>,9</w:t>
      </w:r>
      <w:r w:rsidR="004126C3">
        <w:rPr>
          <w:rFonts w:eastAsiaTheme="majorEastAsia" w:cs="Times New Roman"/>
          <w:bCs/>
          <w:szCs w:val="24"/>
        </w:rPr>
        <w:t>) katılmıyorum, 3</w:t>
      </w:r>
      <w:r>
        <w:rPr>
          <w:rFonts w:eastAsiaTheme="majorEastAsia" w:cs="Times New Roman"/>
          <w:bCs/>
          <w:szCs w:val="24"/>
        </w:rPr>
        <w:t>’</w:t>
      </w:r>
      <w:r w:rsidR="004126C3">
        <w:rPr>
          <w:rFonts w:eastAsiaTheme="majorEastAsia" w:cs="Times New Roman"/>
          <w:bCs/>
          <w:szCs w:val="24"/>
        </w:rPr>
        <w:t>ü</w:t>
      </w:r>
      <w:r>
        <w:rPr>
          <w:rFonts w:eastAsiaTheme="majorEastAsia" w:cs="Times New Roman"/>
          <w:bCs/>
          <w:szCs w:val="24"/>
        </w:rPr>
        <w:t xml:space="preserve"> (%</w:t>
      </w:r>
      <w:r w:rsidR="004126C3">
        <w:rPr>
          <w:rFonts w:eastAsiaTheme="majorEastAsia" w:cs="Times New Roman"/>
          <w:bCs/>
          <w:szCs w:val="24"/>
        </w:rPr>
        <w:t>1</w:t>
      </w:r>
      <w:r>
        <w:rPr>
          <w:rFonts w:eastAsiaTheme="majorEastAsia" w:cs="Times New Roman"/>
          <w:bCs/>
          <w:szCs w:val="24"/>
        </w:rPr>
        <w:t>,</w:t>
      </w:r>
      <w:r w:rsidR="004126C3">
        <w:rPr>
          <w:rFonts w:eastAsiaTheme="majorEastAsia" w:cs="Times New Roman"/>
          <w:bCs/>
          <w:szCs w:val="24"/>
        </w:rPr>
        <w:t>4</w:t>
      </w:r>
      <w:r>
        <w:rPr>
          <w:rFonts w:eastAsiaTheme="majorEastAsia" w:cs="Times New Roman"/>
          <w:bCs/>
          <w:szCs w:val="24"/>
        </w:rPr>
        <w:t>) kesinlikle katılmıyorum cevabını vermiştir.</w:t>
      </w:r>
    </w:p>
    <w:p w:rsidR="002E1CC1" w:rsidRDefault="002E1CC1" w:rsidP="00FF2EFA">
      <w:pPr>
        <w:pStyle w:val="Tablo1"/>
      </w:pPr>
      <w:bookmarkStart w:id="134" w:name="_Toc14625625"/>
    </w:p>
    <w:p w:rsidR="002E1CC1" w:rsidRDefault="002E1CC1" w:rsidP="00FF2EFA">
      <w:pPr>
        <w:pStyle w:val="Tablo1"/>
      </w:pPr>
    </w:p>
    <w:p w:rsidR="002E1CC1" w:rsidRDefault="002E1CC1" w:rsidP="00FF2EFA">
      <w:pPr>
        <w:pStyle w:val="Tablo1"/>
      </w:pPr>
    </w:p>
    <w:p w:rsidR="002E1CC1" w:rsidRDefault="002E1CC1" w:rsidP="00FF2EFA">
      <w:pPr>
        <w:pStyle w:val="Tablo1"/>
      </w:pPr>
    </w:p>
    <w:p w:rsidR="002E1CC1" w:rsidRDefault="002E1CC1" w:rsidP="00FF2EFA">
      <w:pPr>
        <w:pStyle w:val="Tablo1"/>
      </w:pPr>
    </w:p>
    <w:p w:rsidR="002E1CC1" w:rsidRDefault="002E1CC1" w:rsidP="00FF2EFA">
      <w:pPr>
        <w:pStyle w:val="Tablo1"/>
      </w:pPr>
    </w:p>
    <w:p w:rsidR="002E1CC1" w:rsidRDefault="002E1CC1" w:rsidP="00FF2EFA">
      <w:pPr>
        <w:pStyle w:val="Tablo1"/>
      </w:pPr>
    </w:p>
    <w:p w:rsidR="002E1CC1" w:rsidRDefault="002E1CC1" w:rsidP="00FF2EFA">
      <w:pPr>
        <w:pStyle w:val="Tablo1"/>
      </w:pPr>
    </w:p>
    <w:p w:rsidR="002E1CC1" w:rsidRDefault="002E1CC1" w:rsidP="00FF2EFA">
      <w:pPr>
        <w:pStyle w:val="Tablo1"/>
      </w:pPr>
    </w:p>
    <w:p w:rsidR="002E1CC1" w:rsidRDefault="002E1CC1" w:rsidP="00FF2EFA">
      <w:pPr>
        <w:pStyle w:val="Tablo1"/>
      </w:pPr>
    </w:p>
    <w:p w:rsidR="002E1CC1" w:rsidRDefault="002E1CC1" w:rsidP="00FF2EFA">
      <w:pPr>
        <w:pStyle w:val="Tablo1"/>
      </w:pPr>
    </w:p>
    <w:p w:rsidR="002E1CC1" w:rsidRDefault="002E1CC1" w:rsidP="00FF2EFA">
      <w:pPr>
        <w:pStyle w:val="Tablo1"/>
      </w:pPr>
    </w:p>
    <w:p w:rsidR="00676C43" w:rsidRPr="00AB67FB" w:rsidRDefault="00AB67FB" w:rsidP="00FF2EFA">
      <w:pPr>
        <w:pStyle w:val="Tablo1"/>
      </w:pPr>
      <w:r w:rsidRPr="00AB67FB">
        <w:lastRenderedPageBreak/>
        <w:t>Tablo 4.10</w:t>
      </w:r>
      <w:r w:rsidR="00676C43" w:rsidRPr="00AB67FB">
        <w:t xml:space="preserve"> İlkokul Öğretmenlerinin İklim Değişikliği Bilgi Düzeyine Ait Bulgular</w:t>
      </w:r>
      <w:bookmarkEnd w:id="134"/>
    </w:p>
    <w:tbl>
      <w:tblPr>
        <w:tblStyle w:val="TabloKlavuzu"/>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393"/>
        <w:gridCol w:w="2359"/>
        <w:gridCol w:w="460"/>
        <w:gridCol w:w="584"/>
        <w:gridCol w:w="582"/>
        <w:gridCol w:w="706"/>
        <w:gridCol w:w="417"/>
        <w:gridCol w:w="600"/>
        <w:gridCol w:w="657"/>
        <w:gridCol w:w="659"/>
        <w:gridCol w:w="462"/>
        <w:gridCol w:w="841"/>
      </w:tblGrid>
      <w:tr w:rsidR="00871447" w:rsidRPr="00642BAB" w:rsidTr="005F475F">
        <w:trPr>
          <w:trHeight w:val="411"/>
        </w:trPr>
        <w:tc>
          <w:tcPr>
            <w:tcW w:w="1577" w:type="pct"/>
            <w:gridSpan w:val="2"/>
            <w:vMerge w:val="restart"/>
          </w:tcPr>
          <w:p w:rsidR="00871447" w:rsidRDefault="00871447" w:rsidP="00871447">
            <w:pPr>
              <w:jc w:val="center"/>
              <w:rPr>
                <w:rFonts w:eastAsiaTheme="majorEastAsia" w:cs="Times New Roman"/>
                <w:b/>
                <w:bCs/>
                <w:i/>
                <w:sz w:val="18"/>
                <w:szCs w:val="16"/>
              </w:rPr>
            </w:pPr>
          </w:p>
          <w:p w:rsidR="00871447" w:rsidRPr="00BE0B5E" w:rsidRDefault="00871447" w:rsidP="00871447">
            <w:pPr>
              <w:jc w:val="center"/>
              <w:rPr>
                <w:rFonts w:eastAsiaTheme="majorEastAsia" w:cs="Times New Roman"/>
                <w:b/>
                <w:bCs/>
                <w:i/>
                <w:sz w:val="18"/>
                <w:szCs w:val="16"/>
              </w:rPr>
            </w:pPr>
            <w:r w:rsidRPr="00BE0B5E">
              <w:rPr>
                <w:rFonts w:eastAsiaTheme="majorEastAsia" w:cs="Times New Roman"/>
                <w:b/>
                <w:bCs/>
                <w:i/>
                <w:sz w:val="18"/>
                <w:szCs w:val="16"/>
              </w:rPr>
              <w:t>İlkokul Öğretmenlerinin İklim Değişikliği Farkındalık Ölçeği</w:t>
            </w:r>
          </w:p>
        </w:tc>
        <w:tc>
          <w:tcPr>
            <w:tcW w:w="599" w:type="pct"/>
            <w:gridSpan w:val="2"/>
          </w:tcPr>
          <w:p w:rsidR="00871447" w:rsidRPr="00BE0B5E" w:rsidRDefault="00871447" w:rsidP="00871447">
            <w:pPr>
              <w:rPr>
                <w:rFonts w:eastAsiaTheme="majorEastAsia" w:cs="Times New Roman"/>
                <w:b/>
                <w:bCs/>
                <w:sz w:val="18"/>
                <w:szCs w:val="16"/>
              </w:rPr>
            </w:pPr>
            <w:r w:rsidRPr="00BE0B5E">
              <w:rPr>
                <w:rFonts w:eastAsiaTheme="majorEastAsia" w:cs="Times New Roman"/>
                <w:b/>
                <w:bCs/>
                <w:sz w:val="18"/>
                <w:szCs w:val="16"/>
              </w:rPr>
              <w:t>Kesinlikle Katılıyorum</w:t>
            </w:r>
          </w:p>
        </w:tc>
        <w:tc>
          <w:tcPr>
            <w:tcW w:w="739" w:type="pct"/>
            <w:gridSpan w:val="2"/>
          </w:tcPr>
          <w:p w:rsidR="00871447" w:rsidRPr="00BE0B5E" w:rsidRDefault="00871447" w:rsidP="00871447">
            <w:pPr>
              <w:rPr>
                <w:rFonts w:eastAsiaTheme="majorEastAsia" w:cs="Times New Roman"/>
                <w:b/>
                <w:bCs/>
                <w:sz w:val="18"/>
                <w:szCs w:val="16"/>
              </w:rPr>
            </w:pPr>
            <w:r w:rsidRPr="00BE0B5E">
              <w:rPr>
                <w:rFonts w:eastAsiaTheme="majorEastAsia" w:cs="Times New Roman"/>
                <w:b/>
                <w:bCs/>
                <w:sz w:val="18"/>
                <w:szCs w:val="16"/>
              </w:rPr>
              <w:t>Katılıyorum</w:t>
            </w:r>
          </w:p>
        </w:tc>
        <w:tc>
          <w:tcPr>
            <w:tcW w:w="583" w:type="pct"/>
            <w:gridSpan w:val="2"/>
          </w:tcPr>
          <w:p w:rsidR="00871447" w:rsidRPr="00BE0B5E" w:rsidRDefault="00871447" w:rsidP="00871447">
            <w:pPr>
              <w:rPr>
                <w:rFonts w:eastAsiaTheme="majorEastAsia" w:cs="Times New Roman"/>
                <w:b/>
                <w:bCs/>
                <w:sz w:val="18"/>
                <w:szCs w:val="16"/>
              </w:rPr>
            </w:pPr>
            <w:r w:rsidRPr="00BE0B5E">
              <w:rPr>
                <w:rFonts w:eastAsiaTheme="majorEastAsia" w:cs="Times New Roman"/>
                <w:b/>
                <w:bCs/>
                <w:sz w:val="18"/>
                <w:szCs w:val="16"/>
              </w:rPr>
              <w:t>Karasızım</w:t>
            </w:r>
          </w:p>
        </w:tc>
        <w:tc>
          <w:tcPr>
            <w:tcW w:w="755" w:type="pct"/>
            <w:gridSpan w:val="2"/>
          </w:tcPr>
          <w:p w:rsidR="00871447" w:rsidRPr="00BE0B5E" w:rsidRDefault="00871447" w:rsidP="00871447">
            <w:pPr>
              <w:rPr>
                <w:rFonts w:eastAsiaTheme="majorEastAsia" w:cs="Times New Roman"/>
                <w:b/>
                <w:bCs/>
                <w:sz w:val="18"/>
                <w:szCs w:val="16"/>
              </w:rPr>
            </w:pPr>
            <w:r w:rsidRPr="00BE0B5E">
              <w:rPr>
                <w:rFonts w:eastAsiaTheme="majorEastAsia" w:cs="Times New Roman"/>
                <w:b/>
                <w:bCs/>
                <w:sz w:val="18"/>
                <w:szCs w:val="16"/>
              </w:rPr>
              <w:t>Katılmıyorum</w:t>
            </w:r>
          </w:p>
        </w:tc>
        <w:tc>
          <w:tcPr>
            <w:tcW w:w="748" w:type="pct"/>
            <w:gridSpan w:val="2"/>
          </w:tcPr>
          <w:p w:rsidR="00871447" w:rsidRPr="00BE0B5E" w:rsidRDefault="00871447" w:rsidP="00871447">
            <w:pPr>
              <w:rPr>
                <w:rFonts w:eastAsiaTheme="majorEastAsia" w:cs="Times New Roman"/>
                <w:b/>
                <w:bCs/>
                <w:sz w:val="18"/>
                <w:szCs w:val="16"/>
              </w:rPr>
            </w:pPr>
            <w:r w:rsidRPr="00BE0B5E">
              <w:rPr>
                <w:rFonts w:eastAsiaTheme="majorEastAsia" w:cs="Times New Roman"/>
                <w:b/>
                <w:bCs/>
                <w:sz w:val="18"/>
                <w:szCs w:val="16"/>
              </w:rPr>
              <w:t>Kesinlikle Katılmıyorum</w:t>
            </w:r>
          </w:p>
        </w:tc>
      </w:tr>
      <w:tr w:rsidR="00871447" w:rsidRPr="00642BAB" w:rsidTr="005F475F">
        <w:trPr>
          <w:trHeight w:val="377"/>
        </w:trPr>
        <w:tc>
          <w:tcPr>
            <w:tcW w:w="1577" w:type="pct"/>
            <w:gridSpan w:val="2"/>
            <w:vMerge/>
          </w:tcPr>
          <w:p w:rsidR="00871447" w:rsidRPr="00642BAB" w:rsidRDefault="00871447" w:rsidP="00871447">
            <w:pPr>
              <w:rPr>
                <w:rFonts w:eastAsiaTheme="majorEastAsia" w:cs="Times New Roman"/>
                <w:bCs/>
                <w:sz w:val="18"/>
                <w:szCs w:val="16"/>
              </w:rPr>
            </w:pPr>
          </w:p>
        </w:tc>
        <w:tc>
          <w:tcPr>
            <w:tcW w:w="264" w:type="pct"/>
          </w:tcPr>
          <w:p w:rsidR="00871447" w:rsidRPr="00642BAB" w:rsidRDefault="00871447" w:rsidP="00871447">
            <w:pPr>
              <w:rPr>
                <w:rFonts w:cs="Times New Roman"/>
                <w:b/>
                <w:sz w:val="18"/>
                <w:szCs w:val="16"/>
              </w:rPr>
            </w:pPr>
            <w:r w:rsidRPr="00642BAB">
              <w:rPr>
                <w:rFonts w:cs="Times New Roman"/>
                <w:b/>
                <w:sz w:val="18"/>
                <w:szCs w:val="16"/>
              </w:rPr>
              <w:t>N</w:t>
            </w:r>
          </w:p>
        </w:tc>
        <w:tc>
          <w:tcPr>
            <w:tcW w:w="334" w:type="pct"/>
          </w:tcPr>
          <w:p w:rsidR="00871447" w:rsidRPr="00642BAB" w:rsidRDefault="00871447" w:rsidP="00871447">
            <w:pPr>
              <w:rPr>
                <w:rFonts w:cs="Times New Roman"/>
                <w:b/>
                <w:sz w:val="18"/>
                <w:szCs w:val="16"/>
              </w:rPr>
            </w:pPr>
            <w:r w:rsidRPr="00642BAB">
              <w:rPr>
                <w:rFonts w:cs="Times New Roman"/>
                <w:b/>
                <w:sz w:val="18"/>
                <w:szCs w:val="16"/>
              </w:rPr>
              <w:t>%</w:t>
            </w:r>
          </w:p>
        </w:tc>
        <w:tc>
          <w:tcPr>
            <w:tcW w:w="334" w:type="pct"/>
          </w:tcPr>
          <w:p w:rsidR="00871447" w:rsidRPr="00642BAB" w:rsidRDefault="00871447" w:rsidP="00871447">
            <w:pPr>
              <w:rPr>
                <w:rFonts w:cs="Times New Roman"/>
                <w:b/>
                <w:sz w:val="18"/>
                <w:szCs w:val="16"/>
              </w:rPr>
            </w:pPr>
            <w:r w:rsidRPr="00642BAB">
              <w:rPr>
                <w:rFonts w:cs="Times New Roman"/>
                <w:b/>
                <w:sz w:val="18"/>
                <w:szCs w:val="16"/>
              </w:rPr>
              <w:t>N</w:t>
            </w:r>
          </w:p>
        </w:tc>
        <w:tc>
          <w:tcPr>
            <w:tcW w:w="405" w:type="pct"/>
          </w:tcPr>
          <w:p w:rsidR="00871447" w:rsidRPr="00642BAB" w:rsidRDefault="00871447" w:rsidP="00871447">
            <w:pPr>
              <w:rPr>
                <w:rFonts w:cs="Times New Roman"/>
                <w:b/>
                <w:sz w:val="18"/>
                <w:szCs w:val="16"/>
              </w:rPr>
            </w:pPr>
            <w:r w:rsidRPr="00642BAB">
              <w:rPr>
                <w:rFonts w:cs="Times New Roman"/>
                <w:b/>
                <w:sz w:val="18"/>
                <w:szCs w:val="16"/>
              </w:rPr>
              <w:t>%</w:t>
            </w:r>
          </w:p>
        </w:tc>
        <w:tc>
          <w:tcPr>
            <w:tcW w:w="239" w:type="pct"/>
          </w:tcPr>
          <w:p w:rsidR="00871447" w:rsidRPr="00642BAB" w:rsidRDefault="00871447" w:rsidP="00871447">
            <w:pPr>
              <w:rPr>
                <w:rFonts w:cs="Times New Roman"/>
                <w:b/>
                <w:sz w:val="18"/>
                <w:szCs w:val="16"/>
              </w:rPr>
            </w:pPr>
            <w:r>
              <w:rPr>
                <w:rFonts w:cs="Times New Roman"/>
                <w:b/>
                <w:sz w:val="18"/>
                <w:szCs w:val="16"/>
              </w:rPr>
              <w:t>N</w:t>
            </w:r>
          </w:p>
        </w:tc>
        <w:tc>
          <w:tcPr>
            <w:tcW w:w="344" w:type="pct"/>
          </w:tcPr>
          <w:p w:rsidR="00871447" w:rsidRPr="00642BAB" w:rsidRDefault="00871447" w:rsidP="00871447">
            <w:pPr>
              <w:rPr>
                <w:rFonts w:cs="Times New Roman"/>
                <w:b/>
                <w:sz w:val="18"/>
                <w:szCs w:val="16"/>
              </w:rPr>
            </w:pPr>
            <w:r w:rsidRPr="00642BAB">
              <w:rPr>
                <w:rFonts w:cs="Times New Roman"/>
                <w:b/>
                <w:sz w:val="18"/>
                <w:szCs w:val="16"/>
              </w:rPr>
              <w:t>%</w:t>
            </w:r>
          </w:p>
        </w:tc>
        <w:tc>
          <w:tcPr>
            <w:tcW w:w="377" w:type="pct"/>
          </w:tcPr>
          <w:p w:rsidR="00871447" w:rsidRPr="00642BAB" w:rsidRDefault="00871447" w:rsidP="00871447">
            <w:pPr>
              <w:rPr>
                <w:rFonts w:cs="Times New Roman"/>
                <w:b/>
                <w:sz w:val="18"/>
                <w:szCs w:val="16"/>
              </w:rPr>
            </w:pPr>
            <w:r>
              <w:rPr>
                <w:rFonts w:cs="Times New Roman"/>
                <w:b/>
                <w:sz w:val="18"/>
                <w:szCs w:val="16"/>
              </w:rPr>
              <w:t>N</w:t>
            </w:r>
          </w:p>
        </w:tc>
        <w:tc>
          <w:tcPr>
            <w:tcW w:w="378" w:type="pct"/>
          </w:tcPr>
          <w:p w:rsidR="00871447" w:rsidRPr="00642BAB" w:rsidRDefault="00871447" w:rsidP="00871447">
            <w:pPr>
              <w:rPr>
                <w:rFonts w:cs="Times New Roman"/>
                <w:b/>
                <w:sz w:val="18"/>
                <w:szCs w:val="16"/>
              </w:rPr>
            </w:pPr>
            <w:r w:rsidRPr="00642BAB">
              <w:rPr>
                <w:rFonts w:cs="Times New Roman"/>
                <w:b/>
                <w:sz w:val="18"/>
                <w:szCs w:val="16"/>
              </w:rPr>
              <w:t>%</w:t>
            </w:r>
          </w:p>
        </w:tc>
        <w:tc>
          <w:tcPr>
            <w:tcW w:w="265" w:type="pct"/>
          </w:tcPr>
          <w:p w:rsidR="00871447" w:rsidRPr="00642BAB" w:rsidRDefault="00871447" w:rsidP="00871447">
            <w:pPr>
              <w:rPr>
                <w:rFonts w:cs="Times New Roman"/>
                <w:b/>
                <w:sz w:val="18"/>
                <w:szCs w:val="16"/>
              </w:rPr>
            </w:pPr>
            <w:r>
              <w:rPr>
                <w:rFonts w:cs="Times New Roman"/>
                <w:b/>
                <w:sz w:val="18"/>
                <w:szCs w:val="16"/>
              </w:rPr>
              <w:t>N</w:t>
            </w:r>
          </w:p>
        </w:tc>
        <w:tc>
          <w:tcPr>
            <w:tcW w:w="483" w:type="pct"/>
          </w:tcPr>
          <w:p w:rsidR="00871447" w:rsidRPr="00642BAB" w:rsidRDefault="00871447" w:rsidP="00871447">
            <w:pPr>
              <w:rPr>
                <w:rFonts w:cs="Times New Roman"/>
                <w:b/>
                <w:sz w:val="18"/>
                <w:szCs w:val="16"/>
              </w:rPr>
            </w:pPr>
            <w:r w:rsidRPr="00642BAB">
              <w:rPr>
                <w:rFonts w:cs="Times New Roman"/>
                <w:b/>
                <w:sz w:val="18"/>
                <w:szCs w:val="16"/>
              </w:rPr>
              <w:t>%</w:t>
            </w:r>
          </w:p>
        </w:tc>
      </w:tr>
      <w:tr w:rsidR="00871447" w:rsidRPr="00642BAB" w:rsidTr="005F475F">
        <w:trPr>
          <w:trHeight w:val="464"/>
        </w:trPr>
        <w:tc>
          <w:tcPr>
            <w:tcW w:w="225" w:type="pct"/>
            <w:vMerge w:val="restart"/>
            <w:textDirection w:val="btLr"/>
          </w:tcPr>
          <w:p w:rsidR="00871447" w:rsidRPr="00642BAB" w:rsidRDefault="00871447" w:rsidP="00871447">
            <w:pPr>
              <w:ind w:left="113" w:right="113"/>
              <w:jc w:val="center"/>
              <w:rPr>
                <w:rFonts w:eastAsiaTheme="majorEastAsia" w:cs="Times New Roman"/>
                <w:bCs/>
                <w:sz w:val="18"/>
                <w:szCs w:val="16"/>
              </w:rPr>
            </w:pPr>
            <w:r>
              <w:rPr>
                <w:rFonts w:eastAsiaTheme="majorEastAsia" w:cs="Times New Roman"/>
                <w:b/>
                <w:bCs/>
                <w:sz w:val="18"/>
                <w:szCs w:val="16"/>
              </w:rPr>
              <w:t>BİLGİ</w:t>
            </w:r>
          </w:p>
        </w:tc>
        <w:tc>
          <w:tcPr>
            <w:tcW w:w="1351" w:type="pct"/>
          </w:tcPr>
          <w:p w:rsidR="00871447" w:rsidRPr="00E96938" w:rsidRDefault="00871447" w:rsidP="00871447">
            <w:pPr>
              <w:pStyle w:val="TableParagraph"/>
              <w:spacing w:before="26"/>
              <w:rPr>
                <w:rFonts w:eastAsiaTheme="minorHAnsi"/>
                <w:sz w:val="18"/>
                <w:szCs w:val="16"/>
                <w:lang w:val="tr-TR"/>
              </w:rPr>
            </w:pPr>
            <w:r w:rsidRPr="00871447">
              <w:rPr>
                <w:rFonts w:eastAsiaTheme="minorHAnsi"/>
                <w:sz w:val="18"/>
                <w:szCs w:val="16"/>
                <w:lang w:val="tr-TR"/>
              </w:rPr>
              <w:t>Kuzey yarımküredeki kar örtüsü 1960‘lardan bu yana yaklaşık %10 azaldı</w:t>
            </w:r>
            <w:r>
              <w:rPr>
                <w:rFonts w:eastAsiaTheme="minorHAnsi"/>
                <w:sz w:val="18"/>
                <w:szCs w:val="16"/>
                <w:lang w:val="tr-TR"/>
              </w:rPr>
              <w:t>.</w:t>
            </w:r>
          </w:p>
        </w:tc>
        <w:tc>
          <w:tcPr>
            <w:tcW w:w="264" w:type="pct"/>
          </w:tcPr>
          <w:p w:rsidR="00871447" w:rsidRPr="00BB506F" w:rsidRDefault="004C0A3A" w:rsidP="00871447">
            <w:pPr>
              <w:rPr>
                <w:rFonts w:cs="Times New Roman"/>
                <w:sz w:val="18"/>
                <w:szCs w:val="16"/>
              </w:rPr>
            </w:pPr>
            <w:r>
              <w:rPr>
                <w:rFonts w:cs="Times New Roman"/>
                <w:sz w:val="18"/>
                <w:szCs w:val="16"/>
              </w:rPr>
              <w:t>44</w:t>
            </w:r>
          </w:p>
        </w:tc>
        <w:tc>
          <w:tcPr>
            <w:tcW w:w="334" w:type="pct"/>
          </w:tcPr>
          <w:p w:rsidR="00871447" w:rsidRPr="00BB506F" w:rsidRDefault="004C0A3A" w:rsidP="00871447">
            <w:pPr>
              <w:rPr>
                <w:rFonts w:cs="Times New Roman"/>
                <w:sz w:val="18"/>
                <w:szCs w:val="16"/>
              </w:rPr>
            </w:pPr>
            <w:r>
              <w:rPr>
                <w:rFonts w:cs="Times New Roman"/>
                <w:sz w:val="18"/>
                <w:szCs w:val="16"/>
              </w:rPr>
              <w:t>20,6</w:t>
            </w:r>
          </w:p>
        </w:tc>
        <w:tc>
          <w:tcPr>
            <w:tcW w:w="334" w:type="pct"/>
          </w:tcPr>
          <w:p w:rsidR="00871447" w:rsidRPr="00BB506F" w:rsidRDefault="004C0A3A" w:rsidP="00871447">
            <w:pPr>
              <w:rPr>
                <w:rFonts w:cs="Times New Roman"/>
                <w:sz w:val="18"/>
                <w:szCs w:val="16"/>
              </w:rPr>
            </w:pPr>
            <w:r>
              <w:rPr>
                <w:rFonts w:cs="Times New Roman"/>
                <w:sz w:val="18"/>
                <w:szCs w:val="16"/>
              </w:rPr>
              <w:t>94</w:t>
            </w:r>
          </w:p>
        </w:tc>
        <w:tc>
          <w:tcPr>
            <w:tcW w:w="405" w:type="pct"/>
          </w:tcPr>
          <w:p w:rsidR="00871447" w:rsidRPr="00BB506F" w:rsidRDefault="004C0A3A" w:rsidP="00871447">
            <w:pPr>
              <w:rPr>
                <w:rFonts w:cs="Times New Roman"/>
                <w:sz w:val="18"/>
                <w:szCs w:val="16"/>
              </w:rPr>
            </w:pPr>
            <w:r>
              <w:rPr>
                <w:rFonts w:cs="Times New Roman"/>
                <w:sz w:val="18"/>
                <w:szCs w:val="16"/>
              </w:rPr>
              <w:t>43</w:t>
            </w:r>
            <w:r w:rsidR="00871447" w:rsidRPr="00BB506F">
              <w:rPr>
                <w:rFonts w:cs="Times New Roman"/>
                <w:sz w:val="18"/>
                <w:szCs w:val="16"/>
              </w:rPr>
              <w:t>,</w:t>
            </w:r>
            <w:r>
              <w:rPr>
                <w:rFonts w:cs="Times New Roman"/>
                <w:sz w:val="18"/>
                <w:szCs w:val="16"/>
              </w:rPr>
              <w:t>9</w:t>
            </w:r>
          </w:p>
        </w:tc>
        <w:tc>
          <w:tcPr>
            <w:tcW w:w="239" w:type="pct"/>
          </w:tcPr>
          <w:p w:rsidR="00871447" w:rsidRPr="00BB506F" w:rsidRDefault="004C0A3A" w:rsidP="00871447">
            <w:pPr>
              <w:rPr>
                <w:rFonts w:cs="Times New Roman"/>
                <w:sz w:val="18"/>
                <w:szCs w:val="16"/>
              </w:rPr>
            </w:pPr>
            <w:r>
              <w:rPr>
                <w:rFonts w:cs="Times New Roman"/>
                <w:sz w:val="18"/>
                <w:szCs w:val="16"/>
              </w:rPr>
              <w:t>74</w:t>
            </w:r>
          </w:p>
        </w:tc>
        <w:tc>
          <w:tcPr>
            <w:tcW w:w="344" w:type="pct"/>
          </w:tcPr>
          <w:p w:rsidR="00871447" w:rsidRPr="00BB506F" w:rsidRDefault="004C0A3A" w:rsidP="00871447">
            <w:pPr>
              <w:rPr>
                <w:rFonts w:cs="Times New Roman"/>
                <w:sz w:val="18"/>
                <w:szCs w:val="16"/>
              </w:rPr>
            </w:pPr>
            <w:r>
              <w:rPr>
                <w:rFonts w:cs="Times New Roman"/>
                <w:sz w:val="18"/>
                <w:szCs w:val="16"/>
              </w:rPr>
              <w:t>34,6</w:t>
            </w:r>
          </w:p>
        </w:tc>
        <w:tc>
          <w:tcPr>
            <w:tcW w:w="377" w:type="pct"/>
          </w:tcPr>
          <w:p w:rsidR="00871447" w:rsidRPr="00BB506F" w:rsidRDefault="004C0A3A" w:rsidP="00871447">
            <w:pPr>
              <w:rPr>
                <w:rFonts w:cs="Times New Roman"/>
                <w:sz w:val="18"/>
                <w:szCs w:val="16"/>
              </w:rPr>
            </w:pPr>
            <w:r>
              <w:rPr>
                <w:rFonts w:cs="Times New Roman"/>
                <w:sz w:val="18"/>
                <w:szCs w:val="16"/>
              </w:rPr>
              <w:t>1</w:t>
            </w:r>
          </w:p>
        </w:tc>
        <w:tc>
          <w:tcPr>
            <w:tcW w:w="378" w:type="pct"/>
          </w:tcPr>
          <w:p w:rsidR="00871447" w:rsidRPr="00BB506F" w:rsidRDefault="004C0A3A" w:rsidP="00871447">
            <w:pPr>
              <w:rPr>
                <w:rFonts w:cs="Times New Roman"/>
                <w:sz w:val="18"/>
                <w:szCs w:val="16"/>
              </w:rPr>
            </w:pPr>
            <w:r>
              <w:rPr>
                <w:rFonts w:cs="Times New Roman"/>
                <w:sz w:val="18"/>
                <w:szCs w:val="16"/>
              </w:rPr>
              <w:t>0,5</w:t>
            </w:r>
          </w:p>
        </w:tc>
        <w:tc>
          <w:tcPr>
            <w:tcW w:w="265" w:type="pct"/>
          </w:tcPr>
          <w:p w:rsidR="00871447" w:rsidRPr="00BB506F" w:rsidRDefault="004C0A3A" w:rsidP="00871447">
            <w:pPr>
              <w:rPr>
                <w:rFonts w:cs="Times New Roman"/>
                <w:sz w:val="18"/>
                <w:szCs w:val="16"/>
              </w:rPr>
            </w:pPr>
            <w:r>
              <w:rPr>
                <w:rFonts w:cs="Times New Roman"/>
                <w:sz w:val="18"/>
                <w:szCs w:val="16"/>
              </w:rPr>
              <w:t>1</w:t>
            </w:r>
          </w:p>
        </w:tc>
        <w:tc>
          <w:tcPr>
            <w:tcW w:w="483" w:type="pct"/>
          </w:tcPr>
          <w:p w:rsidR="00871447" w:rsidRPr="00BB506F" w:rsidRDefault="004C0A3A" w:rsidP="00871447">
            <w:pPr>
              <w:rPr>
                <w:rFonts w:cs="Times New Roman"/>
                <w:sz w:val="18"/>
                <w:szCs w:val="16"/>
              </w:rPr>
            </w:pPr>
            <w:r>
              <w:rPr>
                <w:rFonts w:cs="Times New Roman"/>
                <w:sz w:val="18"/>
                <w:szCs w:val="16"/>
              </w:rPr>
              <w:t>0,5</w:t>
            </w:r>
          </w:p>
        </w:tc>
      </w:tr>
      <w:tr w:rsidR="004C0A3A" w:rsidRPr="00642BAB" w:rsidTr="005F475F">
        <w:trPr>
          <w:trHeight w:val="414"/>
        </w:trPr>
        <w:tc>
          <w:tcPr>
            <w:tcW w:w="225" w:type="pct"/>
            <w:vMerge/>
          </w:tcPr>
          <w:p w:rsidR="004C0A3A" w:rsidRPr="00642BAB" w:rsidRDefault="004C0A3A" w:rsidP="00871447">
            <w:pPr>
              <w:ind w:left="113" w:right="113"/>
              <w:rPr>
                <w:rFonts w:eastAsiaTheme="majorEastAsia" w:cs="Times New Roman"/>
                <w:b/>
                <w:bCs/>
                <w:sz w:val="18"/>
                <w:szCs w:val="16"/>
              </w:rPr>
            </w:pPr>
          </w:p>
        </w:tc>
        <w:tc>
          <w:tcPr>
            <w:tcW w:w="1351" w:type="pct"/>
          </w:tcPr>
          <w:p w:rsidR="004C0A3A" w:rsidRPr="00E96938" w:rsidRDefault="004C0A3A" w:rsidP="00871447">
            <w:pPr>
              <w:pStyle w:val="TableParagraph"/>
              <w:spacing w:before="33" w:line="230" w:lineRule="auto"/>
              <w:ind w:right="71"/>
              <w:rPr>
                <w:rFonts w:eastAsiaTheme="minorHAnsi"/>
                <w:sz w:val="18"/>
                <w:szCs w:val="16"/>
                <w:lang w:val="tr-TR"/>
              </w:rPr>
            </w:pPr>
            <w:r w:rsidRPr="00871447">
              <w:rPr>
                <w:rFonts w:eastAsiaTheme="minorHAnsi"/>
                <w:sz w:val="18"/>
                <w:szCs w:val="16"/>
                <w:lang w:val="tr-TR"/>
              </w:rPr>
              <w:t>Fırtına ve sellerin sayısı son 100 yıl içinde belirgin bir biçimde arttı.</w:t>
            </w:r>
          </w:p>
        </w:tc>
        <w:tc>
          <w:tcPr>
            <w:tcW w:w="264" w:type="pct"/>
          </w:tcPr>
          <w:p w:rsidR="004C0A3A" w:rsidRPr="00BB506F" w:rsidRDefault="004C0A3A" w:rsidP="00A33778">
            <w:pPr>
              <w:rPr>
                <w:rFonts w:cs="Times New Roman"/>
                <w:sz w:val="18"/>
                <w:szCs w:val="16"/>
              </w:rPr>
            </w:pPr>
            <w:r>
              <w:rPr>
                <w:rFonts w:cs="Times New Roman"/>
                <w:sz w:val="18"/>
                <w:szCs w:val="16"/>
              </w:rPr>
              <w:t>69</w:t>
            </w:r>
          </w:p>
        </w:tc>
        <w:tc>
          <w:tcPr>
            <w:tcW w:w="334" w:type="pct"/>
          </w:tcPr>
          <w:p w:rsidR="004C0A3A" w:rsidRPr="00BB506F" w:rsidRDefault="004C0A3A" w:rsidP="00A33778">
            <w:pPr>
              <w:rPr>
                <w:rFonts w:cs="Times New Roman"/>
                <w:sz w:val="18"/>
                <w:szCs w:val="16"/>
              </w:rPr>
            </w:pPr>
            <w:r>
              <w:rPr>
                <w:rFonts w:cs="Times New Roman"/>
                <w:sz w:val="18"/>
                <w:szCs w:val="16"/>
              </w:rPr>
              <w:t>32,2</w:t>
            </w:r>
          </w:p>
        </w:tc>
        <w:tc>
          <w:tcPr>
            <w:tcW w:w="334" w:type="pct"/>
          </w:tcPr>
          <w:p w:rsidR="004C0A3A" w:rsidRPr="00BB506F" w:rsidRDefault="004C0A3A" w:rsidP="00A33778">
            <w:pPr>
              <w:rPr>
                <w:rFonts w:cs="Times New Roman"/>
                <w:sz w:val="18"/>
                <w:szCs w:val="16"/>
              </w:rPr>
            </w:pPr>
            <w:r>
              <w:rPr>
                <w:rFonts w:cs="Times New Roman"/>
                <w:sz w:val="18"/>
                <w:szCs w:val="16"/>
              </w:rPr>
              <w:t>96</w:t>
            </w:r>
          </w:p>
        </w:tc>
        <w:tc>
          <w:tcPr>
            <w:tcW w:w="405" w:type="pct"/>
          </w:tcPr>
          <w:p w:rsidR="004C0A3A" w:rsidRPr="00BB506F" w:rsidRDefault="004C0A3A" w:rsidP="00A33778">
            <w:pPr>
              <w:rPr>
                <w:rFonts w:cs="Times New Roman"/>
                <w:sz w:val="18"/>
                <w:szCs w:val="16"/>
              </w:rPr>
            </w:pPr>
            <w:r>
              <w:rPr>
                <w:rFonts w:cs="Times New Roman"/>
                <w:sz w:val="18"/>
                <w:szCs w:val="16"/>
              </w:rPr>
              <w:t>44</w:t>
            </w:r>
            <w:r w:rsidRPr="00BB506F">
              <w:rPr>
                <w:rFonts w:cs="Times New Roman"/>
                <w:sz w:val="18"/>
                <w:szCs w:val="16"/>
              </w:rPr>
              <w:t>,</w:t>
            </w:r>
            <w:r>
              <w:rPr>
                <w:rFonts w:cs="Times New Roman"/>
                <w:sz w:val="18"/>
                <w:szCs w:val="16"/>
              </w:rPr>
              <w:t>9</w:t>
            </w:r>
          </w:p>
        </w:tc>
        <w:tc>
          <w:tcPr>
            <w:tcW w:w="239" w:type="pct"/>
          </w:tcPr>
          <w:p w:rsidR="004C0A3A" w:rsidRPr="00BB506F" w:rsidRDefault="004C0A3A" w:rsidP="00A33778">
            <w:pPr>
              <w:rPr>
                <w:rFonts w:cs="Times New Roman"/>
                <w:sz w:val="18"/>
                <w:szCs w:val="16"/>
              </w:rPr>
            </w:pPr>
            <w:r>
              <w:rPr>
                <w:rFonts w:cs="Times New Roman"/>
                <w:sz w:val="18"/>
                <w:szCs w:val="16"/>
              </w:rPr>
              <w:t>46</w:t>
            </w:r>
          </w:p>
        </w:tc>
        <w:tc>
          <w:tcPr>
            <w:tcW w:w="344" w:type="pct"/>
          </w:tcPr>
          <w:p w:rsidR="004C0A3A" w:rsidRPr="00BB506F" w:rsidRDefault="004C0A3A" w:rsidP="00A33778">
            <w:pPr>
              <w:rPr>
                <w:rFonts w:cs="Times New Roman"/>
                <w:sz w:val="18"/>
                <w:szCs w:val="16"/>
              </w:rPr>
            </w:pPr>
            <w:r>
              <w:rPr>
                <w:rFonts w:cs="Times New Roman"/>
                <w:sz w:val="18"/>
                <w:szCs w:val="16"/>
              </w:rPr>
              <w:t>21,5</w:t>
            </w:r>
          </w:p>
        </w:tc>
        <w:tc>
          <w:tcPr>
            <w:tcW w:w="377" w:type="pct"/>
          </w:tcPr>
          <w:p w:rsidR="004C0A3A" w:rsidRPr="00BB506F" w:rsidRDefault="004C0A3A" w:rsidP="00A33778">
            <w:pPr>
              <w:rPr>
                <w:rFonts w:cs="Times New Roman"/>
                <w:sz w:val="18"/>
                <w:szCs w:val="16"/>
              </w:rPr>
            </w:pPr>
            <w:r>
              <w:rPr>
                <w:rFonts w:cs="Times New Roman"/>
                <w:sz w:val="18"/>
                <w:szCs w:val="16"/>
              </w:rPr>
              <w:t>3</w:t>
            </w:r>
          </w:p>
        </w:tc>
        <w:tc>
          <w:tcPr>
            <w:tcW w:w="378" w:type="pct"/>
          </w:tcPr>
          <w:p w:rsidR="004C0A3A" w:rsidRPr="00BB506F" w:rsidRDefault="004C0A3A" w:rsidP="00A33778">
            <w:pPr>
              <w:rPr>
                <w:rFonts w:cs="Times New Roman"/>
                <w:sz w:val="18"/>
                <w:szCs w:val="16"/>
              </w:rPr>
            </w:pPr>
            <w:r>
              <w:rPr>
                <w:rFonts w:cs="Times New Roman"/>
                <w:sz w:val="18"/>
                <w:szCs w:val="16"/>
              </w:rPr>
              <w:t>1,4</w:t>
            </w:r>
          </w:p>
        </w:tc>
        <w:tc>
          <w:tcPr>
            <w:tcW w:w="265" w:type="pct"/>
          </w:tcPr>
          <w:p w:rsidR="004C0A3A" w:rsidRPr="00BB506F" w:rsidRDefault="004C0A3A" w:rsidP="00A33778">
            <w:pPr>
              <w:rPr>
                <w:rFonts w:cs="Times New Roman"/>
                <w:sz w:val="18"/>
                <w:szCs w:val="16"/>
              </w:rPr>
            </w:pPr>
            <w:r>
              <w:rPr>
                <w:rFonts w:cs="Times New Roman"/>
                <w:sz w:val="18"/>
                <w:szCs w:val="16"/>
              </w:rPr>
              <w:t>0</w:t>
            </w:r>
          </w:p>
        </w:tc>
        <w:tc>
          <w:tcPr>
            <w:tcW w:w="483" w:type="pct"/>
          </w:tcPr>
          <w:p w:rsidR="004C0A3A" w:rsidRPr="00BB506F" w:rsidRDefault="004C0A3A" w:rsidP="00A33778">
            <w:pPr>
              <w:rPr>
                <w:rFonts w:cs="Times New Roman"/>
                <w:sz w:val="18"/>
                <w:szCs w:val="16"/>
              </w:rPr>
            </w:pPr>
            <w:r>
              <w:rPr>
                <w:rFonts w:cs="Times New Roman"/>
                <w:sz w:val="18"/>
                <w:szCs w:val="16"/>
              </w:rPr>
              <w:t>0,0</w:t>
            </w:r>
          </w:p>
        </w:tc>
      </w:tr>
      <w:tr w:rsidR="004C0A3A" w:rsidRPr="00642BAB" w:rsidTr="005F475F">
        <w:trPr>
          <w:trHeight w:val="407"/>
        </w:trPr>
        <w:tc>
          <w:tcPr>
            <w:tcW w:w="225" w:type="pct"/>
            <w:vMerge/>
          </w:tcPr>
          <w:p w:rsidR="004C0A3A" w:rsidRPr="00642BAB" w:rsidRDefault="004C0A3A" w:rsidP="00871447">
            <w:pPr>
              <w:ind w:left="113" w:right="113"/>
              <w:rPr>
                <w:rFonts w:eastAsiaTheme="majorEastAsia" w:cs="Times New Roman"/>
                <w:b/>
                <w:bCs/>
                <w:sz w:val="18"/>
                <w:szCs w:val="16"/>
              </w:rPr>
            </w:pPr>
          </w:p>
        </w:tc>
        <w:tc>
          <w:tcPr>
            <w:tcW w:w="1351" w:type="pct"/>
          </w:tcPr>
          <w:p w:rsidR="004C0A3A" w:rsidRPr="00E96938" w:rsidRDefault="004C0A3A" w:rsidP="00871447">
            <w:pPr>
              <w:pStyle w:val="TableParagraph"/>
              <w:spacing w:before="33" w:line="230" w:lineRule="auto"/>
              <w:ind w:right="70"/>
              <w:rPr>
                <w:rFonts w:eastAsiaTheme="minorHAnsi"/>
                <w:sz w:val="18"/>
                <w:szCs w:val="16"/>
                <w:lang w:val="tr-TR"/>
              </w:rPr>
            </w:pPr>
            <w:r w:rsidRPr="00871447">
              <w:rPr>
                <w:rFonts w:eastAsiaTheme="minorHAnsi"/>
                <w:sz w:val="18"/>
                <w:szCs w:val="16"/>
                <w:lang w:val="tr-TR"/>
              </w:rPr>
              <w:t>Buzulların ve karların erimesi deniz seviyesinin artmasının bir sebebidir</w:t>
            </w:r>
            <w:r w:rsidR="004F0EFC">
              <w:rPr>
                <w:rFonts w:eastAsiaTheme="minorHAnsi"/>
                <w:sz w:val="18"/>
                <w:szCs w:val="16"/>
                <w:lang w:val="tr-TR"/>
              </w:rPr>
              <w:t>.</w:t>
            </w:r>
          </w:p>
        </w:tc>
        <w:tc>
          <w:tcPr>
            <w:tcW w:w="264" w:type="pct"/>
          </w:tcPr>
          <w:p w:rsidR="004C0A3A" w:rsidRPr="00BB506F" w:rsidRDefault="004C0A3A" w:rsidP="00A33778">
            <w:pPr>
              <w:rPr>
                <w:rFonts w:cs="Times New Roman"/>
                <w:sz w:val="18"/>
                <w:szCs w:val="16"/>
              </w:rPr>
            </w:pPr>
            <w:r>
              <w:rPr>
                <w:rFonts w:cs="Times New Roman"/>
                <w:sz w:val="18"/>
                <w:szCs w:val="16"/>
              </w:rPr>
              <w:t>81</w:t>
            </w:r>
          </w:p>
        </w:tc>
        <w:tc>
          <w:tcPr>
            <w:tcW w:w="334" w:type="pct"/>
          </w:tcPr>
          <w:p w:rsidR="004C0A3A" w:rsidRPr="00BB506F" w:rsidRDefault="004C0A3A" w:rsidP="00A33778">
            <w:pPr>
              <w:rPr>
                <w:rFonts w:cs="Times New Roman"/>
                <w:sz w:val="18"/>
                <w:szCs w:val="16"/>
              </w:rPr>
            </w:pPr>
            <w:r>
              <w:rPr>
                <w:rFonts w:cs="Times New Roman"/>
                <w:sz w:val="18"/>
                <w:szCs w:val="16"/>
              </w:rPr>
              <w:t>37,9</w:t>
            </w:r>
          </w:p>
        </w:tc>
        <w:tc>
          <w:tcPr>
            <w:tcW w:w="334" w:type="pct"/>
          </w:tcPr>
          <w:p w:rsidR="004C0A3A" w:rsidRPr="00BB506F" w:rsidRDefault="004C0A3A" w:rsidP="00A33778">
            <w:pPr>
              <w:rPr>
                <w:rFonts w:cs="Times New Roman"/>
                <w:sz w:val="18"/>
                <w:szCs w:val="16"/>
              </w:rPr>
            </w:pPr>
            <w:r>
              <w:rPr>
                <w:rFonts w:cs="Times New Roman"/>
                <w:sz w:val="18"/>
                <w:szCs w:val="16"/>
              </w:rPr>
              <w:t>88</w:t>
            </w:r>
          </w:p>
        </w:tc>
        <w:tc>
          <w:tcPr>
            <w:tcW w:w="405" w:type="pct"/>
          </w:tcPr>
          <w:p w:rsidR="004C0A3A" w:rsidRPr="00BB506F" w:rsidRDefault="004C0A3A" w:rsidP="00A33778">
            <w:pPr>
              <w:rPr>
                <w:rFonts w:cs="Times New Roman"/>
                <w:sz w:val="18"/>
                <w:szCs w:val="16"/>
              </w:rPr>
            </w:pPr>
            <w:r>
              <w:rPr>
                <w:rFonts w:cs="Times New Roman"/>
                <w:sz w:val="18"/>
                <w:szCs w:val="16"/>
              </w:rPr>
              <w:t>41</w:t>
            </w:r>
            <w:r w:rsidRPr="00BB506F">
              <w:rPr>
                <w:rFonts w:cs="Times New Roman"/>
                <w:sz w:val="18"/>
                <w:szCs w:val="16"/>
              </w:rPr>
              <w:t>,</w:t>
            </w:r>
            <w:r>
              <w:rPr>
                <w:rFonts w:cs="Times New Roman"/>
                <w:sz w:val="18"/>
                <w:szCs w:val="16"/>
              </w:rPr>
              <w:t>1</w:t>
            </w:r>
          </w:p>
        </w:tc>
        <w:tc>
          <w:tcPr>
            <w:tcW w:w="239" w:type="pct"/>
          </w:tcPr>
          <w:p w:rsidR="004C0A3A" w:rsidRPr="00BB506F" w:rsidRDefault="004C0A3A" w:rsidP="00A33778">
            <w:pPr>
              <w:rPr>
                <w:rFonts w:cs="Times New Roman"/>
                <w:sz w:val="18"/>
                <w:szCs w:val="16"/>
              </w:rPr>
            </w:pPr>
            <w:r>
              <w:rPr>
                <w:rFonts w:cs="Times New Roman"/>
                <w:sz w:val="18"/>
                <w:szCs w:val="16"/>
              </w:rPr>
              <w:t>33</w:t>
            </w:r>
          </w:p>
        </w:tc>
        <w:tc>
          <w:tcPr>
            <w:tcW w:w="344" w:type="pct"/>
          </w:tcPr>
          <w:p w:rsidR="004C0A3A" w:rsidRPr="00BB506F" w:rsidRDefault="004C0A3A" w:rsidP="00A33778">
            <w:pPr>
              <w:rPr>
                <w:rFonts w:cs="Times New Roman"/>
                <w:sz w:val="18"/>
                <w:szCs w:val="16"/>
              </w:rPr>
            </w:pPr>
            <w:r>
              <w:rPr>
                <w:rFonts w:cs="Times New Roman"/>
                <w:sz w:val="18"/>
                <w:szCs w:val="16"/>
              </w:rPr>
              <w:t>15,4</w:t>
            </w:r>
          </w:p>
        </w:tc>
        <w:tc>
          <w:tcPr>
            <w:tcW w:w="377" w:type="pct"/>
          </w:tcPr>
          <w:p w:rsidR="004C0A3A" w:rsidRPr="00BB506F" w:rsidRDefault="004C0A3A" w:rsidP="00A33778">
            <w:pPr>
              <w:rPr>
                <w:rFonts w:cs="Times New Roman"/>
                <w:sz w:val="18"/>
                <w:szCs w:val="16"/>
              </w:rPr>
            </w:pPr>
            <w:r>
              <w:rPr>
                <w:rFonts w:cs="Times New Roman"/>
                <w:sz w:val="18"/>
                <w:szCs w:val="16"/>
              </w:rPr>
              <w:t>8</w:t>
            </w:r>
          </w:p>
        </w:tc>
        <w:tc>
          <w:tcPr>
            <w:tcW w:w="378" w:type="pct"/>
          </w:tcPr>
          <w:p w:rsidR="004C0A3A" w:rsidRPr="00BB506F" w:rsidRDefault="004C0A3A" w:rsidP="00A33778">
            <w:pPr>
              <w:rPr>
                <w:rFonts w:cs="Times New Roman"/>
                <w:sz w:val="18"/>
                <w:szCs w:val="16"/>
              </w:rPr>
            </w:pPr>
            <w:r>
              <w:rPr>
                <w:rFonts w:cs="Times New Roman"/>
                <w:sz w:val="18"/>
                <w:szCs w:val="16"/>
              </w:rPr>
              <w:t>3,7</w:t>
            </w:r>
          </w:p>
        </w:tc>
        <w:tc>
          <w:tcPr>
            <w:tcW w:w="265" w:type="pct"/>
          </w:tcPr>
          <w:p w:rsidR="004C0A3A" w:rsidRPr="00BB506F" w:rsidRDefault="004C0A3A" w:rsidP="00A33778">
            <w:pPr>
              <w:rPr>
                <w:rFonts w:cs="Times New Roman"/>
                <w:sz w:val="18"/>
                <w:szCs w:val="16"/>
              </w:rPr>
            </w:pPr>
            <w:r>
              <w:rPr>
                <w:rFonts w:cs="Times New Roman"/>
                <w:sz w:val="18"/>
                <w:szCs w:val="16"/>
              </w:rPr>
              <w:t>4</w:t>
            </w:r>
          </w:p>
        </w:tc>
        <w:tc>
          <w:tcPr>
            <w:tcW w:w="483" w:type="pct"/>
          </w:tcPr>
          <w:p w:rsidR="004C0A3A" w:rsidRPr="00BB506F" w:rsidRDefault="004C0A3A" w:rsidP="00A33778">
            <w:pPr>
              <w:rPr>
                <w:rFonts w:cs="Times New Roman"/>
                <w:sz w:val="18"/>
                <w:szCs w:val="16"/>
              </w:rPr>
            </w:pPr>
            <w:r>
              <w:rPr>
                <w:rFonts w:cs="Times New Roman"/>
                <w:sz w:val="18"/>
                <w:szCs w:val="16"/>
              </w:rPr>
              <w:t>1,9</w:t>
            </w:r>
          </w:p>
        </w:tc>
      </w:tr>
      <w:tr w:rsidR="004C0A3A" w:rsidRPr="00642BAB" w:rsidTr="005F475F">
        <w:trPr>
          <w:trHeight w:val="195"/>
        </w:trPr>
        <w:tc>
          <w:tcPr>
            <w:tcW w:w="225" w:type="pct"/>
            <w:vMerge/>
            <w:textDirection w:val="btLr"/>
          </w:tcPr>
          <w:p w:rsidR="004C0A3A" w:rsidRPr="00642BAB" w:rsidRDefault="004C0A3A" w:rsidP="00871447">
            <w:pPr>
              <w:ind w:left="113" w:right="113"/>
              <w:rPr>
                <w:rFonts w:eastAsiaTheme="majorEastAsia" w:cs="Times New Roman"/>
                <w:bCs/>
                <w:sz w:val="18"/>
                <w:szCs w:val="16"/>
              </w:rPr>
            </w:pPr>
          </w:p>
        </w:tc>
        <w:tc>
          <w:tcPr>
            <w:tcW w:w="1351" w:type="pct"/>
          </w:tcPr>
          <w:p w:rsidR="004C0A3A" w:rsidRPr="00871447" w:rsidRDefault="004C0A3A" w:rsidP="00871447">
            <w:pPr>
              <w:rPr>
                <w:rFonts w:cs="Times New Roman"/>
                <w:sz w:val="18"/>
                <w:szCs w:val="16"/>
              </w:rPr>
            </w:pPr>
            <w:r w:rsidRPr="00871447">
              <w:rPr>
                <w:rFonts w:cs="Times New Roman"/>
                <w:sz w:val="18"/>
                <w:szCs w:val="16"/>
              </w:rPr>
              <w:t>İklim değişikliğinin neden olduğu sivrisinek ve kene sayısındaki artış önümüzdeki 50 yıl içerisinde Türkiye'de daha fazla insanın hastalanmasına sebep olması ihtimal dâhilindedir</w:t>
            </w:r>
            <w:r>
              <w:rPr>
                <w:rFonts w:cs="Times New Roman"/>
                <w:sz w:val="18"/>
                <w:szCs w:val="16"/>
              </w:rPr>
              <w:t>.</w:t>
            </w:r>
          </w:p>
        </w:tc>
        <w:tc>
          <w:tcPr>
            <w:tcW w:w="264" w:type="pct"/>
          </w:tcPr>
          <w:p w:rsidR="004C0A3A" w:rsidRPr="00BB506F" w:rsidRDefault="004C0A3A" w:rsidP="00A33778">
            <w:pPr>
              <w:rPr>
                <w:rFonts w:cs="Times New Roman"/>
                <w:sz w:val="18"/>
                <w:szCs w:val="16"/>
              </w:rPr>
            </w:pPr>
            <w:r>
              <w:rPr>
                <w:rFonts w:cs="Times New Roman"/>
                <w:sz w:val="18"/>
                <w:szCs w:val="16"/>
              </w:rPr>
              <w:t>43</w:t>
            </w:r>
          </w:p>
        </w:tc>
        <w:tc>
          <w:tcPr>
            <w:tcW w:w="334" w:type="pct"/>
          </w:tcPr>
          <w:p w:rsidR="004C0A3A" w:rsidRPr="00BB506F" w:rsidRDefault="004C0A3A" w:rsidP="00A33778">
            <w:pPr>
              <w:rPr>
                <w:rFonts w:cs="Times New Roman"/>
                <w:sz w:val="18"/>
                <w:szCs w:val="16"/>
              </w:rPr>
            </w:pPr>
            <w:r>
              <w:rPr>
                <w:rFonts w:cs="Times New Roman"/>
                <w:sz w:val="18"/>
                <w:szCs w:val="16"/>
              </w:rPr>
              <w:t>20,1</w:t>
            </w:r>
          </w:p>
        </w:tc>
        <w:tc>
          <w:tcPr>
            <w:tcW w:w="334" w:type="pct"/>
          </w:tcPr>
          <w:p w:rsidR="004C0A3A" w:rsidRPr="00BB506F" w:rsidRDefault="004C0A3A" w:rsidP="00A33778">
            <w:pPr>
              <w:rPr>
                <w:rFonts w:cs="Times New Roman"/>
                <w:sz w:val="18"/>
                <w:szCs w:val="16"/>
              </w:rPr>
            </w:pPr>
            <w:r>
              <w:rPr>
                <w:rFonts w:cs="Times New Roman"/>
                <w:sz w:val="18"/>
                <w:szCs w:val="16"/>
              </w:rPr>
              <w:t>99</w:t>
            </w:r>
          </w:p>
        </w:tc>
        <w:tc>
          <w:tcPr>
            <w:tcW w:w="405" w:type="pct"/>
          </w:tcPr>
          <w:p w:rsidR="004C0A3A" w:rsidRPr="00BB506F" w:rsidRDefault="004C0A3A" w:rsidP="00A33778">
            <w:pPr>
              <w:rPr>
                <w:rFonts w:cs="Times New Roman"/>
                <w:sz w:val="18"/>
                <w:szCs w:val="16"/>
              </w:rPr>
            </w:pPr>
            <w:r>
              <w:rPr>
                <w:rFonts w:cs="Times New Roman"/>
                <w:sz w:val="18"/>
                <w:szCs w:val="16"/>
              </w:rPr>
              <w:t>46</w:t>
            </w:r>
            <w:r w:rsidRPr="00BB506F">
              <w:rPr>
                <w:rFonts w:cs="Times New Roman"/>
                <w:sz w:val="18"/>
                <w:szCs w:val="16"/>
              </w:rPr>
              <w:t>,</w:t>
            </w:r>
            <w:r>
              <w:rPr>
                <w:rFonts w:cs="Times New Roman"/>
                <w:sz w:val="18"/>
                <w:szCs w:val="16"/>
              </w:rPr>
              <w:t>3</w:t>
            </w:r>
          </w:p>
        </w:tc>
        <w:tc>
          <w:tcPr>
            <w:tcW w:w="239" w:type="pct"/>
          </w:tcPr>
          <w:p w:rsidR="004C0A3A" w:rsidRPr="00BB506F" w:rsidRDefault="004C0A3A" w:rsidP="00A33778">
            <w:pPr>
              <w:rPr>
                <w:rFonts w:cs="Times New Roman"/>
                <w:sz w:val="18"/>
                <w:szCs w:val="16"/>
              </w:rPr>
            </w:pPr>
            <w:r>
              <w:rPr>
                <w:rFonts w:cs="Times New Roman"/>
                <w:sz w:val="18"/>
                <w:szCs w:val="16"/>
              </w:rPr>
              <w:t>63</w:t>
            </w:r>
          </w:p>
        </w:tc>
        <w:tc>
          <w:tcPr>
            <w:tcW w:w="344" w:type="pct"/>
          </w:tcPr>
          <w:p w:rsidR="004C0A3A" w:rsidRPr="00BB506F" w:rsidRDefault="004C0A3A" w:rsidP="00A33778">
            <w:pPr>
              <w:rPr>
                <w:rFonts w:cs="Times New Roman"/>
                <w:sz w:val="18"/>
                <w:szCs w:val="16"/>
              </w:rPr>
            </w:pPr>
            <w:r>
              <w:rPr>
                <w:rFonts w:cs="Times New Roman"/>
                <w:sz w:val="18"/>
                <w:szCs w:val="16"/>
              </w:rPr>
              <w:t>29,4</w:t>
            </w:r>
          </w:p>
        </w:tc>
        <w:tc>
          <w:tcPr>
            <w:tcW w:w="377" w:type="pct"/>
          </w:tcPr>
          <w:p w:rsidR="004C0A3A" w:rsidRPr="00BB506F" w:rsidRDefault="004C0A3A" w:rsidP="00A33778">
            <w:pPr>
              <w:rPr>
                <w:rFonts w:cs="Times New Roman"/>
                <w:sz w:val="18"/>
                <w:szCs w:val="16"/>
              </w:rPr>
            </w:pPr>
            <w:r>
              <w:rPr>
                <w:rFonts w:cs="Times New Roman"/>
                <w:sz w:val="18"/>
                <w:szCs w:val="16"/>
              </w:rPr>
              <w:t>8</w:t>
            </w:r>
          </w:p>
        </w:tc>
        <w:tc>
          <w:tcPr>
            <w:tcW w:w="378" w:type="pct"/>
          </w:tcPr>
          <w:p w:rsidR="004C0A3A" w:rsidRPr="00BB506F" w:rsidRDefault="004C0A3A" w:rsidP="00A33778">
            <w:pPr>
              <w:rPr>
                <w:rFonts w:cs="Times New Roman"/>
                <w:sz w:val="18"/>
                <w:szCs w:val="16"/>
              </w:rPr>
            </w:pPr>
            <w:r>
              <w:rPr>
                <w:rFonts w:cs="Times New Roman"/>
                <w:sz w:val="18"/>
                <w:szCs w:val="16"/>
              </w:rPr>
              <w:t>3,7</w:t>
            </w:r>
          </w:p>
        </w:tc>
        <w:tc>
          <w:tcPr>
            <w:tcW w:w="265" w:type="pct"/>
          </w:tcPr>
          <w:p w:rsidR="004C0A3A" w:rsidRPr="00BB506F" w:rsidRDefault="004C0A3A" w:rsidP="00A33778">
            <w:pPr>
              <w:rPr>
                <w:rFonts w:cs="Times New Roman"/>
                <w:sz w:val="18"/>
                <w:szCs w:val="16"/>
              </w:rPr>
            </w:pPr>
            <w:r>
              <w:rPr>
                <w:rFonts w:cs="Times New Roman"/>
                <w:sz w:val="18"/>
                <w:szCs w:val="16"/>
              </w:rPr>
              <w:t>1</w:t>
            </w:r>
          </w:p>
        </w:tc>
        <w:tc>
          <w:tcPr>
            <w:tcW w:w="483" w:type="pct"/>
          </w:tcPr>
          <w:p w:rsidR="004C0A3A" w:rsidRPr="00BB506F" w:rsidRDefault="004C0A3A" w:rsidP="00A33778">
            <w:pPr>
              <w:rPr>
                <w:rFonts w:cs="Times New Roman"/>
                <w:sz w:val="18"/>
                <w:szCs w:val="16"/>
              </w:rPr>
            </w:pPr>
            <w:r>
              <w:rPr>
                <w:rFonts w:cs="Times New Roman"/>
                <w:sz w:val="18"/>
                <w:szCs w:val="16"/>
              </w:rPr>
              <w:t>0,5</w:t>
            </w:r>
          </w:p>
        </w:tc>
      </w:tr>
      <w:tr w:rsidR="004C0A3A" w:rsidRPr="00642BAB" w:rsidTr="005F475F">
        <w:trPr>
          <w:trHeight w:val="195"/>
        </w:trPr>
        <w:tc>
          <w:tcPr>
            <w:tcW w:w="225" w:type="pct"/>
            <w:vMerge/>
          </w:tcPr>
          <w:p w:rsidR="004C0A3A" w:rsidRPr="00642BAB" w:rsidRDefault="004C0A3A" w:rsidP="00871447">
            <w:pPr>
              <w:rPr>
                <w:rFonts w:eastAsiaTheme="majorEastAsia" w:cs="Times New Roman"/>
                <w:b/>
                <w:bCs/>
                <w:sz w:val="18"/>
                <w:szCs w:val="16"/>
              </w:rPr>
            </w:pPr>
          </w:p>
        </w:tc>
        <w:tc>
          <w:tcPr>
            <w:tcW w:w="1351" w:type="pct"/>
          </w:tcPr>
          <w:p w:rsidR="004C0A3A" w:rsidRPr="00871447" w:rsidRDefault="004C0A3A" w:rsidP="00871447">
            <w:pPr>
              <w:rPr>
                <w:rFonts w:cs="Times New Roman"/>
                <w:sz w:val="18"/>
                <w:szCs w:val="16"/>
              </w:rPr>
            </w:pPr>
            <w:r w:rsidRPr="00871447">
              <w:rPr>
                <w:rFonts w:cs="Times New Roman"/>
                <w:sz w:val="18"/>
                <w:szCs w:val="16"/>
              </w:rPr>
              <w:t>İklim değişikliği, önümüzdeki 100 yıl içerisinde Türkiye‘de ishal gibi su yoluyla bulaşan hastalıklara yakalanma riskini artıracaktır</w:t>
            </w:r>
            <w:r>
              <w:rPr>
                <w:rFonts w:cs="Times New Roman"/>
                <w:sz w:val="18"/>
                <w:szCs w:val="16"/>
              </w:rPr>
              <w:t>.</w:t>
            </w:r>
          </w:p>
        </w:tc>
        <w:tc>
          <w:tcPr>
            <w:tcW w:w="264" w:type="pct"/>
          </w:tcPr>
          <w:p w:rsidR="004C0A3A" w:rsidRPr="00BB506F" w:rsidRDefault="004C0A3A" w:rsidP="00A33778">
            <w:pPr>
              <w:rPr>
                <w:rFonts w:cs="Times New Roman"/>
                <w:sz w:val="18"/>
                <w:szCs w:val="16"/>
              </w:rPr>
            </w:pPr>
            <w:r>
              <w:rPr>
                <w:rFonts w:cs="Times New Roman"/>
                <w:sz w:val="18"/>
                <w:szCs w:val="16"/>
              </w:rPr>
              <w:t>49</w:t>
            </w:r>
          </w:p>
        </w:tc>
        <w:tc>
          <w:tcPr>
            <w:tcW w:w="334" w:type="pct"/>
          </w:tcPr>
          <w:p w:rsidR="004C0A3A" w:rsidRPr="00BB506F" w:rsidRDefault="004C0A3A" w:rsidP="00A33778">
            <w:pPr>
              <w:rPr>
                <w:rFonts w:cs="Times New Roman"/>
                <w:sz w:val="18"/>
                <w:szCs w:val="16"/>
              </w:rPr>
            </w:pPr>
            <w:r>
              <w:rPr>
                <w:rFonts w:cs="Times New Roman"/>
                <w:sz w:val="18"/>
                <w:szCs w:val="16"/>
              </w:rPr>
              <w:t>22,9</w:t>
            </w:r>
          </w:p>
        </w:tc>
        <w:tc>
          <w:tcPr>
            <w:tcW w:w="334" w:type="pct"/>
          </w:tcPr>
          <w:p w:rsidR="004C0A3A" w:rsidRPr="00BB506F" w:rsidRDefault="004C0A3A" w:rsidP="00A33778">
            <w:pPr>
              <w:rPr>
                <w:rFonts w:cs="Times New Roman"/>
                <w:sz w:val="18"/>
                <w:szCs w:val="16"/>
              </w:rPr>
            </w:pPr>
            <w:r>
              <w:rPr>
                <w:rFonts w:cs="Times New Roman"/>
                <w:sz w:val="18"/>
                <w:szCs w:val="16"/>
              </w:rPr>
              <w:t>95</w:t>
            </w:r>
          </w:p>
        </w:tc>
        <w:tc>
          <w:tcPr>
            <w:tcW w:w="405" w:type="pct"/>
          </w:tcPr>
          <w:p w:rsidR="004C0A3A" w:rsidRPr="00BB506F" w:rsidRDefault="004C0A3A" w:rsidP="00A33778">
            <w:pPr>
              <w:rPr>
                <w:rFonts w:cs="Times New Roman"/>
                <w:sz w:val="18"/>
                <w:szCs w:val="16"/>
              </w:rPr>
            </w:pPr>
            <w:r>
              <w:rPr>
                <w:rFonts w:cs="Times New Roman"/>
                <w:sz w:val="18"/>
                <w:szCs w:val="16"/>
              </w:rPr>
              <w:t>44</w:t>
            </w:r>
            <w:r w:rsidRPr="00BB506F">
              <w:rPr>
                <w:rFonts w:cs="Times New Roman"/>
                <w:sz w:val="18"/>
                <w:szCs w:val="16"/>
              </w:rPr>
              <w:t>,</w:t>
            </w:r>
            <w:r>
              <w:rPr>
                <w:rFonts w:cs="Times New Roman"/>
                <w:sz w:val="18"/>
                <w:szCs w:val="16"/>
              </w:rPr>
              <w:t>4</w:t>
            </w:r>
          </w:p>
        </w:tc>
        <w:tc>
          <w:tcPr>
            <w:tcW w:w="239" w:type="pct"/>
          </w:tcPr>
          <w:p w:rsidR="004C0A3A" w:rsidRPr="00BB506F" w:rsidRDefault="004C0A3A" w:rsidP="00A33778">
            <w:pPr>
              <w:rPr>
                <w:rFonts w:cs="Times New Roman"/>
                <w:sz w:val="18"/>
                <w:szCs w:val="16"/>
              </w:rPr>
            </w:pPr>
            <w:r>
              <w:rPr>
                <w:rFonts w:cs="Times New Roman"/>
                <w:sz w:val="18"/>
                <w:szCs w:val="16"/>
              </w:rPr>
              <w:t>65</w:t>
            </w:r>
          </w:p>
        </w:tc>
        <w:tc>
          <w:tcPr>
            <w:tcW w:w="344" w:type="pct"/>
          </w:tcPr>
          <w:p w:rsidR="004C0A3A" w:rsidRPr="00BB506F" w:rsidRDefault="004C0A3A" w:rsidP="00A33778">
            <w:pPr>
              <w:rPr>
                <w:rFonts w:cs="Times New Roman"/>
                <w:sz w:val="18"/>
                <w:szCs w:val="16"/>
              </w:rPr>
            </w:pPr>
            <w:r>
              <w:rPr>
                <w:rFonts w:cs="Times New Roman"/>
                <w:sz w:val="18"/>
                <w:szCs w:val="16"/>
              </w:rPr>
              <w:t>30,4</w:t>
            </w:r>
          </w:p>
        </w:tc>
        <w:tc>
          <w:tcPr>
            <w:tcW w:w="377" w:type="pct"/>
          </w:tcPr>
          <w:p w:rsidR="004C0A3A" w:rsidRPr="00BB506F" w:rsidRDefault="004C0A3A" w:rsidP="00A33778">
            <w:pPr>
              <w:rPr>
                <w:rFonts w:cs="Times New Roman"/>
                <w:sz w:val="18"/>
                <w:szCs w:val="16"/>
              </w:rPr>
            </w:pPr>
            <w:r>
              <w:rPr>
                <w:rFonts w:cs="Times New Roman"/>
                <w:sz w:val="18"/>
                <w:szCs w:val="16"/>
              </w:rPr>
              <w:t>5</w:t>
            </w:r>
          </w:p>
        </w:tc>
        <w:tc>
          <w:tcPr>
            <w:tcW w:w="378" w:type="pct"/>
          </w:tcPr>
          <w:p w:rsidR="004C0A3A" w:rsidRPr="00BB506F" w:rsidRDefault="004C0A3A" w:rsidP="00A33778">
            <w:pPr>
              <w:rPr>
                <w:rFonts w:cs="Times New Roman"/>
                <w:sz w:val="18"/>
                <w:szCs w:val="16"/>
              </w:rPr>
            </w:pPr>
            <w:r>
              <w:rPr>
                <w:rFonts w:cs="Times New Roman"/>
                <w:sz w:val="18"/>
                <w:szCs w:val="16"/>
              </w:rPr>
              <w:t>2,3</w:t>
            </w:r>
          </w:p>
        </w:tc>
        <w:tc>
          <w:tcPr>
            <w:tcW w:w="265" w:type="pct"/>
          </w:tcPr>
          <w:p w:rsidR="004C0A3A" w:rsidRPr="00BB506F" w:rsidRDefault="004C0A3A" w:rsidP="00A33778">
            <w:pPr>
              <w:rPr>
                <w:rFonts w:cs="Times New Roman"/>
                <w:sz w:val="18"/>
                <w:szCs w:val="16"/>
              </w:rPr>
            </w:pPr>
            <w:r>
              <w:rPr>
                <w:rFonts w:cs="Times New Roman"/>
                <w:sz w:val="18"/>
                <w:szCs w:val="16"/>
              </w:rPr>
              <w:t>0</w:t>
            </w:r>
          </w:p>
        </w:tc>
        <w:tc>
          <w:tcPr>
            <w:tcW w:w="483" w:type="pct"/>
          </w:tcPr>
          <w:p w:rsidR="004C0A3A" w:rsidRPr="00BB506F" w:rsidRDefault="004C0A3A" w:rsidP="00A33778">
            <w:pPr>
              <w:rPr>
                <w:rFonts w:cs="Times New Roman"/>
                <w:sz w:val="18"/>
                <w:szCs w:val="16"/>
              </w:rPr>
            </w:pPr>
            <w:r>
              <w:rPr>
                <w:rFonts w:cs="Times New Roman"/>
                <w:sz w:val="18"/>
                <w:szCs w:val="16"/>
              </w:rPr>
              <w:t>0,0</w:t>
            </w:r>
          </w:p>
        </w:tc>
      </w:tr>
      <w:tr w:rsidR="004C0A3A" w:rsidRPr="00642BAB" w:rsidTr="005F475F">
        <w:trPr>
          <w:trHeight w:val="195"/>
        </w:trPr>
        <w:tc>
          <w:tcPr>
            <w:tcW w:w="225" w:type="pct"/>
            <w:vMerge/>
          </w:tcPr>
          <w:p w:rsidR="004C0A3A" w:rsidRPr="00642BAB" w:rsidRDefault="004C0A3A" w:rsidP="00871447">
            <w:pPr>
              <w:rPr>
                <w:rFonts w:eastAsiaTheme="majorEastAsia" w:cs="Times New Roman"/>
                <w:b/>
                <w:bCs/>
                <w:sz w:val="18"/>
                <w:szCs w:val="16"/>
              </w:rPr>
            </w:pPr>
          </w:p>
        </w:tc>
        <w:tc>
          <w:tcPr>
            <w:tcW w:w="1351" w:type="pct"/>
          </w:tcPr>
          <w:p w:rsidR="004C0A3A" w:rsidRPr="00871447" w:rsidRDefault="004C0A3A" w:rsidP="00871447">
            <w:pPr>
              <w:rPr>
                <w:rFonts w:cs="Times New Roman"/>
                <w:sz w:val="18"/>
                <w:szCs w:val="16"/>
              </w:rPr>
            </w:pPr>
            <w:r w:rsidRPr="00871447">
              <w:rPr>
                <w:rFonts w:cs="Times New Roman"/>
                <w:sz w:val="18"/>
                <w:szCs w:val="16"/>
              </w:rPr>
              <w:t>Türkiye‘deki sıcak hava dalgalarının artması önümüzdeki 50 yıl içerisinde akciğer ödemi ve kalp rahatsızlıklarının yol açacağı ölümlerin artmasına sebep olabilir.</w:t>
            </w:r>
          </w:p>
        </w:tc>
        <w:tc>
          <w:tcPr>
            <w:tcW w:w="264" w:type="pct"/>
          </w:tcPr>
          <w:p w:rsidR="004C0A3A" w:rsidRPr="00BB506F" w:rsidRDefault="004C0A3A" w:rsidP="00A33778">
            <w:pPr>
              <w:rPr>
                <w:rFonts w:cs="Times New Roman"/>
                <w:sz w:val="18"/>
                <w:szCs w:val="16"/>
              </w:rPr>
            </w:pPr>
            <w:r>
              <w:rPr>
                <w:rFonts w:cs="Times New Roman"/>
                <w:sz w:val="18"/>
                <w:szCs w:val="16"/>
              </w:rPr>
              <w:t>47</w:t>
            </w:r>
          </w:p>
        </w:tc>
        <w:tc>
          <w:tcPr>
            <w:tcW w:w="334" w:type="pct"/>
          </w:tcPr>
          <w:p w:rsidR="004C0A3A" w:rsidRPr="00BB506F" w:rsidRDefault="004C0A3A" w:rsidP="00A33778">
            <w:pPr>
              <w:rPr>
                <w:rFonts w:cs="Times New Roman"/>
                <w:sz w:val="18"/>
                <w:szCs w:val="16"/>
              </w:rPr>
            </w:pPr>
            <w:r>
              <w:rPr>
                <w:rFonts w:cs="Times New Roman"/>
                <w:sz w:val="18"/>
                <w:szCs w:val="16"/>
              </w:rPr>
              <w:t>22,0</w:t>
            </w:r>
          </w:p>
        </w:tc>
        <w:tc>
          <w:tcPr>
            <w:tcW w:w="334" w:type="pct"/>
          </w:tcPr>
          <w:p w:rsidR="004C0A3A" w:rsidRPr="00BB506F" w:rsidRDefault="004C0A3A" w:rsidP="00A33778">
            <w:pPr>
              <w:rPr>
                <w:rFonts w:cs="Times New Roman"/>
                <w:sz w:val="18"/>
                <w:szCs w:val="16"/>
              </w:rPr>
            </w:pPr>
            <w:r>
              <w:rPr>
                <w:rFonts w:cs="Times New Roman"/>
                <w:sz w:val="18"/>
                <w:szCs w:val="16"/>
              </w:rPr>
              <w:t>95</w:t>
            </w:r>
          </w:p>
        </w:tc>
        <w:tc>
          <w:tcPr>
            <w:tcW w:w="405" w:type="pct"/>
          </w:tcPr>
          <w:p w:rsidR="004C0A3A" w:rsidRPr="00BB506F" w:rsidRDefault="004C0A3A" w:rsidP="00A33778">
            <w:pPr>
              <w:rPr>
                <w:rFonts w:cs="Times New Roman"/>
                <w:sz w:val="18"/>
                <w:szCs w:val="16"/>
              </w:rPr>
            </w:pPr>
            <w:r>
              <w:rPr>
                <w:rFonts w:cs="Times New Roman"/>
                <w:sz w:val="18"/>
                <w:szCs w:val="16"/>
              </w:rPr>
              <w:t>44</w:t>
            </w:r>
            <w:r w:rsidRPr="00BB506F">
              <w:rPr>
                <w:rFonts w:cs="Times New Roman"/>
                <w:sz w:val="18"/>
                <w:szCs w:val="16"/>
              </w:rPr>
              <w:t>,</w:t>
            </w:r>
            <w:r>
              <w:rPr>
                <w:rFonts w:cs="Times New Roman"/>
                <w:sz w:val="18"/>
                <w:szCs w:val="16"/>
              </w:rPr>
              <w:t>4</w:t>
            </w:r>
          </w:p>
        </w:tc>
        <w:tc>
          <w:tcPr>
            <w:tcW w:w="239" w:type="pct"/>
          </w:tcPr>
          <w:p w:rsidR="004C0A3A" w:rsidRPr="00BB506F" w:rsidRDefault="004C0A3A" w:rsidP="00A33778">
            <w:pPr>
              <w:rPr>
                <w:rFonts w:cs="Times New Roman"/>
                <w:sz w:val="18"/>
                <w:szCs w:val="16"/>
              </w:rPr>
            </w:pPr>
            <w:r>
              <w:rPr>
                <w:rFonts w:cs="Times New Roman"/>
                <w:sz w:val="18"/>
                <w:szCs w:val="16"/>
              </w:rPr>
              <w:t>65</w:t>
            </w:r>
          </w:p>
        </w:tc>
        <w:tc>
          <w:tcPr>
            <w:tcW w:w="344" w:type="pct"/>
          </w:tcPr>
          <w:p w:rsidR="004C0A3A" w:rsidRPr="00BB506F" w:rsidRDefault="004C0A3A" w:rsidP="00A33778">
            <w:pPr>
              <w:rPr>
                <w:rFonts w:cs="Times New Roman"/>
                <w:sz w:val="18"/>
                <w:szCs w:val="16"/>
              </w:rPr>
            </w:pPr>
            <w:r>
              <w:rPr>
                <w:rFonts w:cs="Times New Roman"/>
                <w:sz w:val="18"/>
                <w:szCs w:val="16"/>
              </w:rPr>
              <w:t>30,4</w:t>
            </w:r>
          </w:p>
        </w:tc>
        <w:tc>
          <w:tcPr>
            <w:tcW w:w="377" w:type="pct"/>
          </w:tcPr>
          <w:p w:rsidR="004C0A3A" w:rsidRPr="00BB506F" w:rsidRDefault="004C0A3A" w:rsidP="00A33778">
            <w:pPr>
              <w:rPr>
                <w:rFonts w:cs="Times New Roman"/>
                <w:sz w:val="18"/>
                <w:szCs w:val="16"/>
              </w:rPr>
            </w:pPr>
            <w:r>
              <w:rPr>
                <w:rFonts w:cs="Times New Roman"/>
                <w:sz w:val="18"/>
                <w:szCs w:val="16"/>
              </w:rPr>
              <w:t>7</w:t>
            </w:r>
          </w:p>
        </w:tc>
        <w:tc>
          <w:tcPr>
            <w:tcW w:w="378" w:type="pct"/>
          </w:tcPr>
          <w:p w:rsidR="004C0A3A" w:rsidRPr="00BB506F" w:rsidRDefault="004C0A3A" w:rsidP="00A33778">
            <w:pPr>
              <w:rPr>
                <w:rFonts w:cs="Times New Roman"/>
                <w:sz w:val="18"/>
                <w:szCs w:val="16"/>
              </w:rPr>
            </w:pPr>
            <w:r>
              <w:rPr>
                <w:rFonts w:cs="Times New Roman"/>
                <w:sz w:val="18"/>
                <w:szCs w:val="16"/>
              </w:rPr>
              <w:t>3,3</w:t>
            </w:r>
          </w:p>
        </w:tc>
        <w:tc>
          <w:tcPr>
            <w:tcW w:w="265" w:type="pct"/>
          </w:tcPr>
          <w:p w:rsidR="004C0A3A" w:rsidRPr="00BB506F" w:rsidRDefault="004C0A3A" w:rsidP="00A33778">
            <w:pPr>
              <w:rPr>
                <w:rFonts w:cs="Times New Roman"/>
                <w:sz w:val="18"/>
                <w:szCs w:val="16"/>
              </w:rPr>
            </w:pPr>
            <w:r>
              <w:rPr>
                <w:rFonts w:cs="Times New Roman"/>
                <w:sz w:val="18"/>
                <w:szCs w:val="16"/>
              </w:rPr>
              <w:t>0</w:t>
            </w:r>
          </w:p>
        </w:tc>
        <w:tc>
          <w:tcPr>
            <w:tcW w:w="483" w:type="pct"/>
          </w:tcPr>
          <w:p w:rsidR="004C0A3A" w:rsidRPr="00BB506F" w:rsidRDefault="004C0A3A" w:rsidP="00A33778">
            <w:pPr>
              <w:rPr>
                <w:rFonts w:cs="Times New Roman"/>
                <w:sz w:val="18"/>
                <w:szCs w:val="16"/>
              </w:rPr>
            </w:pPr>
            <w:r>
              <w:rPr>
                <w:rFonts w:cs="Times New Roman"/>
                <w:sz w:val="18"/>
                <w:szCs w:val="16"/>
              </w:rPr>
              <w:t>0,0</w:t>
            </w:r>
          </w:p>
        </w:tc>
      </w:tr>
      <w:tr w:rsidR="004C0A3A" w:rsidRPr="00642BAB" w:rsidTr="005F475F">
        <w:trPr>
          <w:trHeight w:val="195"/>
        </w:trPr>
        <w:tc>
          <w:tcPr>
            <w:tcW w:w="225" w:type="pct"/>
            <w:vMerge/>
          </w:tcPr>
          <w:p w:rsidR="004C0A3A" w:rsidRPr="00642BAB" w:rsidRDefault="004C0A3A" w:rsidP="00871447">
            <w:pPr>
              <w:rPr>
                <w:rFonts w:eastAsiaTheme="majorEastAsia" w:cs="Times New Roman"/>
                <w:b/>
                <w:bCs/>
                <w:sz w:val="18"/>
                <w:szCs w:val="16"/>
              </w:rPr>
            </w:pPr>
          </w:p>
        </w:tc>
        <w:tc>
          <w:tcPr>
            <w:tcW w:w="1351" w:type="pct"/>
          </w:tcPr>
          <w:p w:rsidR="004C0A3A" w:rsidRPr="00871447" w:rsidRDefault="004C0A3A" w:rsidP="00871447">
            <w:pPr>
              <w:rPr>
                <w:rFonts w:cs="Times New Roman"/>
                <w:sz w:val="18"/>
                <w:szCs w:val="16"/>
              </w:rPr>
            </w:pPr>
            <w:r w:rsidRPr="00871447">
              <w:rPr>
                <w:rFonts w:cs="Times New Roman"/>
                <w:sz w:val="18"/>
                <w:szCs w:val="16"/>
              </w:rPr>
              <w:t>Sera gazlarındaki artış ozon tabakasının incelmesine sebep olacağı için cilt kanserine yakalanma riskini arttırır</w:t>
            </w:r>
            <w:r>
              <w:rPr>
                <w:rFonts w:cs="Times New Roman"/>
                <w:sz w:val="18"/>
                <w:szCs w:val="16"/>
              </w:rPr>
              <w:t>.</w:t>
            </w:r>
          </w:p>
        </w:tc>
        <w:tc>
          <w:tcPr>
            <w:tcW w:w="264" w:type="pct"/>
          </w:tcPr>
          <w:p w:rsidR="004C0A3A" w:rsidRPr="00BB506F" w:rsidRDefault="004C0A3A" w:rsidP="00A33778">
            <w:pPr>
              <w:rPr>
                <w:rFonts w:cs="Times New Roman"/>
                <w:sz w:val="18"/>
                <w:szCs w:val="16"/>
              </w:rPr>
            </w:pPr>
            <w:r>
              <w:rPr>
                <w:rFonts w:cs="Times New Roman"/>
                <w:sz w:val="18"/>
                <w:szCs w:val="16"/>
              </w:rPr>
              <w:t>75</w:t>
            </w:r>
          </w:p>
        </w:tc>
        <w:tc>
          <w:tcPr>
            <w:tcW w:w="334" w:type="pct"/>
          </w:tcPr>
          <w:p w:rsidR="004C0A3A" w:rsidRPr="00BB506F" w:rsidRDefault="004C0A3A" w:rsidP="00A33778">
            <w:pPr>
              <w:rPr>
                <w:rFonts w:cs="Times New Roman"/>
                <w:sz w:val="18"/>
                <w:szCs w:val="16"/>
              </w:rPr>
            </w:pPr>
            <w:r>
              <w:rPr>
                <w:rFonts w:cs="Times New Roman"/>
                <w:sz w:val="18"/>
                <w:szCs w:val="16"/>
              </w:rPr>
              <w:t>35,0</w:t>
            </w:r>
          </w:p>
        </w:tc>
        <w:tc>
          <w:tcPr>
            <w:tcW w:w="334" w:type="pct"/>
          </w:tcPr>
          <w:p w:rsidR="004C0A3A" w:rsidRPr="00BB506F" w:rsidRDefault="004C0A3A" w:rsidP="00A33778">
            <w:pPr>
              <w:rPr>
                <w:rFonts w:cs="Times New Roman"/>
                <w:sz w:val="18"/>
                <w:szCs w:val="16"/>
              </w:rPr>
            </w:pPr>
            <w:r>
              <w:rPr>
                <w:rFonts w:cs="Times New Roman"/>
                <w:sz w:val="18"/>
                <w:szCs w:val="16"/>
              </w:rPr>
              <w:t>104</w:t>
            </w:r>
          </w:p>
        </w:tc>
        <w:tc>
          <w:tcPr>
            <w:tcW w:w="405" w:type="pct"/>
          </w:tcPr>
          <w:p w:rsidR="004C0A3A" w:rsidRPr="00BB506F" w:rsidRDefault="004C0A3A" w:rsidP="00A33778">
            <w:pPr>
              <w:rPr>
                <w:rFonts w:cs="Times New Roman"/>
                <w:sz w:val="18"/>
                <w:szCs w:val="16"/>
              </w:rPr>
            </w:pPr>
            <w:r>
              <w:rPr>
                <w:rFonts w:cs="Times New Roman"/>
                <w:sz w:val="18"/>
                <w:szCs w:val="16"/>
              </w:rPr>
              <w:t>48</w:t>
            </w:r>
            <w:r w:rsidRPr="00BB506F">
              <w:rPr>
                <w:rFonts w:cs="Times New Roman"/>
                <w:sz w:val="18"/>
                <w:szCs w:val="16"/>
              </w:rPr>
              <w:t>,</w:t>
            </w:r>
            <w:r>
              <w:rPr>
                <w:rFonts w:cs="Times New Roman"/>
                <w:sz w:val="18"/>
                <w:szCs w:val="16"/>
              </w:rPr>
              <w:t>6</w:t>
            </w:r>
          </w:p>
        </w:tc>
        <w:tc>
          <w:tcPr>
            <w:tcW w:w="239" w:type="pct"/>
          </w:tcPr>
          <w:p w:rsidR="004C0A3A" w:rsidRPr="00BB506F" w:rsidRDefault="004C0A3A" w:rsidP="00A33778">
            <w:pPr>
              <w:rPr>
                <w:rFonts w:cs="Times New Roman"/>
                <w:sz w:val="18"/>
                <w:szCs w:val="16"/>
              </w:rPr>
            </w:pPr>
            <w:r>
              <w:rPr>
                <w:rFonts w:cs="Times New Roman"/>
                <w:sz w:val="18"/>
                <w:szCs w:val="16"/>
              </w:rPr>
              <w:t>30</w:t>
            </w:r>
          </w:p>
        </w:tc>
        <w:tc>
          <w:tcPr>
            <w:tcW w:w="344" w:type="pct"/>
          </w:tcPr>
          <w:p w:rsidR="004C0A3A" w:rsidRPr="00BB506F" w:rsidRDefault="004C0A3A" w:rsidP="00A33778">
            <w:pPr>
              <w:rPr>
                <w:rFonts w:cs="Times New Roman"/>
                <w:sz w:val="18"/>
                <w:szCs w:val="16"/>
              </w:rPr>
            </w:pPr>
            <w:r>
              <w:rPr>
                <w:rFonts w:cs="Times New Roman"/>
                <w:sz w:val="18"/>
                <w:szCs w:val="16"/>
              </w:rPr>
              <w:t>14,0</w:t>
            </w:r>
          </w:p>
        </w:tc>
        <w:tc>
          <w:tcPr>
            <w:tcW w:w="377" w:type="pct"/>
          </w:tcPr>
          <w:p w:rsidR="004C0A3A" w:rsidRPr="00BB506F" w:rsidRDefault="004C0A3A" w:rsidP="00A33778">
            <w:pPr>
              <w:rPr>
                <w:rFonts w:cs="Times New Roman"/>
                <w:sz w:val="18"/>
                <w:szCs w:val="16"/>
              </w:rPr>
            </w:pPr>
            <w:r>
              <w:rPr>
                <w:rFonts w:cs="Times New Roman"/>
                <w:sz w:val="18"/>
                <w:szCs w:val="16"/>
              </w:rPr>
              <w:t>4</w:t>
            </w:r>
          </w:p>
        </w:tc>
        <w:tc>
          <w:tcPr>
            <w:tcW w:w="378" w:type="pct"/>
          </w:tcPr>
          <w:p w:rsidR="004C0A3A" w:rsidRPr="00BB506F" w:rsidRDefault="004C0A3A" w:rsidP="00A33778">
            <w:pPr>
              <w:rPr>
                <w:rFonts w:cs="Times New Roman"/>
                <w:sz w:val="18"/>
                <w:szCs w:val="16"/>
              </w:rPr>
            </w:pPr>
            <w:r>
              <w:rPr>
                <w:rFonts w:cs="Times New Roman"/>
                <w:sz w:val="18"/>
                <w:szCs w:val="16"/>
              </w:rPr>
              <w:t>1,9</w:t>
            </w:r>
          </w:p>
        </w:tc>
        <w:tc>
          <w:tcPr>
            <w:tcW w:w="265" w:type="pct"/>
          </w:tcPr>
          <w:p w:rsidR="004C0A3A" w:rsidRPr="00BB506F" w:rsidRDefault="004C0A3A" w:rsidP="00A33778">
            <w:pPr>
              <w:rPr>
                <w:rFonts w:cs="Times New Roman"/>
                <w:sz w:val="18"/>
                <w:szCs w:val="16"/>
              </w:rPr>
            </w:pPr>
            <w:r>
              <w:rPr>
                <w:rFonts w:cs="Times New Roman"/>
                <w:sz w:val="18"/>
                <w:szCs w:val="16"/>
              </w:rPr>
              <w:t>1</w:t>
            </w:r>
          </w:p>
        </w:tc>
        <w:tc>
          <w:tcPr>
            <w:tcW w:w="483" w:type="pct"/>
          </w:tcPr>
          <w:p w:rsidR="004C0A3A" w:rsidRPr="00BB506F" w:rsidRDefault="004C0A3A" w:rsidP="00A33778">
            <w:pPr>
              <w:rPr>
                <w:rFonts w:cs="Times New Roman"/>
                <w:sz w:val="18"/>
                <w:szCs w:val="16"/>
              </w:rPr>
            </w:pPr>
            <w:r>
              <w:rPr>
                <w:rFonts w:cs="Times New Roman"/>
                <w:sz w:val="18"/>
                <w:szCs w:val="16"/>
              </w:rPr>
              <w:t>0,5</w:t>
            </w:r>
          </w:p>
        </w:tc>
      </w:tr>
      <w:tr w:rsidR="004C0A3A" w:rsidRPr="00642BAB" w:rsidTr="005F475F">
        <w:trPr>
          <w:trHeight w:val="195"/>
        </w:trPr>
        <w:tc>
          <w:tcPr>
            <w:tcW w:w="225" w:type="pct"/>
            <w:vMerge/>
          </w:tcPr>
          <w:p w:rsidR="004C0A3A" w:rsidRPr="00642BAB" w:rsidRDefault="004C0A3A" w:rsidP="00871447">
            <w:pPr>
              <w:rPr>
                <w:rFonts w:eastAsiaTheme="majorEastAsia" w:cs="Times New Roman"/>
                <w:b/>
                <w:bCs/>
                <w:sz w:val="18"/>
                <w:szCs w:val="16"/>
              </w:rPr>
            </w:pPr>
          </w:p>
        </w:tc>
        <w:tc>
          <w:tcPr>
            <w:tcW w:w="1351" w:type="pct"/>
          </w:tcPr>
          <w:p w:rsidR="004C0A3A" w:rsidRPr="00871447" w:rsidRDefault="004C0A3A" w:rsidP="00871447">
            <w:pPr>
              <w:rPr>
                <w:rFonts w:cs="Times New Roman"/>
                <w:sz w:val="18"/>
                <w:szCs w:val="16"/>
              </w:rPr>
            </w:pPr>
            <w:r w:rsidRPr="00871447">
              <w:rPr>
                <w:rFonts w:cs="Times New Roman"/>
                <w:sz w:val="18"/>
                <w:szCs w:val="16"/>
              </w:rPr>
              <w:t>Sera gazı salınımı iklim değişikliğine neden olur</w:t>
            </w:r>
            <w:r>
              <w:rPr>
                <w:rFonts w:cs="Times New Roman"/>
                <w:sz w:val="18"/>
                <w:szCs w:val="16"/>
              </w:rPr>
              <w:t>.</w:t>
            </w:r>
          </w:p>
        </w:tc>
        <w:tc>
          <w:tcPr>
            <w:tcW w:w="264" w:type="pct"/>
          </w:tcPr>
          <w:p w:rsidR="004C0A3A" w:rsidRPr="00BB506F" w:rsidRDefault="005F475F" w:rsidP="00A33778">
            <w:pPr>
              <w:rPr>
                <w:rFonts w:cs="Times New Roman"/>
                <w:sz w:val="18"/>
                <w:szCs w:val="16"/>
              </w:rPr>
            </w:pPr>
            <w:r>
              <w:rPr>
                <w:rFonts w:cs="Times New Roman"/>
                <w:sz w:val="18"/>
                <w:szCs w:val="16"/>
              </w:rPr>
              <w:t>78</w:t>
            </w:r>
          </w:p>
        </w:tc>
        <w:tc>
          <w:tcPr>
            <w:tcW w:w="334" w:type="pct"/>
          </w:tcPr>
          <w:p w:rsidR="004C0A3A" w:rsidRPr="00BB506F" w:rsidRDefault="005F475F" w:rsidP="00A33778">
            <w:pPr>
              <w:rPr>
                <w:rFonts w:cs="Times New Roman"/>
                <w:sz w:val="18"/>
                <w:szCs w:val="16"/>
              </w:rPr>
            </w:pPr>
            <w:r>
              <w:rPr>
                <w:rFonts w:cs="Times New Roman"/>
                <w:sz w:val="18"/>
                <w:szCs w:val="16"/>
              </w:rPr>
              <w:t>36</w:t>
            </w:r>
            <w:r w:rsidR="004C0A3A">
              <w:rPr>
                <w:rFonts w:cs="Times New Roman"/>
                <w:sz w:val="18"/>
                <w:szCs w:val="16"/>
              </w:rPr>
              <w:t>,</w:t>
            </w:r>
            <w:r>
              <w:rPr>
                <w:rFonts w:cs="Times New Roman"/>
                <w:sz w:val="18"/>
                <w:szCs w:val="16"/>
              </w:rPr>
              <w:t>4</w:t>
            </w:r>
          </w:p>
        </w:tc>
        <w:tc>
          <w:tcPr>
            <w:tcW w:w="334" w:type="pct"/>
          </w:tcPr>
          <w:p w:rsidR="004C0A3A" w:rsidRPr="00BB506F" w:rsidRDefault="005F475F" w:rsidP="00A33778">
            <w:pPr>
              <w:rPr>
                <w:rFonts w:cs="Times New Roman"/>
                <w:sz w:val="18"/>
                <w:szCs w:val="16"/>
              </w:rPr>
            </w:pPr>
            <w:r>
              <w:rPr>
                <w:rFonts w:cs="Times New Roman"/>
                <w:sz w:val="18"/>
                <w:szCs w:val="16"/>
              </w:rPr>
              <w:t>104</w:t>
            </w:r>
          </w:p>
        </w:tc>
        <w:tc>
          <w:tcPr>
            <w:tcW w:w="405" w:type="pct"/>
          </w:tcPr>
          <w:p w:rsidR="004C0A3A" w:rsidRPr="00BB506F" w:rsidRDefault="005F475F" w:rsidP="00A33778">
            <w:pPr>
              <w:rPr>
                <w:rFonts w:cs="Times New Roman"/>
                <w:sz w:val="18"/>
                <w:szCs w:val="16"/>
              </w:rPr>
            </w:pPr>
            <w:r>
              <w:rPr>
                <w:rFonts w:cs="Times New Roman"/>
                <w:sz w:val="18"/>
                <w:szCs w:val="16"/>
              </w:rPr>
              <w:t>48</w:t>
            </w:r>
            <w:r w:rsidR="004C0A3A" w:rsidRPr="00BB506F">
              <w:rPr>
                <w:rFonts w:cs="Times New Roman"/>
                <w:sz w:val="18"/>
                <w:szCs w:val="16"/>
              </w:rPr>
              <w:t>,</w:t>
            </w:r>
            <w:r>
              <w:rPr>
                <w:rFonts w:cs="Times New Roman"/>
                <w:sz w:val="18"/>
                <w:szCs w:val="16"/>
              </w:rPr>
              <w:t>6</w:t>
            </w:r>
          </w:p>
        </w:tc>
        <w:tc>
          <w:tcPr>
            <w:tcW w:w="239" w:type="pct"/>
          </w:tcPr>
          <w:p w:rsidR="004C0A3A" w:rsidRPr="00BB506F" w:rsidRDefault="005F475F" w:rsidP="00A33778">
            <w:pPr>
              <w:rPr>
                <w:rFonts w:cs="Times New Roman"/>
                <w:sz w:val="18"/>
                <w:szCs w:val="16"/>
              </w:rPr>
            </w:pPr>
            <w:r>
              <w:rPr>
                <w:rFonts w:cs="Times New Roman"/>
                <w:sz w:val="18"/>
                <w:szCs w:val="16"/>
              </w:rPr>
              <w:t>30</w:t>
            </w:r>
          </w:p>
        </w:tc>
        <w:tc>
          <w:tcPr>
            <w:tcW w:w="344" w:type="pct"/>
          </w:tcPr>
          <w:p w:rsidR="004C0A3A" w:rsidRPr="00BB506F" w:rsidRDefault="005F475F" w:rsidP="00A33778">
            <w:pPr>
              <w:rPr>
                <w:rFonts w:cs="Times New Roman"/>
                <w:sz w:val="18"/>
                <w:szCs w:val="16"/>
              </w:rPr>
            </w:pPr>
            <w:r>
              <w:rPr>
                <w:rFonts w:cs="Times New Roman"/>
                <w:sz w:val="18"/>
                <w:szCs w:val="16"/>
              </w:rPr>
              <w:t>14,0</w:t>
            </w:r>
          </w:p>
        </w:tc>
        <w:tc>
          <w:tcPr>
            <w:tcW w:w="377" w:type="pct"/>
          </w:tcPr>
          <w:p w:rsidR="004C0A3A" w:rsidRPr="00BB506F" w:rsidRDefault="005F475F" w:rsidP="00A33778">
            <w:pPr>
              <w:rPr>
                <w:rFonts w:cs="Times New Roman"/>
                <w:sz w:val="18"/>
                <w:szCs w:val="16"/>
              </w:rPr>
            </w:pPr>
            <w:r>
              <w:rPr>
                <w:rFonts w:cs="Times New Roman"/>
                <w:sz w:val="18"/>
                <w:szCs w:val="16"/>
              </w:rPr>
              <w:t>2</w:t>
            </w:r>
          </w:p>
        </w:tc>
        <w:tc>
          <w:tcPr>
            <w:tcW w:w="378" w:type="pct"/>
          </w:tcPr>
          <w:p w:rsidR="004C0A3A" w:rsidRPr="00BB506F" w:rsidRDefault="004C0A3A" w:rsidP="00A33778">
            <w:pPr>
              <w:rPr>
                <w:rFonts w:cs="Times New Roman"/>
                <w:sz w:val="18"/>
                <w:szCs w:val="16"/>
              </w:rPr>
            </w:pPr>
            <w:r>
              <w:rPr>
                <w:rFonts w:cs="Times New Roman"/>
                <w:sz w:val="18"/>
                <w:szCs w:val="16"/>
              </w:rPr>
              <w:t>0,</w:t>
            </w:r>
            <w:r w:rsidR="005F475F">
              <w:rPr>
                <w:rFonts w:cs="Times New Roman"/>
                <w:sz w:val="18"/>
                <w:szCs w:val="16"/>
              </w:rPr>
              <w:t>9</w:t>
            </w:r>
          </w:p>
        </w:tc>
        <w:tc>
          <w:tcPr>
            <w:tcW w:w="265" w:type="pct"/>
          </w:tcPr>
          <w:p w:rsidR="004C0A3A" w:rsidRPr="00BB506F" w:rsidRDefault="005F475F" w:rsidP="00A33778">
            <w:pPr>
              <w:rPr>
                <w:rFonts w:cs="Times New Roman"/>
                <w:sz w:val="18"/>
                <w:szCs w:val="16"/>
              </w:rPr>
            </w:pPr>
            <w:r>
              <w:rPr>
                <w:rFonts w:cs="Times New Roman"/>
                <w:sz w:val="18"/>
                <w:szCs w:val="16"/>
              </w:rPr>
              <w:t>0</w:t>
            </w:r>
          </w:p>
        </w:tc>
        <w:tc>
          <w:tcPr>
            <w:tcW w:w="483" w:type="pct"/>
          </w:tcPr>
          <w:p w:rsidR="004C0A3A" w:rsidRPr="00BB506F" w:rsidRDefault="004C0A3A" w:rsidP="00A33778">
            <w:pPr>
              <w:rPr>
                <w:rFonts w:cs="Times New Roman"/>
                <w:sz w:val="18"/>
                <w:szCs w:val="16"/>
              </w:rPr>
            </w:pPr>
            <w:r>
              <w:rPr>
                <w:rFonts w:cs="Times New Roman"/>
                <w:sz w:val="18"/>
                <w:szCs w:val="16"/>
              </w:rPr>
              <w:t>0,</w:t>
            </w:r>
            <w:r w:rsidR="005F475F">
              <w:rPr>
                <w:rFonts w:cs="Times New Roman"/>
                <w:sz w:val="18"/>
                <w:szCs w:val="16"/>
              </w:rPr>
              <w:t>0</w:t>
            </w:r>
          </w:p>
        </w:tc>
      </w:tr>
      <w:tr w:rsidR="004C0A3A" w:rsidRPr="00642BAB" w:rsidTr="005F475F">
        <w:trPr>
          <w:trHeight w:val="195"/>
        </w:trPr>
        <w:tc>
          <w:tcPr>
            <w:tcW w:w="225" w:type="pct"/>
            <w:vMerge/>
          </w:tcPr>
          <w:p w:rsidR="004C0A3A" w:rsidRPr="00642BAB" w:rsidRDefault="004C0A3A" w:rsidP="00871447">
            <w:pPr>
              <w:rPr>
                <w:rFonts w:eastAsiaTheme="majorEastAsia" w:cs="Times New Roman"/>
                <w:b/>
                <w:bCs/>
                <w:sz w:val="18"/>
                <w:szCs w:val="16"/>
              </w:rPr>
            </w:pPr>
          </w:p>
        </w:tc>
        <w:tc>
          <w:tcPr>
            <w:tcW w:w="1351" w:type="pct"/>
          </w:tcPr>
          <w:p w:rsidR="004C0A3A" w:rsidRPr="00871447" w:rsidRDefault="004C0A3A" w:rsidP="00871447">
            <w:pPr>
              <w:rPr>
                <w:rFonts w:cs="Times New Roman"/>
                <w:sz w:val="18"/>
                <w:szCs w:val="16"/>
              </w:rPr>
            </w:pPr>
            <w:r w:rsidRPr="00871447">
              <w:rPr>
                <w:rFonts w:cs="Times New Roman"/>
                <w:sz w:val="18"/>
                <w:szCs w:val="16"/>
              </w:rPr>
              <w:t>Cilt kanserindeki artışın sebebi iklim değişikliğidir</w:t>
            </w:r>
            <w:r>
              <w:rPr>
                <w:rFonts w:cs="Times New Roman"/>
                <w:sz w:val="18"/>
                <w:szCs w:val="16"/>
              </w:rPr>
              <w:t>.</w:t>
            </w:r>
          </w:p>
        </w:tc>
        <w:tc>
          <w:tcPr>
            <w:tcW w:w="264" w:type="pct"/>
          </w:tcPr>
          <w:p w:rsidR="004C0A3A" w:rsidRPr="00BB506F" w:rsidRDefault="005F475F" w:rsidP="00A33778">
            <w:pPr>
              <w:rPr>
                <w:rFonts w:cs="Times New Roman"/>
                <w:sz w:val="18"/>
                <w:szCs w:val="16"/>
              </w:rPr>
            </w:pPr>
            <w:r>
              <w:rPr>
                <w:rFonts w:cs="Times New Roman"/>
                <w:sz w:val="18"/>
                <w:szCs w:val="16"/>
              </w:rPr>
              <w:t>38</w:t>
            </w:r>
          </w:p>
        </w:tc>
        <w:tc>
          <w:tcPr>
            <w:tcW w:w="334" w:type="pct"/>
          </w:tcPr>
          <w:p w:rsidR="004C0A3A" w:rsidRPr="00BB506F" w:rsidRDefault="005F475F" w:rsidP="00A33778">
            <w:pPr>
              <w:rPr>
                <w:rFonts w:cs="Times New Roman"/>
                <w:sz w:val="18"/>
                <w:szCs w:val="16"/>
              </w:rPr>
            </w:pPr>
            <w:r>
              <w:rPr>
                <w:rFonts w:cs="Times New Roman"/>
                <w:sz w:val="18"/>
                <w:szCs w:val="16"/>
              </w:rPr>
              <w:t>17</w:t>
            </w:r>
            <w:r w:rsidR="004C0A3A">
              <w:rPr>
                <w:rFonts w:cs="Times New Roman"/>
                <w:sz w:val="18"/>
                <w:szCs w:val="16"/>
              </w:rPr>
              <w:t>,</w:t>
            </w:r>
            <w:r>
              <w:rPr>
                <w:rFonts w:cs="Times New Roman"/>
                <w:sz w:val="18"/>
                <w:szCs w:val="16"/>
              </w:rPr>
              <w:t>8</w:t>
            </w:r>
          </w:p>
        </w:tc>
        <w:tc>
          <w:tcPr>
            <w:tcW w:w="334" w:type="pct"/>
          </w:tcPr>
          <w:p w:rsidR="004C0A3A" w:rsidRPr="00BB506F" w:rsidRDefault="005F475F" w:rsidP="00A33778">
            <w:pPr>
              <w:rPr>
                <w:rFonts w:cs="Times New Roman"/>
                <w:sz w:val="18"/>
                <w:szCs w:val="16"/>
              </w:rPr>
            </w:pPr>
            <w:r>
              <w:rPr>
                <w:rFonts w:cs="Times New Roman"/>
                <w:sz w:val="18"/>
                <w:szCs w:val="16"/>
              </w:rPr>
              <w:t>96</w:t>
            </w:r>
          </w:p>
        </w:tc>
        <w:tc>
          <w:tcPr>
            <w:tcW w:w="405" w:type="pct"/>
          </w:tcPr>
          <w:p w:rsidR="004C0A3A" w:rsidRPr="00BB506F" w:rsidRDefault="005F475F" w:rsidP="00A33778">
            <w:pPr>
              <w:rPr>
                <w:rFonts w:cs="Times New Roman"/>
                <w:sz w:val="18"/>
                <w:szCs w:val="16"/>
              </w:rPr>
            </w:pPr>
            <w:r>
              <w:rPr>
                <w:rFonts w:cs="Times New Roman"/>
                <w:sz w:val="18"/>
                <w:szCs w:val="16"/>
              </w:rPr>
              <w:t>44</w:t>
            </w:r>
            <w:r w:rsidR="004C0A3A" w:rsidRPr="00BB506F">
              <w:rPr>
                <w:rFonts w:cs="Times New Roman"/>
                <w:sz w:val="18"/>
                <w:szCs w:val="16"/>
              </w:rPr>
              <w:t>,</w:t>
            </w:r>
            <w:r w:rsidR="004C0A3A">
              <w:rPr>
                <w:rFonts w:cs="Times New Roman"/>
                <w:sz w:val="18"/>
                <w:szCs w:val="16"/>
              </w:rPr>
              <w:t>9</w:t>
            </w:r>
          </w:p>
        </w:tc>
        <w:tc>
          <w:tcPr>
            <w:tcW w:w="239" w:type="pct"/>
          </w:tcPr>
          <w:p w:rsidR="004C0A3A" w:rsidRPr="00BB506F" w:rsidRDefault="005F475F" w:rsidP="00A33778">
            <w:pPr>
              <w:rPr>
                <w:rFonts w:cs="Times New Roman"/>
                <w:sz w:val="18"/>
                <w:szCs w:val="16"/>
              </w:rPr>
            </w:pPr>
            <w:r>
              <w:rPr>
                <w:rFonts w:cs="Times New Roman"/>
                <w:sz w:val="18"/>
                <w:szCs w:val="16"/>
              </w:rPr>
              <w:t>73</w:t>
            </w:r>
          </w:p>
        </w:tc>
        <w:tc>
          <w:tcPr>
            <w:tcW w:w="344" w:type="pct"/>
          </w:tcPr>
          <w:p w:rsidR="004C0A3A" w:rsidRPr="00BB506F" w:rsidRDefault="005F475F" w:rsidP="00A33778">
            <w:pPr>
              <w:rPr>
                <w:rFonts w:cs="Times New Roman"/>
                <w:sz w:val="18"/>
                <w:szCs w:val="16"/>
              </w:rPr>
            </w:pPr>
            <w:r>
              <w:rPr>
                <w:rFonts w:cs="Times New Roman"/>
                <w:sz w:val="18"/>
                <w:szCs w:val="16"/>
              </w:rPr>
              <w:t>34,1</w:t>
            </w:r>
          </w:p>
        </w:tc>
        <w:tc>
          <w:tcPr>
            <w:tcW w:w="377" w:type="pct"/>
          </w:tcPr>
          <w:p w:rsidR="004C0A3A" w:rsidRPr="00BB506F" w:rsidRDefault="005F475F" w:rsidP="00A33778">
            <w:pPr>
              <w:rPr>
                <w:rFonts w:cs="Times New Roman"/>
                <w:sz w:val="18"/>
                <w:szCs w:val="16"/>
              </w:rPr>
            </w:pPr>
            <w:r>
              <w:rPr>
                <w:rFonts w:cs="Times New Roman"/>
                <w:sz w:val="18"/>
                <w:szCs w:val="16"/>
              </w:rPr>
              <w:t>4</w:t>
            </w:r>
          </w:p>
        </w:tc>
        <w:tc>
          <w:tcPr>
            <w:tcW w:w="378" w:type="pct"/>
          </w:tcPr>
          <w:p w:rsidR="004C0A3A" w:rsidRPr="00BB506F" w:rsidRDefault="005F475F" w:rsidP="00A33778">
            <w:pPr>
              <w:rPr>
                <w:rFonts w:cs="Times New Roman"/>
                <w:sz w:val="18"/>
                <w:szCs w:val="16"/>
              </w:rPr>
            </w:pPr>
            <w:r>
              <w:rPr>
                <w:rFonts w:cs="Times New Roman"/>
                <w:sz w:val="18"/>
                <w:szCs w:val="16"/>
              </w:rPr>
              <w:t>1</w:t>
            </w:r>
            <w:r w:rsidR="004C0A3A">
              <w:rPr>
                <w:rFonts w:cs="Times New Roman"/>
                <w:sz w:val="18"/>
                <w:szCs w:val="16"/>
              </w:rPr>
              <w:t>,</w:t>
            </w:r>
            <w:r>
              <w:rPr>
                <w:rFonts w:cs="Times New Roman"/>
                <w:sz w:val="18"/>
                <w:szCs w:val="16"/>
              </w:rPr>
              <w:t>9</w:t>
            </w:r>
          </w:p>
        </w:tc>
        <w:tc>
          <w:tcPr>
            <w:tcW w:w="265" w:type="pct"/>
          </w:tcPr>
          <w:p w:rsidR="004C0A3A" w:rsidRPr="00BB506F" w:rsidRDefault="005F475F" w:rsidP="00A33778">
            <w:pPr>
              <w:rPr>
                <w:rFonts w:cs="Times New Roman"/>
                <w:sz w:val="18"/>
                <w:szCs w:val="16"/>
              </w:rPr>
            </w:pPr>
            <w:r>
              <w:rPr>
                <w:rFonts w:cs="Times New Roman"/>
                <w:sz w:val="18"/>
                <w:szCs w:val="16"/>
              </w:rPr>
              <w:t>3</w:t>
            </w:r>
          </w:p>
        </w:tc>
        <w:tc>
          <w:tcPr>
            <w:tcW w:w="483" w:type="pct"/>
          </w:tcPr>
          <w:p w:rsidR="004C0A3A" w:rsidRPr="00BB506F" w:rsidRDefault="005F475F" w:rsidP="00A33778">
            <w:pPr>
              <w:rPr>
                <w:rFonts w:cs="Times New Roman"/>
                <w:sz w:val="18"/>
                <w:szCs w:val="16"/>
              </w:rPr>
            </w:pPr>
            <w:r>
              <w:rPr>
                <w:rFonts w:cs="Times New Roman"/>
                <w:sz w:val="18"/>
                <w:szCs w:val="16"/>
              </w:rPr>
              <w:t>1</w:t>
            </w:r>
            <w:r w:rsidR="004C0A3A">
              <w:rPr>
                <w:rFonts w:cs="Times New Roman"/>
                <w:sz w:val="18"/>
                <w:szCs w:val="16"/>
              </w:rPr>
              <w:t>,</w:t>
            </w:r>
            <w:r>
              <w:rPr>
                <w:rFonts w:cs="Times New Roman"/>
                <w:sz w:val="18"/>
                <w:szCs w:val="16"/>
              </w:rPr>
              <w:t>4</w:t>
            </w:r>
          </w:p>
        </w:tc>
      </w:tr>
      <w:tr w:rsidR="004C0A3A" w:rsidRPr="00642BAB" w:rsidTr="005F475F">
        <w:trPr>
          <w:trHeight w:val="195"/>
        </w:trPr>
        <w:tc>
          <w:tcPr>
            <w:tcW w:w="225" w:type="pct"/>
            <w:vMerge/>
          </w:tcPr>
          <w:p w:rsidR="004C0A3A" w:rsidRPr="00642BAB" w:rsidRDefault="004C0A3A" w:rsidP="00871447">
            <w:pPr>
              <w:rPr>
                <w:rFonts w:eastAsiaTheme="majorEastAsia" w:cs="Times New Roman"/>
                <w:b/>
                <w:bCs/>
                <w:sz w:val="18"/>
                <w:szCs w:val="16"/>
              </w:rPr>
            </w:pPr>
          </w:p>
        </w:tc>
        <w:tc>
          <w:tcPr>
            <w:tcW w:w="1351" w:type="pct"/>
          </w:tcPr>
          <w:p w:rsidR="004C0A3A" w:rsidRPr="00871447" w:rsidRDefault="004C0A3A" w:rsidP="00871447">
            <w:pPr>
              <w:rPr>
                <w:rFonts w:cs="Times New Roman"/>
                <w:sz w:val="18"/>
                <w:szCs w:val="16"/>
              </w:rPr>
            </w:pPr>
            <w:r w:rsidRPr="00871447">
              <w:rPr>
                <w:rFonts w:cs="Times New Roman"/>
                <w:sz w:val="18"/>
                <w:szCs w:val="16"/>
              </w:rPr>
              <w:t>Ozon tabakasının incelmesi iklim değişikliğinin önemli nedenlerinden biridir</w:t>
            </w:r>
            <w:r>
              <w:rPr>
                <w:rFonts w:cs="Times New Roman"/>
                <w:sz w:val="18"/>
                <w:szCs w:val="16"/>
              </w:rPr>
              <w:t>.</w:t>
            </w:r>
          </w:p>
        </w:tc>
        <w:tc>
          <w:tcPr>
            <w:tcW w:w="264" w:type="pct"/>
          </w:tcPr>
          <w:p w:rsidR="004C0A3A" w:rsidRPr="00BB506F" w:rsidRDefault="005F475F" w:rsidP="00A33778">
            <w:pPr>
              <w:rPr>
                <w:rFonts w:cs="Times New Roman"/>
                <w:sz w:val="18"/>
                <w:szCs w:val="16"/>
              </w:rPr>
            </w:pPr>
            <w:r>
              <w:rPr>
                <w:rFonts w:cs="Times New Roman"/>
                <w:sz w:val="18"/>
                <w:szCs w:val="16"/>
              </w:rPr>
              <w:t>65</w:t>
            </w:r>
          </w:p>
        </w:tc>
        <w:tc>
          <w:tcPr>
            <w:tcW w:w="334" w:type="pct"/>
          </w:tcPr>
          <w:p w:rsidR="004C0A3A" w:rsidRPr="00BB506F" w:rsidRDefault="005F475F" w:rsidP="00A33778">
            <w:pPr>
              <w:rPr>
                <w:rFonts w:cs="Times New Roman"/>
                <w:sz w:val="18"/>
                <w:szCs w:val="16"/>
              </w:rPr>
            </w:pPr>
            <w:r>
              <w:rPr>
                <w:rFonts w:cs="Times New Roman"/>
                <w:sz w:val="18"/>
                <w:szCs w:val="16"/>
              </w:rPr>
              <w:t>3</w:t>
            </w:r>
            <w:r w:rsidR="004C0A3A">
              <w:rPr>
                <w:rFonts w:cs="Times New Roman"/>
                <w:sz w:val="18"/>
                <w:szCs w:val="16"/>
              </w:rPr>
              <w:t>0,</w:t>
            </w:r>
            <w:r>
              <w:rPr>
                <w:rFonts w:cs="Times New Roman"/>
                <w:sz w:val="18"/>
                <w:szCs w:val="16"/>
              </w:rPr>
              <w:t>4</w:t>
            </w:r>
          </w:p>
        </w:tc>
        <w:tc>
          <w:tcPr>
            <w:tcW w:w="334" w:type="pct"/>
          </w:tcPr>
          <w:p w:rsidR="004C0A3A" w:rsidRPr="00BB506F" w:rsidRDefault="005F475F" w:rsidP="00A33778">
            <w:pPr>
              <w:rPr>
                <w:rFonts w:cs="Times New Roman"/>
                <w:sz w:val="18"/>
                <w:szCs w:val="16"/>
              </w:rPr>
            </w:pPr>
            <w:r>
              <w:rPr>
                <w:rFonts w:cs="Times New Roman"/>
                <w:sz w:val="18"/>
                <w:szCs w:val="16"/>
              </w:rPr>
              <w:t>108</w:t>
            </w:r>
          </w:p>
        </w:tc>
        <w:tc>
          <w:tcPr>
            <w:tcW w:w="405" w:type="pct"/>
          </w:tcPr>
          <w:p w:rsidR="004C0A3A" w:rsidRPr="00BB506F" w:rsidRDefault="005F475F" w:rsidP="00A33778">
            <w:pPr>
              <w:rPr>
                <w:rFonts w:cs="Times New Roman"/>
                <w:sz w:val="18"/>
                <w:szCs w:val="16"/>
              </w:rPr>
            </w:pPr>
            <w:r>
              <w:rPr>
                <w:rFonts w:cs="Times New Roman"/>
                <w:sz w:val="18"/>
                <w:szCs w:val="16"/>
              </w:rPr>
              <w:t>50</w:t>
            </w:r>
            <w:r w:rsidR="004C0A3A" w:rsidRPr="00BB506F">
              <w:rPr>
                <w:rFonts w:cs="Times New Roman"/>
                <w:sz w:val="18"/>
                <w:szCs w:val="16"/>
              </w:rPr>
              <w:t>,</w:t>
            </w:r>
            <w:r>
              <w:rPr>
                <w:rFonts w:cs="Times New Roman"/>
                <w:sz w:val="18"/>
                <w:szCs w:val="16"/>
              </w:rPr>
              <w:t>5</w:t>
            </w:r>
          </w:p>
        </w:tc>
        <w:tc>
          <w:tcPr>
            <w:tcW w:w="239" w:type="pct"/>
          </w:tcPr>
          <w:p w:rsidR="004C0A3A" w:rsidRPr="00BB506F" w:rsidRDefault="005F475F" w:rsidP="00A33778">
            <w:pPr>
              <w:rPr>
                <w:rFonts w:cs="Times New Roman"/>
                <w:sz w:val="18"/>
                <w:szCs w:val="16"/>
              </w:rPr>
            </w:pPr>
            <w:r>
              <w:rPr>
                <w:rFonts w:cs="Times New Roman"/>
                <w:sz w:val="18"/>
                <w:szCs w:val="16"/>
              </w:rPr>
              <w:t>37</w:t>
            </w:r>
          </w:p>
        </w:tc>
        <w:tc>
          <w:tcPr>
            <w:tcW w:w="344" w:type="pct"/>
          </w:tcPr>
          <w:p w:rsidR="004C0A3A" w:rsidRPr="00BB506F" w:rsidRDefault="005F475F" w:rsidP="00A33778">
            <w:pPr>
              <w:rPr>
                <w:rFonts w:cs="Times New Roman"/>
                <w:sz w:val="18"/>
                <w:szCs w:val="16"/>
              </w:rPr>
            </w:pPr>
            <w:r>
              <w:rPr>
                <w:rFonts w:cs="Times New Roman"/>
                <w:sz w:val="18"/>
                <w:szCs w:val="16"/>
              </w:rPr>
              <w:t>17,3</w:t>
            </w:r>
          </w:p>
        </w:tc>
        <w:tc>
          <w:tcPr>
            <w:tcW w:w="377" w:type="pct"/>
          </w:tcPr>
          <w:p w:rsidR="004C0A3A" w:rsidRPr="00BB506F" w:rsidRDefault="005F475F" w:rsidP="00A33778">
            <w:pPr>
              <w:rPr>
                <w:rFonts w:cs="Times New Roman"/>
                <w:sz w:val="18"/>
                <w:szCs w:val="16"/>
              </w:rPr>
            </w:pPr>
            <w:r>
              <w:rPr>
                <w:rFonts w:cs="Times New Roman"/>
                <w:sz w:val="18"/>
                <w:szCs w:val="16"/>
              </w:rPr>
              <w:t>2</w:t>
            </w:r>
          </w:p>
        </w:tc>
        <w:tc>
          <w:tcPr>
            <w:tcW w:w="378" w:type="pct"/>
          </w:tcPr>
          <w:p w:rsidR="004C0A3A" w:rsidRPr="00BB506F" w:rsidRDefault="004C0A3A" w:rsidP="00A33778">
            <w:pPr>
              <w:rPr>
                <w:rFonts w:cs="Times New Roman"/>
                <w:sz w:val="18"/>
                <w:szCs w:val="16"/>
              </w:rPr>
            </w:pPr>
            <w:r>
              <w:rPr>
                <w:rFonts w:cs="Times New Roman"/>
                <w:sz w:val="18"/>
                <w:szCs w:val="16"/>
              </w:rPr>
              <w:t>0,</w:t>
            </w:r>
            <w:r w:rsidR="005F475F">
              <w:rPr>
                <w:rFonts w:cs="Times New Roman"/>
                <w:sz w:val="18"/>
                <w:szCs w:val="16"/>
              </w:rPr>
              <w:t>9</w:t>
            </w:r>
          </w:p>
        </w:tc>
        <w:tc>
          <w:tcPr>
            <w:tcW w:w="265" w:type="pct"/>
          </w:tcPr>
          <w:p w:rsidR="004C0A3A" w:rsidRPr="00BB506F" w:rsidRDefault="005F475F" w:rsidP="00A33778">
            <w:pPr>
              <w:rPr>
                <w:rFonts w:cs="Times New Roman"/>
                <w:sz w:val="18"/>
                <w:szCs w:val="16"/>
              </w:rPr>
            </w:pPr>
            <w:r>
              <w:rPr>
                <w:rFonts w:cs="Times New Roman"/>
                <w:sz w:val="18"/>
                <w:szCs w:val="16"/>
              </w:rPr>
              <w:t>2</w:t>
            </w:r>
          </w:p>
        </w:tc>
        <w:tc>
          <w:tcPr>
            <w:tcW w:w="483" w:type="pct"/>
          </w:tcPr>
          <w:p w:rsidR="004C0A3A" w:rsidRPr="00BB506F" w:rsidRDefault="004C0A3A" w:rsidP="00A33778">
            <w:pPr>
              <w:rPr>
                <w:rFonts w:cs="Times New Roman"/>
                <w:sz w:val="18"/>
                <w:szCs w:val="16"/>
              </w:rPr>
            </w:pPr>
            <w:r>
              <w:rPr>
                <w:rFonts w:cs="Times New Roman"/>
                <w:sz w:val="18"/>
                <w:szCs w:val="16"/>
              </w:rPr>
              <w:t>0,</w:t>
            </w:r>
            <w:r w:rsidR="005F475F">
              <w:rPr>
                <w:rFonts w:cs="Times New Roman"/>
                <w:sz w:val="18"/>
                <w:szCs w:val="16"/>
              </w:rPr>
              <w:t>9</w:t>
            </w:r>
          </w:p>
        </w:tc>
      </w:tr>
      <w:tr w:rsidR="004C0A3A" w:rsidRPr="00642BAB" w:rsidTr="005F475F">
        <w:trPr>
          <w:trHeight w:val="195"/>
        </w:trPr>
        <w:tc>
          <w:tcPr>
            <w:tcW w:w="225" w:type="pct"/>
            <w:vMerge/>
          </w:tcPr>
          <w:p w:rsidR="004C0A3A" w:rsidRPr="00642BAB" w:rsidRDefault="004C0A3A" w:rsidP="00871447">
            <w:pPr>
              <w:rPr>
                <w:rFonts w:eastAsiaTheme="majorEastAsia" w:cs="Times New Roman"/>
                <w:b/>
                <w:bCs/>
                <w:sz w:val="18"/>
                <w:szCs w:val="16"/>
              </w:rPr>
            </w:pPr>
          </w:p>
        </w:tc>
        <w:tc>
          <w:tcPr>
            <w:tcW w:w="1351" w:type="pct"/>
          </w:tcPr>
          <w:p w:rsidR="004C0A3A" w:rsidRPr="00871447" w:rsidRDefault="004C0A3A" w:rsidP="00871447">
            <w:pPr>
              <w:rPr>
                <w:rFonts w:cs="Times New Roman"/>
                <w:sz w:val="18"/>
                <w:szCs w:val="16"/>
              </w:rPr>
            </w:pPr>
            <w:r w:rsidRPr="00871447">
              <w:rPr>
                <w:rFonts w:cs="Times New Roman"/>
                <w:sz w:val="18"/>
                <w:szCs w:val="16"/>
              </w:rPr>
              <w:t>Hava kirliliğinin artması iklim değişikliğinin önemli nedenlerinden biridir</w:t>
            </w:r>
            <w:r>
              <w:rPr>
                <w:rFonts w:cs="Times New Roman"/>
                <w:sz w:val="18"/>
                <w:szCs w:val="16"/>
              </w:rPr>
              <w:t>.</w:t>
            </w:r>
          </w:p>
        </w:tc>
        <w:tc>
          <w:tcPr>
            <w:tcW w:w="264" w:type="pct"/>
          </w:tcPr>
          <w:p w:rsidR="004C0A3A" w:rsidRPr="00BB506F" w:rsidRDefault="005F475F" w:rsidP="00A33778">
            <w:pPr>
              <w:rPr>
                <w:rFonts w:cs="Times New Roman"/>
                <w:sz w:val="18"/>
                <w:szCs w:val="16"/>
              </w:rPr>
            </w:pPr>
            <w:r>
              <w:rPr>
                <w:rFonts w:cs="Times New Roman"/>
                <w:sz w:val="18"/>
                <w:szCs w:val="16"/>
              </w:rPr>
              <w:t>69</w:t>
            </w:r>
          </w:p>
        </w:tc>
        <w:tc>
          <w:tcPr>
            <w:tcW w:w="334" w:type="pct"/>
          </w:tcPr>
          <w:p w:rsidR="004C0A3A" w:rsidRPr="00BB506F" w:rsidRDefault="005F475F" w:rsidP="00A33778">
            <w:pPr>
              <w:rPr>
                <w:rFonts w:cs="Times New Roman"/>
                <w:sz w:val="18"/>
                <w:szCs w:val="16"/>
              </w:rPr>
            </w:pPr>
            <w:r>
              <w:rPr>
                <w:rFonts w:cs="Times New Roman"/>
                <w:sz w:val="18"/>
                <w:szCs w:val="16"/>
              </w:rPr>
              <w:t>32</w:t>
            </w:r>
            <w:r w:rsidR="004C0A3A">
              <w:rPr>
                <w:rFonts w:cs="Times New Roman"/>
                <w:sz w:val="18"/>
                <w:szCs w:val="16"/>
              </w:rPr>
              <w:t>,</w:t>
            </w:r>
            <w:r>
              <w:rPr>
                <w:rFonts w:cs="Times New Roman"/>
                <w:sz w:val="18"/>
                <w:szCs w:val="16"/>
              </w:rPr>
              <w:t>2</w:t>
            </w:r>
          </w:p>
        </w:tc>
        <w:tc>
          <w:tcPr>
            <w:tcW w:w="334" w:type="pct"/>
          </w:tcPr>
          <w:p w:rsidR="004C0A3A" w:rsidRPr="00BB506F" w:rsidRDefault="005F475F" w:rsidP="00A33778">
            <w:pPr>
              <w:rPr>
                <w:rFonts w:cs="Times New Roman"/>
                <w:sz w:val="18"/>
                <w:szCs w:val="16"/>
              </w:rPr>
            </w:pPr>
            <w:r>
              <w:rPr>
                <w:rFonts w:cs="Times New Roman"/>
                <w:sz w:val="18"/>
                <w:szCs w:val="16"/>
              </w:rPr>
              <w:t>104</w:t>
            </w:r>
          </w:p>
        </w:tc>
        <w:tc>
          <w:tcPr>
            <w:tcW w:w="405" w:type="pct"/>
          </w:tcPr>
          <w:p w:rsidR="004C0A3A" w:rsidRPr="00BB506F" w:rsidRDefault="005F475F" w:rsidP="00A33778">
            <w:pPr>
              <w:rPr>
                <w:rFonts w:cs="Times New Roman"/>
                <w:sz w:val="18"/>
                <w:szCs w:val="16"/>
              </w:rPr>
            </w:pPr>
            <w:r>
              <w:rPr>
                <w:rFonts w:cs="Times New Roman"/>
                <w:sz w:val="18"/>
                <w:szCs w:val="16"/>
              </w:rPr>
              <w:t>48</w:t>
            </w:r>
            <w:r w:rsidR="004C0A3A" w:rsidRPr="00BB506F">
              <w:rPr>
                <w:rFonts w:cs="Times New Roman"/>
                <w:sz w:val="18"/>
                <w:szCs w:val="16"/>
              </w:rPr>
              <w:t>,</w:t>
            </w:r>
            <w:r>
              <w:rPr>
                <w:rFonts w:cs="Times New Roman"/>
                <w:sz w:val="18"/>
                <w:szCs w:val="16"/>
              </w:rPr>
              <w:t>6</w:t>
            </w:r>
          </w:p>
        </w:tc>
        <w:tc>
          <w:tcPr>
            <w:tcW w:w="239" w:type="pct"/>
          </w:tcPr>
          <w:p w:rsidR="004C0A3A" w:rsidRPr="00BB506F" w:rsidRDefault="005F475F" w:rsidP="00A33778">
            <w:pPr>
              <w:rPr>
                <w:rFonts w:cs="Times New Roman"/>
                <w:sz w:val="18"/>
                <w:szCs w:val="16"/>
              </w:rPr>
            </w:pPr>
            <w:r>
              <w:rPr>
                <w:rFonts w:cs="Times New Roman"/>
                <w:sz w:val="18"/>
                <w:szCs w:val="16"/>
              </w:rPr>
              <w:t>31</w:t>
            </w:r>
          </w:p>
        </w:tc>
        <w:tc>
          <w:tcPr>
            <w:tcW w:w="344" w:type="pct"/>
          </w:tcPr>
          <w:p w:rsidR="004C0A3A" w:rsidRPr="00BB506F" w:rsidRDefault="005F475F" w:rsidP="00A33778">
            <w:pPr>
              <w:rPr>
                <w:rFonts w:cs="Times New Roman"/>
                <w:sz w:val="18"/>
                <w:szCs w:val="16"/>
              </w:rPr>
            </w:pPr>
            <w:r>
              <w:rPr>
                <w:rFonts w:cs="Times New Roman"/>
                <w:sz w:val="18"/>
                <w:szCs w:val="16"/>
              </w:rPr>
              <w:t>14,5</w:t>
            </w:r>
          </w:p>
        </w:tc>
        <w:tc>
          <w:tcPr>
            <w:tcW w:w="377" w:type="pct"/>
          </w:tcPr>
          <w:p w:rsidR="004C0A3A" w:rsidRPr="00BB506F" w:rsidRDefault="005F475F" w:rsidP="00A33778">
            <w:pPr>
              <w:rPr>
                <w:rFonts w:cs="Times New Roman"/>
                <w:sz w:val="18"/>
                <w:szCs w:val="16"/>
              </w:rPr>
            </w:pPr>
            <w:r>
              <w:rPr>
                <w:rFonts w:cs="Times New Roman"/>
                <w:sz w:val="18"/>
                <w:szCs w:val="16"/>
              </w:rPr>
              <w:t>6</w:t>
            </w:r>
          </w:p>
        </w:tc>
        <w:tc>
          <w:tcPr>
            <w:tcW w:w="378" w:type="pct"/>
          </w:tcPr>
          <w:p w:rsidR="004C0A3A" w:rsidRPr="00BB506F" w:rsidRDefault="005F475F" w:rsidP="00A33778">
            <w:pPr>
              <w:rPr>
                <w:rFonts w:cs="Times New Roman"/>
                <w:sz w:val="18"/>
                <w:szCs w:val="16"/>
              </w:rPr>
            </w:pPr>
            <w:r>
              <w:rPr>
                <w:rFonts w:cs="Times New Roman"/>
                <w:sz w:val="18"/>
                <w:szCs w:val="16"/>
              </w:rPr>
              <w:t>2</w:t>
            </w:r>
            <w:r w:rsidR="004C0A3A">
              <w:rPr>
                <w:rFonts w:cs="Times New Roman"/>
                <w:sz w:val="18"/>
                <w:szCs w:val="16"/>
              </w:rPr>
              <w:t>,</w:t>
            </w:r>
            <w:r>
              <w:rPr>
                <w:rFonts w:cs="Times New Roman"/>
                <w:sz w:val="18"/>
                <w:szCs w:val="16"/>
              </w:rPr>
              <w:t>8</w:t>
            </w:r>
          </w:p>
        </w:tc>
        <w:tc>
          <w:tcPr>
            <w:tcW w:w="265" w:type="pct"/>
          </w:tcPr>
          <w:p w:rsidR="004C0A3A" w:rsidRPr="00BB506F" w:rsidRDefault="005F475F" w:rsidP="00A33778">
            <w:pPr>
              <w:rPr>
                <w:rFonts w:cs="Times New Roman"/>
                <w:sz w:val="18"/>
                <w:szCs w:val="16"/>
              </w:rPr>
            </w:pPr>
            <w:r>
              <w:rPr>
                <w:rFonts w:cs="Times New Roman"/>
                <w:sz w:val="18"/>
                <w:szCs w:val="16"/>
              </w:rPr>
              <w:t>4</w:t>
            </w:r>
          </w:p>
        </w:tc>
        <w:tc>
          <w:tcPr>
            <w:tcW w:w="483" w:type="pct"/>
          </w:tcPr>
          <w:p w:rsidR="004C0A3A" w:rsidRPr="00BB506F" w:rsidRDefault="005F475F" w:rsidP="00A33778">
            <w:pPr>
              <w:rPr>
                <w:rFonts w:cs="Times New Roman"/>
                <w:sz w:val="18"/>
                <w:szCs w:val="16"/>
              </w:rPr>
            </w:pPr>
            <w:r>
              <w:rPr>
                <w:rFonts w:cs="Times New Roman"/>
                <w:sz w:val="18"/>
                <w:szCs w:val="16"/>
              </w:rPr>
              <w:t>1</w:t>
            </w:r>
            <w:r w:rsidR="004C0A3A">
              <w:rPr>
                <w:rFonts w:cs="Times New Roman"/>
                <w:sz w:val="18"/>
                <w:szCs w:val="16"/>
              </w:rPr>
              <w:t>,</w:t>
            </w:r>
            <w:r>
              <w:rPr>
                <w:rFonts w:cs="Times New Roman"/>
                <w:sz w:val="18"/>
                <w:szCs w:val="16"/>
              </w:rPr>
              <w:t>9</w:t>
            </w:r>
          </w:p>
        </w:tc>
      </w:tr>
    </w:tbl>
    <w:p w:rsidR="001E67C3" w:rsidRDefault="001E67C3" w:rsidP="000A2A37">
      <w:pPr>
        <w:spacing w:line="360" w:lineRule="auto"/>
      </w:pPr>
    </w:p>
    <w:p w:rsidR="001E67C3" w:rsidRDefault="000E0D15" w:rsidP="000A2A37">
      <w:pPr>
        <w:spacing w:line="360" w:lineRule="auto"/>
        <w:rPr>
          <w:rFonts w:eastAsiaTheme="majorEastAsia" w:cs="Times New Roman"/>
          <w:bCs/>
          <w:szCs w:val="24"/>
        </w:rPr>
      </w:pPr>
      <w:r>
        <w:tab/>
      </w:r>
      <w:r>
        <w:rPr>
          <w:rFonts w:cs="Times New Roman"/>
          <w:szCs w:val="24"/>
        </w:rPr>
        <w:t>Katılımcıların “</w:t>
      </w:r>
      <w:r w:rsidR="004F0EFC" w:rsidRPr="004F0EFC">
        <w:rPr>
          <w:szCs w:val="16"/>
        </w:rPr>
        <w:t>Kuzey yarımküredeki kar örtüsü 1960‘lardan bu yana yaklaşık %10 azaldı.</w:t>
      </w:r>
      <w:r>
        <w:rPr>
          <w:rFonts w:eastAsiaTheme="majorEastAsia" w:cs="Times New Roman"/>
          <w:bCs/>
          <w:szCs w:val="24"/>
        </w:rPr>
        <w:t xml:space="preserve">” sorusuna verdikleri cevap değerlendirildiğinde; </w:t>
      </w:r>
      <w:r w:rsidR="004F0EFC">
        <w:rPr>
          <w:rFonts w:eastAsiaTheme="majorEastAsia" w:cs="Times New Roman"/>
          <w:bCs/>
          <w:szCs w:val="24"/>
        </w:rPr>
        <w:t>44</w:t>
      </w:r>
      <w:r w:rsidR="00D26C06">
        <w:rPr>
          <w:rFonts w:eastAsiaTheme="majorEastAsia" w:cs="Times New Roman"/>
          <w:bCs/>
          <w:szCs w:val="24"/>
        </w:rPr>
        <w:t>’ü</w:t>
      </w:r>
      <w:r>
        <w:rPr>
          <w:rFonts w:eastAsiaTheme="majorEastAsia" w:cs="Times New Roman"/>
          <w:bCs/>
          <w:szCs w:val="24"/>
        </w:rPr>
        <w:t xml:space="preserve"> (%2</w:t>
      </w:r>
      <w:r w:rsidR="004F0EFC">
        <w:rPr>
          <w:rFonts w:eastAsiaTheme="majorEastAsia" w:cs="Times New Roman"/>
          <w:bCs/>
          <w:szCs w:val="24"/>
        </w:rPr>
        <w:t>0</w:t>
      </w:r>
      <w:r>
        <w:rPr>
          <w:rFonts w:eastAsiaTheme="majorEastAsia" w:cs="Times New Roman"/>
          <w:bCs/>
          <w:szCs w:val="24"/>
        </w:rPr>
        <w:t>,</w:t>
      </w:r>
      <w:r w:rsidR="004F0EFC">
        <w:rPr>
          <w:rFonts w:eastAsiaTheme="majorEastAsia" w:cs="Times New Roman"/>
          <w:bCs/>
          <w:szCs w:val="24"/>
        </w:rPr>
        <w:t>6</w:t>
      </w:r>
      <w:r>
        <w:rPr>
          <w:rFonts w:eastAsiaTheme="majorEastAsia" w:cs="Times New Roman"/>
          <w:bCs/>
          <w:szCs w:val="24"/>
        </w:rPr>
        <w:t xml:space="preserve">) kesinlikle katılıyorum, </w:t>
      </w:r>
      <w:r w:rsidR="004F0EFC">
        <w:rPr>
          <w:rFonts w:eastAsiaTheme="majorEastAsia" w:cs="Times New Roman"/>
          <w:bCs/>
          <w:szCs w:val="24"/>
        </w:rPr>
        <w:t>94</w:t>
      </w:r>
      <w:r w:rsidR="00D26C06">
        <w:rPr>
          <w:rFonts w:eastAsiaTheme="majorEastAsia" w:cs="Times New Roman"/>
          <w:bCs/>
          <w:szCs w:val="24"/>
        </w:rPr>
        <w:t>’ü</w:t>
      </w:r>
      <w:r>
        <w:rPr>
          <w:rFonts w:eastAsiaTheme="majorEastAsia" w:cs="Times New Roman"/>
          <w:bCs/>
          <w:szCs w:val="24"/>
        </w:rPr>
        <w:t xml:space="preserve"> (%</w:t>
      </w:r>
      <w:r w:rsidR="004F0EFC">
        <w:rPr>
          <w:rFonts w:eastAsiaTheme="majorEastAsia" w:cs="Times New Roman"/>
          <w:bCs/>
          <w:szCs w:val="24"/>
        </w:rPr>
        <w:t>43</w:t>
      </w:r>
      <w:r>
        <w:rPr>
          <w:rFonts w:eastAsiaTheme="majorEastAsia" w:cs="Times New Roman"/>
          <w:bCs/>
          <w:szCs w:val="24"/>
        </w:rPr>
        <w:t>,</w:t>
      </w:r>
      <w:r w:rsidR="004F0EFC">
        <w:rPr>
          <w:rFonts w:eastAsiaTheme="majorEastAsia" w:cs="Times New Roman"/>
          <w:bCs/>
          <w:szCs w:val="24"/>
        </w:rPr>
        <w:t>9</w:t>
      </w:r>
      <w:r>
        <w:rPr>
          <w:rFonts w:eastAsiaTheme="majorEastAsia" w:cs="Times New Roman"/>
          <w:bCs/>
          <w:szCs w:val="24"/>
        </w:rPr>
        <w:t xml:space="preserve">) katılıyorum, </w:t>
      </w:r>
      <w:r w:rsidR="004F0EFC">
        <w:rPr>
          <w:rFonts w:eastAsiaTheme="majorEastAsia" w:cs="Times New Roman"/>
          <w:bCs/>
          <w:szCs w:val="24"/>
        </w:rPr>
        <w:t>74</w:t>
      </w:r>
      <w:r>
        <w:rPr>
          <w:rFonts w:eastAsiaTheme="majorEastAsia" w:cs="Times New Roman"/>
          <w:bCs/>
          <w:szCs w:val="24"/>
        </w:rPr>
        <w:t>’ü (%</w:t>
      </w:r>
      <w:r w:rsidR="004F0EFC">
        <w:rPr>
          <w:rFonts w:eastAsiaTheme="majorEastAsia" w:cs="Times New Roman"/>
          <w:bCs/>
          <w:szCs w:val="24"/>
        </w:rPr>
        <w:t>34</w:t>
      </w:r>
      <w:r>
        <w:rPr>
          <w:rFonts w:eastAsiaTheme="majorEastAsia" w:cs="Times New Roman"/>
          <w:bCs/>
          <w:szCs w:val="24"/>
        </w:rPr>
        <w:t>,</w:t>
      </w:r>
      <w:r w:rsidR="004F0EFC">
        <w:rPr>
          <w:rFonts w:eastAsiaTheme="majorEastAsia" w:cs="Times New Roman"/>
          <w:bCs/>
          <w:szCs w:val="24"/>
        </w:rPr>
        <w:t>6</w:t>
      </w:r>
      <w:r>
        <w:rPr>
          <w:rFonts w:eastAsiaTheme="majorEastAsia" w:cs="Times New Roman"/>
          <w:bCs/>
          <w:szCs w:val="24"/>
        </w:rPr>
        <w:t xml:space="preserve">) kararsızım, </w:t>
      </w:r>
      <w:r w:rsidR="004F0EFC">
        <w:rPr>
          <w:rFonts w:eastAsiaTheme="majorEastAsia" w:cs="Times New Roman"/>
          <w:bCs/>
          <w:szCs w:val="24"/>
        </w:rPr>
        <w:t>1</w:t>
      </w:r>
      <w:r w:rsidR="00D26C06">
        <w:rPr>
          <w:rFonts w:eastAsiaTheme="majorEastAsia" w:cs="Times New Roman"/>
          <w:bCs/>
          <w:szCs w:val="24"/>
        </w:rPr>
        <w:t>’i</w:t>
      </w:r>
      <w:r>
        <w:rPr>
          <w:rFonts w:eastAsiaTheme="majorEastAsia" w:cs="Times New Roman"/>
          <w:bCs/>
          <w:szCs w:val="24"/>
        </w:rPr>
        <w:t xml:space="preserve"> (%</w:t>
      </w:r>
      <w:r w:rsidR="004F0EFC">
        <w:rPr>
          <w:rFonts w:eastAsiaTheme="majorEastAsia" w:cs="Times New Roman"/>
          <w:bCs/>
          <w:szCs w:val="24"/>
        </w:rPr>
        <w:t>0</w:t>
      </w:r>
      <w:r>
        <w:rPr>
          <w:rFonts w:eastAsiaTheme="majorEastAsia" w:cs="Times New Roman"/>
          <w:bCs/>
          <w:szCs w:val="24"/>
        </w:rPr>
        <w:t>,</w:t>
      </w:r>
      <w:r w:rsidR="004F0EFC">
        <w:rPr>
          <w:rFonts w:eastAsiaTheme="majorEastAsia" w:cs="Times New Roman"/>
          <w:bCs/>
          <w:szCs w:val="24"/>
        </w:rPr>
        <w:t>5</w:t>
      </w:r>
      <w:r>
        <w:rPr>
          <w:rFonts w:eastAsiaTheme="majorEastAsia" w:cs="Times New Roman"/>
          <w:bCs/>
          <w:szCs w:val="24"/>
        </w:rPr>
        <w:t xml:space="preserve">) katılmıyorum, </w:t>
      </w:r>
      <w:r w:rsidR="004F0EFC">
        <w:rPr>
          <w:rFonts w:eastAsiaTheme="majorEastAsia" w:cs="Times New Roman"/>
          <w:bCs/>
          <w:szCs w:val="24"/>
        </w:rPr>
        <w:t>1</w:t>
      </w:r>
      <w:r w:rsidR="00D26C06">
        <w:rPr>
          <w:rFonts w:eastAsiaTheme="majorEastAsia" w:cs="Times New Roman"/>
          <w:bCs/>
          <w:szCs w:val="24"/>
        </w:rPr>
        <w:t>’i</w:t>
      </w:r>
      <w:r>
        <w:rPr>
          <w:rFonts w:eastAsiaTheme="majorEastAsia" w:cs="Times New Roman"/>
          <w:bCs/>
          <w:szCs w:val="24"/>
        </w:rPr>
        <w:t xml:space="preserve"> (%</w:t>
      </w:r>
      <w:r w:rsidR="004F0EFC">
        <w:rPr>
          <w:rFonts w:eastAsiaTheme="majorEastAsia" w:cs="Times New Roman"/>
          <w:bCs/>
          <w:szCs w:val="24"/>
        </w:rPr>
        <w:t>0</w:t>
      </w:r>
      <w:r>
        <w:rPr>
          <w:rFonts w:eastAsiaTheme="majorEastAsia" w:cs="Times New Roman"/>
          <w:bCs/>
          <w:szCs w:val="24"/>
        </w:rPr>
        <w:t>,</w:t>
      </w:r>
      <w:r w:rsidR="004F0EFC">
        <w:rPr>
          <w:rFonts w:eastAsiaTheme="majorEastAsia" w:cs="Times New Roman"/>
          <w:bCs/>
          <w:szCs w:val="24"/>
        </w:rPr>
        <w:t>5</w:t>
      </w:r>
      <w:r>
        <w:rPr>
          <w:rFonts w:eastAsiaTheme="majorEastAsia" w:cs="Times New Roman"/>
          <w:bCs/>
          <w:szCs w:val="24"/>
        </w:rPr>
        <w:t>) kesinlikle katılmıyorum cevabını vermiştir.</w:t>
      </w:r>
    </w:p>
    <w:p w:rsidR="004F0EFC" w:rsidRDefault="004F0EFC" w:rsidP="002E1CC1">
      <w:pPr>
        <w:spacing w:after="0" w:line="360" w:lineRule="auto"/>
        <w:rPr>
          <w:rFonts w:eastAsiaTheme="majorEastAsia" w:cs="Times New Roman"/>
          <w:bCs/>
          <w:szCs w:val="24"/>
        </w:rPr>
      </w:pPr>
      <w:r>
        <w:rPr>
          <w:rFonts w:eastAsiaTheme="majorEastAsia" w:cs="Times New Roman"/>
          <w:bCs/>
          <w:szCs w:val="24"/>
        </w:rPr>
        <w:lastRenderedPageBreak/>
        <w:tab/>
      </w:r>
      <w:r>
        <w:rPr>
          <w:rFonts w:cs="Times New Roman"/>
          <w:szCs w:val="24"/>
        </w:rPr>
        <w:t>Katılımcıların “</w:t>
      </w:r>
      <w:r w:rsidRPr="004F0EFC">
        <w:rPr>
          <w:szCs w:val="16"/>
        </w:rPr>
        <w:t>Fırtına ve sellerin sayısı son 100 yıl içinde belirgin bir biçimde arttı.</w:t>
      </w:r>
      <w:r>
        <w:rPr>
          <w:rFonts w:eastAsiaTheme="majorEastAsia" w:cs="Times New Roman"/>
          <w:bCs/>
          <w:szCs w:val="24"/>
        </w:rPr>
        <w:t>” sorusuna verdikleri ceva</w:t>
      </w:r>
      <w:r w:rsidR="00D26C06">
        <w:rPr>
          <w:rFonts w:eastAsiaTheme="majorEastAsia" w:cs="Times New Roman"/>
          <w:bCs/>
          <w:szCs w:val="24"/>
        </w:rPr>
        <w:t>p değerlendirildiğinde; 69’u</w:t>
      </w:r>
      <w:r>
        <w:rPr>
          <w:rFonts w:eastAsiaTheme="majorEastAsia" w:cs="Times New Roman"/>
          <w:bCs/>
          <w:szCs w:val="24"/>
        </w:rPr>
        <w:t xml:space="preserve"> (%32,</w:t>
      </w:r>
      <w:r w:rsidR="00D26C06">
        <w:rPr>
          <w:rFonts w:eastAsiaTheme="majorEastAsia" w:cs="Times New Roman"/>
          <w:bCs/>
          <w:szCs w:val="24"/>
        </w:rPr>
        <w:t>2) kesinlikle katılıyorum, 96’sı (%44,9) katılıyorum, 46’sı</w:t>
      </w:r>
      <w:r>
        <w:rPr>
          <w:rFonts w:eastAsiaTheme="majorEastAsia" w:cs="Times New Roman"/>
          <w:bCs/>
          <w:szCs w:val="24"/>
        </w:rPr>
        <w:t xml:space="preserve"> (%21,5) kararsız</w:t>
      </w:r>
      <w:r w:rsidR="00D26C06">
        <w:rPr>
          <w:rFonts w:eastAsiaTheme="majorEastAsia" w:cs="Times New Roman"/>
          <w:bCs/>
          <w:szCs w:val="24"/>
        </w:rPr>
        <w:t>ım, 3’ü (%1,4) katılmıyorum, 0’ı</w:t>
      </w:r>
      <w:r>
        <w:rPr>
          <w:rFonts w:eastAsiaTheme="majorEastAsia" w:cs="Times New Roman"/>
          <w:bCs/>
          <w:szCs w:val="24"/>
        </w:rPr>
        <w:t xml:space="preserve"> (%0,0) kesinlikle katılmıyorum cevabını vermiştir.</w:t>
      </w:r>
    </w:p>
    <w:p w:rsidR="004F0EFC" w:rsidRDefault="004F0EFC"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4F0EFC">
        <w:rPr>
          <w:szCs w:val="16"/>
        </w:rPr>
        <w:t>Buzulların ve karların erimesi deniz seviyesinin artmasının bir sebebidir.</w:t>
      </w:r>
      <w:r>
        <w:rPr>
          <w:rFonts w:eastAsiaTheme="majorEastAsia" w:cs="Times New Roman"/>
          <w:bCs/>
          <w:szCs w:val="24"/>
        </w:rPr>
        <w:t>” sorusuna verdikleri cevap değerlendirildiğinde; 81’i (%37,</w:t>
      </w:r>
      <w:r w:rsidR="00D26C06">
        <w:rPr>
          <w:rFonts w:eastAsiaTheme="majorEastAsia" w:cs="Times New Roman"/>
          <w:bCs/>
          <w:szCs w:val="24"/>
        </w:rPr>
        <w:t>9) kesinlikle katılıyorum, 88’i</w:t>
      </w:r>
      <w:r>
        <w:rPr>
          <w:rFonts w:eastAsiaTheme="majorEastAsia" w:cs="Times New Roman"/>
          <w:bCs/>
          <w:szCs w:val="24"/>
        </w:rPr>
        <w:t xml:space="preserve"> (%41,1) katılıyor</w:t>
      </w:r>
      <w:r w:rsidR="00D26C06">
        <w:rPr>
          <w:rFonts w:eastAsiaTheme="majorEastAsia" w:cs="Times New Roman"/>
          <w:bCs/>
          <w:szCs w:val="24"/>
        </w:rPr>
        <w:t>um, 33’ü (%15,4) kararsızım, 8’i</w:t>
      </w:r>
      <w:r>
        <w:rPr>
          <w:rFonts w:eastAsiaTheme="majorEastAsia" w:cs="Times New Roman"/>
          <w:bCs/>
          <w:szCs w:val="24"/>
        </w:rPr>
        <w:t xml:space="preserve"> (%3,7) katılmıyorum, 4’ü (%1,9) kesinlikle katılmıyorum cevabını vermiştir.</w:t>
      </w:r>
    </w:p>
    <w:p w:rsidR="00640008" w:rsidRDefault="004F0EFC"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4F0EFC">
        <w:rPr>
          <w:rFonts w:cs="Times New Roman"/>
          <w:szCs w:val="16"/>
        </w:rPr>
        <w:t>İklim değişikliğinin neden olduğu sivrisinek ve kene sayısındaki artış önümüzdeki 50 yıl içerisinde Türkiye'de daha fazla insanın hastalanmasına sebep olması ihtimal dâhilindedir.</w:t>
      </w:r>
      <w:r>
        <w:rPr>
          <w:rFonts w:eastAsiaTheme="majorEastAsia" w:cs="Times New Roman"/>
          <w:bCs/>
          <w:szCs w:val="24"/>
        </w:rPr>
        <w:t xml:space="preserve">” sorusuna verdikleri </w:t>
      </w:r>
      <w:r w:rsidR="00D26C06">
        <w:rPr>
          <w:rFonts w:eastAsiaTheme="majorEastAsia" w:cs="Times New Roman"/>
          <w:bCs/>
          <w:szCs w:val="24"/>
        </w:rPr>
        <w:t>cevap değerlendirildiğinde; 43’ü</w:t>
      </w:r>
      <w:r>
        <w:rPr>
          <w:rFonts w:eastAsiaTheme="majorEastAsia" w:cs="Times New Roman"/>
          <w:bCs/>
          <w:szCs w:val="24"/>
        </w:rPr>
        <w:t xml:space="preserve"> (%20,1) kesinl</w:t>
      </w:r>
      <w:r w:rsidR="00D26C06">
        <w:rPr>
          <w:rFonts w:eastAsiaTheme="majorEastAsia" w:cs="Times New Roman"/>
          <w:bCs/>
          <w:szCs w:val="24"/>
        </w:rPr>
        <w:t>ikle katılıyorum, 99’u</w:t>
      </w:r>
      <w:r>
        <w:rPr>
          <w:rFonts w:eastAsiaTheme="majorEastAsia" w:cs="Times New Roman"/>
          <w:bCs/>
          <w:szCs w:val="24"/>
        </w:rPr>
        <w:t xml:space="preserve"> (%46,3) katılıyorum, 63’ü (%29,4) kararsızım, 8’</w:t>
      </w:r>
      <w:r w:rsidR="00D26C06">
        <w:rPr>
          <w:rFonts w:eastAsiaTheme="majorEastAsia" w:cs="Times New Roman"/>
          <w:bCs/>
          <w:szCs w:val="24"/>
        </w:rPr>
        <w:t>i (%3,7) katılmıyorum, 1’i</w:t>
      </w:r>
      <w:r>
        <w:rPr>
          <w:rFonts w:eastAsiaTheme="majorEastAsia" w:cs="Times New Roman"/>
          <w:bCs/>
          <w:szCs w:val="24"/>
        </w:rPr>
        <w:t xml:space="preserve"> (%0,5) kesinlikle katılmıyorum cevabını vermiştir.</w:t>
      </w:r>
    </w:p>
    <w:p w:rsidR="004F0EFC" w:rsidRDefault="004F0EFC" w:rsidP="002E1CC1">
      <w:pPr>
        <w:spacing w:after="0" w:line="360" w:lineRule="auto"/>
        <w:ind w:firstLine="708"/>
        <w:rPr>
          <w:rFonts w:eastAsiaTheme="majorEastAsia" w:cs="Times New Roman"/>
          <w:bCs/>
          <w:szCs w:val="24"/>
        </w:rPr>
      </w:pPr>
      <w:r>
        <w:rPr>
          <w:rFonts w:cs="Times New Roman"/>
          <w:szCs w:val="24"/>
        </w:rPr>
        <w:t>Katılımcıların “</w:t>
      </w:r>
      <w:r w:rsidRPr="004F0EFC">
        <w:rPr>
          <w:rFonts w:cs="Times New Roman"/>
          <w:szCs w:val="16"/>
        </w:rPr>
        <w:t>İklim değişikliği, önümüzdeki 100 yıl içerisinde Türkiye‘de ishal gibi su yoluyla bulaşan hastalıklara yakalanma riskini artıracaktır.</w:t>
      </w:r>
      <w:r>
        <w:rPr>
          <w:rFonts w:eastAsiaTheme="majorEastAsia" w:cs="Times New Roman"/>
          <w:bCs/>
          <w:szCs w:val="24"/>
        </w:rPr>
        <w:t xml:space="preserve">” sorusuna verdikleri </w:t>
      </w:r>
      <w:r w:rsidR="00D26C06">
        <w:rPr>
          <w:rFonts w:eastAsiaTheme="majorEastAsia" w:cs="Times New Roman"/>
          <w:bCs/>
          <w:szCs w:val="24"/>
        </w:rPr>
        <w:t>cevap değerlendirildiğinde; 49’u</w:t>
      </w:r>
      <w:r>
        <w:rPr>
          <w:rFonts w:eastAsiaTheme="majorEastAsia" w:cs="Times New Roman"/>
          <w:bCs/>
          <w:szCs w:val="24"/>
        </w:rPr>
        <w:t xml:space="preserve"> (%22</w:t>
      </w:r>
      <w:r w:rsidR="00D26C06">
        <w:rPr>
          <w:rFonts w:eastAsiaTheme="majorEastAsia" w:cs="Times New Roman"/>
          <w:bCs/>
          <w:szCs w:val="24"/>
        </w:rPr>
        <w:t>,9) kesinlikle katılıyorum, 95’i (%44,4) katılıyorum, 65’i</w:t>
      </w:r>
      <w:r>
        <w:rPr>
          <w:rFonts w:eastAsiaTheme="majorEastAsia" w:cs="Times New Roman"/>
          <w:bCs/>
          <w:szCs w:val="24"/>
        </w:rPr>
        <w:t xml:space="preserve"> (%30,4) kararsızım, 5’</w:t>
      </w:r>
      <w:r w:rsidR="00D26C06">
        <w:rPr>
          <w:rFonts w:eastAsiaTheme="majorEastAsia" w:cs="Times New Roman"/>
          <w:bCs/>
          <w:szCs w:val="24"/>
        </w:rPr>
        <w:t>i (%2,3) katılmıyorum, 0’ı</w:t>
      </w:r>
      <w:r>
        <w:rPr>
          <w:rFonts w:eastAsiaTheme="majorEastAsia" w:cs="Times New Roman"/>
          <w:bCs/>
          <w:szCs w:val="24"/>
        </w:rPr>
        <w:t xml:space="preserve"> (%0,0) kesinlikle katılmıyorum cevabını vermiştir.</w:t>
      </w:r>
    </w:p>
    <w:p w:rsidR="004F0EFC" w:rsidRDefault="004F0EFC"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4F0EFC">
        <w:rPr>
          <w:rFonts w:cs="Times New Roman"/>
          <w:szCs w:val="16"/>
        </w:rPr>
        <w:t>Türkiye‘deki sıcak hava dalgalarının artması önümüzdeki 50 yıl içerisinde akciğer ödemi ve kalp rahatsızlıklarının yol açacağı ölümlerin artmasına sebep olabilir.</w:t>
      </w:r>
      <w:r>
        <w:rPr>
          <w:rFonts w:eastAsiaTheme="majorEastAsia" w:cs="Times New Roman"/>
          <w:bCs/>
          <w:szCs w:val="24"/>
        </w:rPr>
        <w:t>” sorusuna verdikleri cevap değerlendirildiğinde; 47’</w:t>
      </w:r>
      <w:r w:rsidR="00D26C06">
        <w:rPr>
          <w:rFonts w:eastAsiaTheme="majorEastAsia" w:cs="Times New Roman"/>
          <w:bCs/>
          <w:szCs w:val="24"/>
        </w:rPr>
        <w:t>s</w:t>
      </w:r>
      <w:r>
        <w:rPr>
          <w:rFonts w:eastAsiaTheme="majorEastAsia" w:cs="Times New Roman"/>
          <w:bCs/>
          <w:szCs w:val="24"/>
        </w:rPr>
        <w:t>i (%22,0) kesinl</w:t>
      </w:r>
      <w:r w:rsidR="00D26C06">
        <w:rPr>
          <w:rFonts w:eastAsiaTheme="majorEastAsia" w:cs="Times New Roman"/>
          <w:bCs/>
          <w:szCs w:val="24"/>
        </w:rPr>
        <w:t>ikle katılıyorum, 95’i (%44,4) katılıyorum, 65’i (%30,4) kararsızım, 7’si (%3,3) katılmıyorum, 0’ı</w:t>
      </w:r>
      <w:r>
        <w:rPr>
          <w:rFonts w:eastAsiaTheme="majorEastAsia" w:cs="Times New Roman"/>
          <w:bCs/>
          <w:szCs w:val="24"/>
        </w:rPr>
        <w:t xml:space="preserve"> (%0,0) kesinlikle katılmıyorum cevabını vermiştir.</w:t>
      </w:r>
    </w:p>
    <w:p w:rsidR="004F0EFC" w:rsidRDefault="004F0EFC"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4F0EFC">
        <w:rPr>
          <w:rFonts w:cs="Times New Roman"/>
          <w:szCs w:val="16"/>
        </w:rPr>
        <w:t>Sera gazlarındaki artış ozon tabakasının incelmesine sebep olacağı için cilt kanserine yakalanma riskini arttırır.</w:t>
      </w:r>
      <w:r>
        <w:rPr>
          <w:rFonts w:eastAsiaTheme="majorEastAsia" w:cs="Times New Roman"/>
          <w:bCs/>
          <w:szCs w:val="24"/>
        </w:rPr>
        <w:t>” sorusuna verdikleri cevap değerlendirildiğinde; 75’i (%35,0</w:t>
      </w:r>
      <w:r w:rsidR="00D26C06">
        <w:rPr>
          <w:rFonts w:eastAsiaTheme="majorEastAsia" w:cs="Times New Roman"/>
          <w:bCs/>
          <w:szCs w:val="24"/>
        </w:rPr>
        <w:t>) kesinlikle katılıyorum, 104’ü (%48,6) katılıyorum, 30’u</w:t>
      </w:r>
      <w:r>
        <w:rPr>
          <w:rFonts w:eastAsiaTheme="majorEastAsia" w:cs="Times New Roman"/>
          <w:bCs/>
          <w:szCs w:val="24"/>
        </w:rPr>
        <w:t xml:space="preserve"> (%14,0) kararsız</w:t>
      </w:r>
      <w:r w:rsidR="00D26C06">
        <w:rPr>
          <w:rFonts w:eastAsiaTheme="majorEastAsia" w:cs="Times New Roman"/>
          <w:bCs/>
          <w:szCs w:val="24"/>
        </w:rPr>
        <w:t>ım, 4’ü (%1,9) katılmıyorum, 1’i</w:t>
      </w:r>
      <w:r>
        <w:rPr>
          <w:rFonts w:eastAsiaTheme="majorEastAsia" w:cs="Times New Roman"/>
          <w:bCs/>
          <w:szCs w:val="24"/>
        </w:rPr>
        <w:t xml:space="preserve"> (%0,5) kesinlikle katılmıyorum cevabını vermiştir.</w:t>
      </w:r>
    </w:p>
    <w:p w:rsidR="004F0EFC" w:rsidRDefault="004F0EFC" w:rsidP="000A2A37">
      <w:pPr>
        <w:spacing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4F0EFC">
        <w:rPr>
          <w:rFonts w:cs="Times New Roman"/>
          <w:szCs w:val="16"/>
        </w:rPr>
        <w:t>Sera gazı salınımı iklim değişikliğine neden olur.</w:t>
      </w:r>
      <w:r>
        <w:rPr>
          <w:rFonts w:eastAsiaTheme="majorEastAsia" w:cs="Times New Roman"/>
          <w:bCs/>
          <w:szCs w:val="24"/>
        </w:rPr>
        <w:t>” sorusuna verdikleri cevap değerlendirildiğinde; 78’i (%36,</w:t>
      </w:r>
      <w:r w:rsidR="00D26C06">
        <w:rPr>
          <w:rFonts w:eastAsiaTheme="majorEastAsia" w:cs="Times New Roman"/>
          <w:bCs/>
          <w:szCs w:val="24"/>
        </w:rPr>
        <w:t>4) kesinlikle katılıyorum, 104’ü (%48,6) katılıyorum, 30’u</w:t>
      </w:r>
      <w:r>
        <w:rPr>
          <w:rFonts w:eastAsiaTheme="majorEastAsia" w:cs="Times New Roman"/>
          <w:bCs/>
          <w:szCs w:val="24"/>
        </w:rPr>
        <w:t xml:space="preserve"> (%14,0) karars</w:t>
      </w:r>
      <w:r w:rsidR="00D26C06">
        <w:rPr>
          <w:rFonts w:eastAsiaTheme="majorEastAsia" w:cs="Times New Roman"/>
          <w:bCs/>
          <w:szCs w:val="24"/>
        </w:rPr>
        <w:t>ızım, 2’si (%0,9) katılmıyorum, 0’ı (%0,0</w:t>
      </w:r>
      <w:r>
        <w:rPr>
          <w:rFonts w:eastAsiaTheme="majorEastAsia" w:cs="Times New Roman"/>
          <w:bCs/>
          <w:szCs w:val="24"/>
        </w:rPr>
        <w:t>) kesinlikle katılmıyorum cevabını vermiştir.</w:t>
      </w:r>
    </w:p>
    <w:p w:rsidR="004F0EFC" w:rsidRDefault="004F0EFC" w:rsidP="002E1CC1">
      <w:pPr>
        <w:spacing w:after="0" w:line="360" w:lineRule="auto"/>
        <w:rPr>
          <w:rFonts w:eastAsiaTheme="majorEastAsia" w:cs="Times New Roman"/>
          <w:bCs/>
          <w:szCs w:val="24"/>
        </w:rPr>
      </w:pPr>
      <w:r>
        <w:rPr>
          <w:rFonts w:eastAsiaTheme="majorEastAsia" w:cs="Times New Roman"/>
          <w:bCs/>
          <w:szCs w:val="24"/>
        </w:rPr>
        <w:lastRenderedPageBreak/>
        <w:tab/>
      </w:r>
      <w:r>
        <w:rPr>
          <w:rFonts w:cs="Times New Roman"/>
          <w:szCs w:val="24"/>
        </w:rPr>
        <w:t>Katılımcıların “</w:t>
      </w:r>
      <w:r w:rsidRPr="004F0EFC">
        <w:rPr>
          <w:rFonts w:cs="Times New Roman"/>
          <w:szCs w:val="16"/>
        </w:rPr>
        <w:t>Cilt kanserindeki artışın sebebi iklim değişikliğidir.</w:t>
      </w:r>
      <w:r>
        <w:rPr>
          <w:rFonts w:eastAsiaTheme="majorEastAsia" w:cs="Times New Roman"/>
          <w:bCs/>
          <w:szCs w:val="24"/>
        </w:rPr>
        <w:t>” sorusuna verdikler</w:t>
      </w:r>
      <w:r w:rsidR="00D26C06">
        <w:rPr>
          <w:rFonts w:eastAsiaTheme="majorEastAsia" w:cs="Times New Roman"/>
          <w:bCs/>
          <w:szCs w:val="24"/>
        </w:rPr>
        <w:t>i cevap değerlendirildiğinde; 38’i (%17,8) kesinlikle katılıyorum, 96’sı (%44,9) katılıyorum, 73’ü (%34,1</w:t>
      </w:r>
      <w:r>
        <w:rPr>
          <w:rFonts w:eastAsiaTheme="majorEastAsia" w:cs="Times New Roman"/>
          <w:bCs/>
          <w:szCs w:val="24"/>
        </w:rPr>
        <w:t>) kararsızım, 4’ü (%1,9) katılmıyorum, 3’ü (%1,4) kesinlikle katılmıyorum cevabını vermiştir.</w:t>
      </w:r>
    </w:p>
    <w:p w:rsidR="00640008" w:rsidRDefault="004F0EFC"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4F0EFC">
        <w:rPr>
          <w:rFonts w:cs="Times New Roman"/>
          <w:szCs w:val="16"/>
        </w:rPr>
        <w:t>Ozon tabakasının incelmesi iklim değişikliğinin önemli nedenlerinden biridir.</w:t>
      </w:r>
      <w:r>
        <w:rPr>
          <w:rFonts w:eastAsiaTheme="majorEastAsia" w:cs="Times New Roman"/>
          <w:bCs/>
          <w:szCs w:val="24"/>
        </w:rPr>
        <w:t>” sorusuna verdikler</w:t>
      </w:r>
      <w:r w:rsidR="00D26C06">
        <w:rPr>
          <w:rFonts w:eastAsiaTheme="majorEastAsia" w:cs="Times New Roman"/>
          <w:bCs/>
          <w:szCs w:val="24"/>
        </w:rPr>
        <w:t>i cevap değerlendirildiğinde; 65’i (%30,4) kesinlikle katılıyorum, 108’i (%50,5</w:t>
      </w:r>
      <w:r>
        <w:rPr>
          <w:rFonts w:eastAsiaTheme="majorEastAsia" w:cs="Times New Roman"/>
          <w:bCs/>
          <w:szCs w:val="24"/>
        </w:rPr>
        <w:t>) katıl</w:t>
      </w:r>
      <w:r w:rsidR="00D26C06">
        <w:rPr>
          <w:rFonts w:eastAsiaTheme="majorEastAsia" w:cs="Times New Roman"/>
          <w:bCs/>
          <w:szCs w:val="24"/>
        </w:rPr>
        <w:t>ıyorum, 37’si (%17,3) kararsızım, 2’si (%0,9) katılmıyorum, 2’si (%0,9</w:t>
      </w:r>
      <w:r>
        <w:rPr>
          <w:rFonts w:eastAsiaTheme="majorEastAsia" w:cs="Times New Roman"/>
          <w:bCs/>
          <w:szCs w:val="24"/>
        </w:rPr>
        <w:t>) kesinlikle k</w:t>
      </w:r>
      <w:r w:rsidR="002E1CC1">
        <w:rPr>
          <w:rFonts w:eastAsiaTheme="majorEastAsia" w:cs="Times New Roman"/>
          <w:bCs/>
          <w:szCs w:val="24"/>
        </w:rPr>
        <w:t>atılmıyorum cevabını vermiştir.</w:t>
      </w:r>
    </w:p>
    <w:p w:rsidR="00F4113B" w:rsidRDefault="004F0EFC" w:rsidP="002E1CC1">
      <w:pPr>
        <w:spacing w:after="0" w:line="360" w:lineRule="auto"/>
        <w:ind w:firstLine="708"/>
        <w:rPr>
          <w:rFonts w:eastAsiaTheme="majorEastAsia" w:cs="Times New Roman"/>
          <w:bCs/>
          <w:szCs w:val="24"/>
        </w:rPr>
      </w:pPr>
      <w:r>
        <w:rPr>
          <w:rFonts w:cs="Times New Roman"/>
          <w:szCs w:val="24"/>
        </w:rPr>
        <w:t>Katılımcıların “</w:t>
      </w:r>
      <w:r w:rsidRPr="004F0EFC">
        <w:rPr>
          <w:rFonts w:cs="Times New Roman"/>
          <w:szCs w:val="16"/>
        </w:rPr>
        <w:t>Hava kirliliğinin artması iklim değişikliğinin önemli nedenlerinden biridir.</w:t>
      </w:r>
      <w:r>
        <w:rPr>
          <w:rFonts w:eastAsiaTheme="majorEastAsia" w:cs="Times New Roman"/>
          <w:bCs/>
          <w:szCs w:val="24"/>
        </w:rPr>
        <w:t xml:space="preserve">” sorusuna verdikleri cevap değerlendirildiğinde; </w:t>
      </w:r>
      <w:r w:rsidR="00D26C06">
        <w:rPr>
          <w:rFonts w:eastAsiaTheme="majorEastAsia" w:cs="Times New Roman"/>
          <w:bCs/>
          <w:szCs w:val="24"/>
        </w:rPr>
        <w:t>69’u (%32,2) kesinlikle katılıyorum, 104’ü (%48,6) katılıyorum, 31’i (%14,5) kararsızım, 6’sı (%2,8) katılmıyorum, 4’ü (%1,9</w:t>
      </w:r>
      <w:r>
        <w:rPr>
          <w:rFonts w:eastAsiaTheme="majorEastAsia" w:cs="Times New Roman"/>
          <w:bCs/>
          <w:szCs w:val="24"/>
        </w:rPr>
        <w:t>) kesinlikle katılmıyorum cevabını vermiştir.</w:t>
      </w:r>
      <w:r>
        <w:rPr>
          <w:rFonts w:eastAsiaTheme="majorEastAsia" w:cs="Times New Roman"/>
          <w:bCs/>
          <w:szCs w:val="24"/>
        </w:rPr>
        <w:tab/>
      </w:r>
    </w:p>
    <w:p w:rsidR="002E1CC1" w:rsidRPr="00640008" w:rsidRDefault="002E1CC1" w:rsidP="002E1CC1">
      <w:pPr>
        <w:spacing w:after="0" w:line="360" w:lineRule="auto"/>
        <w:ind w:firstLine="708"/>
        <w:rPr>
          <w:rFonts w:eastAsiaTheme="majorEastAsia" w:cs="Times New Roman"/>
          <w:bCs/>
          <w:szCs w:val="24"/>
        </w:rPr>
      </w:pPr>
    </w:p>
    <w:p w:rsidR="00676C43" w:rsidRPr="00AB67FB" w:rsidRDefault="00AB67FB" w:rsidP="00FF2EFA">
      <w:pPr>
        <w:pStyle w:val="Tablo1"/>
      </w:pPr>
      <w:bookmarkStart w:id="135" w:name="_Toc14625626"/>
      <w:r w:rsidRPr="00AB67FB">
        <w:t>Tablo 4.11</w:t>
      </w:r>
      <w:r w:rsidR="00676C43" w:rsidRPr="00AB67FB">
        <w:t xml:space="preserve"> İlkokul Öğretmenlerinin İklim Değişikliği Tutum Düzeyine Ait Bulgular</w:t>
      </w:r>
      <w:bookmarkEnd w:id="135"/>
    </w:p>
    <w:tbl>
      <w:tblPr>
        <w:tblStyle w:val="TabloKlavuzu"/>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393"/>
        <w:gridCol w:w="2268"/>
        <w:gridCol w:w="553"/>
        <w:gridCol w:w="706"/>
        <w:gridCol w:w="460"/>
        <w:gridCol w:w="706"/>
        <w:gridCol w:w="417"/>
        <w:gridCol w:w="600"/>
        <w:gridCol w:w="657"/>
        <w:gridCol w:w="659"/>
        <w:gridCol w:w="462"/>
        <w:gridCol w:w="839"/>
      </w:tblGrid>
      <w:tr w:rsidR="003B4379" w:rsidRPr="00642BAB" w:rsidTr="005F475F">
        <w:trPr>
          <w:trHeight w:val="411"/>
        </w:trPr>
        <w:tc>
          <w:tcPr>
            <w:tcW w:w="1525" w:type="pct"/>
            <w:gridSpan w:val="2"/>
            <w:vMerge w:val="restart"/>
          </w:tcPr>
          <w:p w:rsidR="003B4379" w:rsidRDefault="003B4379" w:rsidP="004B6CBD">
            <w:pPr>
              <w:jc w:val="center"/>
              <w:rPr>
                <w:rFonts w:eastAsiaTheme="majorEastAsia" w:cs="Times New Roman"/>
                <w:b/>
                <w:bCs/>
                <w:i/>
                <w:sz w:val="18"/>
                <w:szCs w:val="16"/>
              </w:rPr>
            </w:pPr>
          </w:p>
          <w:p w:rsidR="003B4379" w:rsidRPr="00BE0B5E" w:rsidRDefault="003B4379" w:rsidP="004B6CBD">
            <w:pPr>
              <w:jc w:val="center"/>
              <w:rPr>
                <w:rFonts w:eastAsiaTheme="majorEastAsia" w:cs="Times New Roman"/>
                <w:b/>
                <w:bCs/>
                <w:i/>
                <w:sz w:val="18"/>
                <w:szCs w:val="16"/>
              </w:rPr>
            </w:pPr>
            <w:r w:rsidRPr="00BE0B5E">
              <w:rPr>
                <w:rFonts w:eastAsiaTheme="majorEastAsia" w:cs="Times New Roman"/>
                <w:b/>
                <w:bCs/>
                <w:i/>
                <w:sz w:val="18"/>
                <w:szCs w:val="16"/>
              </w:rPr>
              <w:t>İlkokul Öğretmenlerinin İklim Değişikliği Farkındalık Ölçeği</w:t>
            </w:r>
          </w:p>
        </w:tc>
        <w:tc>
          <w:tcPr>
            <w:tcW w:w="721" w:type="pct"/>
            <w:gridSpan w:val="2"/>
          </w:tcPr>
          <w:p w:rsidR="003B4379" w:rsidRPr="00BE0B5E" w:rsidRDefault="003B4379" w:rsidP="004B6CBD">
            <w:pPr>
              <w:rPr>
                <w:rFonts w:eastAsiaTheme="majorEastAsia" w:cs="Times New Roman"/>
                <w:b/>
                <w:bCs/>
                <w:sz w:val="18"/>
                <w:szCs w:val="16"/>
              </w:rPr>
            </w:pPr>
            <w:r w:rsidRPr="00BE0B5E">
              <w:rPr>
                <w:rFonts w:eastAsiaTheme="majorEastAsia" w:cs="Times New Roman"/>
                <w:b/>
                <w:bCs/>
                <w:sz w:val="18"/>
                <w:szCs w:val="16"/>
              </w:rPr>
              <w:t>Kesinlikle Katılıyorum</w:t>
            </w:r>
          </w:p>
        </w:tc>
        <w:tc>
          <w:tcPr>
            <w:tcW w:w="669" w:type="pct"/>
            <w:gridSpan w:val="2"/>
          </w:tcPr>
          <w:p w:rsidR="003B4379" w:rsidRPr="00BE0B5E" w:rsidRDefault="003B4379" w:rsidP="004B6CBD">
            <w:pPr>
              <w:rPr>
                <w:rFonts w:eastAsiaTheme="majorEastAsia" w:cs="Times New Roman"/>
                <w:b/>
                <w:bCs/>
                <w:sz w:val="18"/>
                <w:szCs w:val="16"/>
              </w:rPr>
            </w:pPr>
            <w:r w:rsidRPr="00BE0B5E">
              <w:rPr>
                <w:rFonts w:eastAsiaTheme="majorEastAsia" w:cs="Times New Roman"/>
                <w:b/>
                <w:bCs/>
                <w:sz w:val="18"/>
                <w:szCs w:val="16"/>
              </w:rPr>
              <w:t>Katılıyorum</w:t>
            </w:r>
          </w:p>
        </w:tc>
        <w:tc>
          <w:tcPr>
            <w:tcW w:w="583" w:type="pct"/>
            <w:gridSpan w:val="2"/>
          </w:tcPr>
          <w:p w:rsidR="003B4379" w:rsidRPr="00BE0B5E" w:rsidRDefault="003B4379" w:rsidP="004B6CBD">
            <w:pPr>
              <w:rPr>
                <w:rFonts w:eastAsiaTheme="majorEastAsia" w:cs="Times New Roman"/>
                <w:b/>
                <w:bCs/>
                <w:sz w:val="18"/>
                <w:szCs w:val="16"/>
              </w:rPr>
            </w:pPr>
            <w:r w:rsidRPr="00BE0B5E">
              <w:rPr>
                <w:rFonts w:eastAsiaTheme="majorEastAsia" w:cs="Times New Roman"/>
                <w:b/>
                <w:bCs/>
                <w:sz w:val="18"/>
                <w:szCs w:val="16"/>
              </w:rPr>
              <w:t>Karasızım</w:t>
            </w:r>
          </w:p>
        </w:tc>
        <w:tc>
          <w:tcPr>
            <w:tcW w:w="755" w:type="pct"/>
            <w:gridSpan w:val="2"/>
          </w:tcPr>
          <w:p w:rsidR="003B4379" w:rsidRPr="00BE0B5E" w:rsidRDefault="003B4379" w:rsidP="004B6CBD">
            <w:pPr>
              <w:rPr>
                <w:rFonts w:eastAsiaTheme="majorEastAsia" w:cs="Times New Roman"/>
                <w:b/>
                <w:bCs/>
                <w:sz w:val="18"/>
                <w:szCs w:val="16"/>
              </w:rPr>
            </w:pPr>
            <w:r w:rsidRPr="00BE0B5E">
              <w:rPr>
                <w:rFonts w:eastAsiaTheme="majorEastAsia" w:cs="Times New Roman"/>
                <w:b/>
                <w:bCs/>
                <w:sz w:val="18"/>
                <w:szCs w:val="16"/>
              </w:rPr>
              <w:t>Katılmıyorum</w:t>
            </w:r>
          </w:p>
        </w:tc>
        <w:tc>
          <w:tcPr>
            <w:tcW w:w="747" w:type="pct"/>
            <w:gridSpan w:val="2"/>
          </w:tcPr>
          <w:p w:rsidR="003B4379" w:rsidRPr="00BE0B5E" w:rsidRDefault="003B4379" w:rsidP="004B6CBD">
            <w:pPr>
              <w:rPr>
                <w:rFonts w:eastAsiaTheme="majorEastAsia" w:cs="Times New Roman"/>
                <w:b/>
                <w:bCs/>
                <w:sz w:val="18"/>
                <w:szCs w:val="16"/>
              </w:rPr>
            </w:pPr>
            <w:r w:rsidRPr="00BE0B5E">
              <w:rPr>
                <w:rFonts w:eastAsiaTheme="majorEastAsia" w:cs="Times New Roman"/>
                <w:b/>
                <w:bCs/>
                <w:sz w:val="18"/>
                <w:szCs w:val="16"/>
              </w:rPr>
              <w:t>Kesinlikle Katılmıyorum</w:t>
            </w:r>
          </w:p>
        </w:tc>
      </w:tr>
      <w:tr w:rsidR="003B4379" w:rsidRPr="00642BAB" w:rsidTr="005F475F">
        <w:trPr>
          <w:trHeight w:val="377"/>
        </w:trPr>
        <w:tc>
          <w:tcPr>
            <w:tcW w:w="1525" w:type="pct"/>
            <w:gridSpan w:val="2"/>
            <w:vMerge/>
          </w:tcPr>
          <w:p w:rsidR="003B4379" w:rsidRPr="00642BAB" w:rsidRDefault="003B4379" w:rsidP="004B6CBD">
            <w:pPr>
              <w:rPr>
                <w:rFonts w:eastAsiaTheme="majorEastAsia" w:cs="Times New Roman"/>
                <w:bCs/>
                <w:sz w:val="18"/>
                <w:szCs w:val="16"/>
              </w:rPr>
            </w:pPr>
          </w:p>
        </w:tc>
        <w:tc>
          <w:tcPr>
            <w:tcW w:w="317" w:type="pct"/>
          </w:tcPr>
          <w:p w:rsidR="003B4379" w:rsidRPr="00642BAB" w:rsidRDefault="003B4379" w:rsidP="004B6CBD">
            <w:pPr>
              <w:rPr>
                <w:rFonts w:cs="Times New Roman"/>
                <w:b/>
                <w:sz w:val="18"/>
                <w:szCs w:val="16"/>
              </w:rPr>
            </w:pPr>
            <w:r w:rsidRPr="00642BAB">
              <w:rPr>
                <w:rFonts w:cs="Times New Roman"/>
                <w:b/>
                <w:sz w:val="18"/>
                <w:szCs w:val="16"/>
              </w:rPr>
              <w:t>N</w:t>
            </w:r>
          </w:p>
        </w:tc>
        <w:tc>
          <w:tcPr>
            <w:tcW w:w="405" w:type="pct"/>
          </w:tcPr>
          <w:p w:rsidR="003B4379" w:rsidRPr="00642BAB" w:rsidRDefault="003B4379" w:rsidP="004B6CBD">
            <w:pPr>
              <w:rPr>
                <w:rFonts w:cs="Times New Roman"/>
                <w:b/>
                <w:sz w:val="18"/>
                <w:szCs w:val="16"/>
              </w:rPr>
            </w:pPr>
            <w:r w:rsidRPr="00642BAB">
              <w:rPr>
                <w:rFonts w:cs="Times New Roman"/>
                <w:b/>
                <w:sz w:val="18"/>
                <w:szCs w:val="16"/>
              </w:rPr>
              <w:t>%</w:t>
            </w:r>
          </w:p>
        </w:tc>
        <w:tc>
          <w:tcPr>
            <w:tcW w:w="264" w:type="pct"/>
          </w:tcPr>
          <w:p w:rsidR="003B4379" w:rsidRPr="00642BAB" w:rsidRDefault="003B4379" w:rsidP="004B6CBD">
            <w:pPr>
              <w:rPr>
                <w:rFonts w:cs="Times New Roman"/>
                <w:b/>
                <w:sz w:val="18"/>
                <w:szCs w:val="16"/>
              </w:rPr>
            </w:pPr>
            <w:r w:rsidRPr="00642BAB">
              <w:rPr>
                <w:rFonts w:cs="Times New Roman"/>
                <w:b/>
                <w:sz w:val="18"/>
                <w:szCs w:val="16"/>
              </w:rPr>
              <w:t>N</w:t>
            </w:r>
          </w:p>
        </w:tc>
        <w:tc>
          <w:tcPr>
            <w:tcW w:w="405" w:type="pct"/>
          </w:tcPr>
          <w:p w:rsidR="003B4379" w:rsidRPr="00642BAB" w:rsidRDefault="003B4379" w:rsidP="004B6CBD">
            <w:pPr>
              <w:rPr>
                <w:rFonts w:cs="Times New Roman"/>
                <w:b/>
                <w:sz w:val="18"/>
                <w:szCs w:val="16"/>
              </w:rPr>
            </w:pPr>
            <w:r w:rsidRPr="00642BAB">
              <w:rPr>
                <w:rFonts w:cs="Times New Roman"/>
                <w:b/>
                <w:sz w:val="18"/>
                <w:szCs w:val="16"/>
              </w:rPr>
              <w:t>%</w:t>
            </w:r>
          </w:p>
        </w:tc>
        <w:tc>
          <w:tcPr>
            <w:tcW w:w="239" w:type="pct"/>
          </w:tcPr>
          <w:p w:rsidR="003B4379" w:rsidRPr="00642BAB" w:rsidRDefault="003B4379" w:rsidP="004B6CBD">
            <w:pPr>
              <w:rPr>
                <w:rFonts w:cs="Times New Roman"/>
                <w:b/>
                <w:sz w:val="18"/>
                <w:szCs w:val="16"/>
              </w:rPr>
            </w:pPr>
            <w:r>
              <w:rPr>
                <w:rFonts w:cs="Times New Roman"/>
                <w:b/>
                <w:sz w:val="18"/>
                <w:szCs w:val="16"/>
              </w:rPr>
              <w:t>N</w:t>
            </w:r>
          </w:p>
        </w:tc>
        <w:tc>
          <w:tcPr>
            <w:tcW w:w="344" w:type="pct"/>
          </w:tcPr>
          <w:p w:rsidR="003B4379" w:rsidRPr="00642BAB" w:rsidRDefault="003B4379" w:rsidP="004B6CBD">
            <w:pPr>
              <w:rPr>
                <w:rFonts w:cs="Times New Roman"/>
                <w:b/>
                <w:sz w:val="18"/>
                <w:szCs w:val="16"/>
              </w:rPr>
            </w:pPr>
            <w:r w:rsidRPr="00642BAB">
              <w:rPr>
                <w:rFonts w:cs="Times New Roman"/>
                <w:b/>
                <w:sz w:val="18"/>
                <w:szCs w:val="16"/>
              </w:rPr>
              <w:t>%</w:t>
            </w:r>
          </w:p>
        </w:tc>
        <w:tc>
          <w:tcPr>
            <w:tcW w:w="377" w:type="pct"/>
          </w:tcPr>
          <w:p w:rsidR="003B4379" w:rsidRPr="00642BAB" w:rsidRDefault="003B4379" w:rsidP="004B6CBD">
            <w:pPr>
              <w:rPr>
                <w:rFonts w:cs="Times New Roman"/>
                <w:b/>
                <w:sz w:val="18"/>
                <w:szCs w:val="16"/>
              </w:rPr>
            </w:pPr>
            <w:r>
              <w:rPr>
                <w:rFonts w:cs="Times New Roman"/>
                <w:b/>
                <w:sz w:val="18"/>
                <w:szCs w:val="16"/>
              </w:rPr>
              <w:t>N</w:t>
            </w:r>
          </w:p>
        </w:tc>
        <w:tc>
          <w:tcPr>
            <w:tcW w:w="378" w:type="pct"/>
          </w:tcPr>
          <w:p w:rsidR="003B4379" w:rsidRPr="00642BAB" w:rsidRDefault="003B4379" w:rsidP="004B6CBD">
            <w:pPr>
              <w:rPr>
                <w:rFonts w:cs="Times New Roman"/>
                <w:b/>
                <w:sz w:val="18"/>
                <w:szCs w:val="16"/>
              </w:rPr>
            </w:pPr>
            <w:r w:rsidRPr="00642BAB">
              <w:rPr>
                <w:rFonts w:cs="Times New Roman"/>
                <w:b/>
                <w:sz w:val="18"/>
                <w:szCs w:val="16"/>
              </w:rPr>
              <w:t>%</w:t>
            </w:r>
          </w:p>
        </w:tc>
        <w:tc>
          <w:tcPr>
            <w:tcW w:w="265" w:type="pct"/>
          </w:tcPr>
          <w:p w:rsidR="003B4379" w:rsidRPr="00642BAB" w:rsidRDefault="003B4379" w:rsidP="004B6CBD">
            <w:pPr>
              <w:rPr>
                <w:rFonts w:cs="Times New Roman"/>
                <w:b/>
                <w:sz w:val="18"/>
                <w:szCs w:val="16"/>
              </w:rPr>
            </w:pPr>
            <w:r>
              <w:rPr>
                <w:rFonts w:cs="Times New Roman"/>
                <w:b/>
                <w:sz w:val="18"/>
                <w:szCs w:val="16"/>
              </w:rPr>
              <w:t>N</w:t>
            </w:r>
          </w:p>
        </w:tc>
        <w:tc>
          <w:tcPr>
            <w:tcW w:w="482" w:type="pct"/>
          </w:tcPr>
          <w:p w:rsidR="003B4379" w:rsidRPr="00642BAB" w:rsidRDefault="003B4379" w:rsidP="004B6CBD">
            <w:pPr>
              <w:rPr>
                <w:rFonts w:cs="Times New Roman"/>
                <w:b/>
                <w:sz w:val="18"/>
                <w:szCs w:val="16"/>
              </w:rPr>
            </w:pPr>
            <w:r w:rsidRPr="00642BAB">
              <w:rPr>
                <w:rFonts w:cs="Times New Roman"/>
                <w:b/>
                <w:sz w:val="18"/>
                <w:szCs w:val="16"/>
              </w:rPr>
              <w:t>%</w:t>
            </w:r>
          </w:p>
        </w:tc>
      </w:tr>
      <w:tr w:rsidR="005F475F" w:rsidRPr="00642BAB" w:rsidTr="005F475F">
        <w:trPr>
          <w:trHeight w:val="464"/>
        </w:trPr>
        <w:tc>
          <w:tcPr>
            <w:tcW w:w="225" w:type="pct"/>
            <w:vMerge w:val="restart"/>
            <w:textDirection w:val="btLr"/>
          </w:tcPr>
          <w:p w:rsidR="005F475F" w:rsidRPr="00642BAB" w:rsidRDefault="005F475F" w:rsidP="004B6CBD">
            <w:pPr>
              <w:ind w:left="113" w:right="113"/>
              <w:jc w:val="center"/>
              <w:rPr>
                <w:rFonts w:eastAsiaTheme="majorEastAsia" w:cs="Times New Roman"/>
                <w:bCs/>
                <w:sz w:val="18"/>
                <w:szCs w:val="16"/>
              </w:rPr>
            </w:pPr>
            <w:r>
              <w:rPr>
                <w:rFonts w:eastAsiaTheme="majorEastAsia" w:cs="Times New Roman"/>
                <w:b/>
                <w:bCs/>
                <w:sz w:val="18"/>
                <w:szCs w:val="16"/>
              </w:rPr>
              <w:t>TUTUM</w:t>
            </w:r>
          </w:p>
        </w:tc>
        <w:tc>
          <w:tcPr>
            <w:tcW w:w="1300" w:type="pct"/>
          </w:tcPr>
          <w:p w:rsidR="005F475F" w:rsidRPr="00E96938" w:rsidRDefault="005F475F" w:rsidP="004B6CBD">
            <w:pPr>
              <w:pStyle w:val="TableParagraph"/>
              <w:spacing w:before="26"/>
              <w:rPr>
                <w:rFonts w:eastAsiaTheme="minorHAnsi"/>
                <w:sz w:val="18"/>
                <w:szCs w:val="16"/>
                <w:lang w:val="tr-TR"/>
              </w:rPr>
            </w:pPr>
            <w:r w:rsidRPr="003B4379">
              <w:rPr>
                <w:rFonts w:eastAsiaTheme="minorHAnsi"/>
                <w:sz w:val="18"/>
                <w:szCs w:val="16"/>
                <w:lang w:val="tr-TR"/>
              </w:rPr>
              <w:t>Sırf doğada olmak uğruna, doğal ortamda vakit geçirmekten zevk alırım</w:t>
            </w:r>
            <w:r>
              <w:rPr>
                <w:rFonts w:eastAsiaTheme="minorHAnsi"/>
                <w:sz w:val="18"/>
                <w:szCs w:val="16"/>
                <w:lang w:val="tr-TR"/>
              </w:rPr>
              <w:t>.</w:t>
            </w:r>
          </w:p>
        </w:tc>
        <w:tc>
          <w:tcPr>
            <w:tcW w:w="317" w:type="pct"/>
          </w:tcPr>
          <w:p w:rsidR="005F475F" w:rsidRPr="00BB506F" w:rsidRDefault="005F475F" w:rsidP="00A33778">
            <w:pPr>
              <w:rPr>
                <w:rFonts w:cs="Times New Roman"/>
                <w:sz w:val="18"/>
                <w:szCs w:val="16"/>
              </w:rPr>
            </w:pPr>
            <w:r>
              <w:rPr>
                <w:rFonts w:cs="Times New Roman"/>
                <w:sz w:val="18"/>
                <w:szCs w:val="16"/>
              </w:rPr>
              <w:t>103</w:t>
            </w:r>
          </w:p>
        </w:tc>
        <w:tc>
          <w:tcPr>
            <w:tcW w:w="405" w:type="pct"/>
          </w:tcPr>
          <w:p w:rsidR="005F475F" w:rsidRPr="00BB506F" w:rsidRDefault="005F475F" w:rsidP="00A33778">
            <w:pPr>
              <w:rPr>
                <w:rFonts w:cs="Times New Roman"/>
                <w:sz w:val="18"/>
                <w:szCs w:val="16"/>
              </w:rPr>
            </w:pPr>
            <w:r>
              <w:rPr>
                <w:rFonts w:cs="Times New Roman"/>
                <w:sz w:val="18"/>
                <w:szCs w:val="16"/>
              </w:rPr>
              <w:t>48,1</w:t>
            </w:r>
          </w:p>
        </w:tc>
        <w:tc>
          <w:tcPr>
            <w:tcW w:w="264" w:type="pct"/>
          </w:tcPr>
          <w:p w:rsidR="005F475F" w:rsidRPr="00BB506F" w:rsidRDefault="005F475F" w:rsidP="00A33778">
            <w:pPr>
              <w:rPr>
                <w:rFonts w:cs="Times New Roman"/>
                <w:sz w:val="18"/>
                <w:szCs w:val="16"/>
              </w:rPr>
            </w:pPr>
            <w:r>
              <w:rPr>
                <w:rFonts w:cs="Times New Roman"/>
                <w:sz w:val="18"/>
                <w:szCs w:val="16"/>
              </w:rPr>
              <w:t>77</w:t>
            </w:r>
          </w:p>
        </w:tc>
        <w:tc>
          <w:tcPr>
            <w:tcW w:w="405" w:type="pct"/>
          </w:tcPr>
          <w:p w:rsidR="005F475F" w:rsidRPr="00BB506F" w:rsidRDefault="005F475F" w:rsidP="00A33778">
            <w:pPr>
              <w:rPr>
                <w:rFonts w:cs="Times New Roman"/>
                <w:sz w:val="18"/>
                <w:szCs w:val="16"/>
              </w:rPr>
            </w:pPr>
            <w:r>
              <w:rPr>
                <w:rFonts w:cs="Times New Roman"/>
                <w:sz w:val="18"/>
                <w:szCs w:val="16"/>
              </w:rPr>
              <w:t>36</w:t>
            </w:r>
            <w:r w:rsidRPr="00BB506F">
              <w:rPr>
                <w:rFonts w:cs="Times New Roman"/>
                <w:sz w:val="18"/>
                <w:szCs w:val="16"/>
              </w:rPr>
              <w:t>,</w:t>
            </w:r>
            <w:r>
              <w:rPr>
                <w:rFonts w:cs="Times New Roman"/>
                <w:sz w:val="18"/>
                <w:szCs w:val="16"/>
              </w:rPr>
              <w:t>0</w:t>
            </w:r>
          </w:p>
        </w:tc>
        <w:tc>
          <w:tcPr>
            <w:tcW w:w="239" w:type="pct"/>
          </w:tcPr>
          <w:p w:rsidR="005F475F" w:rsidRPr="00BB506F" w:rsidRDefault="005F475F" w:rsidP="00A33778">
            <w:pPr>
              <w:rPr>
                <w:rFonts w:cs="Times New Roman"/>
                <w:sz w:val="18"/>
                <w:szCs w:val="16"/>
              </w:rPr>
            </w:pPr>
            <w:r>
              <w:rPr>
                <w:rFonts w:cs="Times New Roman"/>
                <w:sz w:val="18"/>
                <w:szCs w:val="16"/>
              </w:rPr>
              <w:t>18</w:t>
            </w:r>
          </w:p>
        </w:tc>
        <w:tc>
          <w:tcPr>
            <w:tcW w:w="344" w:type="pct"/>
          </w:tcPr>
          <w:p w:rsidR="005F475F" w:rsidRPr="00BB506F" w:rsidRDefault="005F475F" w:rsidP="00A33778">
            <w:pPr>
              <w:rPr>
                <w:rFonts w:cs="Times New Roman"/>
                <w:sz w:val="18"/>
                <w:szCs w:val="16"/>
              </w:rPr>
            </w:pPr>
            <w:r>
              <w:rPr>
                <w:rFonts w:cs="Times New Roman"/>
                <w:sz w:val="18"/>
                <w:szCs w:val="16"/>
              </w:rPr>
              <w:t>8,4</w:t>
            </w:r>
          </w:p>
        </w:tc>
        <w:tc>
          <w:tcPr>
            <w:tcW w:w="377" w:type="pct"/>
          </w:tcPr>
          <w:p w:rsidR="005F475F" w:rsidRPr="00BB506F" w:rsidRDefault="005F475F" w:rsidP="00A33778">
            <w:pPr>
              <w:rPr>
                <w:rFonts w:cs="Times New Roman"/>
                <w:sz w:val="18"/>
                <w:szCs w:val="16"/>
              </w:rPr>
            </w:pPr>
            <w:r>
              <w:rPr>
                <w:rFonts w:cs="Times New Roman"/>
                <w:sz w:val="18"/>
                <w:szCs w:val="16"/>
              </w:rPr>
              <w:t>10</w:t>
            </w:r>
          </w:p>
        </w:tc>
        <w:tc>
          <w:tcPr>
            <w:tcW w:w="378" w:type="pct"/>
          </w:tcPr>
          <w:p w:rsidR="005F475F" w:rsidRPr="00BB506F" w:rsidRDefault="005F475F" w:rsidP="00A33778">
            <w:pPr>
              <w:rPr>
                <w:rFonts w:cs="Times New Roman"/>
                <w:sz w:val="18"/>
                <w:szCs w:val="16"/>
              </w:rPr>
            </w:pPr>
            <w:r>
              <w:rPr>
                <w:rFonts w:cs="Times New Roman"/>
                <w:sz w:val="18"/>
                <w:szCs w:val="16"/>
              </w:rPr>
              <w:t>4,7</w:t>
            </w:r>
          </w:p>
        </w:tc>
        <w:tc>
          <w:tcPr>
            <w:tcW w:w="265" w:type="pct"/>
          </w:tcPr>
          <w:p w:rsidR="005F475F" w:rsidRPr="00BB506F" w:rsidRDefault="005F475F" w:rsidP="00A33778">
            <w:pPr>
              <w:rPr>
                <w:rFonts w:cs="Times New Roman"/>
                <w:sz w:val="18"/>
                <w:szCs w:val="16"/>
              </w:rPr>
            </w:pPr>
            <w:r>
              <w:rPr>
                <w:rFonts w:cs="Times New Roman"/>
                <w:sz w:val="18"/>
                <w:szCs w:val="16"/>
              </w:rPr>
              <w:t>6</w:t>
            </w:r>
          </w:p>
        </w:tc>
        <w:tc>
          <w:tcPr>
            <w:tcW w:w="482" w:type="pct"/>
          </w:tcPr>
          <w:p w:rsidR="005F475F" w:rsidRPr="00BB506F" w:rsidRDefault="005F475F" w:rsidP="00A33778">
            <w:pPr>
              <w:rPr>
                <w:rFonts w:cs="Times New Roman"/>
                <w:sz w:val="18"/>
                <w:szCs w:val="16"/>
              </w:rPr>
            </w:pPr>
            <w:r>
              <w:rPr>
                <w:rFonts w:cs="Times New Roman"/>
                <w:sz w:val="18"/>
                <w:szCs w:val="16"/>
              </w:rPr>
              <w:t>2,8</w:t>
            </w:r>
          </w:p>
        </w:tc>
      </w:tr>
      <w:tr w:rsidR="005F475F" w:rsidRPr="00642BAB" w:rsidTr="005F475F">
        <w:trPr>
          <w:trHeight w:val="414"/>
        </w:trPr>
        <w:tc>
          <w:tcPr>
            <w:tcW w:w="225" w:type="pct"/>
            <w:vMerge/>
          </w:tcPr>
          <w:p w:rsidR="005F475F" w:rsidRPr="00642BAB" w:rsidRDefault="005F475F" w:rsidP="004B6CBD">
            <w:pPr>
              <w:ind w:left="113" w:right="113"/>
              <w:rPr>
                <w:rFonts w:eastAsiaTheme="majorEastAsia" w:cs="Times New Roman"/>
                <w:b/>
                <w:bCs/>
                <w:sz w:val="18"/>
                <w:szCs w:val="16"/>
              </w:rPr>
            </w:pPr>
          </w:p>
        </w:tc>
        <w:tc>
          <w:tcPr>
            <w:tcW w:w="1300" w:type="pct"/>
          </w:tcPr>
          <w:p w:rsidR="005F475F" w:rsidRPr="00E96938" w:rsidRDefault="005F475F" w:rsidP="004B6CBD">
            <w:pPr>
              <w:pStyle w:val="TableParagraph"/>
              <w:spacing w:before="33" w:line="230" w:lineRule="auto"/>
              <w:ind w:right="71"/>
              <w:rPr>
                <w:rFonts w:eastAsiaTheme="minorHAnsi"/>
                <w:sz w:val="18"/>
                <w:szCs w:val="16"/>
                <w:lang w:val="tr-TR"/>
              </w:rPr>
            </w:pPr>
            <w:r w:rsidRPr="003B4379">
              <w:rPr>
                <w:rFonts w:eastAsiaTheme="minorHAnsi"/>
                <w:sz w:val="18"/>
                <w:szCs w:val="16"/>
                <w:lang w:val="tr-TR"/>
              </w:rPr>
              <w:t>Tarım alanları yaratmak için ormanların tahrip edilmesi beni üzer</w:t>
            </w:r>
            <w:r>
              <w:rPr>
                <w:rFonts w:eastAsiaTheme="minorHAnsi"/>
                <w:sz w:val="18"/>
                <w:szCs w:val="16"/>
                <w:lang w:val="tr-TR"/>
              </w:rPr>
              <w:t>.</w:t>
            </w:r>
          </w:p>
        </w:tc>
        <w:tc>
          <w:tcPr>
            <w:tcW w:w="317" w:type="pct"/>
          </w:tcPr>
          <w:p w:rsidR="005F475F" w:rsidRPr="00BB506F" w:rsidRDefault="005F475F" w:rsidP="00A33778">
            <w:pPr>
              <w:rPr>
                <w:rFonts w:cs="Times New Roman"/>
                <w:sz w:val="18"/>
                <w:szCs w:val="16"/>
              </w:rPr>
            </w:pPr>
            <w:r>
              <w:rPr>
                <w:rFonts w:cs="Times New Roman"/>
                <w:sz w:val="18"/>
                <w:szCs w:val="16"/>
              </w:rPr>
              <w:t>153</w:t>
            </w:r>
          </w:p>
        </w:tc>
        <w:tc>
          <w:tcPr>
            <w:tcW w:w="405" w:type="pct"/>
          </w:tcPr>
          <w:p w:rsidR="005F475F" w:rsidRPr="00BB506F" w:rsidRDefault="005F475F" w:rsidP="00A33778">
            <w:pPr>
              <w:rPr>
                <w:rFonts w:cs="Times New Roman"/>
                <w:sz w:val="18"/>
                <w:szCs w:val="16"/>
              </w:rPr>
            </w:pPr>
            <w:r>
              <w:rPr>
                <w:rFonts w:cs="Times New Roman"/>
                <w:sz w:val="18"/>
                <w:szCs w:val="16"/>
              </w:rPr>
              <w:t>71,5</w:t>
            </w:r>
          </w:p>
        </w:tc>
        <w:tc>
          <w:tcPr>
            <w:tcW w:w="264" w:type="pct"/>
          </w:tcPr>
          <w:p w:rsidR="005F475F" w:rsidRPr="00BB506F" w:rsidRDefault="005F475F" w:rsidP="00A33778">
            <w:pPr>
              <w:rPr>
                <w:rFonts w:cs="Times New Roman"/>
                <w:sz w:val="18"/>
                <w:szCs w:val="16"/>
              </w:rPr>
            </w:pPr>
            <w:r>
              <w:rPr>
                <w:rFonts w:cs="Times New Roman"/>
                <w:sz w:val="18"/>
                <w:szCs w:val="16"/>
              </w:rPr>
              <w:t>54</w:t>
            </w:r>
          </w:p>
        </w:tc>
        <w:tc>
          <w:tcPr>
            <w:tcW w:w="405" w:type="pct"/>
          </w:tcPr>
          <w:p w:rsidR="005F475F" w:rsidRPr="00BB506F" w:rsidRDefault="005F475F" w:rsidP="00A33778">
            <w:pPr>
              <w:rPr>
                <w:rFonts w:cs="Times New Roman"/>
                <w:sz w:val="18"/>
                <w:szCs w:val="16"/>
              </w:rPr>
            </w:pPr>
            <w:r>
              <w:rPr>
                <w:rFonts w:cs="Times New Roman"/>
                <w:sz w:val="18"/>
                <w:szCs w:val="16"/>
              </w:rPr>
              <w:t>25</w:t>
            </w:r>
            <w:r w:rsidRPr="00BB506F">
              <w:rPr>
                <w:rFonts w:cs="Times New Roman"/>
                <w:sz w:val="18"/>
                <w:szCs w:val="16"/>
              </w:rPr>
              <w:t>,</w:t>
            </w:r>
            <w:r>
              <w:rPr>
                <w:rFonts w:cs="Times New Roman"/>
                <w:sz w:val="18"/>
                <w:szCs w:val="16"/>
              </w:rPr>
              <w:t>2</w:t>
            </w:r>
          </w:p>
        </w:tc>
        <w:tc>
          <w:tcPr>
            <w:tcW w:w="239" w:type="pct"/>
          </w:tcPr>
          <w:p w:rsidR="005F475F" w:rsidRPr="00BB506F" w:rsidRDefault="005F475F" w:rsidP="00A33778">
            <w:pPr>
              <w:rPr>
                <w:rFonts w:cs="Times New Roman"/>
                <w:sz w:val="18"/>
                <w:szCs w:val="16"/>
              </w:rPr>
            </w:pPr>
            <w:r>
              <w:rPr>
                <w:rFonts w:cs="Times New Roman"/>
                <w:sz w:val="18"/>
                <w:szCs w:val="16"/>
              </w:rPr>
              <w:t>4</w:t>
            </w:r>
          </w:p>
        </w:tc>
        <w:tc>
          <w:tcPr>
            <w:tcW w:w="344" w:type="pct"/>
          </w:tcPr>
          <w:p w:rsidR="005F475F" w:rsidRPr="00BB506F" w:rsidRDefault="005F475F" w:rsidP="00A33778">
            <w:pPr>
              <w:rPr>
                <w:rFonts w:cs="Times New Roman"/>
                <w:sz w:val="18"/>
                <w:szCs w:val="16"/>
              </w:rPr>
            </w:pPr>
            <w:r>
              <w:rPr>
                <w:rFonts w:cs="Times New Roman"/>
                <w:sz w:val="18"/>
                <w:szCs w:val="16"/>
              </w:rPr>
              <w:t>1,9</w:t>
            </w:r>
          </w:p>
        </w:tc>
        <w:tc>
          <w:tcPr>
            <w:tcW w:w="377" w:type="pct"/>
          </w:tcPr>
          <w:p w:rsidR="005F475F" w:rsidRPr="00BB506F" w:rsidRDefault="005F475F" w:rsidP="00A33778">
            <w:pPr>
              <w:rPr>
                <w:rFonts w:cs="Times New Roman"/>
                <w:sz w:val="18"/>
                <w:szCs w:val="16"/>
              </w:rPr>
            </w:pPr>
            <w:r>
              <w:rPr>
                <w:rFonts w:cs="Times New Roman"/>
                <w:sz w:val="18"/>
                <w:szCs w:val="16"/>
              </w:rPr>
              <w:t>1</w:t>
            </w:r>
          </w:p>
        </w:tc>
        <w:tc>
          <w:tcPr>
            <w:tcW w:w="378" w:type="pct"/>
          </w:tcPr>
          <w:p w:rsidR="005F475F" w:rsidRPr="00BB506F" w:rsidRDefault="005F475F" w:rsidP="00A33778">
            <w:pPr>
              <w:rPr>
                <w:rFonts w:cs="Times New Roman"/>
                <w:sz w:val="18"/>
                <w:szCs w:val="16"/>
              </w:rPr>
            </w:pPr>
            <w:r>
              <w:rPr>
                <w:rFonts w:cs="Times New Roman"/>
                <w:sz w:val="18"/>
                <w:szCs w:val="16"/>
              </w:rPr>
              <w:t>0,5</w:t>
            </w:r>
          </w:p>
        </w:tc>
        <w:tc>
          <w:tcPr>
            <w:tcW w:w="265" w:type="pct"/>
          </w:tcPr>
          <w:p w:rsidR="005F475F" w:rsidRPr="00BB506F" w:rsidRDefault="005F475F" w:rsidP="00A33778">
            <w:pPr>
              <w:rPr>
                <w:rFonts w:cs="Times New Roman"/>
                <w:sz w:val="18"/>
                <w:szCs w:val="16"/>
              </w:rPr>
            </w:pPr>
            <w:r>
              <w:rPr>
                <w:rFonts w:cs="Times New Roman"/>
                <w:sz w:val="18"/>
                <w:szCs w:val="16"/>
              </w:rPr>
              <w:t>2</w:t>
            </w:r>
          </w:p>
        </w:tc>
        <w:tc>
          <w:tcPr>
            <w:tcW w:w="482" w:type="pct"/>
          </w:tcPr>
          <w:p w:rsidR="005F475F" w:rsidRPr="00BB506F" w:rsidRDefault="005F475F" w:rsidP="00A33778">
            <w:pPr>
              <w:rPr>
                <w:rFonts w:cs="Times New Roman"/>
                <w:sz w:val="18"/>
                <w:szCs w:val="16"/>
              </w:rPr>
            </w:pPr>
            <w:r>
              <w:rPr>
                <w:rFonts w:cs="Times New Roman"/>
                <w:sz w:val="18"/>
                <w:szCs w:val="16"/>
              </w:rPr>
              <w:t>0,9</w:t>
            </w:r>
          </w:p>
        </w:tc>
      </w:tr>
      <w:tr w:rsidR="005F475F" w:rsidRPr="00642BAB" w:rsidTr="005F475F">
        <w:trPr>
          <w:trHeight w:val="407"/>
        </w:trPr>
        <w:tc>
          <w:tcPr>
            <w:tcW w:w="225" w:type="pct"/>
            <w:vMerge/>
          </w:tcPr>
          <w:p w:rsidR="005F475F" w:rsidRPr="00642BAB" w:rsidRDefault="005F475F" w:rsidP="004B6CBD">
            <w:pPr>
              <w:ind w:left="113" w:right="113"/>
              <w:rPr>
                <w:rFonts w:eastAsiaTheme="majorEastAsia" w:cs="Times New Roman"/>
                <w:b/>
                <w:bCs/>
                <w:sz w:val="18"/>
                <w:szCs w:val="16"/>
              </w:rPr>
            </w:pPr>
          </w:p>
        </w:tc>
        <w:tc>
          <w:tcPr>
            <w:tcW w:w="1300" w:type="pct"/>
          </w:tcPr>
          <w:p w:rsidR="005F475F" w:rsidRPr="00E96938" w:rsidRDefault="005F475F" w:rsidP="004B6CBD">
            <w:pPr>
              <w:pStyle w:val="TableParagraph"/>
              <w:spacing w:before="33" w:line="230" w:lineRule="auto"/>
              <w:ind w:right="70"/>
              <w:rPr>
                <w:rFonts w:eastAsiaTheme="minorHAnsi"/>
                <w:sz w:val="18"/>
                <w:szCs w:val="16"/>
                <w:lang w:val="tr-TR"/>
              </w:rPr>
            </w:pPr>
            <w:r w:rsidRPr="003B4379">
              <w:rPr>
                <w:rFonts w:eastAsiaTheme="minorHAnsi"/>
                <w:sz w:val="18"/>
                <w:szCs w:val="16"/>
                <w:lang w:val="tr-TR"/>
              </w:rPr>
              <w:t>Mutlu olmak için doğada zaman geçirmeye ihtiyaç duyarım</w:t>
            </w:r>
            <w:r>
              <w:rPr>
                <w:rFonts w:eastAsiaTheme="minorHAnsi"/>
                <w:sz w:val="18"/>
                <w:szCs w:val="16"/>
                <w:lang w:val="tr-TR"/>
              </w:rPr>
              <w:t>.</w:t>
            </w:r>
          </w:p>
        </w:tc>
        <w:tc>
          <w:tcPr>
            <w:tcW w:w="317" w:type="pct"/>
          </w:tcPr>
          <w:p w:rsidR="005F475F" w:rsidRPr="00BB506F" w:rsidRDefault="005F475F" w:rsidP="00A33778">
            <w:pPr>
              <w:rPr>
                <w:rFonts w:cs="Times New Roman"/>
                <w:sz w:val="18"/>
                <w:szCs w:val="16"/>
              </w:rPr>
            </w:pPr>
            <w:r>
              <w:rPr>
                <w:rFonts w:cs="Times New Roman"/>
                <w:sz w:val="18"/>
                <w:szCs w:val="16"/>
              </w:rPr>
              <w:t>131</w:t>
            </w:r>
          </w:p>
        </w:tc>
        <w:tc>
          <w:tcPr>
            <w:tcW w:w="405" w:type="pct"/>
          </w:tcPr>
          <w:p w:rsidR="005F475F" w:rsidRPr="00BB506F" w:rsidRDefault="005F475F" w:rsidP="00A33778">
            <w:pPr>
              <w:rPr>
                <w:rFonts w:cs="Times New Roman"/>
                <w:sz w:val="18"/>
                <w:szCs w:val="16"/>
              </w:rPr>
            </w:pPr>
            <w:r>
              <w:rPr>
                <w:rFonts w:cs="Times New Roman"/>
                <w:sz w:val="18"/>
                <w:szCs w:val="16"/>
              </w:rPr>
              <w:t>61,2</w:t>
            </w:r>
          </w:p>
        </w:tc>
        <w:tc>
          <w:tcPr>
            <w:tcW w:w="264" w:type="pct"/>
          </w:tcPr>
          <w:p w:rsidR="005F475F" w:rsidRPr="00BB506F" w:rsidRDefault="005F475F" w:rsidP="00A33778">
            <w:pPr>
              <w:rPr>
                <w:rFonts w:cs="Times New Roman"/>
                <w:sz w:val="18"/>
                <w:szCs w:val="16"/>
              </w:rPr>
            </w:pPr>
            <w:r>
              <w:rPr>
                <w:rFonts w:cs="Times New Roman"/>
                <w:sz w:val="18"/>
                <w:szCs w:val="16"/>
              </w:rPr>
              <w:t>76</w:t>
            </w:r>
          </w:p>
        </w:tc>
        <w:tc>
          <w:tcPr>
            <w:tcW w:w="405" w:type="pct"/>
          </w:tcPr>
          <w:p w:rsidR="005F475F" w:rsidRPr="00BB506F" w:rsidRDefault="005F475F" w:rsidP="00A33778">
            <w:pPr>
              <w:rPr>
                <w:rFonts w:cs="Times New Roman"/>
                <w:sz w:val="18"/>
                <w:szCs w:val="16"/>
              </w:rPr>
            </w:pPr>
            <w:r>
              <w:rPr>
                <w:rFonts w:cs="Times New Roman"/>
                <w:sz w:val="18"/>
                <w:szCs w:val="16"/>
              </w:rPr>
              <w:t>35</w:t>
            </w:r>
            <w:r w:rsidRPr="00BB506F">
              <w:rPr>
                <w:rFonts w:cs="Times New Roman"/>
                <w:sz w:val="18"/>
                <w:szCs w:val="16"/>
              </w:rPr>
              <w:t>,</w:t>
            </w:r>
            <w:r>
              <w:rPr>
                <w:rFonts w:cs="Times New Roman"/>
                <w:sz w:val="18"/>
                <w:szCs w:val="16"/>
              </w:rPr>
              <w:t>5</w:t>
            </w:r>
          </w:p>
        </w:tc>
        <w:tc>
          <w:tcPr>
            <w:tcW w:w="239" w:type="pct"/>
          </w:tcPr>
          <w:p w:rsidR="005F475F" w:rsidRPr="00BB506F" w:rsidRDefault="005F475F" w:rsidP="00A33778">
            <w:pPr>
              <w:rPr>
                <w:rFonts w:cs="Times New Roman"/>
                <w:sz w:val="18"/>
                <w:szCs w:val="16"/>
              </w:rPr>
            </w:pPr>
            <w:r>
              <w:rPr>
                <w:rFonts w:cs="Times New Roman"/>
                <w:sz w:val="18"/>
                <w:szCs w:val="16"/>
              </w:rPr>
              <w:t>6</w:t>
            </w:r>
          </w:p>
        </w:tc>
        <w:tc>
          <w:tcPr>
            <w:tcW w:w="344" w:type="pct"/>
          </w:tcPr>
          <w:p w:rsidR="005F475F" w:rsidRPr="00BB506F" w:rsidRDefault="005F475F" w:rsidP="00A33778">
            <w:pPr>
              <w:rPr>
                <w:rFonts w:cs="Times New Roman"/>
                <w:sz w:val="18"/>
                <w:szCs w:val="16"/>
              </w:rPr>
            </w:pPr>
            <w:r>
              <w:rPr>
                <w:rFonts w:cs="Times New Roman"/>
                <w:sz w:val="18"/>
                <w:szCs w:val="16"/>
              </w:rPr>
              <w:t>2,8</w:t>
            </w:r>
          </w:p>
        </w:tc>
        <w:tc>
          <w:tcPr>
            <w:tcW w:w="377" w:type="pct"/>
          </w:tcPr>
          <w:p w:rsidR="005F475F" w:rsidRPr="00BB506F" w:rsidRDefault="005F475F" w:rsidP="00A33778">
            <w:pPr>
              <w:rPr>
                <w:rFonts w:cs="Times New Roman"/>
                <w:sz w:val="18"/>
                <w:szCs w:val="16"/>
              </w:rPr>
            </w:pPr>
            <w:r>
              <w:rPr>
                <w:rFonts w:cs="Times New Roman"/>
                <w:sz w:val="18"/>
                <w:szCs w:val="16"/>
              </w:rPr>
              <w:t>1</w:t>
            </w:r>
          </w:p>
        </w:tc>
        <w:tc>
          <w:tcPr>
            <w:tcW w:w="378" w:type="pct"/>
          </w:tcPr>
          <w:p w:rsidR="005F475F" w:rsidRPr="00BB506F" w:rsidRDefault="005F475F" w:rsidP="00A33778">
            <w:pPr>
              <w:rPr>
                <w:rFonts w:cs="Times New Roman"/>
                <w:sz w:val="18"/>
                <w:szCs w:val="16"/>
              </w:rPr>
            </w:pPr>
            <w:r>
              <w:rPr>
                <w:rFonts w:cs="Times New Roman"/>
                <w:sz w:val="18"/>
                <w:szCs w:val="16"/>
              </w:rPr>
              <w:t>0,5</w:t>
            </w:r>
          </w:p>
        </w:tc>
        <w:tc>
          <w:tcPr>
            <w:tcW w:w="265" w:type="pct"/>
          </w:tcPr>
          <w:p w:rsidR="005F475F" w:rsidRPr="00BB506F" w:rsidRDefault="005F475F" w:rsidP="00A33778">
            <w:pPr>
              <w:rPr>
                <w:rFonts w:cs="Times New Roman"/>
                <w:sz w:val="18"/>
                <w:szCs w:val="16"/>
              </w:rPr>
            </w:pPr>
            <w:r>
              <w:rPr>
                <w:rFonts w:cs="Times New Roman"/>
                <w:sz w:val="18"/>
                <w:szCs w:val="16"/>
              </w:rPr>
              <w:t>0</w:t>
            </w:r>
          </w:p>
        </w:tc>
        <w:tc>
          <w:tcPr>
            <w:tcW w:w="482" w:type="pct"/>
          </w:tcPr>
          <w:p w:rsidR="005F475F" w:rsidRPr="00BB506F" w:rsidRDefault="005F475F" w:rsidP="00A33778">
            <w:pPr>
              <w:rPr>
                <w:rFonts w:cs="Times New Roman"/>
                <w:sz w:val="18"/>
                <w:szCs w:val="16"/>
              </w:rPr>
            </w:pPr>
            <w:r>
              <w:rPr>
                <w:rFonts w:cs="Times New Roman"/>
                <w:sz w:val="18"/>
                <w:szCs w:val="16"/>
              </w:rPr>
              <w:t>0,0</w:t>
            </w:r>
          </w:p>
        </w:tc>
      </w:tr>
      <w:tr w:rsidR="005F475F" w:rsidRPr="00642BAB" w:rsidTr="005F475F">
        <w:trPr>
          <w:trHeight w:val="195"/>
        </w:trPr>
        <w:tc>
          <w:tcPr>
            <w:tcW w:w="225" w:type="pct"/>
            <w:vMerge/>
            <w:textDirection w:val="btLr"/>
          </w:tcPr>
          <w:p w:rsidR="005F475F" w:rsidRPr="00642BAB" w:rsidRDefault="005F475F" w:rsidP="004B6CBD">
            <w:pPr>
              <w:ind w:left="113" w:right="113"/>
              <w:rPr>
                <w:rFonts w:eastAsiaTheme="majorEastAsia" w:cs="Times New Roman"/>
                <w:bCs/>
                <w:sz w:val="18"/>
                <w:szCs w:val="16"/>
              </w:rPr>
            </w:pPr>
          </w:p>
        </w:tc>
        <w:tc>
          <w:tcPr>
            <w:tcW w:w="1300" w:type="pct"/>
          </w:tcPr>
          <w:p w:rsidR="005F475F" w:rsidRPr="00871447" w:rsidRDefault="005F475F" w:rsidP="004B6CBD">
            <w:pPr>
              <w:rPr>
                <w:rFonts w:cs="Times New Roman"/>
                <w:sz w:val="18"/>
                <w:szCs w:val="16"/>
              </w:rPr>
            </w:pPr>
            <w:r w:rsidRPr="003B4379">
              <w:rPr>
                <w:rFonts w:cs="Times New Roman"/>
                <w:sz w:val="18"/>
                <w:szCs w:val="16"/>
              </w:rPr>
              <w:t>Bazen mutsuz olduğum zamanlarda doğada rahatlarım</w:t>
            </w:r>
            <w:r>
              <w:rPr>
                <w:rFonts w:cs="Times New Roman"/>
                <w:sz w:val="18"/>
                <w:szCs w:val="16"/>
              </w:rPr>
              <w:t>.</w:t>
            </w:r>
          </w:p>
        </w:tc>
        <w:tc>
          <w:tcPr>
            <w:tcW w:w="317" w:type="pct"/>
          </w:tcPr>
          <w:p w:rsidR="005F475F" w:rsidRPr="00BB506F" w:rsidRDefault="005F475F" w:rsidP="00A33778">
            <w:pPr>
              <w:rPr>
                <w:rFonts w:cs="Times New Roman"/>
                <w:sz w:val="18"/>
                <w:szCs w:val="16"/>
              </w:rPr>
            </w:pPr>
            <w:r>
              <w:rPr>
                <w:rFonts w:cs="Times New Roman"/>
                <w:sz w:val="18"/>
                <w:szCs w:val="16"/>
              </w:rPr>
              <w:t>124</w:t>
            </w:r>
          </w:p>
        </w:tc>
        <w:tc>
          <w:tcPr>
            <w:tcW w:w="405" w:type="pct"/>
          </w:tcPr>
          <w:p w:rsidR="005F475F" w:rsidRPr="00BB506F" w:rsidRDefault="005F475F" w:rsidP="00A33778">
            <w:pPr>
              <w:rPr>
                <w:rFonts w:cs="Times New Roman"/>
                <w:sz w:val="18"/>
                <w:szCs w:val="16"/>
              </w:rPr>
            </w:pPr>
            <w:r>
              <w:rPr>
                <w:rFonts w:cs="Times New Roman"/>
                <w:sz w:val="18"/>
                <w:szCs w:val="16"/>
              </w:rPr>
              <w:t>57,9</w:t>
            </w:r>
          </w:p>
        </w:tc>
        <w:tc>
          <w:tcPr>
            <w:tcW w:w="264" w:type="pct"/>
          </w:tcPr>
          <w:p w:rsidR="005F475F" w:rsidRPr="00BB506F" w:rsidRDefault="005F475F" w:rsidP="00A33778">
            <w:pPr>
              <w:rPr>
                <w:rFonts w:cs="Times New Roman"/>
                <w:sz w:val="18"/>
                <w:szCs w:val="16"/>
              </w:rPr>
            </w:pPr>
            <w:r>
              <w:rPr>
                <w:rFonts w:cs="Times New Roman"/>
                <w:sz w:val="18"/>
                <w:szCs w:val="16"/>
              </w:rPr>
              <w:t>83</w:t>
            </w:r>
          </w:p>
        </w:tc>
        <w:tc>
          <w:tcPr>
            <w:tcW w:w="405" w:type="pct"/>
          </w:tcPr>
          <w:p w:rsidR="005F475F" w:rsidRPr="00BB506F" w:rsidRDefault="005F475F" w:rsidP="00A33778">
            <w:pPr>
              <w:rPr>
                <w:rFonts w:cs="Times New Roman"/>
                <w:sz w:val="18"/>
                <w:szCs w:val="16"/>
              </w:rPr>
            </w:pPr>
            <w:r>
              <w:rPr>
                <w:rFonts w:cs="Times New Roman"/>
                <w:sz w:val="18"/>
                <w:szCs w:val="16"/>
              </w:rPr>
              <w:t>38</w:t>
            </w:r>
            <w:r w:rsidRPr="00BB506F">
              <w:rPr>
                <w:rFonts w:cs="Times New Roman"/>
                <w:sz w:val="18"/>
                <w:szCs w:val="16"/>
              </w:rPr>
              <w:t>,</w:t>
            </w:r>
            <w:r>
              <w:rPr>
                <w:rFonts w:cs="Times New Roman"/>
                <w:sz w:val="18"/>
                <w:szCs w:val="16"/>
              </w:rPr>
              <w:t>8</w:t>
            </w:r>
          </w:p>
        </w:tc>
        <w:tc>
          <w:tcPr>
            <w:tcW w:w="239" w:type="pct"/>
          </w:tcPr>
          <w:p w:rsidR="005F475F" w:rsidRPr="00BB506F" w:rsidRDefault="005F475F" w:rsidP="00A33778">
            <w:pPr>
              <w:rPr>
                <w:rFonts w:cs="Times New Roman"/>
                <w:sz w:val="18"/>
                <w:szCs w:val="16"/>
              </w:rPr>
            </w:pPr>
            <w:r>
              <w:rPr>
                <w:rFonts w:cs="Times New Roman"/>
                <w:sz w:val="18"/>
                <w:szCs w:val="16"/>
              </w:rPr>
              <w:t>5</w:t>
            </w:r>
          </w:p>
        </w:tc>
        <w:tc>
          <w:tcPr>
            <w:tcW w:w="344" w:type="pct"/>
          </w:tcPr>
          <w:p w:rsidR="005F475F" w:rsidRPr="00BB506F" w:rsidRDefault="005F475F" w:rsidP="00A33778">
            <w:pPr>
              <w:rPr>
                <w:rFonts w:cs="Times New Roman"/>
                <w:sz w:val="18"/>
                <w:szCs w:val="16"/>
              </w:rPr>
            </w:pPr>
            <w:r>
              <w:rPr>
                <w:rFonts w:cs="Times New Roman"/>
                <w:sz w:val="18"/>
                <w:szCs w:val="16"/>
              </w:rPr>
              <w:t>2,3</w:t>
            </w:r>
          </w:p>
        </w:tc>
        <w:tc>
          <w:tcPr>
            <w:tcW w:w="377" w:type="pct"/>
          </w:tcPr>
          <w:p w:rsidR="005F475F" w:rsidRPr="00BB506F" w:rsidRDefault="005F475F" w:rsidP="00A33778">
            <w:pPr>
              <w:rPr>
                <w:rFonts w:cs="Times New Roman"/>
                <w:sz w:val="18"/>
                <w:szCs w:val="16"/>
              </w:rPr>
            </w:pPr>
            <w:r>
              <w:rPr>
                <w:rFonts w:cs="Times New Roman"/>
                <w:sz w:val="18"/>
                <w:szCs w:val="16"/>
              </w:rPr>
              <w:t>2</w:t>
            </w:r>
          </w:p>
        </w:tc>
        <w:tc>
          <w:tcPr>
            <w:tcW w:w="378" w:type="pct"/>
          </w:tcPr>
          <w:p w:rsidR="005F475F" w:rsidRPr="00BB506F" w:rsidRDefault="005F475F" w:rsidP="00A33778">
            <w:pPr>
              <w:rPr>
                <w:rFonts w:cs="Times New Roman"/>
                <w:sz w:val="18"/>
                <w:szCs w:val="16"/>
              </w:rPr>
            </w:pPr>
            <w:r>
              <w:rPr>
                <w:rFonts w:cs="Times New Roman"/>
                <w:sz w:val="18"/>
                <w:szCs w:val="16"/>
              </w:rPr>
              <w:t>0,9</w:t>
            </w:r>
          </w:p>
        </w:tc>
        <w:tc>
          <w:tcPr>
            <w:tcW w:w="265" w:type="pct"/>
          </w:tcPr>
          <w:p w:rsidR="005F475F" w:rsidRPr="00BB506F" w:rsidRDefault="005F475F" w:rsidP="00A33778">
            <w:pPr>
              <w:rPr>
                <w:rFonts w:cs="Times New Roman"/>
                <w:sz w:val="18"/>
                <w:szCs w:val="16"/>
              </w:rPr>
            </w:pPr>
            <w:r>
              <w:rPr>
                <w:rFonts w:cs="Times New Roman"/>
                <w:sz w:val="18"/>
                <w:szCs w:val="16"/>
              </w:rPr>
              <w:t>0</w:t>
            </w:r>
          </w:p>
        </w:tc>
        <w:tc>
          <w:tcPr>
            <w:tcW w:w="482" w:type="pct"/>
          </w:tcPr>
          <w:p w:rsidR="005F475F" w:rsidRPr="00BB506F" w:rsidRDefault="005F475F" w:rsidP="00A33778">
            <w:pPr>
              <w:rPr>
                <w:rFonts w:cs="Times New Roman"/>
                <w:sz w:val="18"/>
                <w:szCs w:val="16"/>
              </w:rPr>
            </w:pPr>
            <w:r>
              <w:rPr>
                <w:rFonts w:cs="Times New Roman"/>
                <w:sz w:val="18"/>
                <w:szCs w:val="16"/>
              </w:rPr>
              <w:t>0,0</w:t>
            </w:r>
          </w:p>
        </w:tc>
      </w:tr>
      <w:tr w:rsidR="005F475F" w:rsidRPr="00642BAB" w:rsidTr="005F475F">
        <w:trPr>
          <w:trHeight w:val="195"/>
        </w:trPr>
        <w:tc>
          <w:tcPr>
            <w:tcW w:w="225" w:type="pct"/>
            <w:vMerge/>
          </w:tcPr>
          <w:p w:rsidR="005F475F" w:rsidRPr="00642BAB" w:rsidRDefault="005F475F" w:rsidP="004B6CBD">
            <w:pPr>
              <w:rPr>
                <w:rFonts w:eastAsiaTheme="majorEastAsia" w:cs="Times New Roman"/>
                <w:b/>
                <w:bCs/>
                <w:sz w:val="18"/>
                <w:szCs w:val="16"/>
              </w:rPr>
            </w:pPr>
          </w:p>
        </w:tc>
        <w:tc>
          <w:tcPr>
            <w:tcW w:w="1300" w:type="pct"/>
          </w:tcPr>
          <w:p w:rsidR="005F475F" w:rsidRPr="00871447" w:rsidRDefault="005F475F" w:rsidP="004B6CBD">
            <w:pPr>
              <w:rPr>
                <w:rFonts w:cs="Times New Roman"/>
                <w:sz w:val="18"/>
                <w:szCs w:val="16"/>
              </w:rPr>
            </w:pPr>
            <w:r w:rsidRPr="003B4379">
              <w:rPr>
                <w:rFonts w:cs="Times New Roman"/>
                <w:sz w:val="18"/>
                <w:szCs w:val="16"/>
              </w:rPr>
              <w:t>Çevreye zarar verilmesini görmek beni üzer</w:t>
            </w:r>
            <w:r>
              <w:rPr>
                <w:rFonts w:cs="Times New Roman"/>
                <w:sz w:val="18"/>
                <w:szCs w:val="16"/>
              </w:rPr>
              <w:t>.</w:t>
            </w:r>
          </w:p>
        </w:tc>
        <w:tc>
          <w:tcPr>
            <w:tcW w:w="317" w:type="pct"/>
          </w:tcPr>
          <w:p w:rsidR="005F475F" w:rsidRPr="00BB506F" w:rsidRDefault="005F475F" w:rsidP="00A33778">
            <w:pPr>
              <w:rPr>
                <w:rFonts w:cs="Times New Roman"/>
                <w:sz w:val="18"/>
                <w:szCs w:val="16"/>
              </w:rPr>
            </w:pPr>
            <w:r>
              <w:rPr>
                <w:rFonts w:cs="Times New Roman"/>
                <w:sz w:val="18"/>
                <w:szCs w:val="16"/>
              </w:rPr>
              <w:t>160</w:t>
            </w:r>
          </w:p>
        </w:tc>
        <w:tc>
          <w:tcPr>
            <w:tcW w:w="405" w:type="pct"/>
          </w:tcPr>
          <w:p w:rsidR="005F475F" w:rsidRPr="00BB506F" w:rsidRDefault="005F475F" w:rsidP="00A33778">
            <w:pPr>
              <w:rPr>
                <w:rFonts w:cs="Times New Roman"/>
                <w:sz w:val="18"/>
                <w:szCs w:val="16"/>
              </w:rPr>
            </w:pPr>
            <w:r>
              <w:rPr>
                <w:rFonts w:cs="Times New Roman"/>
                <w:sz w:val="18"/>
                <w:szCs w:val="16"/>
              </w:rPr>
              <w:t>74,8</w:t>
            </w:r>
          </w:p>
        </w:tc>
        <w:tc>
          <w:tcPr>
            <w:tcW w:w="264" w:type="pct"/>
          </w:tcPr>
          <w:p w:rsidR="005F475F" w:rsidRPr="00BB506F" w:rsidRDefault="005F475F" w:rsidP="00A33778">
            <w:pPr>
              <w:rPr>
                <w:rFonts w:cs="Times New Roman"/>
                <w:sz w:val="18"/>
                <w:szCs w:val="16"/>
              </w:rPr>
            </w:pPr>
            <w:r>
              <w:rPr>
                <w:rFonts w:cs="Times New Roman"/>
                <w:sz w:val="18"/>
                <w:szCs w:val="16"/>
              </w:rPr>
              <w:t>45</w:t>
            </w:r>
          </w:p>
        </w:tc>
        <w:tc>
          <w:tcPr>
            <w:tcW w:w="405" w:type="pct"/>
          </w:tcPr>
          <w:p w:rsidR="005F475F" w:rsidRPr="00BB506F" w:rsidRDefault="005F475F" w:rsidP="00A33778">
            <w:pPr>
              <w:rPr>
                <w:rFonts w:cs="Times New Roman"/>
                <w:sz w:val="18"/>
                <w:szCs w:val="16"/>
              </w:rPr>
            </w:pPr>
            <w:r>
              <w:rPr>
                <w:rFonts w:cs="Times New Roman"/>
                <w:sz w:val="18"/>
                <w:szCs w:val="16"/>
              </w:rPr>
              <w:t>21</w:t>
            </w:r>
            <w:r w:rsidRPr="00BB506F">
              <w:rPr>
                <w:rFonts w:cs="Times New Roman"/>
                <w:sz w:val="18"/>
                <w:szCs w:val="16"/>
              </w:rPr>
              <w:t>,</w:t>
            </w:r>
            <w:r>
              <w:rPr>
                <w:rFonts w:cs="Times New Roman"/>
                <w:sz w:val="18"/>
                <w:szCs w:val="16"/>
              </w:rPr>
              <w:t>0</w:t>
            </w:r>
          </w:p>
        </w:tc>
        <w:tc>
          <w:tcPr>
            <w:tcW w:w="239" w:type="pct"/>
          </w:tcPr>
          <w:p w:rsidR="005F475F" w:rsidRPr="00BB506F" w:rsidRDefault="005F475F" w:rsidP="00A33778">
            <w:pPr>
              <w:rPr>
                <w:rFonts w:cs="Times New Roman"/>
                <w:sz w:val="18"/>
                <w:szCs w:val="16"/>
              </w:rPr>
            </w:pPr>
            <w:r>
              <w:rPr>
                <w:rFonts w:cs="Times New Roman"/>
                <w:sz w:val="18"/>
                <w:szCs w:val="16"/>
              </w:rPr>
              <w:t>6</w:t>
            </w:r>
          </w:p>
        </w:tc>
        <w:tc>
          <w:tcPr>
            <w:tcW w:w="344" w:type="pct"/>
          </w:tcPr>
          <w:p w:rsidR="005F475F" w:rsidRPr="00BB506F" w:rsidRDefault="005F475F" w:rsidP="00A33778">
            <w:pPr>
              <w:rPr>
                <w:rFonts w:cs="Times New Roman"/>
                <w:sz w:val="18"/>
                <w:szCs w:val="16"/>
              </w:rPr>
            </w:pPr>
            <w:r>
              <w:rPr>
                <w:rFonts w:cs="Times New Roman"/>
                <w:sz w:val="18"/>
                <w:szCs w:val="16"/>
              </w:rPr>
              <w:t>2,8</w:t>
            </w:r>
          </w:p>
        </w:tc>
        <w:tc>
          <w:tcPr>
            <w:tcW w:w="377" w:type="pct"/>
          </w:tcPr>
          <w:p w:rsidR="005F475F" w:rsidRPr="00BB506F" w:rsidRDefault="005F475F" w:rsidP="00A33778">
            <w:pPr>
              <w:rPr>
                <w:rFonts w:cs="Times New Roman"/>
                <w:sz w:val="18"/>
                <w:szCs w:val="16"/>
              </w:rPr>
            </w:pPr>
            <w:r>
              <w:rPr>
                <w:rFonts w:cs="Times New Roman"/>
                <w:sz w:val="18"/>
                <w:szCs w:val="16"/>
              </w:rPr>
              <w:t>1</w:t>
            </w:r>
          </w:p>
        </w:tc>
        <w:tc>
          <w:tcPr>
            <w:tcW w:w="378" w:type="pct"/>
          </w:tcPr>
          <w:p w:rsidR="005F475F" w:rsidRPr="00BB506F" w:rsidRDefault="005F475F" w:rsidP="00A33778">
            <w:pPr>
              <w:rPr>
                <w:rFonts w:cs="Times New Roman"/>
                <w:sz w:val="18"/>
                <w:szCs w:val="16"/>
              </w:rPr>
            </w:pPr>
            <w:r>
              <w:rPr>
                <w:rFonts w:cs="Times New Roman"/>
                <w:sz w:val="18"/>
                <w:szCs w:val="16"/>
              </w:rPr>
              <w:t>0,5</w:t>
            </w:r>
          </w:p>
        </w:tc>
        <w:tc>
          <w:tcPr>
            <w:tcW w:w="265" w:type="pct"/>
          </w:tcPr>
          <w:p w:rsidR="005F475F" w:rsidRPr="00BB506F" w:rsidRDefault="005F475F" w:rsidP="00A33778">
            <w:pPr>
              <w:rPr>
                <w:rFonts w:cs="Times New Roman"/>
                <w:sz w:val="18"/>
                <w:szCs w:val="16"/>
              </w:rPr>
            </w:pPr>
            <w:r>
              <w:rPr>
                <w:rFonts w:cs="Times New Roman"/>
                <w:sz w:val="18"/>
                <w:szCs w:val="16"/>
              </w:rPr>
              <w:t>2</w:t>
            </w:r>
          </w:p>
        </w:tc>
        <w:tc>
          <w:tcPr>
            <w:tcW w:w="482" w:type="pct"/>
          </w:tcPr>
          <w:p w:rsidR="005F475F" w:rsidRPr="00BB506F" w:rsidRDefault="005F475F" w:rsidP="00A33778">
            <w:pPr>
              <w:rPr>
                <w:rFonts w:cs="Times New Roman"/>
                <w:sz w:val="18"/>
                <w:szCs w:val="16"/>
              </w:rPr>
            </w:pPr>
            <w:r>
              <w:rPr>
                <w:rFonts w:cs="Times New Roman"/>
                <w:sz w:val="18"/>
                <w:szCs w:val="16"/>
              </w:rPr>
              <w:t>0,9</w:t>
            </w:r>
          </w:p>
        </w:tc>
      </w:tr>
      <w:tr w:rsidR="005F475F" w:rsidRPr="00642BAB" w:rsidTr="005F475F">
        <w:trPr>
          <w:trHeight w:val="195"/>
        </w:trPr>
        <w:tc>
          <w:tcPr>
            <w:tcW w:w="225" w:type="pct"/>
            <w:vMerge/>
          </w:tcPr>
          <w:p w:rsidR="005F475F" w:rsidRPr="00642BAB" w:rsidRDefault="005F475F" w:rsidP="004B6CBD">
            <w:pPr>
              <w:rPr>
                <w:rFonts w:eastAsiaTheme="majorEastAsia" w:cs="Times New Roman"/>
                <w:b/>
                <w:bCs/>
                <w:sz w:val="18"/>
                <w:szCs w:val="16"/>
              </w:rPr>
            </w:pPr>
          </w:p>
        </w:tc>
        <w:tc>
          <w:tcPr>
            <w:tcW w:w="1300" w:type="pct"/>
          </w:tcPr>
          <w:p w:rsidR="005F475F" w:rsidRPr="00871447" w:rsidRDefault="005F475F" w:rsidP="004B6CBD">
            <w:pPr>
              <w:rPr>
                <w:rFonts w:cs="Times New Roman"/>
                <w:sz w:val="18"/>
                <w:szCs w:val="16"/>
              </w:rPr>
            </w:pPr>
            <w:r w:rsidRPr="003B4379">
              <w:rPr>
                <w:rFonts w:cs="Times New Roman"/>
                <w:sz w:val="18"/>
                <w:szCs w:val="16"/>
              </w:rPr>
              <w:t>Doğa Kendi Başına Değerlidir</w:t>
            </w:r>
            <w:r>
              <w:rPr>
                <w:rFonts w:cs="Times New Roman"/>
                <w:sz w:val="18"/>
                <w:szCs w:val="16"/>
              </w:rPr>
              <w:t>.</w:t>
            </w:r>
          </w:p>
        </w:tc>
        <w:tc>
          <w:tcPr>
            <w:tcW w:w="317" w:type="pct"/>
          </w:tcPr>
          <w:p w:rsidR="005F475F" w:rsidRPr="00BB506F" w:rsidRDefault="005F475F" w:rsidP="00A33778">
            <w:pPr>
              <w:rPr>
                <w:rFonts w:cs="Times New Roman"/>
                <w:sz w:val="18"/>
                <w:szCs w:val="16"/>
              </w:rPr>
            </w:pPr>
            <w:r>
              <w:rPr>
                <w:rFonts w:cs="Times New Roman"/>
                <w:sz w:val="18"/>
                <w:szCs w:val="16"/>
              </w:rPr>
              <w:t>157</w:t>
            </w:r>
          </w:p>
        </w:tc>
        <w:tc>
          <w:tcPr>
            <w:tcW w:w="405" w:type="pct"/>
          </w:tcPr>
          <w:p w:rsidR="005F475F" w:rsidRPr="00BB506F" w:rsidRDefault="005F475F" w:rsidP="00A33778">
            <w:pPr>
              <w:rPr>
                <w:rFonts w:cs="Times New Roman"/>
                <w:sz w:val="18"/>
                <w:szCs w:val="16"/>
              </w:rPr>
            </w:pPr>
            <w:r>
              <w:rPr>
                <w:rFonts w:cs="Times New Roman"/>
                <w:sz w:val="18"/>
                <w:szCs w:val="16"/>
              </w:rPr>
              <w:t>73,4</w:t>
            </w:r>
          </w:p>
        </w:tc>
        <w:tc>
          <w:tcPr>
            <w:tcW w:w="264" w:type="pct"/>
          </w:tcPr>
          <w:p w:rsidR="005F475F" w:rsidRPr="00BB506F" w:rsidRDefault="005F475F" w:rsidP="00A33778">
            <w:pPr>
              <w:rPr>
                <w:rFonts w:cs="Times New Roman"/>
                <w:sz w:val="18"/>
                <w:szCs w:val="16"/>
              </w:rPr>
            </w:pPr>
            <w:r>
              <w:rPr>
                <w:rFonts w:cs="Times New Roman"/>
                <w:sz w:val="18"/>
                <w:szCs w:val="16"/>
              </w:rPr>
              <w:t>44</w:t>
            </w:r>
          </w:p>
        </w:tc>
        <w:tc>
          <w:tcPr>
            <w:tcW w:w="405" w:type="pct"/>
          </w:tcPr>
          <w:p w:rsidR="005F475F" w:rsidRPr="00BB506F" w:rsidRDefault="005F475F" w:rsidP="00A33778">
            <w:pPr>
              <w:rPr>
                <w:rFonts w:cs="Times New Roman"/>
                <w:sz w:val="18"/>
                <w:szCs w:val="16"/>
              </w:rPr>
            </w:pPr>
            <w:r>
              <w:rPr>
                <w:rFonts w:cs="Times New Roman"/>
                <w:sz w:val="18"/>
                <w:szCs w:val="16"/>
              </w:rPr>
              <w:t>20</w:t>
            </w:r>
            <w:r w:rsidRPr="00BB506F">
              <w:rPr>
                <w:rFonts w:cs="Times New Roman"/>
                <w:sz w:val="18"/>
                <w:szCs w:val="16"/>
              </w:rPr>
              <w:t>,</w:t>
            </w:r>
            <w:r>
              <w:rPr>
                <w:rFonts w:cs="Times New Roman"/>
                <w:sz w:val="18"/>
                <w:szCs w:val="16"/>
              </w:rPr>
              <w:t>6</w:t>
            </w:r>
          </w:p>
        </w:tc>
        <w:tc>
          <w:tcPr>
            <w:tcW w:w="239" w:type="pct"/>
          </w:tcPr>
          <w:p w:rsidR="005F475F" w:rsidRPr="00BB506F" w:rsidRDefault="005F475F" w:rsidP="00A33778">
            <w:pPr>
              <w:rPr>
                <w:rFonts w:cs="Times New Roman"/>
                <w:sz w:val="18"/>
                <w:szCs w:val="16"/>
              </w:rPr>
            </w:pPr>
            <w:r>
              <w:rPr>
                <w:rFonts w:cs="Times New Roman"/>
                <w:sz w:val="18"/>
                <w:szCs w:val="16"/>
              </w:rPr>
              <w:t>7</w:t>
            </w:r>
          </w:p>
        </w:tc>
        <w:tc>
          <w:tcPr>
            <w:tcW w:w="344" w:type="pct"/>
          </w:tcPr>
          <w:p w:rsidR="005F475F" w:rsidRPr="00BB506F" w:rsidRDefault="005F475F" w:rsidP="00A33778">
            <w:pPr>
              <w:rPr>
                <w:rFonts w:cs="Times New Roman"/>
                <w:sz w:val="18"/>
                <w:szCs w:val="16"/>
              </w:rPr>
            </w:pPr>
            <w:r>
              <w:rPr>
                <w:rFonts w:cs="Times New Roman"/>
                <w:sz w:val="18"/>
                <w:szCs w:val="16"/>
              </w:rPr>
              <w:t>3,3</w:t>
            </w:r>
          </w:p>
        </w:tc>
        <w:tc>
          <w:tcPr>
            <w:tcW w:w="377" w:type="pct"/>
          </w:tcPr>
          <w:p w:rsidR="005F475F" w:rsidRPr="00BB506F" w:rsidRDefault="005F475F" w:rsidP="00A33778">
            <w:pPr>
              <w:rPr>
                <w:rFonts w:cs="Times New Roman"/>
                <w:sz w:val="18"/>
                <w:szCs w:val="16"/>
              </w:rPr>
            </w:pPr>
            <w:r>
              <w:rPr>
                <w:rFonts w:cs="Times New Roman"/>
                <w:sz w:val="18"/>
                <w:szCs w:val="16"/>
              </w:rPr>
              <w:t>4</w:t>
            </w:r>
          </w:p>
        </w:tc>
        <w:tc>
          <w:tcPr>
            <w:tcW w:w="378" w:type="pct"/>
          </w:tcPr>
          <w:p w:rsidR="005F475F" w:rsidRPr="00BB506F" w:rsidRDefault="005F475F" w:rsidP="00A33778">
            <w:pPr>
              <w:rPr>
                <w:rFonts w:cs="Times New Roman"/>
                <w:sz w:val="18"/>
                <w:szCs w:val="16"/>
              </w:rPr>
            </w:pPr>
            <w:r>
              <w:rPr>
                <w:rFonts w:cs="Times New Roman"/>
                <w:sz w:val="18"/>
                <w:szCs w:val="16"/>
              </w:rPr>
              <w:t>1,9</w:t>
            </w:r>
          </w:p>
        </w:tc>
        <w:tc>
          <w:tcPr>
            <w:tcW w:w="265" w:type="pct"/>
          </w:tcPr>
          <w:p w:rsidR="005F475F" w:rsidRPr="00BB506F" w:rsidRDefault="005F475F" w:rsidP="00A33778">
            <w:pPr>
              <w:rPr>
                <w:rFonts w:cs="Times New Roman"/>
                <w:sz w:val="18"/>
                <w:szCs w:val="16"/>
              </w:rPr>
            </w:pPr>
            <w:r>
              <w:rPr>
                <w:rFonts w:cs="Times New Roman"/>
                <w:sz w:val="18"/>
                <w:szCs w:val="16"/>
              </w:rPr>
              <w:t>2</w:t>
            </w:r>
          </w:p>
        </w:tc>
        <w:tc>
          <w:tcPr>
            <w:tcW w:w="482" w:type="pct"/>
          </w:tcPr>
          <w:p w:rsidR="005F475F" w:rsidRPr="00BB506F" w:rsidRDefault="005F475F" w:rsidP="00A33778">
            <w:pPr>
              <w:rPr>
                <w:rFonts w:cs="Times New Roman"/>
                <w:sz w:val="18"/>
                <w:szCs w:val="16"/>
              </w:rPr>
            </w:pPr>
            <w:r>
              <w:rPr>
                <w:rFonts w:cs="Times New Roman"/>
                <w:sz w:val="18"/>
                <w:szCs w:val="16"/>
              </w:rPr>
              <w:t>0,9</w:t>
            </w:r>
          </w:p>
        </w:tc>
      </w:tr>
      <w:tr w:rsidR="005F475F" w:rsidRPr="00642BAB" w:rsidTr="005F475F">
        <w:trPr>
          <w:trHeight w:val="195"/>
        </w:trPr>
        <w:tc>
          <w:tcPr>
            <w:tcW w:w="225" w:type="pct"/>
            <w:vMerge/>
          </w:tcPr>
          <w:p w:rsidR="005F475F" w:rsidRPr="00642BAB" w:rsidRDefault="005F475F" w:rsidP="004B6CBD">
            <w:pPr>
              <w:rPr>
                <w:rFonts w:eastAsiaTheme="majorEastAsia" w:cs="Times New Roman"/>
                <w:b/>
                <w:bCs/>
                <w:sz w:val="18"/>
                <w:szCs w:val="16"/>
              </w:rPr>
            </w:pPr>
          </w:p>
        </w:tc>
        <w:tc>
          <w:tcPr>
            <w:tcW w:w="1300" w:type="pct"/>
          </w:tcPr>
          <w:p w:rsidR="005F475F" w:rsidRPr="00871447" w:rsidRDefault="005F475F" w:rsidP="004B6CBD">
            <w:pPr>
              <w:rPr>
                <w:rFonts w:cs="Times New Roman"/>
                <w:sz w:val="18"/>
                <w:szCs w:val="16"/>
              </w:rPr>
            </w:pPr>
            <w:r w:rsidRPr="003B4379">
              <w:rPr>
                <w:rFonts w:cs="Times New Roman"/>
                <w:sz w:val="18"/>
                <w:szCs w:val="16"/>
              </w:rPr>
              <w:t>İnsanlarda, diğer hayvanlar kadar ekosistemin bir parçasıdır</w:t>
            </w:r>
            <w:r>
              <w:rPr>
                <w:rFonts w:cs="Times New Roman"/>
                <w:sz w:val="18"/>
                <w:szCs w:val="16"/>
              </w:rPr>
              <w:t>.</w:t>
            </w:r>
          </w:p>
        </w:tc>
        <w:tc>
          <w:tcPr>
            <w:tcW w:w="317" w:type="pct"/>
          </w:tcPr>
          <w:p w:rsidR="005F475F" w:rsidRPr="00BB506F" w:rsidRDefault="005F475F" w:rsidP="00A33778">
            <w:pPr>
              <w:rPr>
                <w:rFonts w:cs="Times New Roman"/>
                <w:sz w:val="18"/>
                <w:szCs w:val="16"/>
              </w:rPr>
            </w:pPr>
            <w:r>
              <w:rPr>
                <w:rFonts w:cs="Times New Roman"/>
                <w:sz w:val="18"/>
                <w:szCs w:val="16"/>
              </w:rPr>
              <w:t>149</w:t>
            </w:r>
          </w:p>
        </w:tc>
        <w:tc>
          <w:tcPr>
            <w:tcW w:w="405" w:type="pct"/>
          </w:tcPr>
          <w:p w:rsidR="005F475F" w:rsidRPr="00BB506F" w:rsidRDefault="005F475F" w:rsidP="00A33778">
            <w:pPr>
              <w:rPr>
                <w:rFonts w:cs="Times New Roman"/>
                <w:sz w:val="18"/>
                <w:szCs w:val="16"/>
              </w:rPr>
            </w:pPr>
            <w:r>
              <w:rPr>
                <w:rFonts w:cs="Times New Roman"/>
                <w:sz w:val="18"/>
                <w:szCs w:val="16"/>
              </w:rPr>
              <w:t>69,6</w:t>
            </w:r>
          </w:p>
        </w:tc>
        <w:tc>
          <w:tcPr>
            <w:tcW w:w="264" w:type="pct"/>
          </w:tcPr>
          <w:p w:rsidR="005F475F" w:rsidRPr="00BB506F" w:rsidRDefault="005F475F" w:rsidP="00A33778">
            <w:pPr>
              <w:rPr>
                <w:rFonts w:cs="Times New Roman"/>
                <w:sz w:val="18"/>
                <w:szCs w:val="16"/>
              </w:rPr>
            </w:pPr>
            <w:r>
              <w:rPr>
                <w:rFonts w:cs="Times New Roman"/>
                <w:sz w:val="18"/>
                <w:szCs w:val="16"/>
              </w:rPr>
              <w:t>55</w:t>
            </w:r>
          </w:p>
        </w:tc>
        <w:tc>
          <w:tcPr>
            <w:tcW w:w="405" w:type="pct"/>
          </w:tcPr>
          <w:p w:rsidR="005F475F" w:rsidRPr="00BB506F" w:rsidRDefault="005F475F" w:rsidP="00A33778">
            <w:pPr>
              <w:rPr>
                <w:rFonts w:cs="Times New Roman"/>
                <w:sz w:val="18"/>
                <w:szCs w:val="16"/>
              </w:rPr>
            </w:pPr>
            <w:r>
              <w:rPr>
                <w:rFonts w:cs="Times New Roman"/>
                <w:sz w:val="18"/>
                <w:szCs w:val="16"/>
              </w:rPr>
              <w:t>25</w:t>
            </w:r>
            <w:r w:rsidRPr="00BB506F">
              <w:rPr>
                <w:rFonts w:cs="Times New Roman"/>
                <w:sz w:val="18"/>
                <w:szCs w:val="16"/>
              </w:rPr>
              <w:t>,</w:t>
            </w:r>
            <w:r>
              <w:rPr>
                <w:rFonts w:cs="Times New Roman"/>
                <w:sz w:val="18"/>
                <w:szCs w:val="16"/>
              </w:rPr>
              <w:t>7</w:t>
            </w:r>
          </w:p>
        </w:tc>
        <w:tc>
          <w:tcPr>
            <w:tcW w:w="239" w:type="pct"/>
          </w:tcPr>
          <w:p w:rsidR="005F475F" w:rsidRPr="00BB506F" w:rsidRDefault="005F475F" w:rsidP="00A33778">
            <w:pPr>
              <w:rPr>
                <w:rFonts w:cs="Times New Roman"/>
                <w:sz w:val="18"/>
                <w:szCs w:val="16"/>
              </w:rPr>
            </w:pPr>
            <w:r>
              <w:rPr>
                <w:rFonts w:cs="Times New Roman"/>
                <w:sz w:val="18"/>
                <w:szCs w:val="16"/>
              </w:rPr>
              <w:t>7</w:t>
            </w:r>
          </w:p>
        </w:tc>
        <w:tc>
          <w:tcPr>
            <w:tcW w:w="344" w:type="pct"/>
          </w:tcPr>
          <w:p w:rsidR="005F475F" w:rsidRPr="00BB506F" w:rsidRDefault="005F475F" w:rsidP="00A33778">
            <w:pPr>
              <w:rPr>
                <w:rFonts w:cs="Times New Roman"/>
                <w:sz w:val="18"/>
                <w:szCs w:val="16"/>
              </w:rPr>
            </w:pPr>
            <w:r>
              <w:rPr>
                <w:rFonts w:cs="Times New Roman"/>
                <w:sz w:val="18"/>
                <w:szCs w:val="16"/>
              </w:rPr>
              <w:t>3,3</w:t>
            </w:r>
          </w:p>
        </w:tc>
        <w:tc>
          <w:tcPr>
            <w:tcW w:w="377" w:type="pct"/>
          </w:tcPr>
          <w:p w:rsidR="005F475F" w:rsidRPr="00BB506F" w:rsidRDefault="005F475F" w:rsidP="00A33778">
            <w:pPr>
              <w:rPr>
                <w:rFonts w:cs="Times New Roman"/>
                <w:sz w:val="18"/>
                <w:szCs w:val="16"/>
              </w:rPr>
            </w:pPr>
            <w:r>
              <w:rPr>
                <w:rFonts w:cs="Times New Roman"/>
                <w:sz w:val="18"/>
                <w:szCs w:val="16"/>
              </w:rPr>
              <w:t>2</w:t>
            </w:r>
          </w:p>
        </w:tc>
        <w:tc>
          <w:tcPr>
            <w:tcW w:w="378" w:type="pct"/>
          </w:tcPr>
          <w:p w:rsidR="005F475F" w:rsidRPr="00BB506F" w:rsidRDefault="005F475F" w:rsidP="00A33778">
            <w:pPr>
              <w:rPr>
                <w:rFonts w:cs="Times New Roman"/>
                <w:sz w:val="18"/>
                <w:szCs w:val="16"/>
              </w:rPr>
            </w:pPr>
            <w:r>
              <w:rPr>
                <w:rFonts w:cs="Times New Roman"/>
                <w:sz w:val="18"/>
                <w:szCs w:val="16"/>
              </w:rPr>
              <w:t>0,9</w:t>
            </w:r>
          </w:p>
        </w:tc>
        <w:tc>
          <w:tcPr>
            <w:tcW w:w="265" w:type="pct"/>
          </w:tcPr>
          <w:p w:rsidR="005F475F" w:rsidRPr="00BB506F" w:rsidRDefault="005F475F" w:rsidP="00A33778">
            <w:pPr>
              <w:rPr>
                <w:rFonts w:cs="Times New Roman"/>
                <w:sz w:val="18"/>
                <w:szCs w:val="16"/>
              </w:rPr>
            </w:pPr>
            <w:r>
              <w:rPr>
                <w:rFonts w:cs="Times New Roman"/>
                <w:sz w:val="18"/>
                <w:szCs w:val="16"/>
              </w:rPr>
              <w:t>1</w:t>
            </w:r>
          </w:p>
        </w:tc>
        <w:tc>
          <w:tcPr>
            <w:tcW w:w="482" w:type="pct"/>
          </w:tcPr>
          <w:p w:rsidR="005F475F" w:rsidRPr="00BB506F" w:rsidRDefault="005F475F" w:rsidP="00A33778">
            <w:pPr>
              <w:rPr>
                <w:rFonts w:cs="Times New Roman"/>
                <w:sz w:val="18"/>
                <w:szCs w:val="16"/>
              </w:rPr>
            </w:pPr>
            <w:r>
              <w:rPr>
                <w:rFonts w:cs="Times New Roman"/>
                <w:sz w:val="18"/>
                <w:szCs w:val="16"/>
              </w:rPr>
              <w:t>0,5</w:t>
            </w:r>
          </w:p>
        </w:tc>
      </w:tr>
    </w:tbl>
    <w:p w:rsidR="003B4379" w:rsidRDefault="003B4379" w:rsidP="000A2A37">
      <w:pPr>
        <w:spacing w:line="360" w:lineRule="auto"/>
      </w:pPr>
    </w:p>
    <w:p w:rsidR="001E67C3" w:rsidRDefault="002E3812" w:rsidP="002E3812">
      <w:pPr>
        <w:spacing w:after="0" w:line="360" w:lineRule="auto"/>
        <w:rPr>
          <w:rFonts w:eastAsiaTheme="majorEastAsia" w:cs="Times New Roman"/>
          <w:bCs/>
          <w:szCs w:val="24"/>
        </w:rPr>
      </w:pPr>
      <w:r>
        <w:tab/>
      </w:r>
      <w:r>
        <w:rPr>
          <w:rFonts w:cs="Times New Roman"/>
          <w:szCs w:val="24"/>
        </w:rPr>
        <w:t>Katılımcıların “</w:t>
      </w:r>
      <w:r w:rsidRPr="002E3812">
        <w:rPr>
          <w:szCs w:val="16"/>
        </w:rPr>
        <w:t>Sırf doğada olmak uğruna, doğal ortamda vakit geçirmekten zevk alırım.</w:t>
      </w:r>
      <w:r>
        <w:rPr>
          <w:rFonts w:eastAsiaTheme="majorEastAsia" w:cs="Times New Roman"/>
          <w:bCs/>
          <w:szCs w:val="24"/>
        </w:rPr>
        <w:t>” sorusuna verdikleri cevap değerlendirildiğinde; 103’</w:t>
      </w:r>
      <w:r w:rsidR="00E17500">
        <w:rPr>
          <w:rFonts w:eastAsiaTheme="majorEastAsia" w:cs="Times New Roman"/>
          <w:bCs/>
          <w:szCs w:val="24"/>
        </w:rPr>
        <w:t>ü</w:t>
      </w:r>
      <w:r>
        <w:rPr>
          <w:rFonts w:eastAsiaTheme="majorEastAsia" w:cs="Times New Roman"/>
          <w:bCs/>
          <w:szCs w:val="24"/>
        </w:rPr>
        <w:t xml:space="preserve"> (%48,1) kesinlikle </w:t>
      </w:r>
      <w:r>
        <w:rPr>
          <w:rFonts w:eastAsiaTheme="majorEastAsia" w:cs="Times New Roman"/>
          <w:bCs/>
          <w:szCs w:val="24"/>
        </w:rPr>
        <w:lastRenderedPageBreak/>
        <w:t>katılıyorum, 77’</w:t>
      </w:r>
      <w:r w:rsidR="00E17500">
        <w:rPr>
          <w:rFonts w:eastAsiaTheme="majorEastAsia" w:cs="Times New Roman"/>
          <w:bCs/>
          <w:szCs w:val="24"/>
        </w:rPr>
        <w:t>si</w:t>
      </w:r>
      <w:r>
        <w:rPr>
          <w:rFonts w:eastAsiaTheme="majorEastAsia" w:cs="Times New Roman"/>
          <w:bCs/>
          <w:szCs w:val="24"/>
        </w:rPr>
        <w:t xml:space="preserve"> (%36,0) katılıyorum, 18’i (%8,4) kararsızım, 10’</w:t>
      </w:r>
      <w:r w:rsidR="00E17500">
        <w:rPr>
          <w:rFonts w:eastAsiaTheme="majorEastAsia" w:cs="Times New Roman"/>
          <w:bCs/>
          <w:szCs w:val="24"/>
        </w:rPr>
        <w:t>u</w:t>
      </w:r>
      <w:r>
        <w:rPr>
          <w:rFonts w:eastAsiaTheme="majorEastAsia" w:cs="Times New Roman"/>
          <w:bCs/>
          <w:szCs w:val="24"/>
        </w:rPr>
        <w:t xml:space="preserve"> (%4,7) katılmıyorum, 6</w:t>
      </w:r>
      <w:r w:rsidR="00E17500">
        <w:rPr>
          <w:rFonts w:eastAsiaTheme="majorEastAsia" w:cs="Times New Roman"/>
          <w:bCs/>
          <w:szCs w:val="24"/>
        </w:rPr>
        <w:t>’sı</w:t>
      </w:r>
      <w:r>
        <w:rPr>
          <w:rFonts w:eastAsiaTheme="majorEastAsia" w:cs="Times New Roman"/>
          <w:bCs/>
          <w:szCs w:val="24"/>
        </w:rPr>
        <w:t xml:space="preserve"> (%2,8) kesinlikle katılmıyorum cevabını vermiştir.</w:t>
      </w:r>
    </w:p>
    <w:p w:rsidR="002E3812" w:rsidRDefault="002E3812" w:rsidP="002E3812">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2E3812">
        <w:rPr>
          <w:szCs w:val="16"/>
        </w:rPr>
        <w:t>Tarım alanları yaratmak için ormanların tahrip edilmesi beni üzer.</w:t>
      </w:r>
      <w:r>
        <w:rPr>
          <w:rFonts w:eastAsiaTheme="majorEastAsia" w:cs="Times New Roman"/>
          <w:bCs/>
          <w:szCs w:val="24"/>
        </w:rPr>
        <w:t>” sorusuna verdikleri cevap değerlendirildiğinde; 153’</w:t>
      </w:r>
      <w:r w:rsidR="00E17500">
        <w:rPr>
          <w:rFonts w:eastAsiaTheme="majorEastAsia" w:cs="Times New Roman"/>
          <w:bCs/>
          <w:szCs w:val="24"/>
        </w:rPr>
        <w:t>ü</w:t>
      </w:r>
      <w:r>
        <w:rPr>
          <w:rFonts w:eastAsiaTheme="majorEastAsia" w:cs="Times New Roman"/>
          <w:bCs/>
          <w:szCs w:val="24"/>
        </w:rPr>
        <w:t xml:space="preserve"> (%71,5</w:t>
      </w:r>
      <w:r w:rsidR="00E17500">
        <w:rPr>
          <w:rFonts w:eastAsiaTheme="majorEastAsia" w:cs="Times New Roman"/>
          <w:bCs/>
          <w:szCs w:val="24"/>
        </w:rPr>
        <w:t>) kesinlikle katılıyorum, 54</w:t>
      </w:r>
      <w:r>
        <w:rPr>
          <w:rFonts w:eastAsiaTheme="majorEastAsia" w:cs="Times New Roman"/>
          <w:bCs/>
          <w:szCs w:val="24"/>
        </w:rPr>
        <w:t>’ü (%</w:t>
      </w:r>
      <w:r w:rsidR="00E17500">
        <w:rPr>
          <w:rFonts w:eastAsiaTheme="majorEastAsia" w:cs="Times New Roman"/>
          <w:bCs/>
          <w:szCs w:val="24"/>
        </w:rPr>
        <w:t>25</w:t>
      </w:r>
      <w:r>
        <w:rPr>
          <w:rFonts w:eastAsiaTheme="majorEastAsia" w:cs="Times New Roman"/>
          <w:bCs/>
          <w:szCs w:val="24"/>
        </w:rPr>
        <w:t>,</w:t>
      </w:r>
      <w:r w:rsidR="00E17500">
        <w:rPr>
          <w:rFonts w:eastAsiaTheme="majorEastAsia" w:cs="Times New Roman"/>
          <w:bCs/>
          <w:szCs w:val="24"/>
        </w:rPr>
        <w:t>2</w:t>
      </w:r>
      <w:r>
        <w:rPr>
          <w:rFonts w:eastAsiaTheme="majorEastAsia" w:cs="Times New Roman"/>
          <w:bCs/>
          <w:szCs w:val="24"/>
        </w:rPr>
        <w:t xml:space="preserve">) katılıyorum, </w:t>
      </w:r>
      <w:r w:rsidR="00E17500">
        <w:rPr>
          <w:rFonts w:eastAsiaTheme="majorEastAsia" w:cs="Times New Roman"/>
          <w:bCs/>
          <w:szCs w:val="24"/>
        </w:rPr>
        <w:t>4</w:t>
      </w:r>
      <w:r>
        <w:rPr>
          <w:rFonts w:eastAsiaTheme="majorEastAsia" w:cs="Times New Roman"/>
          <w:bCs/>
          <w:szCs w:val="24"/>
        </w:rPr>
        <w:t>’</w:t>
      </w:r>
      <w:r w:rsidR="00E17500">
        <w:rPr>
          <w:rFonts w:eastAsiaTheme="majorEastAsia" w:cs="Times New Roman"/>
          <w:bCs/>
          <w:szCs w:val="24"/>
        </w:rPr>
        <w:t>ü</w:t>
      </w:r>
      <w:r>
        <w:rPr>
          <w:rFonts w:eastAsiaTheme="majorEastAsia" w:cs="Times New Roman"/>
          <w:bCs/>
          <w:szCs w:val="24"/>
        </w:rPr>
        <w:t xml:space="preserve"> (%1,</w:t>
      </w:r>
      <w:r w:rsidR="00E17500">
        <w:rPr>
          <w:rFonts w:eastAsiaTheme="majorEastAsia" w:cs="Times New Roman"/>
          <w:bCs/>
          <w:szCs w:val="24"/>
        </w:rPr>
        <w:t>9</w:t>
      </w:r>
      <w:r>
        <w:rPr>
          <w:rFonts w:eastAsiaTheme="majorEastAsia" w:cs="Times New Roman"/>
          <w:bCs/>
          <w:szCs w:val="24"/>
        </w:rPr>
        <w:t xml:space="preserve">) kararsızım, </w:t>
      </w:r>
      <w:r w:rsidR="00E17500">
        <w:rPr>
          <w:rFonts w:eastAsiaTheme="majorEastAsia" w:cs="Times New Roman"/>
          <w:bCs/>
          <w:szCs w:val="24"/>
        </w:rPr>
        <w:t>1</w:t>
      </w:r>
      <w:r>
        <w:rPr>
          <w:rFonts w:eastAsiaTheme="majorEastAsia" w:cs="Times New Roman"/>
          <w:bCs/>
          <w:szCs w:val="24"/>
        </w:rPr>
        <w:t>’</w:t>
      </w:r>
      <w:r w:rsidR="00E17500">
        <w:rPr>
          <w:rFonts w:eastAsiaTheme="majorEastAsia" w:cs="Times New Roman"/>
          <w:bCs/>
          <w:szCs w:val="24"/>
        </w:rPr>
        <w:t>i</w:t>
      </w:r>
      <w:r>
        <w:rPr>
          <w:rFonts w:eastAsiaTheme="majorEastAsia" w:cs="Times New Roman"/>
          <w:bCs/>
          <w:szCs w:val="24"/>
        </w:rPr>
        <w:t xml:space="preserve"> (%</w:t>
      </w:r>
      <w:r w:rsidR="00E17500">
        <w:rPr>
          <w:rFonts w:eastAsiaTheme="majorEastAsia" w:cs="Times New Roman"/>
          <w:bCs/>
          <w:szCs w:val="24"/>
        </w:rPr>
        <w:t>0</w:t>
      </w:r>
      <w:r>
        <w:rPr>
          <w:rFonts w:eastAsiaTheme="majorEastAsia" w:cs="Times New Roman"/>
          <w:bCs/>
          <w:szCs w:val="24"/>
        </w:rPr>
        <w:t>,</w:t>
      </w:r>
      <w:r w:rsidR="00E17500">
        <w:rPr>
          <w:rFonts w:eastAsiaTheme="majorEastAsia" w:cs="Times New Roman"/>
          <w:bCs/>
          <w:szCs w:val="24"/>
        </w:rPr>
        <w:t>5</w:t>
      </w:r>
      <w:r>
        <w:rPr>
          <w:rFonts w:eastAsiaTheme="majorEastAsia" w:cs="Times New Roman"/>
          <w:bCs/>
          <w:szCs w:val="24"/>
        </w:rPr>
        <w:t xml:space="preserve">) katılmıyorum, </w:t>
      </w:r>
      <w:r w:rsidR="00E17500">
        <w:rPr>
          <w:rFonts w:eastAsiaTheme="majorEastAsia" w:cs="Times New Roman"/>
          <w:bCs/>
          <w:szCs w:val="24"/>
        </w:rPr>
        <w:t>2’si (%0</w:t>
      </w:r>
      <w:r>
        <w:rPr>
          <w:rFonts w:eastAsiaTheme="majorEastAsia" w:cs="Times New Roman"/>
          <w:bCs/>
          <w:szCs w:val="24"/>
        </w:rPr>
        <w:t>,9) kesinlikle katılmıyorum cevabını vermiştir.</w:t>
      </w:r>
    </w:p>
    <w:p w:rsidR="002E3812" w:rsidRDefault="002E3812" w:rsidP="002E3812">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2E3812">
        <w:rPr>
          <w:szCs w:val="16"/>
        </w:rPr>
        <w:t>Mutlu olmak için doğada zaman geçirmeye ihtiyaç duyarım.</w:t>
      </w:r>
      <w:r>
        <w:rPr>
          <w:rFonts w:eastAsiaTheme="majorEastAsia" w:cs="Times New Roman"/>
          <w:bCs/>
          <w:szCs w:val="24"/>
        </w:rPr>
        <w:t xml:space="preserve">” sorusuna verdikleri cevap değerlendirildiğinde; </w:t>
      </w:r>
      <w:r w:rsidR="00E17500">
        <w:rPr>
          <w:rFonts w:eastAsiaTheme="majorEastAsia" w:cs="Times New Roman"/>
          <w:bCs/>
          <w:szCs w:val="24"/>
        </w:rPr>
        <w:t>131</w:t>
      </w:r>
      <w:r>
        <w:rPr>
          <w:rFonts w:eastAsiaTheme="majorEastAsia" w:cs="Times New Roman"/>
          <w:bCs/>
          <w:szCs w:val="24"/>
        </w:rPr>
        <w:t>’</w:t>
      </w:r>
      <w:r w:rsidR="00E17500">
        <w:rPr>
          <w:rFonts w:eastAsiaTheme="majorEastAsia" w:cs="Times New Roman"/>
          <w:bCs/>
          <w:szCs w:val="24"/>
        </w:rPr>
        <w:t>i</w:t>
      </w:r>
      <w:r>
        <w:rPr>
          <w:rFonts w:eastAsiaTheme="majorEastAsia" w:cs="Times New Roman"/>
          <w:bCs/>
          <w:szCs w:val="24"/>
        </w:rPr>
        <w:t xml:space="preserve"> (%</w:t>
      </w:r>
      <w:r w:rsidR="00E17500">
        <w:rPr>
          <w:rFonts w:eastAsiaTheme="majorEastAsia" w:cs="Times New Roman"/>
          <w:bCs/>
          <w:szCs w:val="24"/>
        </w:rPr>
        <w:t>61</w:t>
      </w:r>
      <w:r>
        <w:rPr>
          <w:rFonts w:eastAsiaTheme="majorEastAsia" w:cs="Times New Roman"/>
          <w:bCs/>
          <w:szCs w:val="24"/>
        </w:rPr>
        <w:t>,2</w:t>
      </w:r>
      <w:r w:rsidR="00E17500">
        <w:rPr>
          <w:rFonts w:eastAsiaTheme="majorEastAsia" w:cs="Times New Roman"/>
          <w:bCs/>
          <w:szCs w:val="24"/>
        </w:rPr>
        <w:t>) kesinlikle katılıyorum, 76</w:t>
      </w:r>
      <w:r>
        <w:rPr>
          <w:rFonts w:eastAsiaTheme="majorEastAsia" w:cs="Times New Roman"/>
          <w:bCs/>
          <w:szCs w:val="24"/>
        </w:rPr>
        <w:t>’</w:t>
      </w:r>
      <w:r w:rsidR="00E17500">
        <w:rPr>
          <w:rFonts w:eastAsiaTheme="majorEastAsia" w:cs="Times New Roman"/>
          <w:bCs/>
          <w:szCs w:val="24"/>
        </w:rPr>
        <w:t>sı</w:t>
      </w:r>
      <w:r>
        <w:rPr>
          <w:rFonts w:eastAsiaTheme="majorEastAsia" w:cs="Times New Roman"/>
          <w:bCs/>
          <w:szCs w:val="24"/>
        </w:rPr>
        <w:t xml:space="preserve"> (%</w:t>
      </w:r>
      <w:r w:rsidR="00E17500">
        <w:rPr>
          <w:rFonts w:eastAsiaTheme="majorEastAsia" w:cs="Times New Roman"/>
          <w:bCs/>
          <w:szCs w:val="24"/>
        </w:rPr>
        <w:t>35</w:t>
      </w:r>
      <w:r>
        <w:rPr>
          <w:rFonts w:eastAsiaTheme="majorEastAsia" w:cs="Times New Roman"/>
          <w:bCs/>
          <w:szCs w:val="24"/>
        </w:rPr>
        <w:t>,</w:t>
      </w:r>
      <w:r w:rsidR="00E17500">
        <w:rPr>
          <w:rFonts w:eastAsiaTheme="majorEastAsia" w:cs="Times New Roman"/>
          <w:bCs/>
          <w:szCs w:val="24"/>
        </w:rPr>
        <w:t>5</w:t>
      </w:r>
      <w:r>
        <w:rPr>
          <w:rFonts w:eastAsiaTheme="majorEastAsia" w:cs="Times New Roman"/>
          <w:bCs/>
          <w:szCs w:val="24"/>
        </w:rPr>
        <w:t xml:space="preserve">) katılıyorum, </w:t>
      </w:r>
      <w:r w:rsidR="00E17500">
        <w:rPr>
          <w:rFonts w:eastAsiaTheme="majorEastAsia" w:cs="Times New Roman"/>
          <w:bCs/>
          <w:szCs w:val="24"/>
        </w:rPr>
        <w:t>6</w:t>
      </w:r>
      <w:r>
        <w:rPr>
          <w:rFonts w:eastAsiaTheme="majorEastAsia" w:cs="Times New Roman"/>
          <w:bCs/>
          <w:szCs w:val="24"/>
        </w:rPr>
        <w:t>’</w:t>
      </w:r>
      <w:r w:rsidR="00E17500">
        <w:rPr>
          <w:rFonts w:eastAsiaTheme="majorEastAsia" w:cs="Times New Roman"/>
          <w:bCs/>
          <w:szCs w:val="24"/>
        </w:rPr>
        <w:t>sı (%2</w:t>
      </w:r>
      <w:r>
        <w:rPr>
          <w:rFonts w:eastAsiaTheme="majorEastAsia" w:cs="Times New Roman"/>
          <w:bCs/>
          <w:szCs w:val="24"/>
        </w:rPr>
        <w:t>,</w:t>
      </w:r>
      <w:r w:rsidR="00E17500">
        <w:rPr>
          <w:rFonts w:eastAsiaTheme="majorEastAsia" w:cs="Times New Roman"/>
          <w:bCs/>
          <w:szCs w:val="24"/>
        </w:rPr>
        <w:t>8</w:t>
      </w:r>
      <w:r>
        <w:rPr>
          <w:rFonts w:eastAsiaTheme="majorEastAsia" w:cs="Times New Roman"/>
          <w:bCs/>
          <w:szCs w:val="24"/>
        </w:rPr>
        <w:t xml:space="preserve">) kararsızım, </w:t>
      </w:r>
      <w:r w:rsidR="00E17500">
        <w:rPr>
          <w:rFonts w:eastAsiaTheme="majorEastAsia" w:cs="Times New Roman"/>
          <w:bCs/>
          <w:szCs w:val="24"/>
        </w:rPr>
        <w:t>1</w:t>
      </w:r>
      <w:r>
        <w:rPr>
          <w:rFonts w:eastAsiaTheme="majorEastAsia" w:cs="Times New Roman"/>
          <w:bCs/>
          <w:szCs w:val="24"/>
        </w:rPr>
        <w:t>’</w:t>
      </w:r>
      <w:r w:rsidR="00E17500">
        <w:rPr>
          <w:rFonts w:eastAsiaTheme="majorEastAsia" w:cs="Times New Roman"/>
          <w:bCs/>
          <w:szCs w:val="24"/>
        </w:rPr>
        <w:t>i</w:t>
      </w:r>
      <w:r>
        <w:rPr>
          <w:rFonts w:eastAsiaTheme="majorEastAsia" w:cs="Times New Roman"/>
          <w:bCs/>
          <w:szCs w:val="24"/>
        </w:rPr>
        <w:t xml:space="preserve"> (%</w:t>
      </w:r>
      <w:r w:rsidR="00E17500">
        <w:rPr>
          <w:rFonts w:eastAsiaTheme="majorEastAsia" w:cs="Times New Roman"/>
          <w:bCs/>
          <w:szCs w:val="24"/>
        </w:rPr>
        <w:t>0</w:t>
      </w:r>
      <w:r>
        <w:rPr>
          <w:rFonts w:eastAsiaTheme="majorEastAsia" w:cs="Times New Roman"/>
          <w:bCs/>
          <w:szCs w:val="24"/>
        </w:rPr>
        <w:t>,</w:t>
      </w:r>
      <w:r w:rsidR="00E17500">
        <w:rPr>
          <w:rFonts w:eastAsiaTheme="majorEastAsia" w:cs="Times New Roman"/>
          <w:bCs/>
          <w:szCs w:val="24"/>
        </w:rPr>
        <w:t>5</w:t>
      </w:r>
      <w:r>
        <w:rPr>
          <w:rFonts w:eastAsiaTheme="majorEastAsia" w:cs="Times New Roman"/>
          <w:bCs/>
          <w:szCs w:val="24"/>
        </w:rPr>
        <w:t xml:space="preserve">) katılmıyorum, </w:t>
      </w:r>
      <w:r w:rsidR="00E17500">
        <w:rPr>
          <w:rFonts w:eastAsiaTheme="majorEastAsia" w:cs="Times New Roman"/>
          <w:bCs/>
          <w:szCs w:val="24"/>
        </w:rPr>
        <w:t>0’ı (%0</w:t>
      </w:r>
      <w:r>
        <w:rPr>
          <w:rFonts w:eastAsiaTheme="majorEastAsia" w:cs="Times New Roman"/>
          <w:bCs/>
          <w:szCs w:val="24"/>
        </w:rPr>
        <w:t>,</w:t>
      </w:r>
      <w:r w:rsidR="00E17500">
        <w:rPr>
          <w:rFonts w:eastAsiaTheme="majorEastAsia" w:cs="Times New Roman"/>
          <w:bCs/>
          <w:szCs w:val="24"/>
        </w:rPr>
        <w:t>0</w:t>
      </w:r>
      <w:r>
        <w:rPr>
          <w:rFonts w:eastAsiaTheme="majorEastAsia" w:cs="Times New Roman"/>
          <w:bCs/>
          <w:szCs w:val="24"/>
        </w:rPr>
        <w:t>) kesinlikle katılmıyorum cevabını vermiştir.</w:t>
      </w:r>
    </w:p>
    <w:p w:rsidR="002E3812" w:rsidRDefault="002E3812"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2E3812">
        <w:rPr>
          <w:rFonts w:cs="Times New Roman"/>
          <w:szCs w:val="16"/>
        </w:rPr>
        <w:t>Bazen mutsuz olduğum zamanlarda doğada rahatlarım.</w:t>
      </w:r>
      <w:r>
        <w:rPr>
          <w:rFonts w:eastAsiaTheme="majorEastAsia" w:cs="Times New Roman"/>
          <w:bCs/>
          <w:szCs w:val="24"/>
        </w:rPr>
        <w:t xml:space="preserve">” sorusuna verdikleri cevap değerlendirildiğinde; </w:t>
      </w:r>
      <w:r w:rsidR="00E17500">
        <w:rPr>
          <w:rFonts w:eastAsiaTheme="majorEastAsia" w:cs="Times New Roman"/>
          <w:bCs/>
          <w:szCs w:val="24"/>
        </w:rPr>
        <w:t>124</w:t>
      </w:r>
      <w:r>
        <w:rPr>
          <w:rFonts w:eastAsiaTheme="majorEastAsia" w:cs="Times New Roman"/>
          <w:bCs/>
          <w:szCs w:val="24"/>
        </w:rPr>
        <w:t>’</w:t>
      </w:r>
      <w:r w:rsidR="00E17500">
        <w:rPr>
          <w:rFonts w:eastAsiaTheme="majorEastAsia" w:cs="Times New Roman"/>
          <w:bCs/>
          <w:szCs w:val="24"/>
        </w:rPr>
        <w:t>ü</w:t>
      </w:r>
      <w:r>
        <w:rPr>
          <w:rFonts w:eastAsiaTheme="majorEastAsia" w:cs="Times New Roman"/>
          <w:bCs/>
          <w:szCs w:val="24"/>
        </w:rPr>
        <w:t xml:space="preserve"> (%</w:t>
      </w:r>
      <w:r w:rsidR="00E17500">
        <w:rPr>
          <w:rFonts w:eastAsiaTheme="majorEastAsia" w:cs="Times New Roman"/>
          <w:bCs/>
          <w:szCs w:val="24"/>
        </w:rPr>
        <w:t>57</w:t>
      </w:r>
      <w:r>
        <w:rPr>
          <w:rFonts w:eastAsiaTheme="majorEastAsia" w:cs="Times New Roman"/>
          <w:bCs/>
          <w:szCs w:val="24"/>
        </w:rPr>
        <w:t>,</w:t>
      </w:r>
      <w:r w:rsidR="00E17500">
        <w:rPr>
          <w:rFonts w:eastAsiaTheme="majorEastAsia" w:cs="Times New Roman"/>
          <w:bCs/>
          <w:szCs w:val="24"/>
        </w:rPr>
        <w:t>9) kesinlikle katılıyorum, 83</w:t>
      </w:r>
      <w:r>
        <w:rPr>
          <w:rFonts w:eastAsiaTheme="majorEastAsia" w:cs="Times New Roman"/>
          <w:bCs/>
          <w:szCs w:val="24"/>
        </w:rPr>
        <w:t>’</w:t>
      </w:r>
      <w:r w:rsidR="00E17500">
        <w:rPr>
          <w:rFonts w:eastAsiaTheme="majorEastAsia" w:cs="Times New Roman"/>
          <w:bCs/>
          <w:szCs w:val="24"/>
        </w:rPr>
        <w:t>ü</w:t>
      </w:r>
      <w:r>
        <w:rPr>
          <w:rFonts w:eastAsiaTheme="majorEastAsia" w:cs="Times New Roman"/>
          <w:bCs/>
          <w:szCs w:val="24"/>
        </w:rPr>
        <w:t xml:space="preserve"> (%</w:t>
      </w:r>
      <w:r w:rsidR="00E17500">
        <w:rPr>
          <w:rFonts w:eastAsiaTheme="majorEastAsia" w:cs="Times New Roman"/>
          <w:bCs/>
          <w:szCs w:val="24"/>
        </w:rPr>
        <w:t>3</w:t>
      </w:r>
      <w:r>
        <w:rPr>
          <w:rFonts w:eastAsiaTheme="majorEastAsia" w:cs="Times New Roman"/>
          <w:bCs/>
          <w:szCs w:val="24"/>
        </w:rPr>
        <w:t>8,</w:t>
      </w:r>
      <w:r w:rsidR="00E17500">
        <w:rPr>
          <w:rFonts w:eastAsiaTheme="majorEastAsia" w:cs="Times New Roman"/>
          <w:bCs/>
          <w:szCs w:val="24"/>
        </w:rPr>
        <w:t>8</w:t>
      </w:r>
      <w:r>
        <w:rPr>
          <w:rFonts w:eastAsiaTheme="majorEastAsia" w:cs="Times New Roman"/>
          <w:bCs/>
          <w:szCs w:val="24"/>
        </w:rPr>
        <w:t xml:space="preserve">) katılıyorum, </w:t>
      </w:r>
      <w:r w:rsidR="00E17500">
        <w:rPr>
          <w:rFonts w:eastAsiaTheme="majorEastAsia" w:cs="Times New Roman"/>
          <w:bCs/>
          <w:szCs w:val="24"/>
        </w:rPr>
        <w:t>5</w:t>
      </w:r>
      <w:r>
        <w:rPr>
          <w:rFonts w:eastAsiaTheme="majorEastAsia" w:cs="Times New Roman"/>
          <w:bCs/>
          <w:szCs w:val="24"/>
        </w:rPr>
        <w:t>’i</w:t>
      </w:r>
      <w:r w:rsidR="00E17500">
        <w:rPr>
          <w:rFonts w:eastAsiaTheme="majorEastAsia" w:cs="Times New Roman"/>
          <w:bCs/>
          <w:szCs w:val="24"/>
        </w:rPr>
        <w:t xml:space="preserve"> (%2</w:t>
      </w:r>
      <w:r>
        <w:rPr>
          <w:rFonts w:eastAsiaTheme="majorEastAsia" w:cs="Times New Roman"/>
          <w:bCs/>
          <w:szCs w:val="24"/>
        </w:rPr>
        <w:t>,</w:t>
      </w:r>
      <w:r w:rsidR="00E17500">
        <w:rPr>
          <w:rFonts w:eastAsiaTheme="majorEastAsia" w:cs="Times New Roman"/>
          <w:bCs/>
          <w:szCs w:val="24"/>
        </w:rPr>
        <w:t>3</w:t>
      </w:r>
      <w:r>
        <w:rPr>
          <w:rFonts w:eastAsiaTheme="majorEastAsia" w:cs="Times New Roman"/>
          <w:bCs/>
          <w:szCs w:val="24"/>
        </w:rPr>
        <w:t xml:space="preserve">) kararsızım, </w:t>
      </w:r>
      <w:r w:rsidR="00E17500">
        <w:rPr>
          <w:rFonts w:eastAsiaTheme="majorEastAsia" w:cs="Times New Roman"/>
          <w:bCs/>
          <w:szCs w:val="24"/>
        </w:rPr>
        <w:t>2</w:t>
      </w:r>
      <w:r>
        <w:rPr>
          <w:rFonts w:eastAsiaTheme="majorEastAsia" w:cs="Times New Roman"/>
          <w:bCs/>
          <w:szCs w:val="24"/>
        </w:rPr>
        <w:t>’s</w:t>
      </w:r>
      <w:r w:rsidR="00E17500">
        <w:rPr>
          <w:rFonts w:eastAsiaTheme="majorEastAsia" w:cs="Times New Roman"/>
          <w:bCs/>
          <w:szCs w:val="24"/>
        </w:rPr>
        <w:t>i</w:t>
      </w:r>
      <w:r>
        <w:rPr>
          <w:rFonts w:eastAsiaTheme="majorEastAsia" w:cs="Times New Roman"/>
          <w:bCs/>
          <w:szCs w:val="24"/>
        </w:rPr>
        <w:t xml:space="preserve"> (%</w:t>
      </w:r>
      <w:r w:rsidR="00E17500">
        <w:rPr>
          <w:rFonts w:eastAsiaTheme="majorEastAsia" w:cs="Times New Roman"/>
          <w:bCs/>
          <w:szCs w:val="24"/>
        </w:rPr>
        <w:t>0</w:t>
      </w:r>
      <w:r>
        <w:rPr>
          <w:rFonts w:eastAsiaTheme="majorEastAsia" w:cs="Times New Roman"/>
          <w:bCs/>
          <w:szCs w:val="24"/>
        </w:rPr>
        <w:t>,</w:t>
      </w:r>
      <w:r w:rsidR="00E17500">
        <w:rPr>
          <w:rFonts w:eastAsiaTheme="majorEastAsia" w:cs="Times New Roman"/>
          <w:bCs/>
          <w:szCs w:val="24"/>
        </w:rPr>
        <w:t>9</w:t>
      </w:r>
      <w:r>
        <w:rPr>
          <w:rFonts w:eastAsiaTheme="majorEastAsia" w:cs="Times New Roman"/>
          <w:bCs/>
          <w:szCs w:val="24"/>
        </w:rPr>
        <w:t xml:space="preserve">) katılmıyorum, </w:t>
      </w:r>
      <w:r w:rsidR="00E17500">
        <w:rPr>
          <w:rFonts w:eastAsiaTheme="majorEastAsia" w:cs="Times New Roman"/>
          <w:bCs/>
          <w:szCs w:val="24"/>
        </w:rPr>
        <w:t>0’ı (%0</w:t>
      </w:r>
      <w:r>
        <w:rPr>
          <w:rFonts w:eastAsiaTheme="majorEastAsia" w:cs="Times New Roman"/>
          <w:bCs/>
          <w:szCs w:val="24"/>
        </w:rPr>
        <w:t>,</w:t>
      </w:r>
      <w:r w:rsidR="00E17500">
        <w:rPr>
          <w:rFonts w:eastAsiaTheme="majorEastAsia" w:cs="Times New Roman"/>
          <w:bCs/>
          <w:szCs w:val="24"/>
        </w:rPr>
        <w:t>0</w:t>
      </w:r>
      <w:r>
        <w:rPr>
          <w:rFonts w:eastAsiaTheme="majorEastAsia" w:cs="Times New Roman"/>
          <w:bCs/>
          <w:szCs w:val="24"/>
        </w:rPr>
        <w:t>) kesinlikle katılmıyorum cevabını vermiştir.</w:t>
      </w:r>
    </w:p>
    <w:p w:rsidR="002E3812" w:rsidRDefault="002E3812"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2E3812">
        <w:rPr>
          <w:rFonts w:cs="Times New Roman"/>
          <w:szCs w:val="16"/>
        </w:rPr>
        <w:t>Çevreye zarar verilmesini görmek beni üzer.</w:t>
      </w:r>
      <w:r>
        <w:rPr>
          <w:rFonts w:eastAsiaTheme="majorEastAsia" w:cs="Times New Roman"/>
          <w:bCs/>
          <w:szCs w:val="24"/>
        </w:rPr>
        <w:t xml:space="preserve">” sorusuna verdikleri cevap değerlendirildiğinde; </w:t>
      </w:r>
      <w:r w:rsidR="00E17500">
        <w:rPr>
          <w:rFonts w:eastAsiaTheme="majorEastAsia" w:cs="Times New Roman"/>
          <w:bCs/>
          <w:szCs w:val="24"/>
        </w:rPr>
        <w:t>160</w:t>
      </w:r>
      <w:r>
        <w:rPr>
          <w:rFonts w:eastAsiaTheme="majorEastAsia" w:cs="Times New Roman"/>
          <w:bCs/>
          <w:szCs w:val="24"/>
        </w:rPr>
        <w:t>’</w:t>
      </w:r>
      <w:r w:rsidR="00E17500">
        <w:rPr>
          <w:rFonts w:eastAsiaTheme="majorEastAsia" w:cs="Times New Roman"/>
          <w:bCs/>
          <w:szCs w:val="24"/>
        </w:rPr>
        <w:t>ı</w:t>
      </w:r>
      <w:r>
        <w:rPr>
          <w:rFonts w:eastAsiaTheme="majorEastAsia" w:cs="Times New Roman"/>
          <w:bCs/>
          <w:szCs w:val="24"/>
        </w:rPr>
        <w:t xml:space="preserve"> (%</w:t>
      </w:r>
      <w:r w:rsidR="00E17500">
        <w:rPr>
          <w:rFonts w:eastAsiaTheme="majorEastAsia" w:cs="Times New Roman"/>
          <w:bCs/>
          <w:szCs w:val="24"/>
        </w:rPr>
        <w:t>74</w:t>
      </w:r>
      <w:r>
        <w:rPr>
          <w:rFonts w:eastAsiaTheme="majorEastAsia" w:cs="Times New Roman"/>
          <w:bCs/>
          <w:szCs w:val="24"/>
        </w:rPr>
        <w:t>,</w:t>
      </w:r>
      <w:r w:rsidR="00E17500">
        <w:rPr>
          <w:rFonts w:eastAsiaTheme="majorEastAsia" w:cs="Times New Roman"/>
          <w:bCs/>
          <w:szCs w:val="24"/>
        </w:rPr>
        <w:t>8) kesinlikle katılıyorum, 45</w:t>
      </w:r>
      <w:r>
        <w:rPr>
          <w:rFonts w:eastAsiaTheme="majorEastAsia" w:cs="Times New Roman"/>
          <w:bCs/>
          <w:szCs w:val="24"/>
        </w:rPr>
        <w:t>’</w:t>
      </w:r>
      <w:r w:rsidR="00E17500">
        <w:rPr>
          <w:rFonts w:eastAsiaTheme="majorEastAsia" w:cs="Times New Roman"/>
          <w:bCs/>
          <w:szCs w:val="24"/>
        </w:rPr>
        <w:t>i</w:t>
      </w:r>
      <w:r>
        <w:rPr>
          <w:rFonts w:eastAsiaTheme="majorEastAsia" w:cs="Times New Roman"/>
          <w:bCs/>
          <w:szCs w:val="24"/>
        </w:rPr>
        <w:t xml:space="preserve"> (%</w:t>
      </w:r>
      <w:r w:rsidR="00E17500">
        <w:rPr>
          <w:rFonts w:eastAsiaTheme="majorEastAsia" w:cs="Times New Roman"/>
          <w:bCs/>
          <w:szCs w:val="24"/>
        </w:rPr>
        <w:t>21</w:t>
      </w:r>
      <w:r>
        <w:rPr>
          <w:rFonts w:eastAsiaTheme="majorEastAsia" w:cs="Times New Roman"/>
          <w:bCs/>
          <w:szCs w:val="24"/>
        </w:rPr>
        <w:t>,</w:t>
      </w:r>
      <w:r w:rsidR="00E17500">
        <w:rPr>
          <w:rFonts w:eastAsiaTheme="majorEastAsia" w:cs="Times New Roman"/>
          <w:bCs/>
          <w:szCs w:val="24"/>
        </w:rPr>
        <w:t>0</w:t>
      </w:r>
      <w:r>
        <w:rPr>
          <w:rFonts w:eastAsiaTheme="majorEastAsia" w:cs="Times New Roman"/>
          <w:bCs/>
          <w:szCs w:val="24"/>
        </w:rPr>
        <w:t xml:space="preserve">) katılıyorum, </w:t>
      </w:r>
      <w:r w:rsidR="00E17500">
        <w:rPr>
          <w:rFonts w:eastAsiaTheme="majorEastAsia" w:cs="Times New Roman"/>
          <w:bCs/>
          <w:szCs w:val="24"/>
        </w:rPr>
        <w:t>6</w:t>
      </w:r>
      <w:r>
        <w:rPr>
          <w:rFonts w:eastAsiaTheme="majorEastAsia" w:cs="Times New Roman"/>
          <w:bCs/>
          <w:szCs w:val="24"/>
        </w:rPr>
        <w:t>’</w:t>
      </w:r>
      <w:r w:rsidR="00E17500">
        <w:rPr>
          <w:rFonts w:eastAsiaTheme="majorEastAsia" w:cs="Times New Roman"/>
          <w:bCs/>
          <w:szCs w:val="24"/>
        </w:rPr>
        <w:t>sı (%2</w:t>
      </w:r>
      <w:r>
        <w:rPr>
          <w:rFonts w:eastAsiaTheme="majorEastAsia" w:cs="Times New Roman"/>
          <w:bCs/>
          <w:szCs w:val="24"/>
        </w:rPr>
        <w:t>,</w:t>
      </w:r>
      <w:r w:rsidR="00E17500">
        <w:rPr>
          <w:rFonts w:eastAsiaTheme="majorEastAsia" w:cs="Times New Roman"/>
          <w:bCs/>
          <w:szCs w:val="24"/>
        </w:rPr>
        <w:t>8</w:t>
      </w:r>
      <w:r>
        <w:rPr>
          <w:rFonts w:eastAsiaTheme="majorEastAsia" w:cs="Times New Roman"/>
          <w:bCs/>
          <w:szCs w:val="24"/>
        </w:rPr>
        <w:t xml:space="preserve">) kararsızım, </w:t>
      </w:r>
      <w:r w:rsidR="00E17500">
        <w:rPr>
          <w:rFonts w:eastAsiaTheme="majorEastAsia" w:cs="Times New Roman"/>
          <w:bCs/>
          <w:szCs w:val="24"/>
        </w:rPr>
        <w:t>1</w:t>
      </w:r>
      <w:r>
        <w:rPr>
          <w:rFonts w:eastAsiaTheme="majorEastAsia" w:cs="Times New Roman"/>
          <w:bCs/>
          <w:szCs w:val="24"/>
        </w:rPr>
        <w:t>’</w:t>
      </w:r>
      <w:r w:rsidR="00E17500">
        <w:rPr>
          <w:rFonts w:eastAsiaTheme="majorEastAsia" w:cs="Times New Roman"/>
          <w:bCs/>
          <w:szCs w:val="24"/>
        </w:rPr>
        <w:t>i</w:t>
      </w:r>
      <w:r>
        <w:rPr>
          <w:rFonts w:eastAsiaTheme="majorEastAsia" w:cs="Times New Roman"/>
          <w:bCs/>
          <w:szCs w:val="24"/>
        </w:rPr>
        <w:t xml:space="preserve"> (%</w:t>
      </w:r>
      <w:r w:rsidR="00E17500">
        <w:rPr>
          <w:rFonts w:eastAsiaTheme="majorEastAsia" w:cs="Times New Roman"/>
          <w:bCs/>
          <w:szCs w:val="24"/>
        </w:rPr>
        <w:t>0</w:t>
      </w:r>
      <w:r>
        <w:rPr>
          <w:rFonts w:eastAsiaTheme="majorEastAsia" w:cs="Times New Roman"/>
          <w:bCs/>
          <w:szCs w:val="24"/>
        </w:rPr>
        <w:t>,</w:t>
      </w:r>
      <w:r w:rsidR="00E17500">
        <w:rPr>
          <w:rFonts w:eastAsiaTheme="majorEastAsia" w:cs="Times New Roman"/>
          <w:bCs/>
          <w:szCs w:val="24"/>
        </w:rPr>
        <w:t>5</w:t>
      </w:r>
      <w:r>
        <w:rPr>
          <w:rFonts w:eastAsiaTheme="majorEastAsia" w:cs="Times New Roman"/>
          <w:bCs/>
          <w:szCs w:val="24"/>
        </w:rPr>
        <w:t xml:space="preserve">) katılmıyorum, </w:t>
      </w:r>
      <w:r w:rsidR="00E17500">
        <w:rPr>
          <w:rFonts w:eastAsiaTheme="majorEastAsia" w:cs="Times New Roman"/>
          <w:bCs/>
          <w:szCs w:val="24"/>
        </w:rPr>
        <w:t>2’si (%0</w:t>
      </w:r>
      <w:r>
        <w:rPr>
          <w:rFonts w:eastAsiaTheme="majorEastAsia" w:cs="Times New Roman"/>
          <w:bCs/>
          <w:szCs w:val="24"/>
        </w:rPr>
        <w:t>,9) kesinlikle katılmıyorum cevabını vermiştir.</w:t>
      </w:r>
    </w:p>
    <w:p w:rsidR="002E3812" w:rsidRDefault="002E3812" w:rsidP="002E3812">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2E3812">
        <w:rPr>
          <w:rFonts w:cs="Times New Roman"/>
          <w:szCs w:val="16"/>
        </w:rPr>
        <w:t>Doğa kendi başına değerlidir.</w:t>
      </w:r>
      <w:r>
        <w:rPr>
          <w:rFonts w:eastAsiaTheme="majorEastAsia" w:cs="Times New Roman"/>
          <w:bCs/>
          <w:szCs w:val="24"/>
        </w:rPr>
        <w:t xml:space="preserve">” sorusuna verdikleri cevap değerlendirildiğinde; </w:t>
      </w:r>
      <w:r w:rsidR="00E17500">
        <w:rPr>
          <w:rFonts w:eastAsiaTheme="majorEastAsia" w:cs="Times New Roman"/>
          <w:bCs/>
          <w:szCs w:val="24"/>
        </w:rPr>
        <w:t>157</w:t>
      </w:r>
      <w:r>
        <w:rPr>
          <w:rFonts w:eastAsiaTheme="majorEastAsia" w:cs="Times New Roman"/>
          <w:bCs/>
          <w:szCs w:val="24"/>
        </w:rPr>
        <w:t>’</w:t>
      </w:r>
      <w:r w:rsidR="00E17500">
        <w:rPr>
          <w:rFonts w:eastAsiaTheme="majorEastAsia" w:cs="Times New Roman"/>
          <w:bCs/>
          <w:szCs w:val="24"/>
        </w:rPr>
        <w:t>si</w:t>
      </w:r>
      <w:r>
        <w:rPr>
          <w:rFonts w:eastAsiaTheme="majorEastAsia" w:cs="Times New Roman"/>
          <w:bCs/>
          <w:szCs w:val="24"/>
        </w:rPr>
        <w:t xml:space="preserve"> (%</w:t>
      </w:r>
      <w:r w:rsidR="00E17500">
        <w:rPr>
          <w:rFonts w:eastAsiaTheme="majorEastAsia" w:cs="Times New Roman"/>
          <w:bCs/>
          <w:szCs w:val="24"/>
        </w:rPr>
        <w:t>73</w:t>
      </w:r>
      <w:r>
        <w:rPr>
          <w:rFonts w:eastAsiaTheme="majorEastAsia" w:cs="Times New Roman"/>
          <w:bCs/>
          <w:szCs w:val="24"/>
        </w:rPr>
        <w:t>,</w:t>
      </w:r>
      <w:r w:rsidR="00E17500">
        <w:rPr>
          <w:rFonts w:eastAsiaTheme="majorEastAsia" w:cs="Times New Roman"/>
          <w:bCs/>
          <w:szCs w:val="24"/>
        </w:rPr>
        <w:t>4) kesinlikle katılıyorum, 4</w:t>
      </w:r>
      <w:r>
        <w:rPr>
          <w:rFonts w:eastAsiaTheme="majorEastAsia" w:cs="Times New Roman"/>
          <w:bCs/>
          <w:szCs w:val="24"/>
        </w:rPr>
        <w:t>4’ü (%</w:t>
      </w:r>
      <w:r w:rsidR="00E17500">
        <w:rPr>
          <w:rFonts w:eastAsiaTheme="majorEastAsia" w:cs="Times New Roman"/>
          <w:bCs/>
          <w:szCs w:val="24"/>
        </w:rPr>
        <w:t>20</w:t>
      </w:r>
      <w:r>
        <w:rPr>
          <w:rFonts w:eastAsiaTheme="majorEastAsia" w:cs="Times New Roman"/>
          <w:bCs/>
          <w:szCs w:val="24"/>
        </w:rPr>
        <w:t xml:space="preserve">,6) katılıyorum, </w:t>
      </w:r>
      <w:r w:rsidR="00E17500">
        <w:rPr>
          <w:rFonts w:eastAsiaTheme="majorEastAsia" w:cs="Times New Roman"/>
          <w:bCs/>
          <w:szCs w:val="24"/>
        </w:rPr>
        <w:t>7</w:t>
      </w:r>
      <w:r>
        <w:rPr>
          <w:rFonts w:eastAsiaTheme="majorEastAsia" w:cs="Times New Roman"/>
          <w:bCs/>
          <w:szCs w:val="24"/>
        </w:rPr>
        <w:t>’</w:t>
      </w:r>
      <w:r w:rsidR="00E17500">
        <w:rPr>
          <w:rFonts w:eastAsiaTheme="majorEastAsia" w:cs="Times New Roman"/>
          <w:bCs/>
          <w:szCs w:val="24"/>
        </w:rPr>
        <w:t>s</w:t>
      </w:r>
      <w:r>
        <w:rPr>
          <w:rFonts w:eastAsiaTheme="majorEastAsia" w:cs="Times New Roman"/>
          <w:bCs/>
          <w:szCs w:val="24"/>
        </w:rPr>
        <w:t>i</w:t>
      </w:r>
      <w:r w:rsidR="00E17500">
        <w:rPr>
          <w:rFonts w:eastAsiaTheme="majorEastAsia" w:cs="Times New Roman"/>
          <w:bCs/>
          <w:szCs w:val="24"/>
        </w:rPr>
        <w:t xml:space="preserve"> (%3</w:t>
      </w:r>
      <w:r>
        <w:rPr>
          <w:rFonts w:eastAsiaTheme="majorEastAsia" w:cs="Times New Roman"/>
          <w:bCs/>
          <w:szCs w:val="24"/>
        </w:rPr>
        <w:t>,</w:t>
      </w:r>
      <w:r w:rsidR="00E17500">
        <w:rPr>
          <w:rFonts w:eastAsiaTheme="majorEastAsia" w:cs="Times New Roman"/>
          <w:bCs/>
          <w:szCs w:val="24"/>
        </w:rPr>
        <w:t>3</w:t>
      </w:r>
      <w:r>
        <w:rPr>
          <w:rFonts w:eastAsiaTheme="majorEastAsia" w:cs="Times New Roman"/>
          <w:bCs/>
          <w:szCs w:val="24"/>
        </w:rPr>
        <w:t xml:space="preserve">) kararsızım, </w:t>
      </w:r>
      <w:r w:rsidR="00E17500">
        <w:rPr>
          <w:rFonts w:eastAsiaTheme="majorEastAsia" w:cs="Times New Roman"/>
          <w:bCs/>
          <w:szCs w:val="24"/>
        </w:rPr>
        <w:t>4</w:t>
      </w:r>
      <w:r>
        <w:rPr>
          <w:rFonts w:eastAsiaTheme="majorEastAsia" w:cs="Times New Roman"/>
          <w:bCs/>
          <w:szCs w:val="24"/>
        </w:rPr>
        <w:t>’</w:t>
      </w:r>
      <w:r w:rsidR="00E17500">
        <w:rPr>
          <w:rFonts w:eastAsiaTheme="majorEastAsia" w:cs="Times New Roman"/>
          <w:bCs/>
          <w:szCs w:val="24"/>
        </w:rPr>
        <w:t>ü</w:t>
      </w:r>
      <w:r>
        <w:rPr>
          <w:rFonts w:eastAsiaTheme="majorEastAsia" w:cs="Times New Roman"/>
          <w:bCs/>
          <w:szCs w:val="24"/>
        </w:rPr>
        <w:t xml:space="preserve"> (%</w:t>
      </w:r>
      <w:r w:rsidR="00E17500">
        <w:rPr>
          <w:rFonts w:eastAsiaTheme="majorEastAsia" w:cs="Times New Roman"/>
          <w:bCs/>
          <w:szCs w:val="24"/>
        </w:rPr>
        <w:t>1</w:t>
      </w:r>
      <w:r>
        <w:rPr>
          <w:rFonts w:eastAsiaTheme="majorEastAsia" w:cs="Times New Roman"/>
          <w:bCs/>
          <w:szCs w:val="24"/>
        </w:rPr>
        <w:t>,</w:t>
      </w:r>
      <w:r w:rsidR="00E17500">
        <w:rPr>
          <w:rFonts w:eastAsiaTheme="majorEastAsia" w:cs="Times New Roman"/>
          <w:bCs/>
          <w:szCs w:val="24"/>
        </w:rPr>
        <w:t>9</w:t>
      </w:r>
      <w:r>
        <w:rPr>
          <w:rFonts w:eastAsiaTheme="majorEastAsia" w:cs="Times New Roman"/>
          <w:bCs/>
          <w:szCs w:val="24"/>
        </w:rPr>
        <w:t xml:space="preserve">) katılmıyorum, </w:t>
      </w:r>
      <w:r w:rsidR="00E17500">
        <w:rPr>
          <w:rFonts w:eastAsiaTheme="majorEastAsia" w:cs="Times New Roman"/>
          <w:bCs/>
          <w:szCs w:val="24"/>
        </w:rPr>
        <w:t>2’si (%0</w:t>
      </w:r>
      <w:r>
        <w:rPr>
          <w:rFonts w:eastAsiaTheme="majorEastAsia" w:cs="Times New Roman"/>
          <w:bCs/>
          <w:szCs w:val="24"/>
        </w:rPr>
        <w:t>,9) kesinlikle katılmıyorum cevabını vermiştir.</w:t>
      </w:r>
    </w:p>
    <w:p w:rsidR="00640008" w:rsidRDefault="002E3812" w:rsidP="00640008">
      <w:pPr>
        <w:spacing w:after="0" w:line="360" w:lineRule="auto"/>
      </w:pPr>
      <w:r>
        <w:rPr>
          <w:rFonts w:eastAsiaTheme="majorEastAsia" w:cs="Times New Roman"/>
          <w:bCs/>
          <w:szCs w:val="24"/>
        </w:rPr>
        <w:tab/>
      </w:r>
      <w:r>
        <w:rPr>
          <w:rFonts w:cs="Times New Roman"/>
          <w:szCs w:val="24"/>
        </w:rPr>
        <w:t>Katılımcıların “</w:t>
      </w:r>
      <w:r w:rsidRPr="002E3812">
        <w:rPr>
          <w:rFonts w:cs="Times New Roman"/>
          <w:szCs w:val="16"/>
        </w:rPr>
        <w:t>İnsanlarda, diğer hayvanlar kadar ekosistemin bir parçasıdır.</w:t>
      </w:r>
      <w:r>
        <w:rPr>
          <w:rFonts w:eastAsiaTheme="majorEastAsia" w:cs="Times New Roman"/>
          <w:bCs/>
          <w:szCs w:val="24"/>
        </w:rPr>
        <w:t xml:space="preserve">” sorusuna verdikleri cevap değerlendirildiğinde; </w:t>
      </w:r>
      <w:r w:rsidR="00E17500">
        <w:rPr>
          <w:rFonts w:eastAsiaTheme="majorEastAsia" w:cs="Times New Roman"/>
          <w:bCs/>
          <w:szCs w:val="24"/>
        </w:rPr>
        <w:t>149</w:t>
      </w:r>
      <w:r>
        <w:rPr>
          <w:rFonts w:eastAsiaTheme="majorEastAsia" w:cs="Times New Roman"/>
          <w:bCs/>
          <w:szCs w:val="24"/>
        </w:rPr>
        <w:t>’u (%</w:t>
      </w:r>
      <w:r w:rsidR="00E17500">
        <w:rPr>
          <w:rFonts w:eastAsiaTheme="majorEastAsia" w:cs="Times New Roman"/>
          <w:bCs/>
          <w:szCs w:val="24"/>
        </w:rPr>
        <w:t>69</w:t>
      </w:r>
      <w:r>
        <w:rPr>
          <w:rFonts w:eastAsiaTheme="majorEastAsia" w:cs="Times New Roman"/>
          <w:bCs/>
          <w:szCs w:val="24"/>
        </w:rPr>
        <w:t>,</w:t>
      </w:r>
      <w:r w:rsidR="00E17500">
        <w:rPr>
          <w:rFonts w:eastAsiaTheme="majorEastAsia" w:cs="Times New Roman"/>
          <w:bCs/>
          <w:szCs w:val="24"/>
        </w:rPr>
        <w:t>6) kesinlikle katılıyorum, 55</w:t>
      </w:r>
      <w:r>
        <w:rPr>
          <w:rFonts w:eastAsiaTheme="majorEastAsia" w:cs="Times New Roman"/>
          <w:bCs/>
          <w:szCs w:val="24"/>
        </w:rPr>
        <w:t>’</w:t>
      </w:r>
      <w:r w:rsidR="00E17500">
        <w:rPr>
          <w:rFonts w:eastAsiaTheme="majorEastAsia" w:cs="Times New Roman"/>
          <w:bCs/>
          <w:szCs w:val="24"/>
        </w:rPr>
        <w:t>i</w:t>
      </w:r>
      <w:r>
        <w:rPr>
          <w:rFonts w:eastAsiaTheme="majorEastAsia" w:cs="Times New Roman"/>
          <w:bCs/>
          <w:szCs w:val="24"/>
        </w:rPr>
        <w:t xml:space="preserve"> (%</w:t>
      </w:r>
      <w:r w:rsidR="00E17500">
        <w:rPr>
          <w:rFonts w:eastAsiaTheme="majorEastAsia" w:cs="Times New Roman"/>
          <w:bCs/>
          <w:szCs w:val="24"/>
        </w:rPr>
        <w:t>25</w:t>
      </w:r>
      <w:r>
        <w:rPr>
          <w:rFonts w:eastAsiaTheme="majorEastAsia" w:cs="Times New Roman"/>
          <w:bCs/>
          <w:szCs w:val="24"/>
        </w:rPr>
        <w:t>,</w:t>
      </w:r>
      <w:r w:rsidR="00E17500">
        <w:rPr>
          <w:rFonts w:eastAsiaTheme="majorEastAsia" w:cs="Times New Roman"/>
          <w:bCs/>
          <w:szCs w:val="24"/>
        </w:rPr>
        <w:t>7</w:t>
      </w:r>
      <w:r>
        <w:rPr>
          <w:rFonts w:eastAsiaTheme="majorEastAsia" w:cs="Times New Roman"/>
          <w:bCs/>
          <w:szCs w:val="24"/>
        </w:rPr>
        <w:t xml:space="preserve">) katılıyorum, </w:t>
      </w:r>
      <w:r w:rsidR="00E17500">
        <w:rPr>
          <w:rFonts w:eastAsiaTheme="majorEastAsia" w:cs="Times New Roman"/>
          <w:bCs/>
          <w:szCs w:val="24"/>
        </w:rPr>
        <w:t>7</w:t>
      </w:r>
      <w:r>
        <w:rPr>
          <w:rFonts w:eastAsiaTheme="majorEastAsia" w:cs="Times New Roman"/>
          <w:bCs/>
          <w:szCs w:val="24"/>
        </w:rPr>
        <w:t>’</w:t>
      </w:r>
      <w:r w:rsidR="00E17500">
        <w:rPr>
          <w:rFonts w:eastAsiaTheme="majorEastAsia" w:cs="Times New Roman"/>
          <w:bCs/>
          <w:szCs w:val="24"/>
        </w:rPr>
        <w:t>s</w:t>
      </w:r>
      <w:r>
        <w:rPr>
          <w:rFonts w:eastAsiaTheme="majorEastAsia" w:cs="Times New Roman"/>
          <w:bCs/>
          <w:szCs w:val="24"/>
        </w:rPr>
        <w:t>i</w:t>
      </w:r>
      <w:r w:rsidR="00E17500">
        <w:rPr>
          <w:rFonts w:eastAsiaTheme="majorEastAsia" w:cs="Times New Roman"/>
          <w:bCs/>
          <w:szCs w:val="24"/>
        </w:rPr>
        <w:t xml:space="preserve"> (%3</w:t>
      </w:r>
      <w:r>
        <w:rPr>
          <w:rFonts w:eastAsiaTheme="majorEastAsia" w:cs="Times New Roman"/>
          <w:bCs/>
          <w:szCs w:val="24"/>
        </w:rPr>
        <w:t>,</w:t>
      </w:r>
      <w:r w:rsidR="00E17500">
        <w:rPr>
          <w:rFonts w:eastAsiaTheme="majorEastAsia" w:cs="Times New Roman"/>
          <w:bCs/>
          <w:szCs w:val="24"/>
        </w:rPr>
        <w:t>3</w:t>
      </w:r>
      <w:r>
        <w:rPr>
          <w:rFonts w:eastAsiaTheme="majorEastAsia" w:cs="Times New Roman"/>
          <w:bCs/>
          <w:szCs w:val="24"/>
        </w:rPr>
        <w:t xml:space="preserve">) kararsızım, </w:t>
      </w:r>
      <w:r w:rsidR="00E17500">
        <w:rPr>
          <w:rFonts w:eastAsiaTheme="majorEastAsia" w:cs="Times New Roman"/>
          <w:bCs/>
          <w:szCs w:val="24"/>
        </w:rPr>
        <w:t>2</w:t>
      </w:r>
      <w:r>
        <w:rPr>
          <w:rFonts w:eastAsiaTheme="majorEastAsia" w:cs="Times New Roman"/>
          <w:bCs/>
          <w:szCs w:val="24"/>
        </w:rPr>
        <w:t>’</w:t>
      </w:r>
      <w:r w:rsidR="00E17500">
        <w:rPr>
          <w:rFonts w:eastAsiaTheme="majorEastAsia" w:cs="Times New Roman"/>
          <w:bCs/>
          <w:szCs w:val="24"/>
        </w:rPr>
        <w:t>si</w:t>
      </w:r>
      <w:r>
        <w:rPr>
          <w:rFonts w:eastAsiaTheme="majorEastAsia" w:cs="Times New Roman"/>
          <w:bCs/>
          <w:szCs w:val="24"/>
        </w:rPr>
        <w:t xml:space="preserve"> (%</w:t>
      </w:r>
      <w:r w:rsidR="00E17500">
        <w:rPr>
          <w:rFonts w:eastAsiaTheme="majorEastAsia" w:cs="Times New Roman"/>
          <w:bCs/>
          <w:szCs w:val="24"/>
        </w:rPr>
        <w:t>0</w:t>
      </w:r>
      <w:r>
        <w:rPr>
          <w:rFonts w:eastAsiaTheme="majorEastAsia" w:cs="Times New Roman"/>
          <w:bCs/>
          <w:szCs w:val="24"/>
        </w:rPr>
        <w:t>,</w:t>
      </w:r>
      <w:r w:rsidR="00E17500">
        <w:rPr>
          <w:rFonts w:eastAsiaTheme="majorEastAsia" w:cs="Times New Roman"/>
          <w:bCs/>
          <w:szCs w:val="24"/>
        </w:rPr>
        <w:t>9</w:t>
      </w:r>
      <w:r>
        <w:rPr>
          <w:rFonts w:eastAsiaTheme="majorEastAsia" w:cs="Times New Roman"/>
          <w:bCs/>
          <w:szCs w:val="24"/>
        </w:rPr>
        <w:t xml:space="preserve">) katılmıyorum, </w:t>
      </w:r>
      <w:r w:rsidR="00E17500">
        <w:rPr>
          <w:rFonts w:eastAsiaTheme="majorEastAsia" w:cs="Times New Roman"/>
          <w:bCs/>
          <w:szCs w:val="24"/>
        </w:rPr>
        <w:t>1’i (%0</w:t>
      </w:r>
      <w:r>
        <w:rPr>
          <w:rFonts w:eastAsiaTheme="majorEastAsia" w:cs="Times New Roman"/>
          <w:bCs/>
          <w:szCs w:val="24"/>
        </w:rPr>
        <w:t>,</w:t>
      </w:r>
      <w:r w:rsidR="00E17500">
        <w:rPr>
          <w:rFonts w:eastAsiaTheme="majorEastAsia" w:cs="Times New Roman"/>
          <w:bCs/>
          <w:szCs w:val="24"/>
        </w:rPr>
        <w:t>5</w:t>
      </w:r>
      <w:r>
        <w:rPr>
          <w:rFonts w:eastAsiaTheme="majorEastAsia" w:cs="Times New Roman"/>
          <w:bCs/>
          <w:szCs w:val="24"/>
        </w:rPr>
        <w:t>) kesinlikle katılmıyorum cevabını vermiştir.</w:t>
      </w:r>
    </w:p>
    <w:p w:rsidR="002E1CC1" w:rsidRDefault="002E1CC1" w:rsidP="00FF2EFA">
      <w:pPr>
        <w:pStyle w:val="Tablo1"/>
      </w:pPr>
      <w:bookmarkStart w:id="136" w:name="_Toc14625627"/>
    </w:p>
    <w:p w:rsidR="002E1CC1" w:rsidRDefault="002E1CC1" w:rsidP="00FF2EFA">
      <w:pPr>
        <w:pStyle w:val="Tablo1"/>
      </w:pPr>
    </w:p>
    <w:p w:rsidR="002E1CC1" w:rsidRDefault="002E1CC1" w:rsidP="00FF2EFA">
      <w:pPr>
        <w:pStyle w:val="Tablo1"/>
      </w:pPr>
    </w:p>
    <w:p w:rsidR="002E1CC1" w:rsidRDefault="002E1CC1" w:rsidP="00FF2EFA">
      <w:pPr>
        <w:pStyle w:val="Tablo1"/>
      </w:pPr>
    </w:p>
    <w:p w:rsidR="00676C43" w:rsidRPr="00AB67FB" w:rsidRDefault="00AB67FB" w:rsidP="00FF2EFA">
      <w:pPr>
        <w:pStyle w:val="Tablo1"/>
      </w:pPr>
      <w:r w:rsidRPr="00AB67FB">
        <w:lastRenderedPageBreak/>
        <w:t>Tablo 4.12</w:t>
      </w:r>
      <w:r w:rsidR="00676C43" w:rsidRPr="00AB67FB">
        <w:t xml:space="preserve"> İlkokul Öğretmenlerinin İklim Değişikliği Davranış Düzeyine Ait Bulgular</w:t>
      </w:r>
      <w:bookmarkEnd w:id="136"/>
    </w:p>
    <w:tbl>
      <w:tblPr>
        <w:tblStyle w:val="TabloKlavuzu"/>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393"/>
        <w:gridCol w:w="2359"/>
        <w:gridCol w:w="460"/>
        <w:gridCol w:w="706"/>
        <w:gridCol w:w="460"/>
        <w:gridCol w:w="706"/>
        <w:gridCol w:w="417"/>
        <w:gridCol w:w="600"/>
        <w:gridCol w:w="657"/>
        <w:gridCol w:w="659"/>
        <w:gridCol w:w="462"/>
        <w:gridCol w:w="841"/>
      </w:tblGrid>
      <w:tr w:rsidR="00145659" w:rsidRPr="00642BAB" w:rsidTr="00A33778">
        <w:trPr>
          <w:trHeight w:val="411"/>
        </w:trPr>
        <w:tc>
          <w:tcPr>
            <w:tcW w:w="1577" w:type="pct"/>
            <w:gridSpan w:val="2"/>
            <w:vMerge w:val="restart"/>
          </w:tcPr>
          <w:p w:rsidR="00145659" w:rsidRDefault="00145659" w:rsidP="004B6CBD">
            <w:pPr>
              <w:jc w:val="center"/>
              <w:rPr>
                <w:rFonts w:eastAsiaTheme="majorEastAsia" w:cs="Times New Roman"/>
                <w:b/>
                <w:bCs/>
                <w:i/>
                <w:sz w:val="18"/>
                <w:szCs w:val="16"/>
              </w:rPr>
            </w:pPr>
          </w:p>
          <w:p w:rsidR="00145659" w:rsidRPr="00BE0B5E" w:rsidRDefault="00145659" w:rsidP="004B6CBD">
            <w:pPr>
              <w:jc w:val="center"/>
              <w:rPr>
                <w:rFonts w:eastAsiaTheme="majorEastAsia" w:cs="Times New Roman"/>
                <w:b/>
                <w:bCs/>
                <w:i/>
                <w:sz w:val="18"/>
                <w:szCs w:val="16"/>
              </w:rPr>
            </w:pPr>
            <w:r w:rsidRPr="00BE0B5E">
              <w:rPr>
                <w:rFonts w:eastAsiaTheme="majorEastAsia" w:cs="Times New Roman"/>
                <w:b/>
                <w:bCs/>
                <w:i/>
                <w:sz w:val="18"/>
                <w:szCs w:val="16"/>
              </w:rPr>
              <w:t>İlkokul Öğretmenlerinin İklim Değişikliği Farkındalık Ölçeği</w:t>
            </w:r>
          </w:p>
        </w:tc>
        <w:tc>
          <w:tcPr>
            <w:tcW w:w="669" w:type="pct"/>
            <w:gridSpan w:val="2"/>
          </w:tcPr>
          <w:p w:rsidR="00145659" w:rsidRPr="00BE0B5E" w:rsidRDefault="00145659" w:rsidP="004B6CBD">
            <w:pPr>
              <w:rPr>
                <w:rFonts w:eastAsiaTheme="majorEastAsia" w:cs="Times New Roman"/>
                <w:b/>
                <w:bCs/>
                <w:sz w:val="18"/>
                <w:szCs w:val="16"/>
              </w:rPr>
            </w:pPr>
            <w:r>
              <w:rPr>
                <w:rFonts w:eastAsiaTheme="majorEastAsia" w:cs="Times New Roman"/>
                <w:b/>
                <w:bCs/>
                <w:sz w:val="18"/>
                <w:szCs w:val="16"/>
              </w:rPr>
              <w:t>Her Zaman</w:t>
            </w:r>
          </w:p>
        </w:tc>
        <w:tc>
          <w:tcPr>
            <w:tcW w:w="669" w:type="pct"/>
            <w:gridSpan w:val="2"/>
          </w:tcPr>
          <w:p w:rsidR="00145659" w:rsidRPr="00BE0B5E" w:rsidRDefault="00145659" w:rsidP="004B6CBD">
            <w:pPr>
              <w:rPr>
                <w:rFonts w:eastAsiaTheme="majorEastAsia" w:cs="Times New Roman"/>
                <w:b/>
                <w:bCs/>
                <w:sz w:val="18"/>
                <w:szCs w:val="16"/>
              </w:rPr>
            </w:pPr>
            <w:r>
              <w:rPr>
                <w:rFonts w:eastAsiaTheme="majorEastAsia" w:cs="Times New Roman"/>
                <w:b/>
                <w:bCs/>
                <w:sz w:val="18"/>
                <w:szCs w:val="16"/>
              </w:rPr>
              <w:t>Çoğu Zaman</w:t>
            </w:r>
          </w:p>
        </w:tc>
        <w:tc>
          <w:tcPr>
            <w:tcW w:w="583" w:type="pct"/>
            <w:gridSpan w:val="2"/>
          </w:tcPr>
          <w:p w:rsidR="00145659" w:rsidRPr="00BE0B5E" w:rsidRDefault="00145659" w:rsidP="004B6CBD">
            <w:pPr>
              <w:rPr>
                <w:rFonts w:eastAsiaTheme="majorEastAsia" w:cs="Times New Roman"/>
                <w:b/>
                <w:bCs/>
                <w:sz w:val="18"/>
                <w:szCs w:val="16"/>
              </w:rPr>
            </w:pPr>
            <w:r>
              <w:rPr>
                <w:rFonts w:eastAsiaTheme="majorEastAsia" w:cs="Times New Roman"/>
                <w:b/>
                <w:bCs/>
                <w:sz w:val="18"/>
                <w:szCs w:val="16"/>
              </w:rPr>
              <w:t>Bazen</w:t>
            </w:r>
          </w:p>
        </w:tc>
        <w:tc>
          <w:tcPr>
            <w:tcW w:w="755" w:type="pct"/>
            <w:gridSpan w:val="2"/>
          </w:tcPr>
          <w:p w:rsidR="00145659" w:rsidRPr="00BE0B5E" w:rsidRDefault="00145659" w:rsidP="004B6CBD">
            <w:pPr>
              <w:rPr>
                <w:rFonts w:eastAsiaTheme="majorEastAsia" w:cs="Times New Roman"/>
                <w:b/>
                <w:bCs/>
                <w:sz w:val="18"/>
                <w:szCs w:val="16"/>
              </w:rPr>
            </w:pPr>
            <w:r>
              <w:rPr>
                <w:rFonts w:eastAsiaTheme="majorEastAsia" w:cs="Times New Roman"/>
                <w:b/>
                <w:bCs/>
                <w:sz w:val="18"/>
                <w:szCs w:val="16"/>
              </w:rPr>
              <w:t>Nadiren</w:t>
            </w:r>
          </w:p>
        </w:tc>
        <w:tc>
          <w:tcPr>
            <w:tcW w:w="748" w:type="pct"/>
            <w:gridSpan w:val="2"/>
          </w:tcPr>
          <w:p w:rsidR="00145659" w:rsidRPr="00BE0B5E" w:rsidRDefault="00145659" w:rsidP="004B6CBD">
            <w:pPr>
              <w:rPr>
                <w:rFonts w:eastAsiaTheme="majorEastAsia" w:cs="Times New Roman"/>
                <w:b/>
                <w:bCs/>
                <w:sz w:val="18"/>
                <w:szCs w:val="16"/>
              </w:rPr>
            </w:pPr>
            <w:r>
              <w:rPr>
                <w:rFonts w:eastAsiaTheme="majorEastAsia" w:cs="Times New Roman"/>
                <w:b/>
                <w:bCs/>
                <w:sz w:val="18"/>
                <w:szCs w:val="16"/>
              </w:rPr>
              <w:t>Hiçbir Zaman</w:t>
            </w:r>
          </w:p>
        </w:tc>
      </w:tr>
      <w:tr w:rsidR="00145659" w:rsidRPr="00642BAB" w:rsidTr="00A33778">
        <w:trPr>
          <w:trHeight w:val="377"/>
        </w:trPr>
        <w:tc>
          <w:tcPr>
            <w:tcW w:w="1577" w:type="pct"/>
            <w:gridSpan w:val="2"/>
            <w:vMerge/>
          </w:tcPr>
          <w:p w:rsidR="00145659" w:rsidRPr="00642BAB" w:rsidRDefault="00145659" w:rsidP="004B6CBD">
            <w:pPr>
              <w:rPr>
                <w:rFonts w:eastAsiaTheme="majorEastAsia" w:cs="Times New Roman"/>
                <w:bCs/>
                <w:sz w:val="18"/>
                <w:szCs w:val="16"/>
              </w:rPr>
            </w:pPr>
          </w:p>
        </w:tc>
        <w:tc>
          <w:tcPr>
            <w:tcW w:w="264" w:type="pct"/>
          </w:tcPr>
          <w:p w:rsidR="00145659" w:rsidRPr="00642BAB" w:rsidRDefault="00145659" w:rsidP="004B6CBD">
            <w:pPr>
              <w:rPr>
                <w:rFonts w:cs="Times New Roman"/>
                <w:b/>
                <w:sz w:val="18"/>
                <w:szCs w:val="16"/>
              </w:rPr>
            </w:pPr>
            <w:r w:rsidRPr="00642BAB">
              <w:rPr>
                <w:rFonts w:cs="Times New Roman"/>
                <w:b/>
                <w:sz w:val="18"/>
                <w:szCs w:val="16"/>
              </w:rPr>
              <w:t>N</w:t>
            </w:r>
          </w:p>
        </w:tc>
        <w:tc>
          <w:tcPr>
            <w:tcW w:w="405" w:type="pct"/>
          </w:tcPr>
          <w:p w:rsidR="00145659" w:rsidRPr="00642BAB" w:rsidRDefault="00145659" w:rsidP="004B6CBD">
            <w:pPr>
              <w:rPr>
                <w:rFonts w:cs="Times New Roman"/>
                <w:b/>
                <w:sz w:val="18"/>
                <w:szCs w:val="16"/>
              </w:rPr>
            </w:pPr>
            <w:r w:rsidRPr="00642BAB">
              <w:rPr>
                <w:rFonts w:cs="Times New Roman"/>
                <w:b/>
                <w:sz w:val="18"/>
                <w:szCs w:val="16"/>
              </w:rPr>
              <w:t>%</w:t>
            </w:r>
          </w:p>
        </w:tc>
        <w:tc>
          <w:tcPr>
            <w:tcW w:w="264" w:type="pct"/>
          </w:tcPr>
          <w:p w:rsidR="00145659" w:rsidRPr="00642BAB" w:rsidRDefault="00145659" w:rsidP="004B6CBD">
            <w:pPr>
              <w:rPr>
                <w:rFonts w:cs="Times New Roman"/>
                <w:b/>
                <w:sz w:val="18"/>
                <w:szCs w:val="16"/>
              </w:rPr>
            </w:pPr>
            <w:r w:rsidRPr="00642BAB">
              <w:rPr>
                <w:rFonts w:cs="Times New Roman"/>
                <w:b/>
                <w:sz w:val="18"/>
                <w:szCs w:val="16"/>
              </w:rPr>
              <w:t>N</w:t>
            </w:r>
          </w:p>
        </w:tc>
        <w:tc>
          <w:tcPr>
            <w:tcW w:w="405" w:type="pct"/>
          </w:tcPr>
          <w:p w:rsidR="00145659" w:rsidRPr="00642BAB" w:rsidRDefault="00145659" w:rsidP="004B6CBD">
            <w:pPr>
              <w:rPr>
                <w:rFonts w:cs="Times New Roman"/>
                <w:b/>
                <w:sz w:val="18"/>
                <w:szCs w:val="16"/>
              </w:rPr>
            </w:pPr>
            <w:r w:rsidRPr="00642BAB">
              <w:rPr>
                <w:rFonts w:cs="Times New Roman"/>
                <w:b/>
                <w:sz w:val="18"/>
                <w:szCs w:val="16"/>
              </w:rPr>
              <w:t>%</w:t>
            </w:r>
          </w:p>
        </w:tc>
        <w:tc>
          <w:tcPr>
            <w:tcW w:w="239" w:type="pct"/>
          </w:tcPr>
          <w:p w:rsidR="00145659" w:rsidRPr="00642BAB" w:rsidRDefault="00145659" w:rsidP="004B6CBD">
            <w:pPr>
              <w:rPr>
                <w:rFonts w:cs="Times New Roman"/>
                <w:b/>
                <w:sz w:val="18"/>
                <w:szCs w:val="16"/>
              </w:rPr>
            </w:pPr>
            <w:r>
              <w:rPr>
                <w:rFonts w:cs="Times New Roman"/>
                <w:b/>
                <w:sz w:val="18"/>
                <w:szCs w:val="16"/>
              </w:rPr>
              <w:t>N</w:t>
            </w:r>
          </w:p>
        </w:tc>
        <w:tc>
          <w:tcPr>
            <w:tcW w:w="344" w:type="pct"/>
          </w:tcPr>
          <w:p w:rsidR="00145659" w:rsidRPr="00642BAB" w:rsidRDefault="00145659" w:rsidP="004B6CBD">
            <w:pPr>
              <w:rPr>
                <w:rFonts w:cs="Times New Roman"/>
                <w:b/>
                <w:sz w:val="18"/>
                <w:szCs w:val="16"/>
              </w:rPr>
            </w:pPr>
            <w:r w:rsidRPr="00642BAB">
              <w:rPr>
                <w:rFonts w:cs="Times New Roman"/>
                <w:b/>
                <w:sz w:val="18"/>
                <w:szCs w:val="16"/>
              </w:rPr>
              <w:t>%</w:t>
            </w:r>
          </w:p>
        </w:tc>
        <w:tc>
          <w:tcPr>
            <w:tcW w:w="377" w:type="pct"/>
          </w:tcPr>
          <w:p w:rsidR="00145659" w:rsidRPr="00642BAB" w:rsidRDefault="00145659" w:rsidP="004B6CBD">
            <w:pPr>
              <w:rPr>
                <w:rFonts w:cs="Times New Roman"/>
                <w:b/>
                <w:sz w:val="18"/>
                <w:szCs w:val="16"/>
              </w:rPr>
            </w:pPr>
            <w:r>
              <w:rPr>
                <w:rFonts w:cs="Times New Roman"/>
                <w:b/>
                <w:sz w:val="18"/>
                <w:szCs w:val="16"/>
              </w:rPr>
              <w:t>N</w:t>
            </w:r>
          </w:p>
        </w:tc>
        <w:tc>
          <w:tcPr>
            <w:tcW w:w="378" w:type="pct"/>
          </w:tcPr>
          <w:p w:rsidR="00145659" w:rsidRPr="00642BAB" w:rsidRDefault="00145659" w:rsidP="004B6CBD">
            <w:pPr>
              <w:rPr>
                <w:rFonts w:cs="Times New Roman"/>
                <w:b/>
                <w:sz w:val="18"/>
                <w:szCs w:val="16"/>
              </w:rPr>
            </w:pPr>
            <w:r w:rsidRPr="00642BAB">
              <w:rPr>
                <w:rFonts w:cs="Times New Roman"/>
                <w:b/>
                <w:sz w:val="18"/>
                <w:szCs w:val="16"/>
              </w:rPr>
              <w:t>%</w:t>
            </w:r>
          </w:p>
        </w:tc>
        <w:tc>
          <w:tcPr>
            <w:tcW w:w="265" w:type="pct"/>
          </w:tcPr>
          <w:p w:rsidR="00145659" w:rsidRPr="00642BAB" w:rsidRDefault="00145659" w:rsidP="004B6CBD">
            <w:pPr>
              <w:rPr>
                <w:rFonts w:cs="Times New Roman"/>
                <w:b/>
                <w:sz w:val="18"/>
                <w:szCs w:val="16"/>
              </w:rPr>
            </w:pPr>
            <w:r>
              <w:rPr>
                <w:rFonts w:cs="Times New Roman"/>
                <w:b/>
                <w:sz w:val="18"/>
                <w:szCs w:val="16"/>
              </w:rPr>
              <w:t>N</w:t>
            </w:r>
          </w:p>
        </w:tc>
        <w:tc>
          <w:tcPr>
            <w:tcW w:w="483" w:type="pct"/>
          </w:tcPr>
          <w:p w:rsidR="00145659" w:rsidRPr="00642BAB" w:rsidRDefault="00145659" w:rsidP="004B6CBD">
            <w:pPr>
              <w:rPr>
                <w:rFonts w:cs="Times New Roman"/>
                <w:b/>
                <w:sz w:val="18"/>
                <w:szCs w:val="16"/>
              </w:rPr>
            </w:pPr>
            <w:r w:rsidRPr="00642BAB">
              <w:rPr>
                <w:rFonts w:cs="Times New Roman"/>
                <w:b/>
                <w:sz w:val="18"/>
                <w:szCs w:val="16"/>
              </w:rPr>
              <w:t>%</w:t>
            </w:r>
          </w:p>
        </w:tc>
      </w:tr>
      <w:tr w:rsidR="00A33778" w:rsidRPr="00642BAB" w:rsidTr="00A33778">
        <w:trPr>
          <w:trHeight w:val="464"/>
        </w:trPr>
        <w:tc>
          <w:tcPr>
            <w:tcW w:w="225" w:type="pct"/>
            <w:vMerge w:val="restart"/>
            <w:textDirection w:val="btLr"/>
          </w:tcPr>
          <w:p w:rsidR="00A33778" w:rsidRPr="00642BAB" w:rsidRDefault="00A33778" w:rsidP="004B6CBD">
            <w:pPr>
              <w:ind w:left="113" w:right="113"/>
              <w:jc w:val="center"/>
              <w:rPr>
                <w:rFonts w:eastAsiaTheme="majorEastAsia" w:cs="Times New Roman"/>
                <w:bCs/>
                <w:sz w:val="18"/>
                <w:szCs w:val="16"/>
              </w:rPr>
            </w:pPr>
            <w:r>
              <w:rPr>
                <w:rFonts w:eastAsiaTheme="majorEastAsia" w:cs="Times New Roman"/>
                <w:b/>
                <w:bCs/>
                <w:sz w:val="18"/>
                <w:szCs w:val="16"/>
              </w:rPr>
              <w:t>DAVRANIŞ</w:t>
            </w:r>
          </w:p>
        </w:tc>
        <w:tc>
          <w:tcPr>
            <w:tcW w:w="1351" w:type="pct"/>
          </w:tcPr>
          <w:p w:rsidR="00A33778" w:rsidRPr="00E96938" w:rsidRDefault="00A33778" w:rsidP="004B6CBD">
            <w:pPr>
              <w:pStyle w:val="TableParagraph"/>
              <w:spacing w:before="26"/>
              <w:rPr>
                <w:rFonts w:eastAsiaTheme="minorHAnsi"/>
                <w:sz w:val="18"/>
                <w:szCs w:val="16"/>
                <w:lang w:val="tr-TR"/>
              </w:rPr>
            </w:pPr>
            <w:r w:rsidRPr="00145659">
              <w:rPr>
                <w:rFonts w:eastAsiaTheme="minorHAnsi"/>
                <w:sz w:val="18"/>
                <w:szCs w:val="16"/>
                <w:lang w:val="tr-TR"/>
              </w:rPr>
              <w:t>Özellikle tekrar kullanılabilir ya da geri dönüştürülebilir paketlerde bulunan ürünleri satın alıyorum</w:t>
            </w:r>
            <w:r>
              <w:rPr>
                <w:rFonts w:eastAsiaTheme="minorHAnsi"/>
                <w:sz w:val="18"/>
                <w:szCs w:val="16"/>
                <w:lang w:val="tr-TR"/>
              </w:rPr>
              <w:t>.</w:t>
            </w:r>
          </w:p>
        </w:tc>
        <w:tc>
          <w:tcPr>
            <w:tcW w:w="264" w:type="pct"/>
          </w:tcPr>
          <w:p w:rsidR="00A33778" w:rsidRPr="00BB506F" w:rsidRDefault="00A33778" w:rsidP="00A33778">
            <w:pPr>
              <w:rPr>
                <w:rFonts w:cs="Times New Roman"/>
                <w:sz w:val="18"/>
                <w:szCs w:val="16"/>
              </w:rPr>
            </w:pPr>
            <w:r>
              <w:rPr>
                <w:rFonts w:cs="Times New Roman"/>
                <w:sz w:val="18"/>
                <w:szCs w:val="16"/>
              </w:rPr>
              <w:t>19</w:t>
            </w:r>
          </w:p>
        </w:tc>
        <w:tc>
          <w:tcPr>
            <w:tcW w:w="405" w:type="pct"/>
          </w:tcPr>
          <w:p w:rsidR="00A33778" w:rsidRPr="00BB506F" w:rsidRDefault="00A33778" w:rsidP="00A33778">
            <w:pPr>
              <w:rPr>
                <w:rFonts w:cs="Times New Roman"/>
                <w:sz w:val="18"/>
                <w:szCs w:val="16"/>
              </w:rPr>
            </w:pPr>
            <w:r>
              <w:rPr>
                <w:rFonts w:cs="Times New Roman"/>
                <w:sz w:val="18"/>
                <w:szCs w:val="16"/>
              </w:rPr>
              <w:t>8,9</w:t>
            </w:r>
          </w:p>
        </w:tc>
        <w:tc>
          <w:tcPr>
            <w:tcW w:w="264" w:type="pct"/>
          </w:tcPr>
          <w:p w:rsidR="00A33778" w:rsidRPr="00BB506F" w:rsidRDefault="00A33778" w:rsidP="00A33778">
            <w:pPr>
              <w:rPr>
                <w:rFonts w:cs="Times New Roman"/>
                <w:sz w:val="18"/>
                <w:szCs w:val="16"/>
              </w:rPr>
            </w:pPr>
            <w:r>
              <w:rPr>
                <w:rFonts w:cs="Times New Roman"/>
                <w:sz w:val="18"/>
                <w:szCs w:val="16"/>
              </w:rPr>
              <w:t>86</w:t>
            </w:r>
          </w:p>
        </w:tc>
        <w:tc>
          <w:tcPr>
            <w:tcW w:w="405" w:type="pct"/>
          </w:tcPr>
          <w:p w:rsidR="00A33778" w:rsidRPr="00BB506F" w:rsidRDefault="00A33778" w:rsidP="00A33778">
            <w:pPr>
              <w:rPr>
                <w:rFonts w:cs="Times New Roman"/>
                <w:sz w:val="18"/>
                <w:szCs w:val="16"/>
              </w:rPr>
            </w:pPr>
            <w:r>
              <w:rPr>
                <w:rFonts w:cs="Times New Roman"/>
                <w:sz w:val="18"/>
                <w:szCs w:val="16"/>
              </w:rPr>
              <w:t>40</w:t>
            </w:r>
            <w:r w:rsidRPr="00BB506F">
              <w:rPr>
                <w:rFonts w:cs="Times New Roman"/>
                <w:sz w:val="18"/>
                <w:szCs w:val="16"/>
              </w:rPr>
              <w:t>,</w:t>
            </w:r>
            <w:r>
              <w:rPr>
                <w:rFonts w:cs="Times New Roman"/>
                <w:sz w:val="18"/>
                <w:szCs w:val="16"/>
              </w:rPr>
              <w:t>2</w:t>
            </w:r>
          </w:p>
        </w:tc>
        <w:tc>
          <w:tcPr>
            <w:tcW w:w="239" w:type="pct"/>
          </w:tcPr>
          <w:p w:rsidR="00A33778" w:rsidRPr="00BB506F" w:rsidRDefault="00A33778" w:rsidP="00A33778">
            <w:pPr>
              <w:rPr>
                <w:rFonts w:cs="Times New Roman"/>
                <w:sz w:val="18"/>
                <w:szCs w:val="16"/>
              </w:rPr>
            </w:pPr>
            <w:r>
              <w:rPr>
                <w:rFonts w:cs="Times New Roman"/>
                <w:sz w:val="18"/>
                <w:szCs w:val="16"/>
              </w:rPr>
              <w:t>81</w:t>
            </w:r>
          </w:p>
        </w:tc>
        <w:tc>
          <w:tcPr>
            <w:tcW w:w="344" w:type="pct"/>
          </w:tcPr>
          <w:p w:rsidR="00A33778" w:rsidRPr="00BB506F" w:rsidRDefault="00A33778" w:rsidP="00A33778">
            <w:pPr>
              <w:rPr>
                <w:rFonts w:cs="Times New Roman"/>
                <w:sz w:val="18"/>
                <w:szCs w:val="16"/>
              </w:rPr>
            </w:pPr>
            <w:r>
              <w:rPr>
                <w:rFonts w:cs="Times New Roman"/>
                <w:sz w:val="18"/>
                <w:szCs w:val="16"/>
              </w:rPr>
              <w:t>37,9</w:t>
            </w:r>
          </w:p>
        </w:tc>
        <w:tc>
          <w:tcPr>
            <w:tcW w:w="377" w:type="pct"/>
          </w:tcPr>
          <w:p w:rsidR="00A33778" w:rsidRPr="00BB506F" w:rsidRDefault="00A33778" w:rsidP="00A33778">
            <w:pPr>
              <w:rPr>
                <w:rFonts w:cs="Times New Roman"/>
                <w:sz w:val="18"/>
                <w:szCs w:val="16"/>
              </w:rPr>
            </w:pPr>
            <w:r>
              <w:rPr>
                <w:rFonts w:cs="Times New Roman"/>
                <w:sz w:val="18"/>
                <w:szCs w:val="16"/>
              </w:rPr>
              <w:t>26</w:t>
            </w:r>
          </w:p>
        </w:tc>
        <w:tc>
          <w:tcPr>
            <w:tcW w:w="378" w:type="pct"/>
          </w:tcPr>
          <w:p w:rsidR="00A33778" w:rsidRPr="00BB506F" w:rsidRDefault="00A33778" w:rsidP="00A33778">
            <w:pPr>
              <w:rPr>
                <w:rFonts w:cs="Times New Roman"/>
                <w:sz w:val="18"/>
                <w:szCs w:val="16"/>
              </w:rPr>
            </w:pPr>
            <w:r>
              <w:rPr>
                <w:rFonts w:cs="Times New Roman"/>
                <w:sz w:val="18"/>
                <w:szCs w:val="16"/>
              </w:rPr>
              <w:t>12,1</w:t>
            </w:r>
          </w:p>
        </w:tc>
        <w:tc>
          <w:tcPr>
            <w:tcW w:w="265" w:type="pct"/>
          </w:tcPr>
          <w:p w:rsidR="00A33778" w:rsidRPr="00BB506F" w:rsidRDefault="00A33778" w:rsidP="00A33778">
            <w:pPr>
              <w:rPr>
                <w:rFonts w:cs="Times New Roman"/>
                <w:sz w:val="18"/>
                <w:szCs w:val="16"/>
              </w:rPr>
            </w:pPr>
            <w:r>
              <w:rPr>
                <w:rFonts w:cs="Times New Roman"/>
                <w:sz w:val="18"/>
                <w:szCs w:val="16"/>
              </w:rPr>
              <w:t>2</w:t>
            </w:r>
          </w:p>
        </w:tc>
        <w:tc>
          <w:tcPr>
            <w:tcW w:w="483" w:type="pct"/>
          </w:tcPr>
          <w:p w:rsidR="00A33778" w:rsidRPr="00BB506F" w:rsidRDefault="00A33778" w:rsidP="00A33778">
            <w:pPr>
              <w:rPr>
                <w:rFonts w:cs="Times New Roman"/>
                <w:sz w:val="18"/>
                <w:szCs w:val="16"/>
              </w:rPr>
            </w:pPr>
            <w:r>
              <w:rPr>
                <w:rFonts w:cs="Times New Roman"/>
                <w:sz w:val="18"/>
                <w:szCs w:val="16"/>
              </w:rPr>
              <w:t>0,9</w:t>
            </w:r>
          </w:p>
        </w:tc>
      </w:tr>
      <w:tr w:rsidR="00A33778" w:rsidRPr="00642BAB" w:rsidTr="00A33778">
        <w:trPr>
          <w:trHeight w:val="414"/>
        </w:trPr>
        <w:tc>
          <w:tcPr>
            <w:tcW w:w="225" w:type="pct"/>
            <w:vMerge/>
          </w:tcPr>
          <w:p w:rsidR="00A33778" w:rsidRPr="00642BAB" w:rsidRDefault="00A33778" w:rsidP="004B6CBD">
            <w:pPr>
              <w:ind w:left="113" w:right="113"/>
              <w:rPr>
                <w:rFonts w:eastAsiaTheme="majorEastAsia" w:cs="Times New Roman"/>
                <w:b/>
                <w:bCs/>
                <w:sz w:val="18"/>
                <w:szCs w:val="16"/>
              </w:rPr>
            </w:pPr>
          </w:p>
        </w:tc>
        <w:tc>
          <w:tcPr>
            <w:tcW w:w="1351" w:type="pct"/>
          </w:tcPr>
          <w:p w:rsidR="00A33778" w:rsidRPr="00E96938" w:rsidRDefault="00A33778" w:rsidP="00145659">
            <w:pPr>
              <w:pStyle w:val="TableParagraph"/>
              <w:spacing w:before="26"/>
              <w:rPr>
                <w:rFonts w:eastAsiaTheme="minorHAnsi"/>
                <w:sz w:val="18"/>
                <w:szCs w:val="16"/>
                <w:lang w:val="tr-TR"/>
              </w:rPr>
            </w:pPr>
            <w:r w:rsidRPr="00145659">
              <w:rPr>
                <w:rFonts w:eastAsiaTheme="minorHAnsi"/>
                <w:sz w:val="18"/>
                <w:szCs w:val="16"/>
                <w:lang w:val="tr-TR"/>
              </w:rPr>
              <w:t>Çevreye zarar veren firmaların ürünlerini satın almaktan kaçınıyorum</w:t>
            </w:r>
            <w:r>
              <w:rPr>
                <w:rFonts w:eastAsiaTheme="minorHAnsi"/>
                <w:sz w:val="18"/>
                <w:szCs w:val="16"/>
                <w:lang w:val="tr-TR"/>
              </w:rPr>
              <w:t>.</w:t>
            </w:r>
          </w:p>
        </w:tc>
        <w:tc>
          <w:tcPr>
            <w:tcW w:w="264" w:type="pct"/>
          </w:tcPr>
          <w:p w:rsidR="00A33778" w:rsidRPr="00BB506F" w:rsidRDefault="00A33778" w:rsidP="00A33778">
            <w:pPr>
              <w:rPr>
                <w:rFonts w:cs="Times New Roman"/>
                <w:sz w:val="18"/>
                <w:szCs w:val="16"/>
              </w:rPr>
            </w:pPr>
            <w:r>
              <w:rPr>
                <w:rFonts w:cs="Times New Roman"/>
                <w:sz w:val="18"/>
                <w:szCs w:val="16"/>
              </w:rPr>
              <w:t>35</w:t>
            </w:r>
          </w:p>
        </w:tc>
        <w:tc>
          <w:tcPr>
            <w:tcW w:w="405" w:type="pct"/>
          </w:tcPr>
          <w:p w:rsidR="00A33778" w:rsidRPr="00BB506F" w:rsidRDefault="00A33778" w:rsidP="00A33778">
            <w:pPr>
              <w:rPr>
                <w:rFonts w:cs="Times New Roman"/>
                <w:sz w:val="18"/>
                <w:szCs w:val="16"/>
              </w:rPr>
            </w:pPr>
            <w:r>
              <w:rPr>
                <w:rFonts w:cs="Times New Roman"/>
                <w:sz w:val="18"/>
                <w:szCs w:val="16"/>
              </w:rPr>
              <w:t>16,4</w:t>
            </w:r>
          </w:p>
        </w:tc>
        <w:tc>
          <w:tcPr>
            <w:tcW w:w="264" w:type="pct"/>
          </w:tcPr>
          <w:p w:rsidR="00A33778" w:rsidRPr="00BB506F" w:rsidRDefault="00A33778" w:rsidP="00A33778">
            <w:pPr>
              <w:rPr>
                <w:rFonts w:cs="Times New Roman"/>
                <w:sz w:val="18"/>
                <w:szCs w:val="16"/>
              </w:rPr>
            </w:pPr>
            <w:r>
              <w:rPr>
                <w:rFonts w:cs="Times New Roman"/>
                <w:sz w:val="18"/>
                <w:szCs w:val="16"/>
              </w:rPr>
              <w:t>93</w:t>
            </w:r>
          </w:p>
        </w:tc>
        <w:tc>
          <w:tcPr>
            <w:tcW w:w="405" w:type="pct"/>
          </w:tcPr>
          <w:p w:rsidR="00A33778" w:rsidRPr="00BB506F" w:rsidRDefault="00A33778" w:rsidP="00A33778">
            <w:pPr>
              <w:rPr>
                <w:rFonts w:cs="Times New Roman"/>
                <w:sz w:val="18"/>
                <w:szCs w:val="16"/>
              </w:rPr>
            </w:pPr>
            <w:r>
              <w:rPr>
                <w:rFonts w:cs="Times New Roman"/>
                <w:sz w:val="18"/>
                <w:szCs w:val="16"/>
              </w:rPr>
              <w:t>43</w:t>
            </w:r>
            <w:r w:rsidRPr="00BB506F">
              <w:rPr>
                <w:rFonts w:cs="Times New Roman"/>
                <w:sz w:val="18"/>
                <w:szCs w:val="16"/>
              </w:rPr>
              <w:t>,</w:t>
            </w:r>
            <w:r>
              <w:rPr>
                <w:rFonts w:cs="Times New Roman"/>
                <w:sz w:val="18"/>
                <w:szCs w:val="16"/>
              </w:rPr>
              <w:t>5</w:t>
            </w:r>
          </w:p>
        </w:tc>
        <w:tc>
          <w:tcPr>
            <w:tcW w:w="239" w:type="pct"/>
          </w:tcPr>
          <w:p w:rsidR="00A33778" w:rsidRPr="00BB506F" w:rsidRDefault="00A33778" w:rsidP="00A33778">
            <w:pPr>
              <w:rPr>
                <w:rFonts w:cs="Times New Roman"/>
                <w:sz w:val="18"/>
                <w:szCs w:val="16"/>
              </w:rPr>
            </w:pPr>
            <w:r>
              <w:rPr>
                <w:rFonts w:cs="Times New Roman"/>
                <w:sz w:val="18"/>
                <w:szCs w:val="16"/>
              </w:rPr>
              <w:t>63</w:t>
            </w:r>
          </w:p>
        </w:tc>
        <w:tc>
          <w:tcPr>
            <w:tcW w:w="344" w:type="pct"/>
          </w:tcPr>
          <w:p w:rsidR="00A33778" w:rsidRPr="00BB506F" w:rsidRDefault="00A33778" w:rsidP="00A33778">
            <w:pPr>
              <w:rPr>
                <w:rFonts w:cs="Times New Roman"/>
                <w:sz w:val="18"/>
                <w:szCs w:val="16"/>
              </w:rPr>
            </w:pPr>
            <w:r>
              <w:rPr>
                <w:rFonts w:cs="Times New Roman"/>
                <w:sz w:val="18"/>
                <w:szCs w:val="16"/>
              </w:rPr>
              <w:t>29,4</w:t>
            </w:r>
          </w:p>
        </w:tc>
        <w:tc>
          <w:tcPr>
            <w:tcW w:w="377" w:type="pct"/>
          </w:tcPr>
          <w:p w:rsidR="00A33778" w:rsidRPr="00BB506F" w:rsidRDefault="00A33778" w:rsidP="00A33778">
            <w:pPr>
              <w:rPr>
                <w:rFonts w:cs="Times New Roman"/>
                <w:sz w:val="18"/>
                <w:szCs w:val="16"/>
              </w:rPr>
            </w:pPr>
            <w:r>
              <w:rPr>
                <w:rFonts w:cs="Times New Roman"/>
                <w:sz w:val="18"/>
                <w:szCs w:val="16"/>
              </w:rPr>
              <w:t>18</w:t>
            </w:r>
          </w:p>
        </w:tc>
        <w:tc>
          <w:tcPr>
            <w:tcW w:w="378" w:type="pct"/>
          </w:tcPr>
          <w:p w:rsidR="00A33778" w:rsidRPr="00BB506F" w:rsidRDefault="00A33778" w:rsidP="00A33778">
            <w:pPr>
              <w:rPr>
                <w:rFonts w:cs="Times New Roman"/>
                <w:sz w:val="18"/>
                <w:szCs w:val="16"/>
              </w:rPr>
            </w:pPr>
            <w:r>
              <w:rPr>
                <w:rFonts w:cs="Times New Roman"/>
                <w:sz w:val="18"/>
                <w:szCs w:val="16"/>
              </w:rPr>
              <w:t>8,4</w:t>
            </w:r>
          </w:p>
        </w:tc>
        <w:tc>
          <w:tcPr>
            <w:tcW w:w="265" w:type="pct"/>
          </w:tcPr>
          <w:p w:rsidR="00A33778" w:rsidRPr="00BB506F" w:rsidRDefault="00A33778" w:rsidP="00A33778">
            <w:pPr>
              <w:rPr>
                <w:rFonts w:cs="Times New Roman"/>
                <w:sz w:val="18"/>
                <w:szCs w:val="16"/>
              </w:rPr>
            </w:pPr>
            <w:r>
              <w:rPr>
                <w:rFonts w:cs="Times New Roman"/>
                <w:sz w:val="18"/>
                <w:szCs w:val="16"/>
              </w:rPr>
              <w:t>5</w:t>
            </w:r>
          </w:p>
        </w:tc>
        <w:tc>
          <w:tcPr>
            <w:tcW w:w="483" w:type="pct"/>
          </w:tcPr>
          <w:p w:rsidR="00A33778" w:rsidRPr="00BB506F" w:rsidRDefault="00A33778" w:rsidP="00A33778">
            <w:pPr>
              <w:rPr>
                <w:rFonts w:cs="Times New Roman"/>
                <w:sz w:val="18"/>
                <w:szCs w:val="16"/>
              </w:rPr>
            </w:pPr>
            <w:r>
              <w:rPr>
                <w:rFonts w:cs="Times New Roman"/>
                <w:sz w:val="18"/>
                <w:szCs w:val="16"/>
              </w:rPr>
              <w:t>2,3</w:t>
            </w:r>
          </w:p>
        </w:tc>
      </w:tr>
      <w:tr w:rsidR="00A33778" w:rsidRPr="00642BAB" w:rsidTr="00A33778">
        <w:trPr>
          <w:trHeight w:val="407"/>
        </w:trPr>
        <w:tc>
          <w:tcPr>
            <w:tcW w:w="225" w:type="pct"/>
            <w:vMerge/>
          </w:tcPr>
          <w:p w:rsidR="00A33778" w:rsidRPr="00642BAB" w:rsidRDefault="00A33778" w:rsidP="004B6CBD">
            <w:pPr>
              <w:ind w:left="113" w:right="113"/>
              <w:rPr>
                <w:rFonts w:eastAsiaTheme="majorEastAsia" w:cs="Times New Roman"/>
                <w:b/>
                <w:bCs/>
                <w:sz w:val="18"/>
                <w:szCs w:val="16"/>
              </w:rPr>
            </w:pPr>
          </w:p>
        </w:tc>
        <w:tc>
          <w:tcPr>
            <w:tcW w:w="1351" w:type="pct"/>
          </w:tcPr>
          <w:p w:rsidR="00A33778" w:rsidRPr="00E96938" w:rsidRDefault="00A33778" w:rsidP="00145659">
            <w:pPr>
              <w:pStyle w:val="TableParagraph"/>
              <w:spacing w:before="26"/>
              <w:rPr>
                <w:rFonts w:eastAsiaTheme="minorHAnsi"/>
                <w:sz w:val="18"/>
                <w:szCs w:val="16"/>
                <w:lang w:val="tr-TR"/>
              </w:rPr>
            </w:pPr>
            <w:r w:rsidRPr="00145659">
              <w:rPr>
                <w:rFonts w:eastAsiaTheme="minorHAnsi"/>
                <w:sz w:val="18"/>
                <w:szCs w:val="16"/>
                <w:lang w:val="tr-TR"/>
              </w:rPr>
              <w:t>Yere atılmış çöpleri topluyorum</w:t>
            </w:r>
            <w:r>
              <w:rPr>
                <w:rFonts w:eastAsiaTheme="minorHAnsi"/>
                <w:sz w:val="18"/>
                <w:szCs w:val="16"/>
                <w:lang w:val="tr-TR"/>
              </w:rPr>
              <w:t>.</w:t>
            </w:r>
          </w:p>
        </w:tc>
        <w:tc>
          <w:tcPr>
            <w:tcW w:w="264" w:type="pct"/>
          </w:tcPr>
          <w:p w:rsidR="00A33778" w:rsidRPr="00BB506F" w:rsidRDefault="00A33778" w:rsidP="00A33778">
            <w:pPr>
              <w:rPr>
                <w:rFonts w:cs="Times New Roman"/>
                <w:sz w:val="18"/>
                <w:szCs w:val="16"/>
              </w:rPr>
            </w:pPr>
            <w:r>
              <w:rPr>
                <w:rFonts w:cs="Times New Roman"/>
                <w:sz w:val="18"/>
                <w:szCs w:val="16"/>
              </w:rPr>
              <w:t>52</w:t>
            </w:r>
          </w:p>
        </w:tc>
        <w:tc>
          <w:tcPr>
            <w:tcW w:w="405" w:type="pct"/>
          </w:tcPr>
          <w:p w:rsidR="00A33778" w:rsidRPr="00BB506F" w:rsidRDefault="00A33778" w:rsidP="00A33778">
            <w:pPr>
              <w:rPr>
                <w:rFonts w:cs="Times New Roman"/>
                <w:sz w:val="18"/>
                <w:szCs w:val="16"/>
              </w:rPr>
            </w:pPr>
            <w:r>
              <w:rPr>
                <w:rFonts w:cs="Times New Roman"/>
                <w:sz w:val="18"/>
                <w:szCs w:val="16"/>
              </w:rPr>
              <w:t>24,3</w:t>
            </w:r>
          </w:p>
        </w:tc>
        <w:tc>
          <w:tcPr>
            <w:tcW w:w="264" w:type="pct"/>
          </w:tcPr>
          <w:p w:rsidR="00A33778" w:rsidRPr="00BB506F" w:rsidRDefault="00A33778" w:rsidP="00A33778">
            <w:pPr>
              <w:rPr>
                <w:rFonts w:cs="Times New Roman"/>
                <w:sz w:val="18"/>
                <w:szCs w:val="16"/>
              </w:rPr>
            </w:pPr>
            <w:r>
              <w:rPr>
                <w:rFonts w:cs="Times New Roman"/>
                <w:sz w:val="18"/>
                <w:szCs w:val="16"/>
              </w:rPr>
              <w:t>86</w:t>
            </w:r>
          </w:p>
        </w:tc>
        <w:tc>
          <w:tcPr>
            <w:tcW w:w="405" w:type="pct"/>
          </w:tcPr>
          <w:p w:rsidR="00A33778" w:rsidRPr="00BB506F" w:rsidRDefault="00A33778" w:rsidP="00A33778">
            <w:pPr>
              <w:rPr>
                <w:rFonts w:cs="Times New Roman"/>
                <w:sz w:val="18"/>
                <w:szCs w:val="16"/>
              </w:rPr>
            </w:pPr>
            <w:r>
              <w:rPr>
                <w:rFonts w:cs="Times New Roman"/>
                <w:sz w:val="18"/>
                <w:szCs w:val="16"/>
              </w:rPr>
              <w:t>40</w:t>
            </w:r>
            <w:r w:rsidRPr="00BB506F">
              <w:rPr>
                <w:rFonts w:cs="Times New Roman"/>
                <w:sz w:val="18"/>
                <w:szCs w:val="16"/>
              </w:rPr>
              <w:t>,</w:t>
            </w:r>
            <w:r>
              <w:rPr>
                <w:rFonts w:cs="Times New Roman"/>
                <w:sz w:val="18"/>
                <w:szCs w:val="16"/>
              </w:rPr>
              <w:t>2</w:t>
            </w:r>
          </w:p>
        </w:tc>
        <w:tc>
          <w:tcPr>
            <w:tcW w:w="239" w:type="pct"/>
          </w:tcPr>
          <w:p w:rsidR="00A33778" w:rsidRPr="00BB506F" w:rsidRDefault="00A33778" w:rsidP="00A33778">
            <w:pPr>
              <w:rPr>
                <w:rFonts w:cs="Times New Roman"/>
                <w:sz w:val="18"/>
                <w:szCs w:val="16"/>
              </w:rPr>
            </w:pPr>
            <w:r>
              <w:rPr>
                <w:rFonts w:cs="Times New Roman"/>
                <w:sz w:val="18"/>
                <w:szCs w:val="16"/>
              </w:rPr>
              <w:t>62</w:t>
            </w:r>
          </w:p>
        </w:tc>
        <w:tc>
          <w:tcPr>
            <w:tcW w:w="344" w:type="pct"/>
          </w:tcPr>
          <w:p w:rsidR="00A33778" w:rsidRPr="00BB506F" w:rsidRDefault="00A33778" w:rsidP="00A33778">
            <w:pPr>
              <w:rPr>
                <w:rFonts w:cs="Times New Roman"/>
                <w:sz w:val="18"/>
                <w:szCs w:val="16"/>
              </w:rPr>
            </w:pPr>
            <w:r>
              <w:rPr>
                <w:rFonts w:cs="Times New Roman"/>
                <w:sz w:val="18"/>
                <w:szCs w:val="16"/>
              </w:rPr>
              <w:t>29,0</w:t>
            </w:r>
          </w:p>
        </w:tc>
        <w:tc>
          <w:tcPr>
            <w:tcW w:w="377" w:type="pct"/>
          </w:tcPr>
          <w:p w:rsidR="00A33778" w:rsidRPr="00BB506F" w:rsidRDefault="00A33778" w:rsidP="00A33778">
            <w:pPr>
              <w:rPr>
                <w:rFonts w:cs="Times New Roman"/>
                <w:sz w:val="18"/>
                <w:szCs w:val="16"/>
              </w:rPr>
            </w:pPr>
            <w:r>
              <w:rPr>
                <w:rFonts w:cs="Times New Roman"/>
                <w:sz w:val="18"/>
                <w:szCs w:val="16"/>
              </w:rPr>
              <w:t>10</w:t>
            </w:r>
          </w:p>
        </w:tc>
        <w:tc>
          <w:tcPr>
            <w:tcW w:w="378" w:type="pct"/>
          </w:tcPr>
          <w:p w:rsidR="00A33778" w:rsidRPr="00BB506F" w:rsidRDefault="00A33778" w:rsidP="00A33778">
            <w:pPr>
              <w:rPr>
                <w:rFonts w:cs="Times New Roman"/>
                <w:sz w:val="18"/>
                <w:szCs w:val="16"/>
              </w:rPr>
            </w:pPr>
            <w:r>
              <w:rPr>
                <w:rFonts w:cs="Times New Roman"/>
                <w:sz w:val="18"/>
                <w:szCs w:val="16"/>
              </w:rPr>
              <w:t>4,7</w:t>
            </w:r>
          </w:p>
        </w:tc>
        <w:tc>
          <w:tcPr>
            <w:tcW w:w="265" w:type="pct"/>
          </w:tcPr>
          <w:p w:rsidR="00A33778" w:rsidRPr="00BB506F" w:rsidRDefault="00A33778" w:rsidP="00A33778">
            <w:pPr>
              <w:rPr>
                <w:rFonts w:cs="Times New Roman"/>
                <w:sz w:val="18"/>
                <w:szCs w:val="16"/>
              </w:rPr>
            </w:pPr>
            <w:r>
              <w:rPr>
                <w:rFonts w:cs="Times New Roman"/>
                <w:sz w:val="18"/>
                <w:szCs w:val="16"/>
              </w:rPr>
              <w:t>4</w:t>
            </w:r>
          </w:p>
        </w:tc>
        <w:tc>
          <w:tcPr>
            <w:tcW w:w="483" w:type="pct"/>
          </w:tcPr>
          <w:p w:rsidR="00A33778" w:rsidRPr="00BB506F" w:rsidRDefault="00A33778" w:rsidP="00A33778">
            <w:pPr>
              <w:rPr>
                <w:rFonts w:cs="Times New Roman"/>
                <w:sz w:val="18"/>
                <w:szCs w:val="16"/>
              </w:rPr>
            </w:pPr>
            <w:r>
              <w:rPr>
                <w:rFonts w:cs="Times New Roman"/>
                <w:sz w:val="18"/>
                <w:szCs w:val="16"/>
              </w:rPr>
              <w:t>1,9</w:t>
            </w:r>
          </w:p>
        </w:tc>
      </w:tr>
      <w:tr w:rsidR="00A33778" w:rsidRPr="00642BAB" w:rsidTr="00A33778">
        <w:trPr>
          <w:trHeight w:val="195"/>
        </w:trPr>
        <w:tc>
          <w:tcPr>
            <w:tcW w:w="225" w:type="pct"/>
            <w:vMerge/>
            <w:textDirection w:val="btLr"/>
          </w:tcPr>
          <w:p w:rsidR="00A33778" w:rsidRPr="00642BAB" w:rsidRDefault="00A33778" w:rsidP="004B6CBD">
            <w:pPr>
              <w:ind w:left="113" w:right="113"/>
              <w:rPr>
                <w:rFonts w:eastAsiaTheme="majorEastAsia" w:cs="Times New Roman"/>
                <w:bCs/>
                <w:sz w:val="18"/>
                <w:szCs w:val="16"/>
              </w:rPr>
            </w:pPr>
          </w:p>
        </w:tc>
        <w:tc>
          <w:tcPr>
            <w:tcW w:w="1351" w:type="pct"/>
          </w:tcPr>
          <w:p w:rsidR="00A33778" w:rsidRPr="00145659" w:rsidRDefault="00A33778" w:rsidP="00145659">
            <w:pPr>
              <w:pStyle w:val="TableParagraph"/>
              <w:spacing w:before="26"/>
              <w:rPr>
                <w:rFonts w:eastAsiaTheme="minorHAnsi"/>
                <w:sz w:val="18"/>
                <w:szCs w:val="16"/>
                <w:lang w:val="tr-TR"/>
              </w:rPr>
            </w:pPr>
            <w:r w:rsidRPr="00145659">
              <w:rPr>
                <w:rFonts w:eastAsiaTheme="minorHAnsi"/>
                <w:sz w:val="18"/>
                <w:szCs w:val="16"/>
                <w:lang w:val="tr-TR"/>
              </w:rPr>
              <w:t>Cam sise, alüminyum kutu ya da kâğıtları geri dönüşüm kutusuna atıyorum</w:t>
            </w:r>
            <w:r>
              <w:rPr>
                <w:rFonts w:eastAsiaTheme="minorHAnsi"/>
                <w:sz w:val="18"/>
                <w:szCs w:val="16"/>
                <w:lang w:val="tr-TR"/>
              </w:rPr>
              <w:t>.</w:t>
            </w:r>
          </w:p>
        </w:tc>
        <w:tc>
          <w:tcPr>
            <w:tcW w:w="264" w:type="pct"/>
          </w:tcPr>
          <w:p w:rsidR="00A33778" w:rsidRPr="00BB506F" w:rsidRDefault="00A33778" w:rsidP="00A33778">
            <w:pPr>
              <w:rPr>
                <w:rFonts w:cs="Times New Roman"/>
                <w:sz w:val="18"/>
                <w:szCs w:val="16"/>
              </w:rPr>
            </w:pPr>
            <w:r>
              <w:rPr>
                <w:rFonts w:cs="Times New Roman"/>
                <w:sz w:val="18"/>
                <w:szCs w:val="16"/>
              </w:rPr>
              <w:t>43</w:t>
            </w:r>
          </w:p>
        </w:tc>
        <w:tc>
          <w:tcPr>
            <w:tcW w:w="405" w:type="pct"/>
          </w:tcPr>
          <w:p w:rsidR="00A33778" w:rsidRPr="00BB506F" w:rsidRDefault="00A33778" w:rsidP="00A33778">
            <w:pPr>
              <w:rPr>
                <w:rFonts w:cs="Times New Roman"/>
                <w:sz w:val="18"/>
                <w:szCs w:val="16"/>
              </w:rPr>
            </w:pPr>
            <w:r>
              <w:rPr>
                <w:rFonts w:cs="Times New Roman"/>
                <w:sz w:val="18"/>
                <w:szCs w:val="16"/>
              </w:rPr>
              <w:t>20,1</w:t>
            </w:r>
          </w:p>
        </w:tc>
        <w:tc>
          <w:tcPr>
            <w:tcW w:w="264" w:type="pct"/>
          </w:tcPr>
          <w:p w:rsidR="00A33778" w:rsidRPr="00BB506F" w:rsidRDefault="00A33778" w:rsidP="00A33778">
            <w:pPr>
              <w:rPr>
                <w:rFonts w:cs="Times New Roman"/>
                <w:sz w:val="18"/>
                <w:szCs w:val="16"/>
              </w:rPr>
            </w:pPr>
            <w:r>
              <w:rPr>
                <w:rFonts w:cs="Times New Roman"/>
                <w:sz w:val="18"/>
                <w:szCs w:val="16"/>
              </w:rPr>
              <w:t>80</w:t>
            </w:r>
          </w:p>
        </w:tc>
        <w:tc>
          <w:tcPr>
            <w:tcW w:w="405" w:type="pct"/>
          </w:tcPr>
          <w:p w:rsidR="00A33778" w:rsidRPr="00BB506F" w:rsidRDefault="00A33778" w:rsidP="00A33778">
            <w:pPr>
              <w:rPr>
                <w:rFonts w:cs="Times New Roman"/>
                <w:sz w:val="18"/>
                <w:szCs w:val="16"/>
              </w:rPr>
            </w:pPr>
            <w:r>
              <w:rPr>
                <w:rFonts w:cs="Times New Roman"/>
                <w:sz w:val="18"/>
                <w:szCs w:val="16"/>
              </w:rPr>
              <w:t>37</w:t>
            </w:r>
            <w:r w:rsidRPr="00BB506F">
              <w:rPr>
                <w:rFonts w:cs="Times New Roman"/>
                <w:sz w:val="18"/>
                <w:szCs w:val="16"/>
              </w:rPr>
              <w:t>,</w:t>
            </w:r>
            <w:r>
              <w:rPr>
                <w:rFonts w:cs="Times New Roman"/>
                <w:sz w:val="18"/>
                <w:szCs w:val="16"/>
              </w:rPr>
              <w:t>4</w:t>
            </w:r>
          </w:p>
        </w:tc>
        <w:tc>
          <w:tcPr>
            <w:tcW w:w="239" w:type="pct"/>
          </w:tcPr>
          <w:p w:rsidR="00A33778" w:rsidRPr="00BB506F" w:rsidRDefault="00A33778" w:rsidP="00A33778">
            <w:pPr>
              <w:rPr>
                <w:rFonts w:cs="Times New Roman"/>
                <w:sz w:val="18"/>
                <w:szCs w:val="16"/>
              </w:rPr>
            </w:pPr>
            <w:r>
              <w:rPr>
                <w:rFonts w:cs="Times New Roman"/>
                <w:sz w:val="18"/>
                <w:szCs w:val="16"/>
              </w:rPr>
              <w:t>55</w:t>
            </w:r>
          </w:p>
        </w:tc>
        <w:tc>
          <w:tcPr>
            <w:tcW w:w="344" w:type="pct"/>
          </w:tcPr>
          <w:p w:rsidR="00A33778" w:rsidRPr="00BB506F" w:rsidRDefault="00A33778" w:rsidP="00A33778">
            <w:pPr>
              <w:rPr>
                <w:rFonts w:cs="Times New Roman"/>
                <w:sz w:val="18"/>
                <w:szCs w:val="16"/>
              </w:rPr>
            </w:pPr>
            <w:r>
              <w:rPr>
                <w:rFonts w:cs="Times New Roman"/>
                <w:sz w:val="18"/>
                <w:szCs w:val="16"/>
              </w:rPr>
              <w:t>25,7</w:t>
            </w:r>
          </w:p>
        </w:tc>
        <w:tc>
          <w:tcPr>
            <w:tcW w:w="377" w:type="pct"/>
          </w:tcPr>
          <w:p w:rsidR="00A33778" w:rsidRPr="00BB506F" w:rsidRDefault="00A33778" w:rsidP="00A33778">
            <w:pPr>
              <w:rPr>
                <w:rFonts w:cs="Times New Roman"/>
                <w:sz w:val="18"/>
                <w:szCs w:val="16"/>
              </w:rPr>
            </w:pPr>
            <w:r>
              <w:rPr>
                <w:rFonts w:cs="Times New Roman"/>
                <w:sz w:val="18"/>
                <w:szCs w:val="16"/>
              </w:rPr>
              <w:t>28</w:t>
            </w:r>
          </w:p>
        </w:tc>
        <w:tc>
          <w:tcPr>
            <w:tcW w:w="378" w:type="pct"/>
          </w:tcPr>
          <w:p w:rsidR="00A33778" w:rsidRPr="00BB506F" w:rsidRDefault="00A33778" w:rsidP="00A33778">
            <w:pPr>
              <w:rPr>
                <w:rFonts w:cs="Times New Roman"/>
                <w:sz w:val="18"/>
                <w:szCs w:val="16"/>
              </w:rPr>
            </w:pPr>
            <w:r>
              <w:rPr>
                <w:rFonts w:cs="Times New Roman"/>
                <w:sz w:val="18"/>
                <w:szCs w:val="16"/>
              </w:rPr>
              <w:t>13,1</w:t>
            </w:r>
          </w:p>
        </w:tc>
        <w:tc>
          <w:tcPr>
            <w:tcW w:w="265" w:type="pct"/>
          </w:tcPr>
          <w:p w:rsidR="00A33778" w:rsidRPr="00BB506F" w:rsidRDefault="00A33778" w:rsidP="00A33778">
            <w:pPr>
              <w:rPr>
                <w:rFonts w:cs="Times New Roman"/>
                <w:sz w:val="18"/>
                <w:szCs w:val="16"/>
              </w:rPr>
            </w:pPr>
            <w:r>
              <w:rPr>
                <w:rFonts w:cs="Times New Roman"/>
                <w:sz w:val="18"/>
                <w:szCs w:val="16"/>
              </w:rPr>
              <w:t>8</w:t>
            </w:r>
          </w:p>
        </w:tc>
        <w:tc>
          <w:tcPr>
            <w:tcW w:w="483" w:type="pct"/>
          </w:tcPr>
          <w:p w:rsidR="00A33778" w:rsidRPr="00BB506F" w:rsidRDefault="00A33778" w:rsidP="00A33778">
            <w:pPr>
              <w:rPr>
                <w:rFonts w:cs="Times New Roman"/>
                <w:sz w:val="18"/>
                <w:szCs w:val="16"/>
              </w:rPr>
            </w:pPr>
            <w:r>
              <w:rPr>
                <w:rFonts w:cs="Times New Roman"/>
                <w:sz w:val="18"/>
                <w:szCs w:val="16"/>
              </w:rPr>
              <w:t>3,7</w:t>
            </w:r>
          </w:p>
        </w:tc>
      </w:tr>
      <w:tr w:rsidR="00A33778" w:rsidRPr="00642BAB" w:rsidTr="00A33778">
        <w:trPr>
          <w:trHeight w:val="195"/>
        </w:trPr>
        <w:tc>
          <w:tcPr>
            <w:tcW w:w="225" w:type="pct"/>
            <w:vMerge/>
          </w:tcPr>
          <w:p w:rsidR="00A33778" w:rsidRPr="00642BAB" w:rsidRDefault="00A33778" w:rsidP="004B6CBD">
            <w:pPr>
              <w:rPr>
                <w:rFonts w:eastAsiaTheme="majorEastAsia" w:cs="Times New Roman"/>
                <w:b/>
                <w:bCs/>
                <w:sz w:val="18"/>
                <w:szCs w:val="16"/>
              </w:rPr>
            </w:pPr>
          </w:p>
        </w:tc>
        <w:tc>
          <w:tcPr>
            <w:tcW w:w="1351" w:type="pct"/>
          </w:tcPr>
          <w:p w:rsidR="00A33778" w:rsidRPr="00145659" w:rsidRDefault="00A33778" w:rsidP="00145659">
            <w:pPr>
              <w:pStyle w:val="TableParagraph"/>
              <w:spacing w:before="26"/>
              <w:rPr>
                <w:rFonts w:eastAsiaTheme="minorHAnsi"/>
                <w:sz w:val="18"/>
                <w:szCs w:val="16"/>
                <w:lang w:val="tr-TR"/>
              </w:rPr>
            </w:pPr>
            <w:r w:rsidRPr="00145659">
              <w:rPr>
                <w:rFonts w:eastAsiaTheme="minorHAnsi"/>
                <w:sz w:val="18"/>
                <w:szCs w:val="16"/>
                <w:lang w:val="tr-TR"/>
              </w:rPr>
              <w:t>Daha az enerji (elektrik,</w:t>
            </w:r>
            <w:r>
              <w:rPr>
                <w:rFonts w:eastAsiaTheme="minorHAnsi"/>
                <w:sz w:val="18"/>
                <w:szCs w:val="16"/>
                <w:lang w:val="tr-TR"/>
              </w:rPr>
              <w:t xml:space="preserve"> su gibi) tüketmeye çalışıyorum.</w:t>
            </w:r>
          </w:p>
        </w:tc>
        <w:tc>
          <w:tcPr>
            <w:tcW w:w="264" w:type="pct"/>
          </w:tcPr>
          <w:p w:rsidR="00A33778" w:rsidRPr="00BB506F" w:rsidRDefault="00A33778" w:rsidP="00A33778">
            <w:pPr>
              <w:rPr>
                <w:rFonts w:cs="Times New Roman"/>
                <w:sz w:val="18"/>
                <w:szCs w:val="16"/>
              </w:rPr>
            </w:pPr>
            <w:r>
              <w:rPr>
                <w:rFonts w:cs="Times New Roman"/>
                <w:sz w:val="18"/>
                <w:szCs w:val="16"/>
              </w:rPr>
              <w:t>85</w:t>
            </w:r>
          </w:p>
        </w:tc>
        <w:tc>
          <w:tcPr>
            <w:tcW w:w="405" w:type="pct"/>
          </w:tcPr>
          <w:p w:rsidR="00A33778" w:rsidRPr="00BB506F" w:rsidRDefault="00A33778" w:rsidP="00A33778">
            <w:pPr>
              <w:rPr>
                <w:rFonts w:cs="Times New Roman"/>
                <w:sz w:val="18"/>
                <w:szCs w:val="16"/>
              </w:rPr>
            </w:pPr>
            <w:r>
              <w:rPr>
                <w:rFonts w:cs="Times New Roman"/>
                <w:sz w:val="18"/>
                <w:szCs w:val="16"/>
              </w:rPr>
              <w:t>39,7</w:t>
            </w:r>
          </w:p>
        </w:tc>
        <w:tc>
          <w:tcPr>
            <w:tcW w:w="264" w:type="pct"/>
          </w:tcPr>
          <w:p w:rsidR="00A33778" w:rsidRPr="00BB506F" w:rsidRDefault="00A33778" w:rsidP="00A33778">
            <w:pPr>
              <w:rPr>
                <w:rFonts w:cs="Times New Roman"/>
                <w:sz w:val="18"/>
                <w:szCs w:val="16"/>
              </w:rPr>
            </w:pPr>
            <w:r>
              <w:rPr>
                <w:rFonts w:cs="Times New Roman"/>
                <w:sz w:val="18"/>
                <w:szCs w:val="16"/>
              </w:rPr>
              <w:t>101</w:t>
            </w:r>
          </w:p>
        </w:tc>
        <w:tc>
          <w:tcPr>
            <w:tcW w:w="405" w:type="pct"/>
          </w:tcPr>
          <w:p w:rsidR="00A33778" w:rsidRPr="00BB506F" w:rsidRDefault="00A33778" w:rsidP="00A33778">
            <w:pPr>
              <w:rPr>
                <w:rFonts w:cs="Times New Roman"/>
                <w:sz w:val="18"/>
                <w:szCs w:val="16"/>
              </w:rPr>
            </w:pPr>
            <w:r>
              <w:rPr>
                <w:rFonts w:cs="Times New Roman"/>
                <w:sz w:val="18"/>
                <w:szCs w:val="16"/>
              </w:rPr>
              <w:t>47</w:t>
            </w:r>
            <w:r w:rsidRPr="00BB506F">
              <w:rPr>
                <w:rFonts w:cs="Times New Roman"/>
                <w:sz w:val="18"/>
                <w:szCs w:val="16"/>
              </w:rPr>
              <w:t>,</w:t>
            </w:r>
            <w:r>
              <w:rPr>
                <w:rFonts w:cs="Times New Roman"/>
                <w:sz w:val="18"/>
                <w:szCs w:val="16"/>
              </w:rPr>
              <w:t>2</w:t>
            </w:r>
          </w:p>
        </w:tc>
        <w:tc>
          <w:tcPr>
            <w:tcW w:w="239" w:type="pct"/>
          </w:tcPr>
          <w:p w:rsidR="00A33778" w:rsidRPr="00BB506F" w:rsidRDefault="00A33778" w:rsidP="00A33778">
            <w:pPr>
              <w:rPr>
                <w:rFonts w:cs="Times New Roman"/>
                <w:sz w:val="18"/>
                <w:szCs w:val="16"/>
              </w:rPr>
            </w:pPr>
            <w:r>
              <w:rPr>
                <w:rFonts w:cs="Times New Roman"/>
                <w:sz w:val="18"/>
                <w:szCs w:val="16"/>
              </w:rPr>
              <w:t>24</w:t>
            </w:r>
          </w:p>
        </w:tc>
        <w:tc>
          <w:tcPr>
            <w:tcW w:w="344" w:type="pct"/>
          </w:tcPr>
          <w:p w:rsidR="00A33778" w:rsidRPr="00BB506F" w:rsidRDefault="00A33778" w:rsidP="00A33778">
            <w:pPr>
              <w:rPr>
                <w:rFonts w:cs="Times New Roman"/>
                <w:sz w:val="18"/>
                <w:szCs w:val="16"/>
              </w:rPr>
            </w:pPr>
            <w:r>
              <w:rPr>
                <w:rFonts w:cs="Times New Roman"/>
                <w:sz w:val="18"/>
                <w:szCs w:val="16"/>
              </w:rPr>
              <w:t>11,2</w:t>
            </w:r>
          </w:p>
        </w:tc>
        <w:tc>
          <w:tcPr>
            <w:tcW w:w="377" w:type="pct"/>
          </w:tcPr>
          <w:p w:rsidR="00A33778" w:rsidRPr="00BB506F" w:rsidRDefault="00A33778" w:rsidP="00A33778">
            <w:pPr>
              <w:rPr>
                <w:rFonts w:cs="Times New Roman"/>
                <w:sz w:val="18"/>
                <w:szCs w:val="16"/>
              </w:rPr>
            </w:pPr>
            <w:r>
              <w:rPr>
                <w:rFonts w:cs="Times New Roman"/>
                <w:sz w:val="18"/>
                <w:szCs w:val="16"/>
              </w:rPr>
              <w:t>4</w:t>
            </w:r>
          </w:p>
        </w:tc>
        <w:tc>
          <w:tcPr>
            <w:tcW w:w="378" w:type="pct"/>
          </w:tcPr>
          <w:p w:rsidR="00A33778" w:rsidRPr="00BB506F" w:rsidRDefault="00A33778" w:rsidP="00A33778">
            <w:pPr>
              <w:rPr>
                <w:rFonts w:cs="Times New Roman"/>
                <w:sz w:val="18"/>
                <w:szCs w:val="16"/>
              </w:rPr>
            </w:pPr>
            <w:r>
              <w:rPr>
                <w:rFonts w:cs="Times New Roman"/>
                <w:sz w:val="18"/>
                <w:szCs w:val="16"/>
              </w:rPr>
              <w:t>1,9</w:t>
            </w:r>
          </w:p>
        </w:tc>
        <w:tc>
          <w:tcPr>
            <w:tcW w:w="265" w:type="pct"/>
          </w:tcPr>
          <w:p w:rsidR="00A33778" w:rsidRPr="00BB506F" w:rsidRDefault="00A33778" w:rsidP="00A33778">
            <w:pPr>
              <w:rPr>
                <w:rFonts w:cs="Times New Roman"/>
                <w:sz w:val="18"/>
                <w:szCs w:val="16"/>
              </w:rPr>
            </w:pPr>
            <w:r>
              <w:rPr>
                <w:rFonts w:cs="Times New Roman"/>
                <w:sz w:val="18"/>
                <w:szCs w:val="16"/>
              </w:rPr>
              <w:t>0</w:t>
            </w:r>
          </w:p>
        </w:tc>
        <w:tc>
          <w:tcPr>
            <w:tcW w:w="483" w:type="pct"/>
          </w:tcPr>
          <w:p w:rsidR="00A33778" w:rsidRPr="00BB506F" w:rsidRDefault="00A33778" w:rsidP="00A33778">
            <w:pPr>
              <w:rPr>
                <w:rFonts w:cs="Times New Roman"/>
                <w:sz w:val="18"/>
                <w:szCs w:val="16"/>
              </w:rPr>
            </w:pPr>
            <w:r>
              <w:rPr>
                <w:rFonts w:cs="Times New Roman"/>
                <w:sz w:val="18"/>
                <w:szCs w:val="16"/>
              </w:rPr>
              <w:t>0,0</w:t>
            </w:r>
          </w:p>
        </w:tc>
      </w:tr>
      <w:tr w:rsidR="00A33778" w:rsidRPr="00642BAB" w:rsidTr="00A33778">
        <w:trPr>
          <w:trHeight w:val="195"/>
        </w:trPr>
        <w:tc>
          <w:tcPr>
            <w:tcW w:w="225" w:type="pct"/>
            <w:vMerge/>
          </w:tcPr>
          <w:p w:rsidR="00A33778" w:rsidRPr="00642BAB" w:rsidRDefault="00A33778" w:rsidP="004B6CBD">
            <w:pPr>
              <w:rPr>
                <w:rFonts w:eastAsiaTheme="majorEastAsia" w:cs="Times New Roman"/>
                <w:b/>
                <w:bCs/>
                <w:sz w:val="18"/>
                <w:szCs w:val="16"/>
              </w:rPr>
            </w:pPr>
          </w:p>
        </w:tc>
        <w:tc>
          <w:tcPr>
            <w:tcW w:w="1351" w:type="pct"/>
          </w:tcPr>
          <w:p w:rsidR="00A33778" w:rsidRPr="00145659" w:rsidRDefault="00A33778" w:rsidP="00145659">
            <w:pPr>
              <w:pStyle w:val="TableParagraph"/>
              <w:spacing w:before="26"/>
              <w:rPr>
                <w:rFonts w:eastAsiaTheme="minorHAnsi"/>
                <w:sz w:val="18"/>
                <w:szCs w:val="16"/>
                <w:lang w:val="tr-TR"/>
              </w:rPr>
            </w:pPr>
            <w:r w:rsidRPr="00145659">
              <w:rPr>
                <w:rFonts w:eastAsiaTheme="minorHAnsi"/>
                <w:sz w:val="18"/>
                <w:szCs w:val="16"/>
                <w:lang w:val="tr-TR"/>
              </w:rPr>
              <w:t>Bir siyasi partiyi desteklerken ya da oy verirken çevre sorunlarının çözümüne yönelik tutumlarını da göz önünde bulunduruyorum</w:t>
            </w:r>
            <w:r>
              <w:rPr>
                <w:rFonts w:eastAsiaTheme="minorHAnsi"/>
                <w:sz w:val="18"/>
                <w:szCs w:val="16"/>
                <w:lang w:val="tr-TR"/>
              </w:rPr>
              <w:t>.</w:t>
            </w:r>
          </w:p>
        </w:tc>
        <w:tc>
          <w:tcPr>
            <w:tcW w:w="264" w:type="pct"/>
          </w:tcPr>
          <w:p w:rsidR="00A33778" w:rsidRPr="00BB506F" w:rsidRDefault="00CF348F" w:rsidP="00A33778">
            <w:pPr>
              <w:rPr>
                <w:rFonts w:cs="Times New Roman"/>
                <w:sz w:val="18"/>
                <w:szCs w:val="16"/>
              </w:rPr>
            </w:pPr>
            <w:r>
              <w:rPr>
                <w:rFonts w:cs="Times New Roman"/>
                <w:sz w:val="18"/>
                <w:szCs w:val="16"/>
              </w:rPr>
              <w:t>50</w:t>
            </w:r>
          </w:p>
        </w:tc>
        <w:tc>
          <w:tcPr>
            <w:tcW w:w="405" w:type="pct"/>
          </w:tcPr>
          <w:p w:rsidR="00A33778" w:rsidRPr="00BB506F" w:rsidRDefault="00CF348F" w:rsidP="00A33778">
            <w:pPr>
              <w:rPr>
                <w:rFonts w:cs="Times New Roman"/>
                <w:sz w:val="18"/>
                <w:szCs w:val="16"/>
              </w:rPr>
            </w:pPr>
            <w:r>
              <w:rPr>
                <w:rFonts w:cs="Times New Roman"/>
                <w:sz w:val="18"/>
                <w:szCs w:val="16"/>
              </w:rPr>
              <w:t>23,4</w:t>
            </w:r>
          </w:p>
        </w:tc>
        <w:tc>
          <w:tcPr>
            <w:tcW w:w="264" w:type="pct"/>
          </w:tcPr>
          <w:p w:rsidR="00A33778" w:rsidRPr="00BB506F" w:rsidRDefault="00CF348F" w:rsidP="00A33778">
            <w:pPr>
              <w:rPr>
                <w:rFonts w:cs="Times New Roman"/>
                <w:sz w:val="18"/>
                <w:szCs w:val="16"/>
              </w:rPr>
            </w:pPr>
            <w:r>
              <w:rPr>
                <w:rFonts w:cs="Times New Roman"/>
                <w:sz w:val="18"/>
                <w:szCs w:val="16"/>
              </w:rPr>
              <w:t>73</w:t>
            </w:r>
          </w:p>
        </w:tc>
        <w:tc>
          <w:tcPr>
            <w:tcW w:w="405" w:type="pct"/>
          </w:tcPr>
          <w:p w:rsidR="00A33778" w:rsidRPr="00BB506F" w:rsidRDefault="00CF348F" w:rsidP="00A33778">
            <w:pPr>
              <w:rPr>
                <w:rFonts w:cs="Times New Roman"/>
                <w:sz w:val="18"/>
                <w:szCs w:val="16"/>
              </w:rPr>
            </w:pPr>
            <w:r>
              <w:rPr>
                <w:rFonts w:cs="Times New Roman"/>
                <w:sz w:val="18"/>
                <w:szCs w:val="16"/>
              </w:rPr>
              <w:t>34</w:t>
            </w:r>
            <w:r w:rsidR="00A33778" w:rsidRPr="00BB506F">
              <w:rPr>
                <w:rFonts w:cs="Times New Roman"/>
                <w:sz w:val="18"/>
                <w:szCs w:val="16"/>
              </w:rPr>
              <w:t>,</w:t>
            </w:r>
            <w:r>
              <w:rPr>
                <w:rFonts w:cs="Times New Roman"/>
                <w:sz w:val="18"/>
                <w:szCs w:val="16"/>
              </w:rPr>
              <w:t>1</w:t>
            </w:r>
          </w:p>
        </w:tc>
        <w:tc>
          <w:tcPr>
            <w:tcW w:w="239" w:type="pct"/>
          </w:tcPr>
          <w:p w:rsidR="00A33778" w:rsidRPr="00BB506F" w:rsidRDefault="00CF348F" w:rsidP="00A33778">
            <w:pPr>
              <w:rPr>
                <w:rFonts w:cs="Times New Roman"/>
                <w:sz w:val="18"/>
                <w:szCs w:val="16"/>
              </w:rPr>
            </w:pPr>
            <w:r>
              <w:rPr>
                <w:rFonts w:cs="Times New Roman"/>
                <w:sz w:val="18"/>
                <w:szCs w:val="16"/>
              </w:rPr>
              <w:t>51</w:t>
            </w:r>
          </w:p>
        </w:tc>
        <w:tc>
          <w:tcPr>
            <w:tcW w:w="344" w:type="pct"/>
          </w:tcPr>
          <w:p w:rsidR="00A33778" w:rsidRPr="00BB506F" w:rsidRDefault="00CF348F" w:rsidP="00A33778">
            <w:pPr>
              <w:rPr>
                <w:rFonts w:cs="Times New Roman"/>
                <w:sz w:val="18"/>
                <w:szCs w:val="16"/>
              </w:rPr>
            </w:pPr>
            <w:r>
              <w:rPr>
                <w:rFonts w:cs="Times New Roman"/>
                <w:sz w:val="18"/>
                <w:szCs w:val="16"/>
              </w:rPr>
              <w:t>23,8</w:t>
            </w:r>
          </w:p>
        </w:tc>
        <w:tc>
          <w:tcPr>
            <w:tcW w:w="377" w:type="pct"/>
          </w:tcPr>
          <w:p w:rsidR="00A33778" w:rsidRPr="00BB506F" w:rsidRDefault="00CF348F" w:rsidP="00A33778">
            <w:pPr>
              <w:rPr>
                <w:rFonts w:cs="Times New Roman"/>
                <w:sz w:val="18"/>
                <w:szCs w:val="16"/>
              </w:rPr>
            </w:pPr>
            <w:r>
              <w:rPr>
                <w:rFonts w:cs="Times New Roman"/>
                <w:sz w:val="18"/>
                <w:szCs w:val="16"/>
              </w:rPr>
              <w:t>22</w:t>
            </w:r>
          </w:p>
        </w:tc>
        <w:tc>
          <w:tcPr>
            <w:tcW w:w="378" w:type="pct"/>
          </w:tcPr>
          <w:p w:rsidR="00A33778" w:rsidRPr="00BB506F" w:rsidRDefault="00CF348F" w:rsidP="00A33778">
            <w:pPr>
              <w:rPr>
                <w:rFonts w:cs="Times New Roman"/>
                <w:sz w:val="18"/>
                <w:szCs w:val="16"/>
              </w:rPr>
            </w:pPr>
            <w:r>
              <w:rPr>
                <w:rFonts w:cs="Times New Roman"/>
                <w:sz w:val="18"/>
                <w:szCs w:val="16"/>
              </w:rPr>
              <w:t>10,3</w:t>
            </w:r>
          </w:p>
        </w:tc>
        <w:tc>
          <w:tcPr>
            <w:tcW w:w="265" w:type="pct"/>
          </w:tcPr>
          <w:p w:rsidR="00A33778" w:rsidRPr="00BB506F" w:rsidRDefault="00CF348F" w:rsidP="00A33778">
            <w:pPr>
              <w:rPr>
                <w:rFonts w:cs="Times New Roman"/>
                <w:sz w:val="18"/>
                <w:szCs w:val="16"/>
              </w:rPr>
            </w:pPr>
            <w:r>
              <w:rPr>
                <w:rFonts w:cs="Times New Roman"/>
                <w:sz w:val="18"/>
                <w:szCs w:val="16"/>
              </w:rPr>
              <w:t>18</w:t>
            </w:r>
          </w:p>
        </w:tc>
        <w:tc>
          <w:tcPr>
            <w:tcW w:w="483" w:type="pct"/>
          </w:tcPr>
          <w:p w:rsidR="00A33778" w:rsidRPr="00BB506F" w:rsidRDefault="00CF348F" w:rsidP="00A33778">
            <w:pPr>
              <w:rPr>
                <w:rFonts w:cs="Times New Roman"/>
                <w:sz w:val="18"/>
                <w:szCs w:val="16"/>
              </w:rPr>
            </w:pPr>
            <w:r>
              <w:rPr>
                <w:rFonts w:cs="Times New Roman"/>
                <w:sz w:val="18"/>
                <w:szCs w:val="16"/>
              </w:rPr>
              <w:t>8,4</w:t>
            </w:r>
          </w:p>
        </w:tc>
      </w:tr>
      <w:tr w:rsidR="00A33778" w:rsidRPr="00642BAB" w:rsidTr="00A33778">
        <w:trPr>
          <w:trHeight w:val="195"/>
        </w:trPr>
        <w:tc>
          <w:tcPr>
            <w:tcW w:w="225" w:type="pct"/>
            <w:vMerge/>
          </w:tcPr>
          <w:p w:rsidR="00A33778" w:rsidRPr="00642BAB" w:rsidRDefault="00A33778" w:rsidP="004B6CBD">
            <w:pPr>
              <w:rPr>
                <w:rFonts w:eastAsiaTheme="majorEastAsia" w:cs="Times New Roman"/>
                <w:b/>
                <w:bCs/>
                <w:sz w:val="18"/>
                <w:szCs w:val="16"/>
              </w:rPr>
            </w:pPr>
          </w:p>
        </w:tc>
        <w:tc>
          <w:tcPr>
            <w:tcW w:w="1351" w:type="pct"/>
          </w:tcPr>
          <w:p w:rsidR="00A33778" w:rsidRPr="00145659" w:rsidRDefault="00A33778" w:rsidP="00145659">
            <w:pPr>
              <w:pStyle w:val="TableParagraph"/>
              <w:spacing w:before="26"/>
              <w:rPr>
                <w:rFonts w:eastAsiaTheme="minorHAnsi"/>
                <w:sz w:val="18"/>
                <w:szCs w:val="16"/>
                <w:lang w:val="tr-TR"/>
              </w:rPr>
            </w:pPr>
            <w:r w:rsidRPr="00145659">
              <w:rPr>
                <w:rFonts w:eastAsiaTheme="minorHAnsi"/>
                <w:sz w:val="18"/>
                <w:szCs w:val="16"/>
                <w:lang w:val="tr-TR"/>
              </w:rPr>
              <w:t>Çevreyle ilgili konuları içeren yayınları okuyorum</w:t>
            </w:r>
            <w:r>
              <w:rPr>
                <w:rFonts w:eastAsiaTheme="minorHAnsi"/>
                <w:sz w:val="18"/>
                <w:szCs w:val="16"/>
                <w:lang w:val="tr-TR"/>
              </w:rPr>
              <w:t>.</w:t>
            </w:r>
          </w:p>
        </w:tc>
        <w:tc>
          <w:tcPr>
            <w:tcW w:w="264" w:type="pct"/>
          </w:tcPr>
          <w:p w:rsidR="00A33778" w:rsidRPr="00BB506F" w:rsidRDefault="00CF348F" w:rsidP="00A33778">
            <w:pPr>
              <w:rPr>
                <w:rFonts w:cs="Times New Roman"/>
                <w:sz w:val="18"/>
                <w:szCs w:val="16"/>
              </w:rPr>
            </w:pPr>
            <w:r>
              <w:rPr>
                <w:rFonts w:cs="Times New Roman"/>
                <w:sz w:val="18"/>
                <w:szCs w:val="16"/>
              </w:rPr>
              <w:t>38</w:t>
            </w:r>
          </w:p>
        </w:tc>
        <w:tc>
          <w:tcPr>
            <w:tcW w:w="405" w:type="pct"/>
          </w:tcPr>
          <w:p w:rsidR="00A33778" w:rsidRPr="00BB506F" w:rsidRDefault="00CF348F" w:rsidP="00A33778">
            <w:pPr>
              <w:rPr>
                <w:rFonts w:cs="Times New Roman"/>
                <w:sz w:val="18"/>
                <w:szCs w:val="16"/>
              </w:rPr>
            </w:pPr>
            <w:r>
              <w:rPr>
                <w:rFonts w:cs="Times New Roman"/>
                <w:sz w:val="18"/>
                <w:szCs w:val="16"/>
              </w:rPr>
              <w:t>17,8</w:t>
            </w:r>
          </w:p>
        </w:tc>
        <w:tc>
          <w:tcPr>
            <w:tcW w:w="264" w:type="pct"/>
          </w:tcPr>
          <w:p w:rsidR="00A33778" w:rsidRPr="00BB506F" w:rsidRDefault="00CF348F" w:rsidP="00A33778">
            <w:pPr>
              <w:rPr>
                <w:rFonts w:cs="Times New Roman"/>
                <w:sz w:val="18"/>
                <w:szCs w:val="16"/>
              </w:rPr>
            </w:pPr>
            <w:r>
              <w:rPr>
                <w:rFonts w:cs="Times New Roman"/>
                <w:sz w:val="18"/>
                <w:szCs w:val="16"/>
              </w:rPr>
              <w:t>76</w:t>
            </w:r>
          </w:p>
        </w:tc>
        <w:tc>
          <w:tcPr>
            <w:tcW w:w="405" w:type="pct"/>
          </w:tcPr>
          <w:p w:rsidR="00A33778" w:rsidRPr="00BB506F" w:rsidRDefault="00CF348F" w:rsidP="00A33778">
            <w:pPr>
              <w:rPr>
                <w:rFonts w:cs="Times New Roman"/>
                <w:sz w:val="18"/>
                <w:szCs w:val="16"/>
              </w:rPr>
            </w:pPr>
            <w:r>
              <w:rPr>
                <w:rFonts w:cs="Times New Roman"/>
                <w:sz w:val="18"/>
                <w:szCs w:val="16"/>
              </w:rPr>
              <w:t>35</w:t>
            </w:r>
            <w:r w:rsidR="00A33778" w:rsidRPr="00BB506F">
              <w:rPr>
                <w:rFonts w:cs="Times New Roman"/>
                <w:sz w:val="18"/>
                <w:szCs w:val="16"/>
              </w:rPr>
              <w:t>,</w:t>
            </w:r>
            <w:r>
              <w:rPr>
                <w:rFonts w:cs="Times New Roman"/>
                <w:sz w:val="18"/>
                <w:szCs w:val="16"/>
              </w:rPr>
              <w:t>5</w:t>
            </w:r>
          </w:p>
        </w:tc>
        <w:tc>
          <w:tcPr>
            <w:tcW w:w="239" w:type="pct"/>
          </w:tcPr>
          <w:p w:rsidR="00A33778" w:rsidRPr="00BB506F" w:rsidRDefault="00CF348F" w:rsidP="00A33778">
            <w:pPr>
              <w:rPr>
                <w:rFonts w:cs="Times New Roman"/>
                <w:sz w:val="18"/>
                <w:szCs w:val="16"/>
              </w:rPr>
            </w:pPr>
            <w:r>
              <w:rPr>
                <w:rFonts w:cs="Times New Roman"/>
                <w:sz w:val="18"/>
                <w:szCs w:val="16"/>
              </w:rPr>
              <w:t>74</w:t>
            </w:r>
          </w:p>
        </w:tc>
        <w:tc>
          <w:tcPr>
            <w:tcW w:w="344" w:type="pct"/>
          </w:tcPr>
          <w:p w:rsidR="00A33778" w:rsidRPr="00BB506F" w:rsidRDefault="00CF348F" w:rsidP="00A33778">
            <w:pPr>
              <w:rPr>
                <w:rFonts w:cs="Times New Roman"/>
                <w:sz w:val="18"/>
                <w:szCs w:val="16"/>
              </w:rPr>
            </w:pPr>
            <w:r>
              <w:rPr>
                <w:rFonts w:cs="Times New Roman"/>
                <w:sz w:val="18"/>
                <w:szCs w:val="16"/>
              </w:rPr>
              <w:t>34,6</w:t>
            </w:r>
          </w:p>
        </w:tc>
        <w:tc>
          <w:tcPr>
            <w:tcW w:w="377" w:type="pct"/>
          </w:tcPr>
          <w:p w:rsidR="00A33778" w:rsidRPr="00BB506F" w:rsidRDefault="00CF348F" w:rsidP="00A33778">
            <w:pPr>
              <w:rPr>
                <w:rFonts w:cs="Times New Roman"/>
                <w:sz w:val="18"/>
                <w:szCs w:val="16"/>
              </w:rPr>
            </w:pPr>
            <w:r>
              <w:rPr>
                <w:rFonts w:cs="Times New Roman"/>
                <w:sz w:val="18"/>
                <w:szCs w:val="16"/>
              </w:rPr>
              <w:t>17</w:t>
            </w:r>
          </w:p>
        </w:tc>
        <w:tc>
          <w:tcPr>
            <w:tcW w:w="378" w:type="pct"/>
          </w:tcPr>
          <w:p w:rsidR="00A33778" w:rsidRPr="00BB506F" w:rsidRDefault="00CF348F" w:rsidP="00A33778">
            <w:pPr>
              <w:rPr>
                <w:rFonts w:cs="Times New Roman"/>
                <w:sz w:val="18"/>
                <w:szCs w:val="16"/>
              </w:rPr>
            </w:pPr>
            <w:r>
              <w:rPr>
                <w:rFonts w:cs="Times New Roman"/>
                <w:sz w:val="18"/>
                <w:szCs w:val="16"/>
              </w:rPr>
              <w:t>7,9</w:t>
            </w:r>
          </w:p>
        </w:tc>
        <w:tc>
          <w:tcPr>
            <w:tcW w:w="265" w:type="pct"/>
          </w:tcPr>
          <w:p w:rsidR="00A33778" w:rsidRPr="00BB506F" w:rsidRDefault="00CF348F" w:rsidP="00A33778">
            <w:pPr>
              <w:rPr>
                <w:rFonts w:cs="Times New Roman"/>
                <w:sz w:val="18"/>
                <w:szCs w:val="16"/>
              </w:rPr>
            </w:pPr>
            <w:r>
              <w:rPr>
                <w:rFonts w:cs="Times New Roman"/>
                <w:sz w:val="18"/>
                <w:szCs w:val="16"/>
              </w:rPr>
              <w:t>9</w:t>
            </w:r>
          </w:p>
        </w:tc>
        <w:tc>
          <w:tcPr>
            <w:tcW w:w="483" w:type="pct"/>
          </w:tcPr>
          <w:p w:rsidR="00A33778" w:rsidRPr="00BB506F" w:rsidRDefault="00CF348F" w:rsidP="00A33778">
            <w:pPr>
              <w:rPr>
                <w:rFonts w:cs="Times New Roman"/>
                <w:sz w:val="18"/>
                <w:szCs w:val="16"/>
              </w:rPr>
            </w:pPr>
            <w:r>
              <w:rPr>
                <w:rFonts w:cs="Times New Roman"/>
                <w:sz w:val="18"/>
                <w:szCs w:val="16"/>
              </w:rPr>
              <w:t>4,2</w:t>
            </w:r>
          </w:p>
        </w:tc>
      </w:tr>
      <w:tr w:rsidR="00A33778" w:rsidRPr="00642BAB" w:rsidTr="00A33778">
        <w:trPr>
          <w:trHeight w:val="195"/>
        </w:trPr>
        <w:tc>
          <w:tcPr>
            <w:tcW w:w="225" w:type="pct"/>
            <w:vMerge/>
          </w:tcPr>
          <w:p w:rsidR="00A33778" w:rsidRPr="00642BAB" w:rsidRDefault="00A33778" w:rsidP="004B6CBD">
            <w:pPr>
              <w:rPr>
                <w:rFonts w:eastAsiaTheme="majorEastAsia" w:cs="Times New Roman"/>
                <w:b/>
                <w:bCs/>
                <w:sz w:val="18"/>
                <w:szCs w:val="16"/>
              </w:rPr>
            </w:pPr>
          </w:p>
        </w:tc>
        <w:tc>
          <w:tcPr>
            <w:tcW w:w="1351" w:type="pct"/>
          </w:tcPr>
          <w:p w:rsidR="00A33778" w:rsidRPr="00145659" w:rsidRDefault="00A33778" w:rsidP="00145659">
            <w:pPr>
              <w:pStyle w:val="TableParagraph"/>
              <w:spacing w:before="26"/>
              <w:rPr>
                <w:rFonts w:eastAsiaTheme="minorHAnsi"/>
                <w:sz w:val="18"/>
                <w:szCs w:val="16"/>
                <w:lang w:val="tr-TR"/>
              </w:rPr>
            </w:pPr>
            <w:r w:rsidRPr="00145659">
              <w:rPr>
                <w:rFonts w:eastAsiaTheme="minorHAnsi"/>
                <w:sz w:val="18"/>
                <w:szCs w:val="16"/>
                <w:lang w:val="tr-TR"/>
              </w:rPr>
              <w:t>Çevreye zarar veren insanları bu tür davranışlarına son vermeleri için uyarıyorum</w:t>
            </w:r>
            <w:r>
              <w:rPr>
                <w:rFonts w:eastAsiaTheme="minorHAnsi"/>
                <w:sz w:val="18"/>
                <w:szCs w:val="16"/>
                <w:lang w:val="tr-TR"/>
              </w:rPr>
              <w:t>.</w:t>
            </w:r>
          </w:p>
        </w:tc>
        <w:tc>
          <w:tcPr>
            <w:tcW w:w="264" w:type="pct"/>
          </w:tcPr>
          <w:p w:rsidR="00A33778" w:rsidRPr="00BB506F" w:rsidRDefault="00CF348F" w:rsidP="00A33778">
            <w:pPr>
              <w:rPr>
                <w:rFonts w:cs="Times New Roman"/>
                <w:sz w:val="18"/>
                <w:szCs w:val="16"/>
              </w:rPr>
            </w:pPr>
            <w:r>
              <w:rPr>
                <w:rFonts w:cs="Times New Roman"/>
                <w:sz w:val="18"/>
                <w:szCs w:val="16"/>
              </w:rPr>
              <w:t>58</w:t>
            </w:r>
          </w:p>
        </w:tc>
        <w:tc>
          <w:tcPr>
            <w:tcW w:w="405" w:type="pct"/>
          </w:tcPr>
          <w:p w:rsidR="00A33778" w:rsidRPr="00BB506F" w:rsidRDefault="00CF348F" w:rsidP="00A33778">
            <w:pPr>
              <w:rPr>
                <w:rFonts w:cs="Times New Roman"/>
                <w:sz w:val="18"/>
                <w:szCs w:val="16"/>
              </w:rPr>
            </w:pPr>
            <w:r>
              <w:rPr>
                <w:rFonts w:cs="Times New Roman"/>
                <w:sz w:val="18"/>
                <w:szCs w:val="16"/>
              </w:rPr>
              <w:t>27,1</w:t>
            </w:r>
          </w:p>
        </w:tc>
        <w:tc>
          <w:tcPr>
            <w:tcW w:w="264" w:type="pct"/>
          </w:tcPr>
          <w:p w:rsidR="00A33778" w:rsidRPr="00BB506F" w:rsidRDefault="00CF348F" w:rsidP="00A33778">
            <w:pPr>
              <w:rPr>
                <w:rFonts w:cs="Times New Roman"/>
                <w:sz w:val="18"/>
                <w:szCs w:val="16"/>
              </w:rPr>
            </w:pPr>
            <w:r>
              <w:rPr>
                <w:rFonts w:cs="Times New Roman"/>
                <w:sz w:val="18"/>
                <w:szCs w:val="16"/>
              </w:rPr>
              <w:t>90</w:t>
            </w:r>
          </w:p>
        </w:tc>
        <w:tc>
          <w:tcPr>
            <w:tcW w:w="405" w:type="pct"/>
          </w:tcPr>
          <w:p w:rsidR="00A33778" w:rsidRPr="00BB506F" w:rsidRDefault="00CF348F" w:rsidP="00A33778">
            <w:pPr>
              <w:rPr>
                <w:rFonts w:cs="Times New Roman"/>
                <w:sz w:val="18"/>
                <w:szCs w:val="16"/>
              </w:rPr>
            </w:pPr>
            <w:r>
              <w:rPr>
                <w:rFonts w:cs="Times New Roman"/>
                <w:sz w:val="18"/>
                <w:szCs w:val="16"/>
              </w:rPr>
              <w:t>42</w:t>
            </w:r>
            <w:r w:rsidR="00A33778" w:rsidRPr="00BB506F">
              <w:rPr>
                <w:rFonts w:cs="Times New Roman"/>
                <w:sz w:val="18"/>
                <w:szCs w:val="16"/>
              </w:rPr>
              <w:t>,</w:t>
            </w:r>
            <w:r>
              <w:rPr>
                <w:rFonts w:cs="Times New Roman"/>
                <w:sz w:val="18"/>
                <w:szCs w:val="16"/>
              </w:rPr>
              <w:t>1</w:t>
            </w:r>
          </w:p>
        </w:tc>
        <w:tc>
          <w:tcPr>
            <w:tcW w:w="239" w:type="pct"/>
          </w:tcPr>
          <w:p w:rsidR="00A33778" w:rsidRPr="00BB506F" w:rsidRDefault="00CF348F" w:rsidP="00A33778">
            <w:pPr>
              <w:rPr>
                <w:rFonts w:cs="Times New Roman"/>
                <w:sz w:val="18"/>
                <w:szCs w:val="16"/>
              </w:rPr>
            </w:pPr>
            <w:r>
              <w:rPr>
                <w:rFonts w:cs="Times New Roman"/>
                <w:sz w:val="18"/>
                <w:szCs w:val="16"/>
              </w:rPr>
              <w:t>51</w:t>
            </w:r>
          </w:p>
        </w:tc>
        <w:tc>
          <w:tcPr>
            <w:tcW w:w="344" w:type="pct"/>
          </w:tcPr>
          <w:p w:rsidR="00A33778" w:rsidRPr="00BB506F" w:rsidRDefault="00CF348F" w:rsidP="00A33778">
            <w:pPr>
              <w:rPr>
                <w:rFonts w:cs="Times New Roman"/>
                <w:sz w:val="18"/>
                <w:szCs w:val="16"/>
              </w:rPr>
            </w:pPr>
            <w:r>
              <w:rPr>
                <w:rFonts w:cs="Times New Roman"/>
                <w:sz w:val="18"/>
                <w:szCs w:val="16"/>
              </w:rPr>
              <w:t>23,8</w:t>
            </w:r>
          </w:p>
        </w:tc>
        <w:tc>
          <w:tcPr>
            <w:tcW w:w="377" w:type="pct"/>
          </w:tcPr>
          <w:p w:rsidR="00A33778" w:rsidRPr="00BB506F" w:rsidRDefault="00CF348F" w:rsidP="00A33778">
            <w:pPr>
              <w:rPr>
                <w:rFonts w:cs="Times New Roman"/>
                <w:sz w:val="18"/>
                <w:szCs w:val="16"/>
              </w:rPr>
            </w:pPr>
            <w:r>
              <w:rPr>
                <w:rFonts w:cs="Times New Roman"/>
                <w:sz w:val="18"/>
                <w:szCs w:val="16"/>
              </w:rPr>
              <w:t>13</w:t>
            </w:r>
          </w:p>
        </w:tc>
        <w:tc>
          <w:tcPr>
            <w:tcW w:w="378" w:type="pct"/>
          </w:tcPr>
          <w:p w:rsidR="00A33778" w:rsidRPr="00BB506F" w:rsidRDefault="00CF348F" w:rsidP="00A33778">
            <w:pPr>
              <w:rPr>
                <w:rFonts w:cs="Times New Roman"/>
                <w:sz w:val="18"/>
                <w:szCs w:val="16"/>
              </w:rPr>
            </w:pPr>
            <w:r>
              <w:rPr>
                <w:rFonts w:cs="Times New Roman"/>
                <w:sz w:val="18"/>
                <w:szCs w:val="16"/>
              </w:rPr>
              <w:t>6</w:t>
            </w:r>
            <w:r w:rsidR="00A33778">
              <w:rPr>
                <w:rFonts w:cs="Times New Roman"/>
                <w:sz w:val="18"/>
                <w:szCs w:val="16"/>
              </w:rPr>
              <w:t>,1</w:t>
            </w:r>
          </w:p>
        </w:tc>
        <w:tc>
          <w:tcPr>
            <w:tcW w:w="265" w:type="pct"/>
          </w:tcPr>
          <w:p w:rsidR="00A33778" w:rsidRPr="00BB506F" w:rsidRDefault="00A33778" w:rsidP="00A33778">
            <w:pPr>
              <w:rPr>
                <w:rFonts w:cs="Times New Roman"/>
                <w:sz w:val="18"/>
                <w:szCs w:val="16"/>
              </w:rPr>
            </w:pPr>
            <w:r>
              <w:rPr>
                <w:rFonts w:cs="Times New Roman"/>
                <w:sz w:val="18"/>
                <w:szCs w:val="16"/>
              </w:rPr>
              <w:t>2</w:t>
            </w:r>
          </w:p>
        </w:tc>
        <w:tc>
          <w:tcPr>
            <w:tcW w:w="483" w:type="pct"/>
          </w:tcPr>
          <w:p w:rsidR="00A33778" w:rsidRPr="00BB506F" w:rsidRDefault="00A33778" w:rsidP="00A33778">
            <w:pPr>
              <w:rPr>
                <w:rFonts w:cs="Times New Roman"/>
                <w:sz w:val="18"/>
                <w:szCs w:val="16"/>
              </w:rPr>
            </w:pPr>
            <w:r>
              <w:rPr>
                <w:rFonts w:cs="Times New Roman"/>
                <w:sz w:val="18"/>
                <w:szCs w:val="16"/>
              </w:rPr>
              <w:t>0,9</w:t>
            </w:r>
          </w:p>
        </w:tc>
      </w:tr>
      <w:tr w:rsidR="00A33778" w:rsidRPr="00642BAB" w:rsidTr="00A33778">
        <w:trPr>
          <w:trHeight w:val="195"/>
        </w:trPr>
        <w:tc>
          <w:tcPr>
            <w:tcW w:w="225" w:type="pct"/>
            <w:vMerge/>
          </w:tcPr>
          <w:p w:rsidR="00A33778" w:rsidRPr="00642BAB" w:rsidRDefault="00A33778" w:rsidP="004B6CBD">
            <w:pPr>
              <w:rPr>
                <w:rFonts w:eastAsiaTheme="majorEastAsia" w:cs="Times New Roman"/>
                <w:b/>
                <w:bCs/>
                <w:sz w:val="18"/>
                <w:szCs w:val="16"/>
              </w:rPr>
            </w:pPr>
          </w:p>
        </w:tc>
        <w:tc>
          <w:tcPr>
            <w:tcW w:w="1351" w:type="pct"/>
          </w:tcPr>
          <w:p w:rsidR="00A33778" w:rsidRPr="00507668" w:rsidRDefault="00A33778" w:rsidP="004B6CBD">
            <w:pPr>
              <w:rPr>
                <w:rFonts w:cs="Times New Roman"/>
                <w:sz w:val="18"/>
                <w:szCs w:val="18"/>
              </w:rPr>
            </w:pPr>
            <w:r w:rsidRPr="00145659">
              <w:rPr>
                <w:rFonts w:cs="Times New Roman"/>
                <w:sz w:val="18"/>
                <w:szCs w:val="16"/>
              </w:rPr>
              <w:t>Çevre yanlısı harekete geçmeleri için insanları teşvik ediyorum</w:t>
            </w:r>
            <w:r>
              <w:rPr>
                <w:rFonts w:cs="Times New Roman"/>
                <w:sz w:val="18"/>
                <w:szCs w:val="16"/>
              </w:rPr>
              <w:t>.</w:t>
            </w:r>
          </w:p>
        </w:tc>
        <w:tc>
          <w:tcPr>
            <w:tcW w:w="264" w:type="pct"/>
          </w:tcPr>
          <w:p w:rsidR="00A33778" w:rsidRPr="00BB506F" w:rsidRDefault="00CF348F" w:rsidP="00A33778">
            <w:pPr>
              <w:rPr>
                <w:rFonts w:cs="Times New Roman"/>
                <w:sz w:val="18"/>
                <w:szCs w:val="16"/>
              </w:rPr>
            </w:pPr>
            <w:r>
              <w:rPr>
                <w:rFonts w:cs="Times New Roman"/>
                <w:sz w:val="18"/>
                <w:szCs w:val="16"/>
              </w:rPr>
              <w:t>41</w:t>
            </w:r>
          </w:p>
        </w:tc>
        <w:tc>
          <w:tcPr>
            <w:tcW w:w="405" w:type="pct"/>
          </w:tcPr>
          <w:p w:rsidR="00A33778" w:rsidRPr="00BB506F" w:rsidRDefault="00CF348F" w:rsidP="00A33778">
            <w:pPr>
              <w:rPr>
                <w:rFonts w:cs="Times New Roman"/>
                <w:sz w:val="18"/>
                <w:szCs w:val="16"/>
              </w:rPr>
            </w:pPr>
            <w:r>
              <w:rPr>
                <w:rFonts w:cs="Times New Roman"/>
                <w:sz w:val="18"/>
                <w:szCs w:val="16"/>
              </w:rPr>
              <w:t>19,2</w:t>
            </w:r>
          </w:p>
        </w:tc>
        <w:tc>
          <w:tcPr>
            <w:tcW w:w="264" w:type="pct"/>
          </w:tcPr>
          <w:p w:rsidR="00A33778" w:rsidRPr="00BB506F" w:rsidRDefault="00CF348F" w:rsidP="00A33778">
            <w:pPr>
              <w:rPr>
                <w:rFonts w:cs="Times New Roman"/>
                <w:sz w:val="18"/>
                <w:szCs w:val="16"/>
              </w:rPr>
            </w:pPr>
            <w:r>
              <w:rPr>
                <w:rFonts w:cs="Times New Roman"/>
                <w:sz w:val="18"/>
                <w:szCs w:val="16"/>
              </w:rPr>
              <w:t>80</w:t>
            </w:r>
          </w:p>
        </w:tc>
        <w:tc>
          <w:tcPr>
            <w:tcW w:w="405" w:type="pct"/>
          </w:tcPr>
          <w:p w:rsidR="00A33778" w:rsidRPr="00BB506F" w:rsidRDefault="00CF348F" w:rsidP="00A33778">
            <w:pPr>
              <w:rPr>
                <w:rFonts w:cs="Times New Roman"/>
                <w:sz w:val="18"/>
                <w:szCs w:val="16"/>
              </w:rPr>
            </w:pPr>
            <w:r>
              <w:rPr>
                <w:rFonts w:cs="Times New Roman"/>
                <w:sz w:val="18"/>
                <w:szCs w:val="16"/>
              </w:rPr>
              <w:t>37</w:t>
            </w:r>
            <w:r w:rsidR="00A33778" w:rsidRPr="00BB506F">
              <w:rPr>
                <w:rFonts w:cs="Times New Roman"/>
                <w:sz w:val="18"/>
                <w:szCs w:val="16"/>
              </w:rPr>
              <w:t>,</w:t>
            </w:r>
            <w:r>
              <w:rPr>
                <w:rFonts w:cs="Times New Roman"/>
                <w:sz w:val="18"/>
                <w:szCs w:val="16"/>
              </w:rPr>
              <w:t>4</w:t>
            </w:r>
          </w:p>
        </w:tc>
        <w:tc>
          <w:tcPr>
            <w:tcW w:w="239" w:type="pct"/>
          </w:tcPr>
          <w:p w:rsidR="00A33778" w:rsidRPr="00BB506F" w:rsidRDefault="00CF348F" w:rsidP="00A33778">
            <w:pPr>
              <w:rPr>
                <w:rFonts w:cs="Times New Roman"/>
                <w:sz w:val="18"/>
                <w:szCs w:val="16"/>
              </w:rPr>
            </w:pPr>
            <w:r>
              <w:rPr>
                <w:rFonts w:cs="Times New Roman"/>
                <w:sz w:val="18"/>
                <w:szCs w:val="16"/>
              </w:rPr>
              <w:t>51</w:t>
            </w:r>
          </w:p>
        </w:tc>
        <w:tc>
          <w:tcPr>
            <w:tcW w:w="344" w:type="pct"/>
          </w:tcPr>
          <w:p w:rsidR="00A33778" w:rsidRPr="00BB506F" w:rsidRDefault="00CF348F" w:rsidP="00A33778">
            <w:pPr>
              <w:rPr>
                <w:rFonts w:cs="Times New Roman"/>
                <w:sz w:val="18"/>
                <w:szCs w:val="16"/>
              </w:rPr>
            </w:pPr>
            <w:r>
              <w:rPr>
                <w:rFonts w:cs="Times New Roman"/>
                <w:sz w:val="18"/>
                <w:szCs w:val="16"/>
              </w:rPr>
              <w:t>23,8</w:t>
            </w:r>
          </w:p>
        </w:tc>
        <w:tc>
          <w:tcPr>
            <w:tcW w:w="377" w:type="pct"/>
          </w:tcPr>
          <w:p w:rsidR="00A33778" w:rsidRPr="00BB506F" w:rsidRDefault="00CF348F" w:rsidP="00A33778">
            <w:pPr>
              <w:rPr>
                <w:rFonts w:cs="Times New Roman"/>
                <w:sz w:val="18"/>
                <w:szCs w:val="16"/>
              </w:rPr>
            </w:pPr>
            <w:r>
              <w:rPr>
                <w:rFonts w:cs="Times New Roman"/>
                <w:sz w:val="18"/>
                <w:szCs w:val="16"/>
              </w:rPr>
              <w:t>32</w:t>
            </w:r>
          </w:p>
        </w:tc>
        <w:tc>
          <w:tcPr>
            <w:tcW w:w="378" w:type="pct"/>
          </w:tcPr>
          <w:p w:rsidR="00A33778" w:rsidRPr="00BB506F" w:rsidRDefault="00CF348F" w:rsidP="00A33778">
            <w:pPr>
              <w:rPr>
                <w:rFonts w:cs="Times New Roman"/>
                <w:sz w:val="18"/>
                <w:szCs w:val="16"/>
              </w:rPr>
            </w:pPr>
            <w:r>
              <w:rPr>
                <w:rFonts w:cs="Times New Roman"/>
                <w:sz w:val="18"/>
                <w:szCs w:val="16"/>
              </w:rPr>
              <w:t>15,0</w:t>
            </w:r>
          </w:p>
        </w:tc>
        <w:tc>
          <w:tcPr>
            <w:tcW w:w="265" w:type="pct"/>
          </w:tcPr>
          <w:p w:rsidR="00A33778" w:rsidRPr="00BB506F" w:rsidRDefault="00CF348F" w:rsidP="00A33778">
            <w:pPr>
              <w:rPr>
                <w:rFonts w:cs="Times New Roman"/>
                <w:sz w:val="18"/>
                <w:szCs w:val="16"/>
              </w:rPr>
            </w:pPr>
            <w:r>
              <w:rPr>
                <w:rFonts w:cs="Times New Roman"/>
                <w:sz w:val="18"/>
                <w:szCs w:val="16"/>
              </w:rPr>
              <w:t>10</w:t>
            </w:r>
          </w:p>
        </w:tc>
        <w:tc>
          <w:tcPr>
            <w:tcW w:w="483" w:type="pct"/>
          </w:tcPr>
          <w:p w:rsidR="00A33778" w:rsidRPr="00BB506F" w:rsidRDefault="00CF348F" w:rsidP="00A33778">
            <w:pPr>
              <w:rPr>
                <w:rFonts w:cs="Times New Roman"/>
                <w:sz w:val="18"/>
                <w:szCs w:val="16"/>
              </w:rPr>
            </w:pPr>
            <w:r>
              <w:rPr>
                <w:rFonts w:cs="Times New Roman"/>
                <w:sz w:val="18"/>
                <w:szCs w:val="16"/>
              </w:rPr>
              <w:t>4,7</w:t>
            </w:r>
          </w:p>
        </w:tc>
      </w:tr>
    </w:tbl>
    <w:p w:rsidR="00640008" w:rsidRDefault="00640008" w:rsidP="00D4456A">
      <w:pPr>
        <w:spacing w:line="360" w:lineRule="auto"/>
        <w:ind w:firstLine="708"/>
        <w:rPr>
          <w:rFonts w:cs="Times New Roman"/>
          <w:szCs w:val="24"/>
        </w:rPr>
      </w:pPr>
    </w:p>
    <w:p w:rsidR="001E67C3" w:rsidRDefault="002B6B17" w:rsidP="002E1CC1">
      <w:pPr>
        <w:spacing w:after="0" w:line="360" w:lineRule="auto"/>
        <w:ind w:firstLine="708"/>
        <w:rPr>
          <w:rFonts w:eastAsiaTheme="majorEastAsia" w:cs="Times New Roman"/>
          <w:bCs/>
          <w:szCs w:val="24"/>
        </w:rPr>
      </w:pPr>
      <w:r>
        <w:rPr>
          <w:rFonts w:cs="Times New Roman"/>
          <w:szCs w:val="24"/>
        </w:rPr>
        <w:t>Katılımcıların “</w:t>
      </w:r>
      <w:r w:rsidRPr="002B6B17">
        <w:rPr>
          <w:szCs w:val="16"/>
        </w:rPr>
        <w:t>Özellikle tekrar kullanılabilir ya da geri dönüştürülebilir paketlerde bulunan ürünleri satın alıyorum.</w:t>
      </w:r>
      <w:r>
        <w:rPr>
          <w:rFonts w:eastAsiaTheme="majorEastAsia" w:cs="Times New Roman"/>
          <w:bCs/>
          <w:szCs w:val="24"/>
        </w:rPr>
        <w:t xml:space="preserve">” sorusuna verdikleri cevap değerlendirildiğinde; </w:t>
      </w:r>
      <w:r w:rsidR="00850413">
        <w:rPr>
          <w:rFonts w:eastAsiaTheme="majorEastAsia" w:cs="Times New Roman"/>
          <w:bCs/>
          <w:szCs w:val="24"/>
        </w:rPr>
        <w:t>19</w:t>
      </w:r>
      <w:r>
        <w:rPr>
          <w:rFonts w:eastAsiaTheme="majorEastAsia" w:cs="Times New Roman"/>
          <w:bCs/>
          <w:szCs w:val="24"/>
        </w:rPr>
        <w:t>’u (%</w:t>
      </w:r>
      <w:r w:rsidR="00850413">
        <w:rPr>
          <w:rFonts w:eastAsiaTheme="majorEastAsia" w:cs="Times New Roman"/>
          <w:bCs/>
          <w:szCs w:val="24"/>
        </w:rPr>
        <w:t>8</w:t>
      </w:r>
      <w:r>
        <w:rPr>
          <w:rFonts w:eastAsiaTheme="majorEastAsia" w:cs="Times New Roman"/>
          <w:bCs/>
          <w:szCs w:val="24"/>
        </w:rPr>
        <w:t>,</w:t>
      </w:r>
      <w:r w:rsidR="00850413">
        <w:rPr>
          <w:rFonts w:eastAsiaTheme="majorEastAsia" w:cs="Times New Roman"/>
          <w:bCs/>
          <w:szCs w:val="24"/>
        </w:rPr>
        <w:t>9</w:t>
      </w:r>
      <w:r>
        <w:rPr>
          <w:rFonts w:eastAsiaTheme="majorEastAsia" w:cs="Times New Roman"/>
          <w:bCs/>
          <w:szCs w:val="24"/>
        </w:rPr>
        <w:t xml:space="preserve">) her zaman, </w:t>
      </w:r>
      <w:r w:rsidR="00850413">
        <w:rPr>
          <w:rFonts w:eastAsiaTheme="majorEastAsia" w:cs="Times New Roman"/>
          <w:bCs/>
          <w:szCs w:val="24"/>
        </w:rPr>
        <w:t>86</w:t>
      </w:r>
      <w:r>
        <w:rPr>
          <w:rFonts w:eastAsiaTheme="majorEastAsia" w:cs="Times New Roman"/>
          <w:bCs/>
          <w:szCs w:val="24"/>
        </w:rPr>
        <w:t>’</w:t>
      </w:r>
      <w:r w:rsidR="00850413">
        <w:rPr>
          <w:rFonts w:eastAsiaTheme="majorEastAsia" w:cs="Times New Roman"/>
          <w:bCs/>
          <w:szCs w:val="24"/>
        </w:rPr>
        <w:t>sı</w:t>
      </w:r>
      <w:r>
        <w:rPr>
          <w:rFonts w:eastAsiaTheme="majorEastAsia" w:cs="Times New Roman"/>
          <w:bCs/>
          <w:szCs w:val="24"/>
        </w:rPr>
        <w:t xml:space="preserve"> (%</w:t>
      </w:r>
      <w:r w:rsidR="00850413">
        <w:rPr>
          <w:rFonts w:eastAsiaTheme="majorEastAsia" w:cs="Times New Roman"/>
          <w:bCs/>
          <w:szCs w:val="24"/>
        </w:rPr>
        <w:t>40</w:t>
      </w:r>
      <w:r>
        <w:rPr>
          <w:rFonts w:eastAsiaTheme="majorEastAsia" w:cs="Times New Roman"/>
          <w:bCs/>
          <w:szCs w:val="24"/>
        </w:rPr>
        <w:t>,</w:t>
      </w:r>
      <w:r w:rsidR="00850413">
        <w:rPr>
          <w:rFonts w:eastAsiaTheme="majorEastAsia" w:cs="Times New Roman"/>
          <w:bCs/>
          <w:szCs w:val="24"/>
        </w:rPr>
        <w:t>2</w:t>
      </w:r>
      <w:r>
        <w:rPr>
          <w:rFonts w:eastAsiaTheme="majorEastAsia" w:cs="Times New Roman"/>
          <w:bCs/>
          <w:szCs w:val="24"/>
        </w:rPr>
        <w:t xml:space="preserve">) çoğu zaman, </w:t>
      </w:r>
      <w:r w:rsidR="00850413">
        <w:rPr>
          <w:rFonts w:eastAsiaTheme="majorEastAsia" w:cs="Times New Roman"/>
          <w:bCs/>
          <w:szCs w:val="24"/>
        </w:rPr>
        <w:t>81</w:t>
      </w:r>
      <w:r>
        <w:rPr>
          <w:rFonts w:eastAsiaTheme="majorEastAsia" w:cs="Times New Roman"/>
          <w:bCs/>
          <w:szCs w:val="24"/>
        </w:rPr>
        <w:t>’i (%</w:t>
      </w:r>
      <w:r w:rsidR="00850413">
        <w:rPr>
          <w:rFonts w:eastAsiaTheme="majorEastAsia" w:cs="Times New Roman"/>
          <w:bCs/>
          <w:szCs w:val="24"/>
        </w:rPr>
        <w:t>37</w:t>
      </w:r>
      <w:r>
        <w:rPr>
          <w:rFonts w:eastAsiaTheme="majorEastAsia" w:cs="Times New Roman"/>
          <w:bCs/>
          <w:szCs w:val="24"/>
        </w:rPr>
        <w:t>,</w:t>
      </w:r>
      <w:r w:rsidR="00850413">
        <w:rPr>
          <w:rFonts w:eastAsiaTheme="majorEastAsia" w:cs="Times New Roman"/>
          <w:bCs/>
          <w:szCs w:val="24"/>
        </w:rPr>
        <w:t>9</w:t>
      </w:r>
      <w:r>
        <w:rPr>
          <w:rFonts w:eastAsiaTheme="majorEastAsia" w:cs="Times New Roman"/>
          <w:bCs/>
          <w:szCs w:val="24"/>
        </w:rPr>
        <w:t>) bazen, 2</w:t>
      </w:r>
      <w:r w:rsidR="00850413">
        <w:rPr>
          <w:rFonts w:eastAsiaTheme="majorEastAsia" w:cs="Times New Roman"/>
          <w:bCs/>
          <w:szCs w:val="24"/>
        </w:rPr>
        <w:t>6</w:t>
      </w:r>
      <w:r>
        <w:rPr>
          <w:rFonts w:eastAsiaTheme="majorEastAsia" w:cs="Times New Roman"/>
          <w:bCs/>
          <w:szCs w:val="24"/>
        </w:rPr>
        <w:t>’s</w:t>
      </w:r>
      <w:r w:rsidR="00850413">
        <w:rPr>
          <w:rFonts w:eastAsiaTheme="majorEastAsia" w:cs="Times New Roman"/>
          <w:bCs/>
          <w:szCs w:val="24"/>
        </w:rPr>
        <w:t>ı</w:t>
      </w:r>
      <w:r>
        <w:rPr>
          <w:rFonts w:eastAsiaTheme="majorEastAsia" w:cs="Times New Roman"/>
          <w:bCs/>
          <w:szCs w:val="24"/>
        </w:rPr>
        <w:t xml:space="preserve"> (%</w:t>
      </w:r>
      <w:r w:rsidR="00850413">
        <w:rPr>
          <w:rFonts w:eastAsiaTheme="majorEastAsia" w:cs="Times New Roman"/>
          <w:bCs/>
          <w:szCs w:val="24"/>
        </w:rPr>
        <w:t>12</w:t>
      </w:r>
      <w:r>
        <w:rPr>
          <w:rFonts w:eastAsiaTheme="majorEastAsia" w:cs="Times New Roman"/>
          <w:bCs/>
          <w:szCs w:val="24"/>
        </w:rPr>
        <w:t>,</w:t>
      </w:r>
      <w:r w:rsidR="00850413">
        <w:rPr>
          <w:rFonts w:eastAsiaTheme="majorEastAsia" w:cs="Times New Roman"/>
          <w:bCs/>
          <w:szCs w:val="24"/>
        </w:rPr>
        <w:t>1</w:t>
      </w:r>
      <w:r>
        <w:rPr>
          <w:rFonts w:eastAsiaTheme="majorEastAsia" w:cs="Times New Roman"/>
          <w:bCs/>
          <w:szCs w:val="24"/>
        </w:rPr>
        <w:t xml:space="preserve">) nadiren, </w:t>
      </w:r>
      <w:r w:rsidR="00850413">
        <w:rPr>
          <w:rFonts w:eastAsiaTheme="majorEastAsia" w:cs="Times New Roman"/>
          <w:bCs/>
          <w:szCs w:val="24"/>
        </w:rPr>
        <w:t>2</w:t>
      </w:r>
      <w:r>
        <w:rPr>
          <w:rFonts w:eastAsiaTheme="majorEastAsia" w:cs="Times New Roman"/>
          <w:bCs/>
          <w:szCs w:val="24"/>
        </w:rPr>
        <w:t>’</w:t>
      </w:r>
      <w:r w:rsidR="00850413">
        <w:rPr>
          <w:rFonts w:eastAsiaTheme="majorEastAsia" w:cs="Times New Roman"/>
          <w:bCs/>
          <w:szCs w:val="24"/>
        </w:rPr>
        <w:t>s</w:t>
      </w:r>
      <w:r>
        <w:rPr>
          <w:rFonts w:eastAsiaTheme="majorEastAsia" w:cs="Times New Roman"/>
          <w:bCs/>
          <w:szCs w:val="24"/>
        </w:rPr>
        <w:t>i (%0,</w:t>
      </w:r>
      <w:r w:rsidR="00850413">
        <w:rPr>
          <w:rFonts w:eastAsiaTheme="majorEastAsia" w:cs="Times New Roman"/>
          <w:bCs/>
          <w:szCs w:val="24"/>
        </w:rPr>
        <w:t>9</w:t>
      </w:r>
      <w:r>
        <w:rPr>
          <w:rFonts w:eastAsiaTheme="majorEastAsia" w:cs="Times New Roman"/>
          <w:bCs/>
          <w:szCs w:val="24"/>
        </w:rPr>
        <w:t>) hiçbir zaman cevabını vermiştir.</w:t>
      </w:r>
    </w:p>
    <w:p w:rsidR="002B6B17" w:rsidRDefault="002B6B17"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2B6B17">
        <w:rPr>
          <w:szCs w:val="16"/>
        </w:rPr>
        <w:t>Çevreye zarar veren firmaların ürünlerini satın almaktan kaçınıyorum.</w:t>
      </w:r>
      <w:r>
        <w:rPr>
          <w:rFonts w:eastAsiaTheme="majorEastAsia" w:cs="Times New Roman"/>
          <w:bCs/>
          <w:szCs w:val="24"/>
        </w:rPr>
        <w:t xml:space="preserve">” sorusuna verdikleri cevap değerlendirildiğinde; </w:t>
      </w:r>
      <w:r w:rsidR="00850413">
        <w:rPr>
          <w:rFonts w:eastAsiaTheme="majorEastAsia" w:cs="Times New Roman"/>
          <w:bCs/>
          <w:szCs w:val="24"/>
        </w:rPr>
        <w:t>35</w:t>
      </w:r>
      <w:r>
        <w:rPr>
          <w:rFonts w:eastAsiaTheme="majorEastAsia" w:cs="Times New Roman"/>
          <w:bCs/>
          <w:szCs w:val="24"/>
        </w:rPr>
        <w:t>’</w:t>
      </w:r>
      <w:r w:rsidR="00850413">
        <w:rPr>
          <w:rFonts w:eastAsiaTheme="majorEastAsia" w:cs="Times New Roman"/>
          <w:bCs/>
          <w:szCs w:val="24"/>
        </w:rPr>
        <w:t>i</w:t>
      </w:r>
      <w:r>
        <w:rPr>
          <w:rFonts w:eastAsiaTheme="majorEastAsia" w:cs="Times New Roman"/>
          <w:bCs/>
          <w:szCs w:val="24"/>
        </w:rPr>
        <w:t xml:space="preserve"> (%</w:t>
      </w:r>
      <w:r w:rsidR="00850413">
        <w:rPr>
          <w:rFonts w:eastAsiaTheme="majorEastAsia" w:cs="Times New Roman"/>
          <w:bCs/>
          <w:szCs w:val="24"/>
        </w:rPr>
        <w:t>16</w:t>
      </w:r>
      <w:r>
        <w:rPr>
          <w:rFonts w:eastAsiaTheme="majorEastAsia" w:cs="Times New Roman"/>
          <w:bCs/>
          <w:szCs w:val="24"/>
        </w:rPr>
        <w:t>,</w:t>
      </w:r>
      <w:r w:rsidR="00850413">
        <w:rPr>
          <w:rFonts w:eastAsiaTheme="majorEastAsia" w:cs="Times New Roman"/>
          <w:bCs/>
          <w:szCs w:val="24"/>
        </w:rPr>
        <w:t>4</w:t>
      </w:r>
      <w:r>
        <w:rPr>
          <w:rFonts w:eastAsiaTheme="majorEastAsia" w:cs="Times New Roman"/>
          <w:bCs/>
          <w:szCs w:val="24"/>
        </w:rPr>
        <w:t xml:space="preserve">) her zaman, </w:t>
      </w:r>
      <w:r w:rsidR="00850413">
        <w:rPr>
          <w:rFonts w:eastAsiaTheme="majorEastAsia" w:cs="Times New Roman"/>
          <w:bCs/>
          <w:szCs w:val="24"/>
        </w:rPr>
        <w:t>93</w:t>
      </w:r>
      <w:r>
        <w:rPr>
          <w:rFonts w:eastAsiaTheme="majorEastAsia" w:cs="Times New Roman"/>
          <w:bCs/>
          <w:szCs w:val="24"/>
        </w:rPr>
        <w:t>’</w:t>
      </w:r>
      <w:r w:rsidR="00850413">
        <w:rPr>
          <w:rFonts w:eastAsiaTheme="majorEastAsia" w:cs="Times New Roman"/>
          <w:bCs/>
          <w:szCs w:val="24"/>
        </w:rPr>
        <w:t>ü</w:t>
      </w:r>
      <w:r>
        <w:rPr>
          <w:rFonts w:eastAsiaTheme="majorEastAsia" w:cs="Times New Roman"/>
          <w:bCs/>
          <w:szCs w:val="24"/>
        </w:rPr>
        <w:t xml:space="preserve"> (%</w:t>
      </w:r>
      <w:r w:rsidR="00850413">
        <w:rPr>
          <w:rFonts w:eastAsiaTheme="majorEastAsia" w:cs="Times New Roman"/>
          <w:bCs/>
          <w:szCs w:val="24"/>
        </w:rPr>
        <w:t>43</w:t>
      </w:r>
      <w:r>
        <w:rPr>
          <w:rFonts w:eastAsiaTheme="majorEastAsia" w:cs="Times New Roman"/>
          <w:bCs/>
          <w:szCs w:val="24"/>
        </w:rPr>
        <w:t>,</w:t>
      </w:r>
      <w:r w:rsidR="00850413">
        <w:rPr>
          <w:rFonts w:eastAsiaTheme="majorEastAsia" w:cs="Times New Roman"/>
          <w:bCs/>
          <w:szCs w:val="24"/>
        </w:rPr>
        <w:t>5</w:t>
      </w:r>
      <w:r>
        <w:rPr>
          <w:rFonts w:eastAsiaTheme="majorEastAsia" w:cs="Times New Roman"/>
          <w:bCs/>
          <w:szCs w:val="24"/>
        </w:rPr>
        <w:t xml:space="preserve">) çoğu zaman, </w:t>
      </w:r>
      <w:r w:rsidR="00850413">
        <w:rPr>
          <w:rFonts w:eastAsiaTheme="majorEastAsia" w:cs="Times New Roman"/>
          <w:bCs/>
          <w:szCs w:val="24"/>
        </w:rPr>
        <w:t>63</w:t>
      </w:r>
      <w:r>
        <w:rPr>
          <w:rFonts w:eastAsiaTheme="majorEastAsia" w:cs="Times New Roman"/>
          <w:bCs/>
          <w:szCs w:val="24"/>
        </w:rPr>
        <w:t>’</w:t>
      </w:r>
      <w:r w:rsidR="00850413">
        <w:rPr>
          <w:rFonts w:eastAsiaTheme="majorEastAsia" w:cs="Times New Roman"/>
          <w:bCs/>
          <w:szCs w:val="24"/>
        </w:rPr>
        <w:t>ü</w:t>
      </w:r>
      <w:r>
        <w:rPr>
          <w:rFonts w:eastAsiaTheme="majorEastAsia" w:cs="Times New Roman"/>
          <w:bCs/>
          <w:szCs w:val="24"/>
        </w:rPr>
        <w:t xml:space="preserve"> (%</w:t>
      </w:r>
      <w:r w:rsidR="00850413">
        <w:rPr>
          <w:rFonts w:eastAsiaTheme="majorEastAsia" w:cs="Times New Roman"/>
          <w:bCs/>
          <w:szCs w:val="24"/>
        </w:rPr>
        <w:t>29</w:t>
      </w:r>
      <w:r>
        <w:rPr>
          <w:rFonts w:eastAsiaTheme="majorEastAsia" w:cs="Times New Roman"/>
          <w:bCs/>
          <w:szCs w:val="24"/>
        </w:rPr>
        <w:t>,</w:t>
      </w:r>
      <w:r w:rsidR="00850413">
        <w:rPr>
          <w:rFonts w:eastAsiaTheme="majorEastAsia" w:cs="Times New Roman"/>
          <w:bCs/>
          <w:szCs w:val="24"/>
        </w:rPr>
        <w:t>4</w:t>
      </w:r>
      <w:r>
        <w:rPr>
          <w:rFonts w:eastAsiaTheme="majorEastAsia" w:cs="Times New Roman"/>
          <w:bCs/>
          <w:szCs w:val="24"/>
        </w:rPr>
        <w:t xml:space="preserve">) bazen, </w:t>
      </w:r>
      <w:r w:rsidR="00850413">
        <w:rPr>
          <w:rFonts w:eastAsiaTheme="majorEastAsia" w:cs="Times New Roman"/>
          <w:bCs/>
          <w:szCs w:val="24"/>
        </w:rPr>
        <w:t>18</w:t>
      </w:r>
      <w:r>
        <w:rPr>
          <w:rFonts w:eastAsiaTheme="majorEastAsia" w:cs="Times New Roman"/>
          <w:bCs/>
          <w:szCs w:val="24"/>
        </w:rPr>
        <w:t>’i (%</w:t>
      </w:r>
      <w:r w:rsidR="00850413">
        <w:rPr>
          <w:rFonts w:eastAsiaTheme="majorEastAsia" w:cs="Times New Roman"/>
          <w:bCs/>
          <w:szCs w:val="24"/>
        </w:rPr>
        <w:t>8</w:t>
      </w:r>
      <w:r>
        <w:rPr>
          <w:rFonts w:eastAsiaTheme="majorEastAsia" w:cs="Times New Roman"/>
          <w:bCs/>
          <w:szCs w:val="24"/>
        </w:rPr>
        <w:t>,</w:t>
      </w:r>
      <w:r w:rsidR="00850413">
        <w:rPr>
          <w:rFonts w:eastAsiaTheme="majorEastAsia" w:cs="Times New Roman"/>
          <w:bCs/>
          <w:szCs w:val="24"/>
        </w:rPr>
        <w:t>4</w:t>
      </w:r>
      <w:r>
        <w:rPr>
          <w:rFonts w:eastAsiaTheme="majorEastAsia" w:cs="Times New Roman"/>
          <w:bCs/>
          <w:szCs w:val="24"/>
        </w:rPr>
        <w:t xml:space="preserve">) nadiren, </w:t>
      </w:r>
      <w:r w:rsidR="00850413">
        <w:rPr>
          <w:rFonts w:eastAsiaTheme="majorEastAsia" w:cs="Times New Roman"/>
          <w:bCs/>
          <w:szCs w:val="24"/>
        </w:rPr>
        <w:t>5</w:t>
      </w:r>
      <w:r>
        <w:rPr>
          <w:rFonts w:eastAsiaTheme="majorEastAsia" w:cs="Times New Roman"/>
          <w:bCs/>
          <w:szCs w:val="24"/>
        </w:rPr>
        <w:t>’i (%</w:t>
      </w:r>
      <w:r w:rsidR="00850413">
        <w:rPr>
          <w:rFonts w:eastAsiaTheme="majorEastAsia" w:cs="Times New Roman"/>
          <w:bCs/>
          <w:szCs w:val="24"/>
        </w:rPr>
        <w:t>2</w:t>
      </w:r>
      <w:r>
        <w:rPr>
          <w:rFonts w:eastAsiaTheme="majorEastAsia" w:cs="Times New Roman"/>
          <w:bCs/>
          <w:szCs w:val="24"/>
        </w:rPr>
        <w:t>,</w:t>
      </w:r>
      <w:r w:rsidR="00850413">
        <w:rPr>
          <w:rFonts w:eastAsiaTheme="majorEastAsia" w:cs="Times New Roman"/>
          <w:bCs/>
          <w:szCs w:val="24"/>
        </w:rPr>
        <w:t>3</w:t>
      </w:r>
      <w:r>
        <w:rPr>
          <w:rFonts w:eastAsiaTheme="majorEastAsia" w:cs="Times New Roman"/>
          <w:bCs/>
          <w:szCs w:val="24"/>
        </w:rPr>
        <w:t>) hiçbir zaman cevabını vermiştir.</w:t>
      </w:r>
    </w:p>
    <w:p w:rsidR="002B6B17" w:rsidRDefault="002B6B17" w:rsidP="000A2A37">
      <w:pPr>
        <w:spacing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2B6B17">
        <w:rPr>
          <w:szCs w:val="16"/>
        </w:rPr>
        <w:t>Yere atılmış çöpleri topluyorum.</w:t>
      </w:r>
      <w:r>
        <w:rPr>
          <w:rFonts w:eastAsiaTheme="majorEastAsia" w:cs="Times New Roman"/>
          <w:bCs/>
          <w:szCs w:val="24"/>
        </w:rPr>
        <w:t xml:space="preserve">” sorusuna verdikleri cevap değerlendirildiğinde; </w:t>
      </w:r>
      <w:r w:rsidR="00850413">
        <w:rPr>
          <w:rFonts w:eastAsiaTheme="majorEastAsia" w:cs="Times New Roman"/>
          <w:bCs/>
          <w:szCs w:val="24"/>
        </w:rPr>
        <w:t>52</w:t>
      </w:r>
      <w:r>
        <w:rPr>
          <w:rFonts w:eastAsiaTheme="majorEastAsia" w:cs="Times New Roman"/>
          <w:bCs/>
          <w:szCs w:val="24"/>
        </w:rPr>
        <w:t>’</w:t>
      </w:r>
      <w:r w:rsidR="00850413">
        <w:rPr>
          <w:rFonts w:eastAsiaTheme="majorEastAsia" w:cs="Times New Roman"/>
          <w:bCs/>
          <w:szCs w:val="24"/>
        </w:rPr>
        <w:t>si</w:t>
      </w:r>
      <w:r>
        <w:rPr>
          <w:rFonts w:eastAsiaTheme="majorEastAsia" w:cs="Times New Roman"/>
          <w:bCs/>
          <w:szCs w:val="24"/>
        </w:rPr>
        <w:t xml:space="preserve"> (%</w:t>
      </w:r>
      <w:r w:rsidR="00850413">
        <w:rPr>
          <w:rFonts w:eastAsiaTheme="majorEastAsia" w:cs="Times New Roman"/>
          <w:bCs/>
          <w:szCs w:val="24"/>
        </w:rPr>
        <w:t>24</w:t>
      </w:r>
      <w:r>
        <w:rPr>
          <w:rFonts w:eastAsiaTheme="majorEastAsia" w:cs="Times New Roman"/>
          <w:bCs/>
          <w:szCs w:val="24"/>
        </w:rPr>
        <w:t>,</w:t>
      </w:r>
      <w:r w:rsidR="00850413">
        <w:rPr>
          <w:rFonts w:eastAsiaTheme="majorEastAsia" w:cs="Times New Roman"/>
          <w:bCs/>
          <w:szCs w:val="24"/>
        </w:rPr>
        <w:t>3</w:t>
      </w:r>
      <w:r>
        <w:rPr>
          <w:rFonts w:eastAsiaTheme="majorEastAsia" w:cs="Times New Roman"/>
          <w:bCs/>
          <w:szCs w:val="24"/>
        </w:rPr>
        <w:t xml:space="preserve">) her zaman, </w:t>
      </w:r>
      <w:r w:rsidR="00850413">
        <w:rPr>
          <w:rFonts w:eastAsiaTheme="majorEastAsia" w:cs="Times New Roman"/>
          <w:bCs/>
          <w:szCs w:val="24"/>
        </w:rPr>
        <w:t>86</w:t>
      </w:r>
      <w:r>
        <w:rPr>
          <w:rFonts w:eastAsiaTheme="majorEastAsia" w:cs="Times New Roman"/>
          <w:bCs/>
          <w:szCs w:val="24"/>
        </w:rPr>
        <w:t>’</w:t>
      </w:r>
      <w:r w:rsidR="00850413">
        <w:rPr>
          <w:rFonts w:eastAsiaTheme="majorEastAsia" w:cs="Times New Roman"/>
          <w:bCs/>
          <w:szCs w:val="24"/>
        </w:rPr>
        <w:t>sı</w:t>
      </w:r>
      <w:r>
        <w:rPr>
          <w:rFonts w:eastAsiaTheme="majorEastAsia" w:cs="Times New Roman"/>
          <w:bCs/>
          <w:szCs w:val="24"/>
        </w:rPr>
        <w:t xml:space="preserve"> (%</w:t>
      </w:r>
      <w:r w:rsidR="00850413">
        <w:rPr>
          <w:rFonts w:eastAsiaTheme="majorEastAsia" w:cs="Times New Roman"/>
          <w:bCs/>
          <w:szCs w:val="24"/>
        </w:rPr>
        <w:t>40</w:t>
      </w:r>
      <w:r>
        <w:rPr>
          <w:rFonts w:eastAsiaTheme="majorEastAsia" w:cs="Times New Roman"/>
          <w:bCs/>
          <w:szCs w:val="24"/>
        </w:rPr>
        <w:t>,</w:t>
      </w:r>
      <w:r w:rsidR="00850413">
        <w:rPr>
          <w:rFonts w:eastAsiaTheme="majorEastAsia" w:cs="Times New Roman"/>
          <w:bCs/>
          <w:szCs w:val="24"/>
        </w:rPr>
        <w:t>2</w:t>
      </w:r>
      <w:r>
        <w:rPr>
          <w:rFonts w:eastAsiaTheme="majorEastAsia" w:cs="Times New Roman"/>
          <w:bCs/>
          <w:szCs w:val="24"/>
        </w:rPr>
        <w:t xml:space="preserve">) çoğu zaman, </w:t>
      </w:r>
      <w:r w:rsidR="00850413">
        <w:rPr>
          <w:rFonts w:eastAsiaTheme="majorEastAsia" w:cs="Times New Roman"/>
          <w:bCs/>
          <w:szCs w:val="24"/>
        </w:rPr>
        <w:t>62</w:t>
      </w:r>
      <w:r>
        <w:rPr>
          <w:rFonts w:eastAsiaTheme="majorEastAsia" w:cs="Times New Roman"/>
          <w:bCs/>
          <w:szCs w:val="24"/>
        </w:rPr>
        <w:t>’si (%</w:t>
      </w:r>
      <w:r w:rsidR="00850413">
        <w:rPr>
          <w:rFonts w:eastAsiaTheme="majorEastAsia" w:cs="Times New Roman"/>
          <w:bCs/>
          <w:szCs w:val="24"/>
        </w:rPr>
        <w:t>29</w:t>
      </w:r>
      <w:r>
        <w:rPr>
          <w:rFonts w:eastAsiaTheme="majorEastAsia" w:cs="Times New Roman"/>
          <w:bCs/>
          <w:szCs w:val="24"/>
        </w:rPr>
        <w:t>,</w:t>
      </w:r>
      <w:r w:rsidR="00850413">
        <w:rPr>
          <w:rFonts w:eastAsiaTheme="majorEastAsia" w:cs="Times New Roman"/>
          <w:bCs/>
          <w:szCs w:val="24"/>
        </w:rPr>
        <w:t>0</w:t>
      </w:r>
      <w:r>
        <w:rPr>
          <w:rFonts w:eastAsiaTheme="majorEastAsia" w:cs="Times New Roman"/>
          <w:bCs/>
          <w:szCs w:val="24"/>
        </w:rPr>
        <w:t xml:space="preserve">) bazen, </w:t>
      </w:r>
      <w:r w:rsidR="00850413">
        <w:rPr>
          <w:rFonts w:eastAsiaTheme="majorEastAsia" w:cs="Times New Roman"/>
          <w:bCs/>
          <w:szCs w:val="24"/>
        </w:rPr>
        <w:t>10</w:t>
      </w:r>
      <w:r>
        <w:rPr>
          <w:rFonts w:eastAsiaTheme="majorEastAsia" w:cs="Times New Roman"/>
          <w:bCs/>
          <w:szCs w:val="24"/>
        </w:rPr>
        <w:t>’</w:t>
      </w:r>
      <w:r w:rsidR="00850413">
        <w:rPr>
          <w:rFonts w:eastAsiaTheme="majorEastAsia" w:cs="Times New Roman"/>
          <w:bCs/>
          <w:szCs w:val="24"/>
        </w:rPr>
        <w:t>u</w:t>
      </w:r>
      <w:r>
        <w:rPr>
          <w:rFonts w:eastAsiaTheme="majorEastAsia" w:cs="Times New Roman"/>
          <w:bCs/>
          <w:szCs w:val="24"/>
        </w:rPr>
        <w:t xml:space="preserve"> (%</w:t>
      </w:r>
      <w:r w:rsidR="00850413">
        <w:rPr>
          <w:rFonts w:eastAsiaTheme="majorEastAsia" w:cs="Times New Roman"/>
          <w:bCs/>
          <w:szCs w:val="24"/>
        </w:rPr>
        <w:t>4</w:t>
      </w:r>
      <w:r>
        <w:rPr>
          <w:rFonts w:eastAsiaTheme="majorEastAsia" w:cs="Times New Roman"/>
          <w:bCs/>
          <w:szCs w:val="24"/>
        </w:rPr>
        <w:t>,</w:t>
      </w:r>
      <w:r w:rsidR="00850413">
        <w:rPr>
          <w:rFonts w:eastAsiaTheme="majorEastAsia" w:cs="Times New Roman"/>
          <w:bCs/>
          <w:szCs w:val="24"/>
        </w:rPr>
        <w:t>7</w:t>
      </w:r>
      <w:r>
        <w:rPr>
          <w:rFonts w:eastAsiaTheme="majorEastAsia" w:cs="Times New Roman"/>
          <w:bCs/>
          <w:szCs w:val="24"/>
        </w:rPr>
        <w:t xml:space="preserve">) nadiren, </w:t>
      </w:r>
      <w:r w:rsidR="00850413">
        <w:rPr>
          <w:rFonts w:eastAsiaTheme="majorEastAsia" w:cs="Times New Roman"/>
          <w:bCs/>
          <w:szCs w:val="24"/>
        </w:rPr>
        <w:t>4</w:t>
      </w:r>
      <w:r>
        <w:rPr>
          <w:rFonts w:eastAsiaTheme="majorEastAsia" w:cs="Times New Roman"/>
          <w:bCs/>
          <w:szCs w:val="24"/>
        </w:rPr>
        <w:t>’</w:t>
      </w:r>
      <w:r w:rsidR="00850413">
        <w:rPr>
          <w:rFonts w:eastAsiaTheme="majorEastAsia" w:cs="Times New Roman"/>
          <w:bCs/>
          <w:szCs w:val="24"/>
        </w:rPr>
        <w:t>ü</w:t>
      </w:r>
      <w:r>
        <w:rPr>
          <w:rFonts w:eastAsiaTheme="majorEastAsia" w:cs="Times New Roman"/>
          <w:bCs/>
          <w:szCs w:val="24"/>
        </w:rPr>
        <w:t xml:space="preserve"> (%</w:t>
      </w:r>
      <w:r w:rsidR="00850413">
        <w:rPr>
          <w:rFonts w:eastAsiaTheme="majorEastAsia" w:cs="Times New Roman"/>
          <w:bCs/>
          <w:szCs w:val="24"/>
        </w:rPr>
        <w:t>1</w:t>
      </w:r>
      <w:r>
        <w:rPr>
          <w:rFonts w:eastAsiaTheme="majorEastAsia" w:cs="Times New Roman"/>
          <w:bCs/>
          <w:szCs w:val="24"/>
        </w:rPr>
        <w:t>,</w:t>
      </w:r>
      <w:r w:rsidR="00850413">
        <w:rPr>
          <w:rFonts w:eastAsiaTheme="majorEastAsia" w:cs="Times New Roman"/>
          <w:bCs/>
          <w:szCs w:val="24"/>
        </w:rPr>
        <w:t>9</w:t>
      </w:r>
      <w:r>
        <w:rPr>
          <w:rFonts w:eastAsiaTheme="majorEastAsia" w:cs="Times New Roman"/>
          <w:bCs/>
          <w:szCs w:val="24"/>
        </w:rPr>
        <w:t>) hiçbir zaman cevabını vermiştir.</w:t>
      </w:r>
    </w:p>
    <w:p w:rsidR="002B6B17" w:rsidRDefault="002B6B17" w:rsidP="002E1CC1">
      <w:pPr>
        <w:spacing w:after="0" w:line="360" w:lineRule="auto"/>
        <w:rPr>
          <w:rFonts w:eastAsiaTheme="majorEastAsia" w:cs="Times New Roman"/>
          <w:bCs/>
          <w:szCs w:val="24"/>
        </w:rPr>
      </w:pPr>
      <w:r>
        <w:rPr>
          <w:rFonts w:eastAsiaTheme="majorEastAsia" w:cs="Times New Roman"/>
          <w:bCs/>
          <w:szCs w:val="24"/>
        </w:rPr>
        <w:lastRenderedPageBreak/>
        <w:tab/>
      </w:r>
      <w:r>
        <w:rPr>
          <w:rFonts w:cs="Times New Roman"/>
          <w:szCs w:val="24"/>
        </w:rPr>
        <w:t>Katılımcıların “</w:t>
      </w:r>
      <w:r w:rsidR="00B82CC0">
        <w:rPr>
          <w:szCs w:val="16"/>
        </w:rPr>
        <w:t>Cam ş</w:t>
      </w:r>
      <w:r w:rsidRPr="002B6B17">
        <w:rPr>
          <w:szCs w:val="16"/>
        </w:rPr>
        <w:t>ise, alüminyum kutu ya da kâğıtları geri dönüşüm kutusuna atıyorum.</w:t>
      </w:r>
      <w:r>
        <w:rPr>
          <w:rFonts w:eastAsiaTheme="majorEastAsia" w:cs="Times New Roman"/>
          <w:bCs/>
          <w:szCs w:val="24"/>
        </w:rPr>
        <w:t xml:space="preserve">” sorusuna verdikleri cevap değerlendirildiğinde; </w:t>
      </w:r>
      <w:r w:rsidR="00850413">
        <w:rPr>
          <w:rFonts w:eastAsiaTheme="majorEastAsia" w:cs="Times New Roman"/>
          <w:bCs/>
          <w:szCs w:val="24"/>
        </w:rPr>
        <w:t>43</w:t>
      </w:r>
      <w:r>
        <w:rPr>
          <w:rFonts w:eastAsiaTheme="majorEastAsia" w:cs="Times New Roman"/>
          <w:bCs/>
          <w:szCs w:val="24"/>
        </w:rPr>
        <w:t>’</w:t>
      </w:r>
      <w:r w:rsidR="00850413">
        <w:rPr>
          <w:rFonts w:eastAsiaTheme="majorEastAsia" w:cs="Times New Roman"/>
          <w:bCs/>
          <w:szCs w:val="24"/>
        </w:rPr>
        <w:t>ü</w:t>
      </w:r>
      <w:r>
        <w:rPr>
          <w:rFonts w:eastAsiaTheme="majorEastAsia" w:cs="Times New Roman"/>
          <w:bCs/>
          <w:szCs w:val="24"/>
        </w:rPr>
        <w:t xml:space="preserve"> (%</w:t>
      </w:r>
      <w:r w:rsidR="00850413">
        <w:rPr>
          <w:rFonts w:eastAsiaTheme="majorEastAsia" w:cs="Times New Roman"/>
          <w:bCs/>
          <w:szCs w:val="24"/>
        </w:rPr>
        <w:t>20</w:t>
      </w:r>
      <w:r>
        <w:rPr>
          <w:rFonts w:eastAsiaTheme="majorEastAsia" w:cs="Times New Roman"/>
          <w:bCs/>
          <w:szCs w:val="24"/>
        </w:rPr>
        <w:t>,</w:t>
      </w:r>
      <w:r w:rsidR="00850413">
        <w:rPr>
          <w:rFonts w:eastAsiaTheme="majorEastAsia" w:cs="Times New Roman"/>
          <w:bCs/>
          <w:szCs w:val="24"/>
        </w:rPr>
        <w:t>1</w:t>
      </w:r>
      <w:r>
        <w:rPr>
          <w:rFonts w:eastAsiaTheme="majorEastAsia" w:cs="Times New Roman"/>
          <w:bCs/>
          <w:szCs w:val="24"/>
        </w:rPr>
        <w:t xml:space="preserve">) her zaman, </w:t>
      </w:r>
      <w:r w:rsidR="00850413">
        <w:rPr>
          <w:rFonts w:eastAsiaTheme="majorEastAsia" w:cs="Times New Roman"/>
          <w:bCs/>
          <w:szCs w:val="24"/>
        </w:rPr>
        <w:t>80</w:t>
      </w:r>
      <w:r>
        <w:rPr>
          <w:rFonts w:eastAsiaTheme="majorEastAsia" w:cs="Times New Roman"/>
          <w:bCs/>
          <w:szCs w:val="24"/>
        </w:rPr>
        <w:t>’i (%</w:t>
      </w:r>
      <w:r w:rsidR="00850413">
        <w:rPr>
          <w:rFonts w:eastAsiaTheme="majorEastAsia" w:cs="Times New Roman"/>
          <w:bCs/>
          <w:szCs w:val="24"/>
        </w:rPr>
        <w:t>37</w:t>
      </w:r>
      <w:r>
        <w:rPr>
          <w:rFonts w:eastAsiaTheme="majorEastAsia" w:cs="Times New Roman"/>
          <w:bCs/>
          <w:szCs w:val="24"/>
        </w:rPr>
        <w:t>,</w:t>
      </w:r>
      <w:r w:rsidR="00850413">
        <w:rPr>
          <w:rFonts w:eastAsiaTheme="majorEastAsia" w:cs="Times New Roman"/>
          <w:bCs/>
          <w:szCs w:val="24"/>
        </w:rPr>
        <w:t>4</w:t>
      </w:r>
      <w:r>
        <w:rPr>
          <w:rFonts w:eastAsiaTheme="majorEastAsia" w:cs="Times New Roman"/>
          <w:bCs/>
          <w:szCs w:val="24"/>
        </w:rPr>
        <w:t xml:space="preserve">) çoğu zaman, </w:t>
      </w:r>
      <w:r w:rsidR="00850413">
        <w:rPr>
          <w:rFonts w:eastAsiaTheme="majorEastAsia" w:cs="Times New Roman"/>
          <w:bCs/>
          <w:szCs w:val="24"/>
        </w:rPr>
        <w:t>55</w:t>
      </w:r>
      <w:r>
        <w:rPr>
          <w:rFonts w:eastAsiaTheme="majorEastAsia" w:cs="Times New Roman"/>
          <w:bCs/>
          <w:szCs w:val="24"/>
        </w:rPr>
        <w:t>’i (%</w:t>
      </w:r>
      <w:r w:rsidR="00850413">
        <w:rPr>
          <w:rFonts w:eastAsiaTheme="majorEastAsia" w:cs="Times New Roman"/>
          <w:bCs/>
          <w:szCs w:val="24"/>
        </w:rPr>
        <w:t>25</w:t>
      </w:r>
      <w:r>
        <w:rPr>
          <w:rFonts w:eastAsiaTheme="majorEastAsia" w:cs="Times New Roman"/>
          <w:bCs/>
          <w:szCs w:val="24"/>
        </w:rPr>
        <w:t>,</w:t>
      </w:r>
      <w:r w:rsidR="00850413">
        <w:rPr>
          <w:rFonts w:eastAsiaTheme="majorEastAsia" w:cs="Times New Roman"/>
          <w:bCs/>
          <w:szCs w:val="24"/>
        </w:rPr>
        <w:t>7</w:t>
      </w:r>
      <w:r>
        <w:rPr>
          <w:rFonts w:eastAsiaTheme="majorEastAsia" w:cs="Times New Roman"/>
          <w:bCs/>
          <w:szCs w:val="24"/>
        </w:rPr>
        <w:t xml:space="preserve">) bazen, </w:t>
      </w:r>
      <w:r w:rsidR="00850413">
        <w:rPr>
          <w:rFonts w:eastAsiaTheme="majorEastAsia" w:cs="Times New Roman"/>
          <w:bCs/>
          <w:szCs w:val="24"/>
        </w:rPr>
        <w:t>28</w:t>
      </w:r>
      <w:r>
        <w:rPr>
          <w:rFonts w:eastAsiaTheme="majorEastAsia" w:cs="Times New Roman"/>
          <w:bCs/>
          <w:szCs w:val="24"/>
        </w:rPr>
        <w:t>’i (%</w:t>
      </w:r>
      <w:r w:rsidR="00850413">
        <w:rPr>
          <w:rFonts w:eastAsiaTheme="majorEastAsia" w:cs="Times New Roman"/>
          <w:bCs/>
          <w:szCs w:val="24"/>
        </w:rPr>
        <w:t>13,1</w:t>
      </w:r>
      <w:r>
        <w:rPr>
          <w:rFonts w:eastAsiaTheme="majorEastAsia" w:cs="Times New Roman"/>
          <w:bCs/>
          <w:szCs w:val="24"/>
        </w:rPr>
        <w:t xml:space="preserve">) nadiren, </w:t>
      </w:r>
      <w:r w:rsidR="00850413">
        <w:rPr>
          <w:rFonts w:eastAsiaTheme="majorEastAsia" w:cs="Times New Roman"/>
          <w:bCs/>
          <w:szCs w:val="24"/>
        </w:rPr>
        <w:t>8</w:t>
      </w:r>
      <w:r>
        <w:rPr>
          <w:rFonts w:eastAsiaTheme="majorEastAsia" w:cs="Times New Roman"/>
          <w:bCs/>
          <w:szCs w:val="24"/>
        </w:rPr>
        <w:t>’i (%</w:t>
      </w:r>
      <w:r w:rsidR="00850413">
        <w:rPr>
          <w:rFonts w:eastAsiaTheme="majorEastAsia" w:cs="Times New Roman"/>
          <w:bCs/>
          <w:szCs w:val="24"/>
        </w:rPr>
        <w:t>3</w:t>
      </w:r>
      <w:r>
        <w:rPr>
          <w:rFonts w:eastAsiaTheme="majorEastAsia" w:cs="Times New Roman"/>
          <w:bCs/>
          <w:szCs w:val="24"/>
        </w:rPr>
        <w:t>,</w:t>
      </w:r>
      <w:r w:rsidR="00850413">
        <w:rPr>
          <w:rFonts w:eastAsiaTheme="majorEastAsia" w:cs="Times New Roman"/>
          <w:bCs/>
          <w:szCs w:val="24"/>
        </w:rPr>
        <w:t>7</w:t>
      </w:r>
      <w:r>
        <w:rPr>
          <w:rFonts w:eastAsiaTheme="majorEastAsia" w:cs="Times New Roman"/>
          <w:bCs/>
          <w:szCs w:val="24"/>
        </w:rPr>
        <w:t>) hiçbir zaman cevabını vermiştir.</w:t>
      </w:r>
    </w:p>
    <w:p w:rsidR="002B6B17" w:rsidRDefault="002B6B17"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2B6B17">
        <w:rPr>
          <w:szCs w:val="16"/>
        </w:rPr>
        <w:t>Daha az enerji (elektrik, su gibi) tüketmeye çalışıyorum.</w:t>
      </w:r>
      <w:r>
        <w:rPr>
          <w:rFonts w:eastAsiaTheme="majorEastAsia" w:cs="Times New Roman"/>
          <w:bCs/>
          <w:szCs w:val="24"/>
        </w:rPr>
        <w:t xml:space="preserve">” sorusuna verdikleri cevap değerlendirildiğinde; </w:t>
      </w:r>
      <w:r w:rsidR="00850413">
        <w:rPr>
          <w:rFonts w:eastAsiaTheme="majorEastAsia" w:cs="Times New Roman"/>
          <w:bCs/>
          <w:szCs w:val="24"/>
        </w:rPr>
        <w:t>85</w:t>
      </w:r>
      <w:r>
        <w:rPr>
          <w:rFonts w:eastAsiaTheme="majorEastAsia" w:cs="Times New Roman"/>
          <w:bCs/>
          <w:szCs w:val="24"/>
        </w:rPr>
        <w:t>’</w:t>
      </w:r>
      <w:r w:rsidR="00850413">
        <w:rPr>
          <w:rFonts w:eastAsiaTheme="majorEastAsia" w:cs="Times New Roman"/>
          <w:bCs/>
          <w:szCs w:val="24"/>
        </w:rPr>
        <w:t>i</w:t>
      </w:r>
      <w:r>
        <w:rPr>
          <w:rFonts w:eastAsiaTheme="majorEastAsia" w:cs="Times New Roman"/>
          <w:bCs/>
          <w:szCs w:val="24"/>
        </w:rPr>
        <w:t xml:space="preserve"> (%</w:t>
      </w:r>
      <w:r w:rsidR="00850413">
        <w:rPr>
          <w:rFonts w:eastAsiaTheme="majorEastAsia" w:cs="Times New Roman"/>
          <w:bCs/>
          <w:szCs w:val="24"/>
        </w:rPr>
        <w:t>39</w:t>
      </w:r>
      <w:r>
        <w:rPr>
          <w:rFonts w:eastAsiaTheme="majorEastAsia" w:cs="Times New Roman"/>
          <w:bCs/>
          <w:szCs w:val="24"/>
        </w:rPr>
        <w:t>,</w:t>
      </w:r>
      <w:r w:rsidR="00850413">
        <w:rPr>
          <w:rFonts w:eastAsiaTheme="majorEastAsia" w:cs="Times New Roman"/>
          <w:bCs/>
          <w:szCs w:val="24"/>
        </w:rPr>
        <w:t>7</w:t>
      </w:r>
      <w:r>
        <w:rPr>
          <w:rFonts w:eastAsiaTheme="majorEastAsia" w:cs="Times New Roman"/>
          <w:bCs/>
          <w:szCs w:val="24"/>
        </w:rPr>
        <w:t xml:space="preserve">) her zaman, </w:t>
      </w:r>
      <w:r w:rsidR="00850413">
        <w:rPr>
          <w:rFonts w:eastAsiaTheme="majorEastAsia" w:cs="Times New Roman"/>
          <w:bCs/>
          <w:szCs w:val="24"/>
        </w:rPr>
        <w:t>101</w:t>
      </w:r>
      <w:r>
        <w:rPr>
          <w:rFonts w:eastAsiaTheme="majorEastAsia" w:cs="Times New Roman"/>
          <w:bCs/>
          <w:szCs w:val="24"/>
        </w:rPr>
        <w:t>’i (%</w:t>
      </w:r>
      <w:r w:rsidR="00850413">
        <w:rPr>
          <w:rFonts w:eastAsiaTheme="majorEastAsia" w:cs="Times New Roman"/>
          <w:bCs/>
          <w:szCs w:val="24"/>
        </w:rPr>
        <w:t>47</w:t>
      </w:r>
      <w:r>
        <w:rPr>
          <w:rFonts w:eastAsiaTheme="majorEastAsia" w:cs="Times New Roman"/>
          <w:bCs/>
          <w:szCs w:val="24"/>
        </w:rPr>
        <w:t>,</w:t>
      </w:r>
      <w:r w:rsidR="00850413">
        <w:rPr>
          <w:rFonts w:eastAsiaTheme="majorEastAsia" w:cs="Times New Roman"/>
          <w:bCs/>
          <w:szCs w:val="24"/>
        </w:rPr>
        <w:t>2</w:t>
      </w:r>
      <w:r>
        <w:rPr>
          <w:rFonts w:eastAsiaTheme="majorEastAsia" w:cs="Times New Roman"/>
          <w:bCs/>
          <w:szCs w:val="24"/>
        </w:rPr>
        <w:t xml:space="preserve">) çoğu zaman, </w:t>
      </w:r>
      <w:r w:rsidR="00850413">
        <w:rPr>
          <w:rFonts w:eastAsiaTheme="majorEastAsia" w:cs="Times New Roman"/>
          <w:bCs/>
          <w:szCs w:val="24"/>
        </w:rPr>
        <w:t>24</w:t>
      </w:r>
      <w:r>
        <w:rPr>
          <w:rFonts w:eastAsiaTheme="majorEastAsia" w:cs="Times New Roman"/>
          <w:bCs/>
          <w:szCs w:val="24"/>
        </w:rPr>
        <w:t>’</w:t>
      </w:r>
      <w:r w:rsidR="00850413">
        <w:rPr>
          <w:rFonts w:eastAsiaTheme="majorEastAsia" w:cs="Times New Roman"/>
          <w:bCs/>
          <w:szCs w:val="24"/>
        </w:rPr>
        <w:t>ü</w:t>
      </w:r>
      <w:r>
        <w:rPr>
          <w:rFonts w:eastAsiaTheme="majorEastAsia" w:cs="Times New Roman"/>
          <w:bCs/>
          <w:szCs w:val="24"/>
        </w:rPr>
        <w:t xml:space="preserve"> (%</w:t>
      </w:r>
      <w:r w:rsidR="00850413">
        <w:rPr>
          <w:rFonts w:eastAsiaTheme="majorEastAsia" w:cs="Times New Roman"/>
          <w:bCs/>
          <w:szCs w:val="24"/>
        </w:rPr>
        <w:t>11</w:t>
      </w:r>
      <w:r>
        <w:rPr>
          <w:rFonts w:eastAsiaTheme="majorEastAsia" w:cs="Times New Roman"/>
          <w:bCs/>
          <w:szCs w:val="24"/>
        </w:rPr>
        <w:t>,</w:t>
      </w:r>
      <w:r w:rsidR="00850413">
        <w:rPr>
          <w:rFonts w:eastAsiaTheme="majorEastAsia" w:cs="Times New Roman"/>
          <w:bCs/>
          <w:szCs w:val="24"/>
        </w:rPr>
        <w:t>2</w:t>
      </w:r>
      <w:r>
        <w:rPr>
          <w:rFonts w:eastAsiaTheme="majorEastAsia" w:cs="Times New Roman"/>
          <w:bCs/>
          <w:szCs w:val="24"/>
        </w:rPr>
        <w:t xml:space="preserve">) bazen, </w:t>
      </w:r>
      <w:r w:rsidR="00850413">
        <w:rPr>
          <w:rFonts w:eastAsiaTheme="majorEastAsia" w:cs="Times New Roman"/>
          <w:bCs/>
          <w:szCs w:val="24"/>
        </w:rPr>
        <w:t>4</w:t>
      </w:r>
      <w:r>
        <w:rPr>
          <w:rFonts w:eastAsiaTheme="majorEastAsia" w:cs="Times New Roman"/>
          <w:bCs/>
          <w:szCs w:val="24"/>
        </w:rPr>
        <w:t>’</w:t>
      </w:r>
      <w:r w:rsidR="00850413">
        <w:rPr>
          <w:rFonts w:eastAsiaTheme="majorEastAsia" w:cs="Times New Roman"/>
          <w:bCs/>
          <w:szCs w:val="24"/>
        </w:rPr>
        <w:t>ü</w:t>
      </w:r>
      <w:r>
        <w:rPr>
          <w:rFonts w:eastAsiaTheme="majorEastAsia" w:cs="Times New Roman"/>
          <w:bCs/>
          <w:szCs w:val="24"/>
        </w:rPr>
        <w:t xml:space="preserve"> (%</w:t>
      </w:r>
      <w:r w:rsidR="00850413">
        <w:rPr>
          <w:rFonts w:eastAsiaTheme="majorEastAsia" w:cs="Times New Roman"/>
          <w:bCs/>
          <w:szCs w:val="24"/>
        </w:rPr>
        <w:t>1</w:t>
      </w:r>
      <w:r>
        <w:rPr>
          <w:rFonts w:eastAsiaTheme="majorEastAsia" w:cs="Times New Roman"/>
          <w:bCs/>
          <w:szCs w:val="24"/>
        </w:rPr>
        <w:t xml:space="preserve">,9) nadiren, </w:t>
      </w:r>
      <w:r w:rsidR="00850413">
        <w:rPr>
          <w:rFonts w:eastAsiaTheme="majorEastAsia" w:cs="Times New Roman"/>
          <w:bCs/>
          <w:szCs w:val="24"/>
        </w:rPr>
        <w:t>0</w:t>
      </w:r>
      <w:r>
        <w:rPr>
          <w:rFonts w:eastAsiaTheme="majorEastAsia" w:cs="Times New Roman"/>
          <w:bCs/>
          <w:szCs w:val="24"/>
        </w:rPr>
        <w:t>’</w:t>
      </w:r>
      <w:r w:rsidR="00850413">
        <w:rPr>
          <w:rFonts w:eastAsiaTheme="majorEastAsia" w:cs="Times New Roman"/>
          <w:bCs/>
          <w:szCs w:val="24"/>
        </w:rPr>
        <w:t>ı</w:t>
      </w:r>
      <w:r>
        <w:rPr>
          <w:rFonts w:eastAsiaTheme="majorEastAsia" w:cs="Times New Roman"/>
          <w:bCs/>
          <w:szCs w:val="24"/>
        </w:rPr>
        <w:t xml:space="preserve"> (%0,</w:t>
      </w:r>
      <w:r w:rsidR="00850413">
        <w:rPr>
          <w:rFonts w:eastAsiaTheme="majorEastAsia" w:cs="Times New Roman"/>
          <w:bCs/>
          <w:szCs w:val="24"/>
        </w:rPr>
        <w:t>0</w:t>
      </w:r>
      <w:r>
        <w:rPr>
          <w:rFonts w:eastAsiaTheme="majorEastAsia" w:cs="Times New Roman"/>
          <w:bCs/>
          <w:szCs w:val="24"/>
        </w:rPr>
        <w:t>) hiçbir zaman cevabını vermiştir.</w:t>
      </w:r>
    </w:p>
    <w:p w:rsidR="002B6B17" w:rsidRDefault="002B6B17"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2B6B17">
        <w:rPr>
          <w:szCs w:val="16"/>
        </w:rPr>
        <w:t>Bir siyasi partiyi desteklerken ya da oy verirken çevre sorunlarının çözümüne yönelik tutumlarını da göz önünde bulunduruyorum.</w:t>
      </w:r>
      <w:r>
        <w:rPr>
          <w:rFonts w:eastAsiaTheme="majorEastAsia" w:cs="Times New Roman"/>
          <w:bCs/>
          <w:szCs w:val="24"/>
        </w:rPr>
        <w:t xml:space="preserve">” sorusuna verdikleri cevap değerlendirildiğinde; </w:t>
      </w:r>
      <w:r w:rsidR="00850413">
        <w:rPr>
          <w:rFonts w:eastAsiaTheme="majorEastAsia" w:cs="Times New Roman"/>
          <w:bCs/>
          <w:szCs w:val="24"/>
        </w:rPr>
        <w:t>50</w:t>
      </w:r>
      <w:r>
        <w:rPr>
          <w:rFonts w:eastAsiaTheme="majorEastAsia" w:cs="Times New Roman"/>
          <w:bCs/>
          <w:szCs w:val="24"/>
        </w:rPr>
        <w:t>’</w:t>
      </w:r>
      <w:r w:rsidR="00850413">
        <w:rPr>
          <w:rFonts w:eastAsiaTheme="majorEastAsia" w:cs="Times New Roman"/>
          <w:bCs/>
          <w:szCs w:val="24"/>
        </w:rPr>
        <w:t>si</w:t>
      </w:r>
      <w:r>
        <w:rPr>
          <w:rFonts w:eastAsiaTheme="majorEastAsia" w:cs="Times New Roman"/>
          <w:bCs/>
          <w:szCs w:val="24"/>
        </w:rPr>
        <w:t xml:space="preserve"> (%</w:t>
      </w:r>
      <w:r w:rsidR="00850413">
        <w:rPr>
          <w:rFonts w:eastAsiaTheme="majorEastAsia" w:cs="Times New Roman"/>
          <w:bCs/>
          <w:szCs w:val="24"/>
        </w:rPr>
        <w:t>23</w:t>
      </w:r>
      <w:r>
        <w:rPr>
          <w:rFonts w:eastAsiaTheme="majorEastAsia" w:cs="Times New Roman"/>
          <w:bCs/>
          <w:szCs w:val="24"/>
        </w:rPr>
        <w:t>,</w:t>
      </w:r>
      <w:r w:rsidR="00850413">
        <w:rPr>
          <w:rFonts w:eastAsiaTheme="majorEastAsia" w:cs="Times New Roman"/>
          <w:bCs/>
          <w:szCs w:val="24"/>
        </w:rPr>
        <w:t>4</w:t>
      </w:r>
      <w:r>
        <w:rPr>
          <w:rFonts w:eastAsiaTheme="majorEastAsia" w:cs="Times New Roman"/>
          <w:bCs/>
          <w:szCs w:val="24"/>
        </w:rPr>
        <w:t xml:space="preserve">) her zaman, </w:t>
      </w:r>
      <w:r w:rsidR="00850413">
        <w:rPr>
          <w:rFonts w:eastAsiaTheme="majorEastAsia" w:cs="Times New Roman"/>
          <w:bCs/>
          <w:szCs w:val="24"/>
        </w:rPr>
        <w:t>73</w:t>
      </w:r>
      <w:r>
        <w:rPr>
          <w:rFonts w:eastAsiaTheme="majorEastAsia" w:cs="Times New Roman"/>
          <w:bCs/>
          <w:szCs w:val="24"/>
        </w:rPr>
        <w:t>’</w:t>
      </w:r>
      <w:r w:rsidR="00850413">
        <w:rPr>
          <w:rFonts w:eastAsiaTheme="majorEastAsia" w:cs="Times New Roman"/>
          <w:bCs/>
          <w:szCs w:val="24"/>
        </w:rPr>
        <w:t>ü</w:t>
      </w:r>
      <w:r>
        <w:rPr>
          <w:rFonts w:eastAsiaTheme="majorEastAsia" w:cs="Times New Roman"/>
          <w:bCs/>
          <w:szCs w:val="24"/>
        </w:rPr>
        <w:t xml:space="preserve"> (%</w:t>
      </w:r>
      <w:r w:rsidR="00850413">
        <w:rPr>
          <w:rFonts w:eastAsiaTheme="majorEastAsia" w:cs="Times New Roman"/>
          <w:bCs/>
          <w:szCs w:val="24"/>
        </w:rPr>
        <w:t>34</w:t>
      </w:r>
      <w:r>
        <w:rPr>
          <w:rFonts w:eastAsiaTheme="majorEastAsia" w:cs="Times New Roman"/>
          <w:bCs/>
          <w:szCs w:val="24"/>
        </w:rPr>
        <w:t>,</w:t>
      </w:r>
      <w:r w:rsidR="00850413">
        <w:rPr>
          <w:rFonts w:eastAsiaTheme="majorEastAsia" w:cs="Times New Roman"/>
          <w:bCs/>
          <w:szCs w:val="24"/>
        </w:rPr>
        <w:t>1</w:t>
      </w:r>
      <w:r>
        <w:rPr>
          <w:rFonts w:eastAsiaTheme="majorEastAsia" w:cs="Times New Roman"/>
          <w:bCs/>
          <w:szCs w:val="24"/>
        </w:rPr>
        <w:t xml:space="preserve">) çoğu zaman, </w:t>
      </w:r>
      <w:r w:rsidR="00850413">
        <w:rPr>
          <w:rFonts w:eastAsiaTheme="majorEastAsia" w:cs="Times New Roman"/>
          <w:bCs/>
          <w:szCs w:val="24"/>
        </w:rPr>
        <w:t>51</w:t>
      </w:r>
      <w:r>
        <w:rPr>
          <w:rFonts w:eastAsiaTheme="majorEastAsia" w:cs="Times New Roman"/>
          <w:bCs/>
          <w:szCs w:val="24"/>
        </w:rPr>
        <w:t>’i (%</w:t>
      </w:r>
      <w:r w:rsidR="00850413">
        <w:rPr>
          <w:rFonts w:eastAsiaTheme="majorEastAsia" w:cs="Times New Roman"/>
          <w:bCs/>
          <w:szCs w:val="24"/>
        </w:rPr>
        <w:t>2</w:t>
      </w:r>
      <w:r>
        <w:rPr>
          <w:rFonts w:eastAsiaTheme="majorEastAsia" w:cs="Times New Roman"/>
          <w:bCs/>
          <w:szCs w:val="24"/>
        </w:rPr>
        <w:t>3,</w:t>
      </w:r>
      <w:r w:rsidR="00850413">
        <w:rPr>
          <w:rFonts w:eastAsiaTheme="majorEastAsia" w:cs="Times New Roman"/>
          <w:bCs/>
          <w:szCs w:val="24"/>
        </w:rPr>
        <w:t>8</w:t>
      </w:r>
      <w:r>
        <w:rPr>
          <w:rFonts w:eastAsiaTheme="majorEastAsia" w:cs="Times New Roman"/>
          <w:bCs/>
          <w:szCs w:val="24"/>
        </w:rPr>
        <w:t>) bazen, 2</w:t>
      </w:r>
      <w:r w:rsidR="00850413">
        <w:rPr>
          <w:rFonts w:eastAsiaTheme="majorEastAsia" w:cs="Times New Roman"/>
          <w:bCs/>
          <w:szCs w:val="24"/>
        </w:rPr>
        <w:t>2</w:t>
      </w:r>
      <w:r>
        <w:rPr>
          <w:rFonts w:eastAsiaTheme="majorEastAsia" w:cs="Times New Roman"/>
          <w:bCs/>
          <w:szCs w:val="24"/>
        </w:rPr>
        <w:t>’si (%</w:t>
      </w:r>
      <w:r w:rsidR="00850413">
        <w:rPr>
          <w:rFonts w:eastAsiaTheme="majorEastAsia" w:cs="Times New Roman"/>
          <w:bCs/>
          <w:szCs w:val="24"/>
        </w:rPr>
        <w:t>1</w:t>
      </w:r>
      <w:r>
        <w:rPr>
          <w:rFonts w:eastAsiaTheme="majorEastAsia" w:cs="Times New Roman"/>
          <w:bCs/>
          <w:szCs w:val="24"/>
        </w:rPr>
        <w:t>0,</w:t>
      </w:r>
      <w:r w:rsidR="00850413">
        <w:rPr>
          <w:rFonts w:eastAsiaTheme="majorEastAsia" w:cs="Times New Roman"/>
          <w:bCs/>
          <w:szCs w:val="24"/>
        </w:rPr>
        <w:t>3</w:t>
      </w:r>
      <w:r>
        <w:rPr>
          <w:rFonts w:eastAsiaTheme="majorEastAsia" w:cs="Times New Roman"/>
          <w:bCs/>
          <w:szCs w:val="24"/>
        </w:rPr>
        <w:t xml:space="preserve">) nadiren, </w:t>
      </w:r>
      <w:r w:rsidR="00850413">
        <w:rPr>
          <w:rFonts w:eastAsiaTheme="majorEastAsia" w:cs="Times New Roman"/>
          <w:bCs/>
          <w:szCs w:val="24"/>
        </w:rPr>
        <w:t>18</w:t>
      </w:r>
      <w:r>
        <w:rPr>
          <w:rFonts w:eastAsiaTheme="majorEastAsia" w:cs="Times New Roman"/>
          <w:bCs/>
          <w:szCs w:val="24"/>
        </w:rPr>
        <w:t>’i (%</w:t>
      </w:r>
      <w:r w:rsidR="00850413">
        <w:rPr>
          <w:rFonts w:eastAsiaTheme="majorEastAsia" w:cs="Times New Roman"/>
          <w:bCs/>
          <w:szCs w:val="24"/>
        </w:rPr>
        <w:t>8</w:t>
      </w:r>
      <w:r>
        <w:rPr>
          <w:rFonts w:eastAsiaTheme="majorEastAsia" w:cs="Times New Roman"/>
          <w:bCs/>
          <w:szCs w:val="24"/>
        </w:rPr>
        <w:t>,</w:t>
      </w:r>
      <w:r w:rsidR="00850413">
        <w:rPr>
          <w:rFonts w:eastAsiaTheme="majorEastAsia" w:cs="Times New Roman"/>
          <w:bCs/>
          <w:szCs w:val="24"/>
        </w:rPr>
        <w:t>4</w:t>
      </w:r>
      <w:r>
        <w:rPr>
          <w:rFonts w:eastAsiaTheme="majorEastAsia" w:cs="Times New Roman"/>
          <w:bCs/>
          <w:szCs w:val="24"/>
        </w:rPr>
        <w:t>) hiçbir zaman cevabını vermiştir.</w:t>
      </w:r>
    </w:p>
    <w:p w:rsidR="002B6B17" w:rsidRDefault="002B6B17"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2B6B17">
        <w:rPr>
          <w:szCs w:val="16"/>
        </w:rPr>
        <w:t>Çevreyle ilgili konuları içeren yayınları okuyorum.</w:t>
      </w:r>
      <w:r>
        <w:rPr>
          <w:rFonts w:eastAsiaTheme="majorEastAsia" w:cs="Times New Roman"/>
          <w:bCs/>
          <w:szCs w:val="24"/>
        </w:rPr>
        <w:t xml:space="preserve">” sorusuna verdikleri cevap değerlendirildiğinde; </w:t>
      </w:r>
      <w:r w:rsidR="00850413">
        <w:rPr>
          <w:rFonts w:eastAsiaTheme="majorEastAsia" w:cs="Times New Roman"/>
          <w:bCs/>
          <w:szCs w:val="24"/>
        </w:rPr>
        <w:t>38</w:t>
      </w:r>
      <w:r>
        <w:rPr>
          <w:rFonts w:eastAsiaTheme="majorEastAsia" w:cs="Times New Roman"/>
          <w:bCs/>
          <w:szCs w:val="24"/>
        </w:rPr>
        <w:t>’</w:t>
      </w:r>
      <w:r w:rsidR="00850413">
        <w:rPr>
          <w:rFonts w:eastAsiaTheme="majorEastAsia" w:cs="Times New Roman"/>
          <w:bCs/>
          <w:szCs w:val="24"/>
        </w:rPr>
        <w:t>i</w:t>
      </w:r>
      <w:r>
        <w:rPr>
          <w:rFonts w:eastAsiaTheme="majorEastAsia" w:cs="Times New Roman"/>
          <w:bCs/>
          <w:szCs w:val="24"/>
        </w:rPr>
        <w:t xml:space="preserve"> (%</w:t>
      </w:r>
      <w:r w:rsidR="00850413">
        <w:rPr>
          <w:rFonts w:eastAsiaTheme="majorEastAsia" w:cs="Times New Roman"/>
          <w:bCs/>
          <w:szCs w:val="24"/>
        </w:rPr>
        <w:t>17</w:t>
      </w:r>
      <w:r>
        <w:rPr>
          <w:rFonts w:eastAsiaTheme="majorEastAsia" w:cs="Times New Roman"/>
          <w:bCs/>
          <w:szCs w:val="24"/>
        </w:rPr>
        <w:t>,</w:t>
      </w:r>
      <w:r w:rsidR="00850413">
        <w:rPr>
          <w:rFonts w:eastAsiaTheme="majorEastAsia" w:cs="Times New Roman"/>
          <w:bCs/>
          <w:szCs w:val="24"/>
        </w:rPr>
        <w:t>8</w:t>
      </w:r>
      <w:r>
        <w:rPr>
          <w:rFonts w:eastAsiaTheme="majorEastAsia" w:cs="Times New Roman"/>
          <w:bCs/>
          <w:szCs w:val="24"/>
        </w:rPr>
        <w:t xml:space="preserve">) her zaman, </w:t>
      </w:r>
      <w:r w:rsidR="00850413">
        <w:rPr>
          <w:rFonts w:eastAsiaTheme="majorEastAsia" w:cs="Times New Roman"/>
          <w:bCs/>
          <w:szCs w:val="24"/>
        </w:rPr>
        <w:t>76</w:t>
      </w:r>
      <w:r>
        <w:rPr>
          <w:rFonts w:eastAsiaTheme="majorEastAsia" w:cs="Times New Roman"/>
          <w:bCs/>
          <w:szCs w:val="24"/>
        </w:rPr>
        <w:t>’</w:t>
      </w:r>
      <w:r w:rsidR="00850413">
        <w:rPr>
          <w:rFonts w:eastAsiaTheme="majorEastAsia" w:cs="Times New Roman"/>
          <w:bCs/>
          <w:szCs w:val="24"/>
        </w:rPr>
        <w:t>sı</w:t>
      </w:r>
      <w:r>
        <w:rPr>
          <w:rFonts w:eastAsiaTheme="majorEastAsia" w:cs="Times New Roman"/>
          <w:bCs/>
          <w:szCs w:val="24"/>
        </w:rPr>
        <w:t xml:space="preserve"> (%</w:t>
      </w:r>
      <w:r w:rsidR="00850413">
        <w:rPr>
          <w:rFonts w:eastAsiaTheme="majorEastAsia" w:cs="Times New Roman"/>
          <w:bCs/>
          <w:szCs w:val="24"/>
        </w:rPr>
        <w:t>3</w:t>
      </w:r>
      <w:r>
        <w:rPr>
          <w:rFonts w:eastAsiaTheme="majorEastAsia" w:cs="Times New Roman"/>
          <w:bCs/>
          <w:szCs w:val="24"/>
        </w:rPr>
        <w:t>5,</w:t>
      </w:r>
      <w:r w:rsidR="00850413">
        <w:rPr>
          <w:rFonts w:eastAsiaTheme="majorEastAsia" w:cs="Times New Roman"/>
          <w:bCs/>
          <w:szCs w:val="24"/>
        </w:rPr>
        <w:t>5</w:t>
      </w:r>
      <w:r>
        <w:rPr>
          <w:rFonts w:eastAsiaTheme="majorEastAsia" w:cs="Times New Roman"/>
          <w:bCs/>
          <w:szCs w:val="24"/>
        </w:rPr>
        <w:t>) çoğu zaman, 7</w:t>
      </w:r>
      <w:r w:rsidR="00850413">
        <w:rPr>
          <w:rFonts w:eastAsiaTheme="majorEastAsia" w:cs="Times New Roman"/>
          <w:bCs/>
          <w:szCs w:val="24"/>
        </w:rPr>
        <w:t>4</w:t>
      </w:r>
      <w:r>
        <w:rPr>
          <w:rFonts w:eastAsiaTheme="majorEastAsia" w:cs="Times New Roman"/>
          <w:bCs/>
          <w:szCs w:val="24"/>
        </w:rPr>
        <w:t>’</w:t>
      </w:r>
      <w:r w:rsidR="00850413">
        <w:rPr>
          <w:rFonts w:eastAsiaTheme="majorEastAsia" w:cs="Times New Roman"/>
          <w:bCs/>
          <w:szCs w:val="24"/>
        </w:rPr>
        <w:t>ü</w:t>
      </w:r>
      <w:r>
        <w:rPr>
          <w:rFonts w:eastAsiaTheme="majorEastAsia" w:cs="Times New Roman"/>
          <w:bCs/>
          <w:szCs w:val="24"/>
        </w:rPr>
        <w:t xml:space="preserve"> (%3</w:t>
      </w:r>
      <w:r w:rsidR="00850413">
        <w:rPr>
          <w:rFonts w:eastAsiaTheme="majorEastAsia" w:cs="Times New Roman"/>
          <w:bCs/>
          <w:szCs w:val="24"/>
        </w:rPr>
        <w:t>4</w:t>
      </w:r>
      <w:r>
        <w:rPr>
          <w:rFonts w:eastAsiaTheme="majorEastAsia" w:cs="Times New Roman"/>
          <w:bCs/>
          <w:szCs w:val="24"/>
        </w:rPr>
        <w:t>,</w:t>
      </w:r>
      <w:r w:rsidR="00850413">
        <w:rPr>
          <w:rFonts w:eastAsiaTheme="majorEastAsia" w:cs="Times New Roman"/>
          <w:bCs/>
          <w:szCs w:val="24"/>
        </w:rPr>
        <w:t>6</w:t>
      </w:r>
      <w:r>
        <w:rPr>
          <w:rFonts w:eastAsiaTheme="majorEastAsia" w:cs="Times New Roman"/>
          <w:bCs/>
          <w:szCs w:val="24"/>
        </w:rPr>
        <w:t xml:space="preserve">) bazen, </w:t>
      </w:r>
      <w:r w:rsidR="00850413">
        <w:rPr>
          <w:rFonts w:eastAsiaTheme="majorEastAsia" w:cs="Times New Roman"/>
          <w:bCs/>
          <w:szCs w:val="24"/>
        </w:rPr>
        <w:t>17</w:t>
      </w:r>
      <w:r>
        <w:rPr>
          <w:rFonts w:eastAsiaTheme="majorEastAsia" w:cs="Times New Roman"/>
          <w:bCs/>
          <w:szCs w:val="24"/>
        </w:rPr>
        <w:t>’si (%</w:t>
      </w:r>
      <w:r w:rsidR="00850413">
        <w:rPr>
          <w:rFonts w:eastAsiaTheme="majorEastAsia" w:cs="Times New Roman"/>
          <w:bCs/>
          <w:szCs w:val="24"/>
        </w:rPr>
        <w:t>7</w:t>
      </w:r>
      <w:r>
        <w:rPr>
          <w:rFonts w:eastAsiaTheme="majorEastAsia" w:cs="Times New Roman"/>
          <w:bCs/>
          <w:szCs w:val="24"/>
        </w:rPr>
        <w:t xml:space="preserve">,9) nadiren, </w:t>
      </w:r>
      <w:r w:rsidR="00850413">
        <w:rPr>
          <w:rFonts w:eastAsiaTheme="majorEastAsia" w:cs="Times New Roman"/>
          <w:bCs/>
          <w:szCs w:val="24"/>
        </w:rPr>
        <w:t>9</w:t>
      </w:r>
      <w:r>
        <w:rPr>
          <w:rFonts w:eastAsiaTheme="majorEastAsia" w:cs="Times New Roman"/>
          <w:bCs/>
          <w:szCs w:val="24"/>
        </w:rPr>
        <w:t>’</w:t>
      </w:r>
      <w:r w:rsidR="00850413">
        <w:rPr>
          <w:rFonts w:eastAsiaTheme="majorEastAsia" w:cs="Times New Roman"/>
          <w:bCs/>
          <w:szCs w:val="24"/>
        </w:rPr>
        <w:t>u</w:t>
      </w:r>
      <w:r>
        <w:rPr>
          <w:rFonts w:eastAsiaTheme="majorEastAsia" w:cs="Times New Roman"/>
          <w:bCs/>
          <w:szCs w:val="24"/>
        </w:rPr>
        <w:t xml:space="preserve"> (%</w:t>
      </w:r>
      <w:r w:rsidR="00850413">
        <w:rPr>
          <w:rFonts w:eastAsiaTheme="majorEastAsia" w:cs="Times New Roman"/>
          <w:bCs/>
          <w:szCs w:val="24"/>
        </w:rPr>
        <w:t>4</w:t>
      </w:r>
      <w:r>
        <w:rPr>
          <w:rFonts w:eastAsiaTheme="majorEastAsia" w:cs="Times New Roman"/>
          <w:bCs/>
          <w:szCs w:val="24"/>
        </w:rPr>
        <w:t>,</w:t>
      </w:r>
      <w:r w:rsidR="00850413">
        <w:rPr>
          <w:rFonts w:eastAsiaTheme="majorEastAsia" w:cs="Times New Roman"/>
          <w:bCs/>
          <w:szCs w:val="24"/>
        </w:rPr>
        <w:t>2</w:t>
      </w:r>
      <w:r>
        <w:rPr>
          <w:rFonts w:eastAsiaTheme="majorEastAsia" w:cs="Times New Roman"/>
          <w:bCs/>
          <w:szCs w:val="24"/>
        </w:rPr>
        <w:t>) hiçbir zaman cevabını vermiştir.</w:t>
      </w:r>
    </w:p>
    <w:p w:rsidR="002B6B17" w:rsidRDefault="002B6B17"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2B6B17">
        <w:rPr>
          <w:szCs w:val="16"/>
        </w:rPr>
        <w:t>Çevreye zarar veren insanları bu tür davranışlarına son vermeleri için uyarıyorum.</w:t>
      </w:r>
      <w:r>
        <w:rPr>
          <w:rFonts w:eastAsiaTheme="majorEastAsia" w:cs="Times New Roman"/>
          <w:bCs/>
          <w:szCs w:val="24"/>
        </w:rPr>
        <w:t xml:space="preserve">” sorusuna verdikleri cevap değerlendirildiğinde; </w:t>
      </w:r>
      <w:r w:rsidR="00850413">
        <w:rPr>
          <w:rFonts w:eastAsiaTheme="majorEastAsia" w:cs="Times New Roman"/>
          <w:bCs/>
          <w:szCs w:val="24"/>
        </w:rPr>
        <w:t>58</w:t>
      </w:r>
      <w:r>
        <w:rPr>
          <w:rFonts w:eastAsiaTheme="majorEastAsia" w:cs="Times New Roman"/>
          <w:bCs/>
          <w:szCs w:val="24"/>
        </w:rPr>
        <w:t>’</w:t>
      </w:r>
      <w:r w:rsidR="00850413">
        <w:rPr>
          <w:rFonts w:eastAsiaTheme="majorEastAsia" w:cs="Times New Roman"/>
          <w:bCs/>
          <w:szCs w:val="24"/>
        </w:rPr>
        <w:t>i</w:t>
      </w:r>
      <w:r>
        <w:rPr>
          <w:rFonts w:eastAsiaTheme="majorEastAsia" w:cs="Times New Roman"/>
          <w:bCs/>
          <w:szCs w:val="24"/>
        </w:rPr>
        <w:t xml:space="preserve"> (%</w:t>
      </w:r>
      <w:r w:rsidR="00850413">
        <w:rPr>
          <w:rFonts w:eastAsiaTheme="majorEastAsia" w:cs="Times New Roman"/>
          <w:bCs/>
          <w:szCs w:val="24"/>
        </w:rPr>
        <w:t>27</w:t>
      </w:r>
      <w:r>
        <w:rPr>
          <w:rFonts w:eastAsiaTheme="majorEastAsia" w:cs="Times New Roman"/>
          <w:bCs/>
          <w:szCs w:val="24"/>
        </w:rPr>
        <w:t>,</w:t>
      </w:r>
      <w:r w:rsidR="00850413">
        <w:rPr>
          <w:rFonts w:eastAsiaTheme="majorEastAsia" w:cs="Times New Roman"/>
          <w:bCs/>
          <w:szCs w:val="24"/>
        </w:rPr>
        <w:t>1</w:t>
      </w:r>
      <w:r>
        <w:rPr>
          <w:rFonts w:eastAsiaTheme="majorEastAsia" w:cs="Times New Roman"/>
          <w:bCs/>
          <w:szCs w:val="24"/>
        </w:rPr>
        <w:t xml:space="preserve">) her zaman, </w:t>
      </w:r>
      <w:r w:rsidR="00850413">
        <w:rPr>
          <w:rFonts w:eastAsiaTheme="majorEastAsia" w:cs="Times New Roman"/>
          <w:bCs/>
          <w:szCs w:val="24"/>
        </w:rPr>
        <w:t>90</w:t>
      </w:r>
      <w:r>
        <w:rPr>
          <w:rFonts w:eastAsiaTheme="majorEastAsia" w:cs="Times New Roman"/>
          <w:bCs/>
          <w:szCs w:val="24"/>
        </w:rPr>
        <w:t>’</w:t>
      </w:r>
      <w:r w:rsidR="00850413">
        <w:rPr>
          <w:rFonts w:eastAsiaTheme="majorEastAsia" w:cs="Times New Roman"/>
          <w:bCs/>
          <w:szCs w:val="24"/>
        </w:rPr>
        <w:t>ı</w:t>
      </w:r>
      <w:r>
        <w:rPr>
          <w:rFonts w:eastAsiaTheme="majorEastAsia" w:cs="Times New Roman"/>
          <w:bCs/>
          <w:szCs w:val="24"/>
        </w:rPr>
        <w:t xml:space="preserve"> (%</w:t>
      </w:r>
      <w:r w:rsidR="00850413">
        <w:rPr>
          <w:rFonts w:eastAsiaTheme="majorEastAsia" w:cs="Times New Roman"/>
          <w:bCs/>
          <w:szCs w:val="24"/>
        </w:rPr>
        <w:t>42</w:t>
      </w:r>
      <w:r>
        <w:rPr>
          <w:rFonts w:eastAsiaTheme="majorEastAsia" w:cs="Times New Roman"/>
          <w:bCs/>
          <w:szCs w:val="24"/>
        </w:rPr>
        <w:t>,</w:t>
      </w:r>
      <w:r w:rsidR="00850413">
        <w:rPr>
          <w:rFonts w:eastAsiaTheme="majorEastAsia" w:cs="Times New Roman"/>
          <w:bCs/>
          <w:szCs w:val="24"/>
        </w:rPr>
        <w:t>1</w:t>
      </w:r>
      <w:r>
        <w:rPr>
          <w:rFonts w:eastAsiaTheme="majorEastAsia" w:cs="Times New Roman"/>
          <w:bCs/>
          <w:szCs w:val="24"/>
        </w:rPr>
        <w:t xml:space="preserve">) çoğu zaman, </w:t>
      </w:r>
      <w:r w:rsidR="00850413">
        <w:rPr>
          <w:rFonts w:eastAsiaTheme="majorEastAsia" w:cs="Times New Roman"/>
          <w:bCs/>
          <w:szCs w:val="24"/>
        </w:rPr>
        <w:t>51</w:t>
      </w:r>
      <w:r>
        <w:rPr>
          <w:rFonts w:eastAsiaTheme="majorEastAsia" w:cs="Times New Roman"/>
          <w:bCs/>
          <w:szCs w:val="24"/>
        </w:rPr>
        <w:t>’i (%</w:t>
      </w:r>
      <w:r w:rsidR="00850413">
        <w:rPr>
          <w:rFonts w:eastAsiaTheme="majorEastAsia" w:cs="Times New Roman"/>
          <w:bCs/>
          <w:szCs w:val="24"/>
        </w:rPr>
        <w:t>2</w:t>
      </w:r>
      <w:r>
        <w:rPr>
          <w:rFonts w:eastAsiaTheme="majorEastAsia" w:cs="Times New Roman"/>
          <w:bCs/>
          <w:szCs w:val="24"/>
        </w:rPr>
        <w:t>3,</w:t>
      </w:r>
      <w:r w:rsidR="00850413">
        <w:rPr>
          <w:rFonts w:eastAsiaTheme="majorEastAsia" w:cs="Times New Roman"/>
          <w:bCs/>
          <w:szCs w:val="24"/>
        </w:rPr>
        <w:t>8</w:t>
      </w:r>
      <w:r>
        <w:rPr>
          <w:rFonts w:eastAsiaTheme="majorEastAsia" w:cs="Times New Roman"/>
          <w:bCs/>
          <w:szCs w:val="24"/>
        </w:rPr>
        <w:t xml:space="preserve">) bazen, </w:t>
      </w:r>
      <w:r w:rsidR="00850413">
        <w:rPr>
          <w:rFonts w:eastAsiaTheme="majorEastAsia" w:cs="Times New Roman"/>
          <w:bCs/>
          <w:szCs w:val="24"/>
        </w:rPr>
        <w:t>13</w:t>
      </w:r>
      <w:r>
        <w:rPr>
          <w:rFonts w:eastAsiaTheme="majorEastAsia" w:cs="Times New Roman"/>
          <w:bCs/>
          <w:szCs w:val="24"/>
        </w:rPr>
        <w:t>’</w:t>
      </w:r>
      <w:r w:rsidR="00850413">
        <w:rPr>
          <w:rFonts w:eastAsiaTheme="majorEastAsia" w:cs="Times New Roman"/>
          <w:bCs/>
          <w:szCs w:val="24"/>
        </w:rPr>
        <w:t>ü</w:t>
      </w:r>
      <w:r>
        <w:rPr>
          <w:rFonts w:eastAsiaTheme="majorEastAsia" w:cs="Times New Roman"/>
          <w:bCs/>
          <w:szCs w:val="24"/>
        </w:rPr>
        <w:t xml:space="preserve"> (%</w:t>
      </w:r>
      <w:r w:rsidR="00850413">
        <w:rPr>
          <w:rFonts w:eastAsiaTheme="majorEastAsia" w:cs="Times New Roman"/>
          <w:bCs/>
          <w:szCs w:val="24"/>
        </w:rPr>
        <w:t>6</w:t>
      </w:r>
      <w:r>
        <w:rPr>
          <w:rFonts w:eastAsiaTheme="majorEastAsia" w:cs="Times New Roman"/>
          <w:bCs/>
          <w:szCs w:val="24"/>
        </w:rPr>
        <w:t>,</w:t>
      </w:r>
      <w:r w:rsidR="00850413">
        <w:rPr>
          <w:rFonts w:eastAsiaTheme="majorEastAsia" w:cs="Times New Roman"/>
          <w:bCs/>
          <w:szCs w:val="24"/>
        </w:rPr>
        <w:t>1</w:t>
      </w:r>
      <w:r>
        <w:rPr>
          <w:rFonts w:eastAsiaTheme="majorEastAsia" w:cs="Times New Roman"/>
          <w:bCs/>
          <w:szCs w:val="24"/>
        </w:rPr>
        <w:t xml:space="preserve">) nadiren, </w:t>
      </w:r>
      <w:r w:rsidR="00850413">
        <w:rPr>
          <w:rFonts w:eastAsiaTheme="majorEastAsia" w:cs="Times New Roman"/>
          <w:bCs/>
          <w:szCs w:val="24"/>
        </w:rPr>
        <w:t>2</w:t>
      </w:r>
      <w:r>
        <w:rPr>
          <w:rFonts w:eastAsiaTheme="majorEastAsia" w:cs="Times New Roman"/>
          <w:bCs/>
          <w:szCs w:val="24"/>
        </w:rPr>
        <w:t>’</w:t>
      </w:r>
      <w:r w:rsidR="00850413">
        <w:rPr>
          <w:rFonts w:eastAsiaTheme="majorEastAsia" w:cs="Times New Roman"/>
          <w:bCs/>
          <w:szCs w:val="24"/>
        </w:rPr>
        <w:t>s</w:t>
      </w:r>
      <w:r>
        <w:rPr>
          <w:rFonts w:eastAsiaTheme="majorEastAsia" w:cs="Times New Roman"/>
          <w:bCs/>
          <w:szCs w:val="24"/>
        </w:rPr>
        <w:t>i (%0,</w:t>
      </w:r>
      <w:r w:rsidR="00850413">
        <w:rPr>
          <w:rFonts w:eastAsiaTheme="majorEastAsia" w:cs="Times New Roman"/>
          <w:bCs/>
          <w:szCs w:val="24"/>
        </w:rPr>
        <w:t>9</w:t>
      </w:r>
      <w:r>
        <w:rPr>
          <w:rFonts w:eastAsiaTheme="majorEastAsia" w:cs="Times New Roman"/>
          <w:bCs/>
          <w:szCs w:val="24"/>
        </w:rPr>
        <w:t>) hiçbir zaman cevabını vermiştir.</w:t>
      </w:r>
    </w:p>
    <w:p w:rsidR="002B6B17" w:rsidRDefault="002B6B17"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2B6B17">
        <w:rPr>
          <w:rFonts w:cs="Times New Roman"/>
          <w:szCs w:val="16"/>
        </w:rPr>
        <w:t>Çevre yanlısı harekete geçmeleri için insanları teşvik ediyorum.</w:t>
      </w:r>
      <w:r>
        <w:rPr>
          <w:rFonts w:eastAsiaTheme="majorEastAsia" w:cs="Times New Roman"/>
          <w:bCs/>
          <w:szCs w:val="24"/>
        </w:rPr>
        <w:t xml:space="preserve">” sorusuna verdikleri cevap değerlendirildiğinde; </w:t>
      </w:r>
      <w:r w:rsidR="00850413">
        <w:rPr>
          <w:rFonts w:eastAsiaTheme="majorEastAsia" w:cs="Times New Roman"/>
          <w:bCs/>
          <w:szCs w:val="24"/>
        </w:rPr>
        <w:t>41</w:t>
      </w:r>
      <w:r>
        <w:rPr>
          <w:rFonts w:eastAsiaTheme="majorEastAsia" w:cs="Times New Roman"/>
          <w:bCs/>
          <w:szCs w:val="24"/>
        </w:rPr>
        <w:t>’</w:t>
      </w:r>
      <w:r w:rsidR="00850413">
        <w:rPr>
          <w:rFonts w:eastAsiaTheme="majorEastAsia" w:cs="Times New Roman"/>
          <w:bCs/>
          <w:szCs w:val="24"/>
        </w:rPr>
        <w:t>i</w:t>
      </w:r>
      <w:r>
        <w:rPr>
          <w:rFonts w:eastAsiaTheme="majorEastAsia" w:cs="Times New Roman"/>
          <w:bCs/>
          <w:szCs w:val="24"/>
        </w:rPr>
        <w:t xml:space="preserve"> (%</w:t>
      </w:r>
      <w:r w:rsidR="00850413">
        <w:rPr>
          <w:rFonts w:eastAsiaTheme="majorEastAsia" w:cs="Times New Roman"/>
          <w:bCs/>
          <w:szCs w:val="24"/>
        </w:rPr>
        <w:t>19</w:t>
      </w:r>
      <w:r>
        <w:rPr>
          <w:rFonts w:eastAsiaTheme="majorEastAsia" w:cs="Times New Roman"/>
          <w:bCs/>
          <w:szCs w:val="24"/>
        </w:rPr>
        <w:t>,</w:t>
      </w:r>
      <w:r w:rsidR="00850413">
        <w:rPr>
          <w:rFonts w:eastAsiaTheme="majorEastAsia" w:cs="Times New Roman"/>
          <w:bCs/>
          <w:szCs w:val="24"/>
        </w:rPr>
        <w:t>2</w:t>
      </w:r>
      <w:r>
        <w:rPr>
          <w:rFonts w:eastAsiaTheme="majorEastAsia" w:cs="Times New Roman"/>
          <w:bCs/>
          <w:szCs w:val="24"/>
        </w:rPr>
        <w:t xml:space="preserve">) her zaman, </w:t>
      </w:r>
      <w:r w:rsidR="00850413">
        <w:rPr>
          <w:rFonts w:eastAsiaTheme="majorEastAsia" w:cs="Times New Roman"/>
          <w:bCs/>
          <w:szCs w:val="24"/>
        </w:rPr>
        <w:t>80</w:t>
      </w:r>
      <w:r>
        <w:rPr>
          <w:rFonts w:eastAsiaTheme="majorEastAsia" w:cs="Times New Roman"/>
          <w:bCs/>
          <w:szCs w:val="24"/>
        </w:rPr>
        <w:t>’i (%</w:t>
      </w:r>
      <w:r w:rsidR="00850413">
        <w:rPr>
          <w:rFonts w:eastAsiaTheme="majorEastAsia" w:cs="Times New Roman"/>
          <w:bCs/>
          <w:szCs w:val="24"/>
        </w:rPr>
        <w:t>37</w:t>
      </w:r>
      <w:r>
        <w:rPr>
          <w:rFonts w:eastAsiaTheme="majorEastAsia" w:cs="Times New Roman"/>
          <w:bCs/>
          <w:szCs w:val="24"/>
        </w:rPr>
        <w:t>,</w:t>
      </w:r>
      <w:r w:rsidR="00850413">
        <w:rPr>
          <w:rFonts w:eastAsiaTheme="majorEastAsia" w:cs="Times New Roman"/>
          <w:bCs/>
          <w:szCs w:val="24"/>
        </w:rPr>
        <w:t>4</w:t>
      </w:r>
      <w:r>
        <w:rPr>
          <w:rFonts w:eastAsiaTheme="majorEastAsia" w:cs="Times New Roman"/>
          <w:bCs/>
          <w:szCs w:val="24"/>
        </w:rPr>
        <w:t xml:space="preserve">) çoğu zaman, </w:t>
      </w:r>
      <w:r w:rsidR="00850413">
        <w:rPr>
          <w:rFonts w:eastAsiaTheme="majorEastAsia" w:cs="Times New Roman"/>
          <w:bCs/>
          <w:szCs w:val="24"/>
        </w:rPr>
        <w:t>51</w:t>
      </w:r>
      <w:r>
        <w:rPr>
          <w:rFonts w:eastAsiaTheme="majorEastAsia" w:cs="Times New Roman"/>
          <w:bCs/>
          <w:szCs w:val="24"/>
        </w:rPr>
        <w:t>’i (%</w:t>
      </w:r>
      <w:r w:rsidR="00850413">
        <w:rPr>
          <w:rFonts w:eastAsiaTheme="majorEastAsia" w:cs="Times New Roman"/>
          <w:bCs/>
          <w:szCs w:val="24"/>
        </w:rPr>
        <w:t>2</w:t>
      </w:r>
      <w:r>
        <w:rPr>
          <w:rFonts w:eastAsiaTheme="majorEastAsia" w:cs="Times New Roman"/>
          <w:bCs/>
          <w:szCs w:val="24"/>
        </w:rPr>
        <w:t>3,</w:t>
      </w:r>
      <w:r w:rsidR="00850413">
        <w:rPr>
          <w:rFonts w:eastAsiaTheme="majorEastAsia" w:cs="Times New Roman"/>
          <w:bCs/>
          <w:szCs w:val="24"/>
        </w:rPr>
        <w:t>8</w:t>
      </w:r>
      <w:r>
        <w:rPr>
          <w:rFonts w:eastAsiaTheme="majorEastAsia" w:cs="Times New Roman"/>
          <w:bCs/>
          <w:szCs w:val="24"/>
        </w:rPr>
        <w:t xml:space="preserve">) bazen, </w:t>
      </w:r>
      <w:r w:rsidR="00850413">
        <w:rPr>
          <w:rFonts w:eastAsiaTheme="majorEastAsia" w:cs="Times New Roman"/>
          <w:bCs/>
          <w:szCs w:val="24"/>
        </w:rPr>
        <w:t>32</w:t>
      </w:r>
      <w:r>
        <w:rPr>
          <w:rFonts w:eastAsiaTheme="majorEastAsia" w:cs="Times New Roman"/>
          <w:bCs/>
          <w:szCs w:val="24"/>
        </w:rPr>
        <w:t>’si (%</w:t>
      </w:r>
      <w:r w:rsidR="00850413">
        <w:rPr>
          <w:rFonts w:eastAsiaTheme="majorEastAsia" w:cs="Times New Roman"/>
          <w:bCs/>
          <w:szCs w:val="24"/>
        </w:rPr>
        <w:t>15</w:t>
      </w:r>
      <w:r>
        <w:rPr>
          <w:rFonts w:eastAsiaTheme="majorEastAsia" w:cs="Times New Roman"/>
          <w:bCs/>
          <w:szCs w:val="24"/>
        </w:rPr>
        <w:t>,</w:t>
      </w:r>
      <w:r w:rsidR="00850413">
        <w:rPr>
          <w:rFonts w:eastAsiaTheme="majorEastAsia" w:cs="Times New Roman"/>
          <w:bCs/>
          <w:szCs w:val="24"/>
        </w:rPr>
        <w:t>0</w:t>
      </w:r>
      <w:r>
        <w:rPr>
          <w:rFonts w:eastAsiaTheme="majorEastAsia" w:cs="Times New Roman"/>
          <w:bCs/>
          <w:szCs w:val="24"/>
        </w:rPr>
        <w:t>) nadiren, 1</w:t>
      </w:r>
      <w:r w:rsidR="00850413">
        <w:rPr>
          <w:rFonts w:eastAsiaTheme="majorEastAsia" w:cs="Times New Roman"/>
          <w:bCs/>
          <w:szCs w:val="24"/>
        </w:rPr>
        <w:t>0</w:t>
      </w:r>
      <w:r>
        <w:rPr>
          <w:rFonts w:eastAsiaTheme="majorEastAsia" w:cs="Times New Roman"/>
          <w:bCs/>
          <w:szCs w:val="24"/>
        </w:rPr>
        <w:t>’</w:t>
      </w:r>
      <w:r w:rsidR="00850413">
        <w:rPr>
          <w:rFonts w:eastAsiaTheme="majorEastAsia" w:cs="Times New Roman"/>
          <w:bCs/>
          <w:szCs w:val="24"/>
        </w:rPr>
        <w:t>u</w:t>
      </w:r>
      <w:r>
        <w:rPr>
          <w:rFonts w:eastAsiaTheme="majorEastAsia" w:cs="Times New Roman"/>
          <w:bCs/>
          <w:szCs w:val="24"/>
        </w:rPr>
        <w:t xml:space="preserve"> (%</w:t>
      </w:r>
      <w:r w:rsidR="00850413">
        <w:rPr>
          <w:rFonts w:eastAsiaTheme="majorEastAsia" w:cs="Times New Roman"/>
          <w:bCs/>
          <w:szCs w:val="24"/>
        </w:rPr>
        <w:t>4</w:t>
      </w:r>
      <w:r>
        <w:rPr>
          <w:rFonts w:eastAsiaTheme="majorEastAsia" w:cs="Times New Roman"/>
          <w:bCs/>
          <w:szCs w:val="24"/>
        </w:rPr>
        <w:t>,</w:t>
      </w:r>
      <w:r w:rsidR="00850413">
        <w:rPr>
          <w:rFonts w:eastAsiaTheme="majorEastAsia" w:cs="Times New Roman"/>
          <w:bCs/>
          <w:szCs w:val="24"/>
        </w:rPr>
        <w:t>7</w:t>
      </w:r>
      <w:r>
        <w:rPr>
          <w:rFonts w:eastAsiaTheme="majorEastAsia" w:cs="Times New Roman"/>
          <w:bCs/>
          <w:szCs w:val="24"/>
        </w:rPr>
        <w:t>) hiçbir zaman cevabını vermiştir.</w:t>
      </w:r>
    </w:p>
    <w:p w:rsidR="002E1CC1" w:rsidRDefault="002E1CC1" w:rsidP="00FF2EFA">
      <w:pPr>
        <w:pStyle w:val="Tablo1"/>
      </w:pPr>
      <w:bookmarkStart w:id="137" w:name="_Toc14625628"/>
    </w:p>
    <w:p w:rsidR="002E1CC1" w:rsidRDefault="002E1CC1" w:rsidP="00FF2EFA">
      <w:pPr>
        <w:pStyle w:val="Tablo1"/>
      </w:pPr>
    </w:p>
    <w:p w:rsidR="002E1CC1" w:rsidRDefault="002E1CC1" w:rsidP="00FF2EFA">
      <w:pPr>
        <w:pStyle w:val="Tablo1"/>
      </w:pPr>
    </w:p>
    <w:p w:rsidR="002E1CC1" w:rsidRDefault="002E1CC1" w:rsidP="00FF2EFA">
      <w:pPr>
        <w:pStyle w:val="Tablo1"/>
      </w:pPr>
    </w:p>
    <w:p w:rsidR="003800FA" w:rsidRPr="00AB67FB" w:rsidRDefault="00AB67FB" w:rsidP="00FF2EFA">
      <w:pPr>
        <w:pStyle w:val="Tablo1"/>
      </w:pPr>
      <w:r w:rsidRPr="00AB67FB">
        <w:lastRenderedPageBreak/>
        <w:t>Tablo 4.13</w:t>
      </w:r>
      <w:r w:rsidR="003800FA" w:rsidRPr="00AB67FB">
        <w:t xml:space="preserve"> İlkokul Öğretmenlerinin İklim Değişikliğine İlişkin Görüşlerine Ait Bulgular</w:t>
      </w:r>
      <w:bookmarkEnd w:id="137"/>
    </w:p>
    <w:tbl>
      <w:tblPr>
        <w:tblStyle w:val="TabloKlavuzu22"/>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3085"/>
        <w:gridCol w:w="3544"/>
        <w:gridCol w:w="710"/>
        <w:gridCol w:w="1381"/>
      </w:tblGrid>
      <w:tr w:rsidR="00253681" w:rsidRPr="00AB3C34" w:rsidTr="003800FA">
        <w:tc>
          <w:tcPr>
            <w:tcW w:w="1769" w:type="pct"/>
          </w:tcPr>
          <w:p w:rsidR="00253681" w:rsidRPr="00AB3C34" w:rsidRDefault="00253681" w:rsidP="003800FA">
            <w:pPr>
              <w:rPr>
                <w:b/>
              </w:rPr>
            </w:pPr>
            <w:r w:rsidRPr="00AB3C34">
              <w:rPr>
                <w:b/>
              </w:rPr>
              <w:t>Özellik</w:t>
            </w:r>
          </w:p>
        </w:tc>
        <w:tc>
          <w:tcPr>
            <w:tcW w:w="2032" w:type="pct"/>
          </w:tcPr>
          <w:p w:rsidR="00253681" w:rsidRPr="00AB3C34" w:rsidRDefault="00253681" w:rsidP="003800FA">
            <w:pPr>
              <w:ind w:firstLine="0"/>
              <w:rPr>
                <w:b/>
              </w:rPr>
            </w:pPr>
            <w:r w:rsidRPr="00AB3C34">
              <w:rPr>
                <w:b/>
              </w:rPr>
              <w:t>Dağılım</w:t>
            </w:r>
          </w:p>
        </w:tc>
        <w:tc>
          <w:tcPr>
            <w:tcW w:w="407" w:type="pct"/>
          </w:tcPr>
          <w:p w:rsidR="00253681" w:rsidRPr="00AB3C34" w:rsidRDefault="00253681" w:rsidP="003800FA">
            <w:pPr>
              <w:ind w:firstLine="0"/>
              <w:rPr>
                <w:b/>
              </w:rPr>
            </w:pPr>
            <w:r w:rsidRPr="00AB3C34">
              <w:rPr>
                <w:b/>
              </w:rPr>
              <w:t>Sayı</w:t>
            </w:r>
          </w:p>
        </w:tc>
        <w:tc>
          <w:tcPr>
            <w:tcW w:w="792" w:type="pct"/>
          </w:tcPr>
          <w:p w:rsidR="00253681" w:rsidRPr="00AB3C34" w:rsidRDefault="00253681" w:rsidP="003800FA">
            <w:pPr>
              <w:ind w:firstLine="0"/>
              <w:rPr>
                <w:b/>
              </w:rPr>
            </w:pPr>
            <w:r>
              <w:rPr>
                <w:b/>
              </w:rPr>
              <w:t xml:space="preserve">Yüzde </w:t>
            </w:r>
            <w:r w:rsidRPr="00AB3C34">
              <w:rPr>
                <w:b/>
              </w:rPr>
              <w:t>(%)</w:t>
            </w:r>
          </w:p>
        </w:tc>
      </w:tr>
      <w:tr w:rsidR="00253681" w:rsidRPr="00AB3C34" w:rsidTr="003800FA">
        <w:trPr>
          <w:trHeight w:val="489"/>
        </w:trPr>
        <w:tc>
          <w:tcPr>
            <w:tcW w:w="1769" w:type="pct"/>
            <w:vMerge w:val="restart"/>
          </w:tcPr>
          <w:p w:rsidR="00253681" w:rsidRPr="00AB3C34" w:rsidRDefault="003800FA" w:rsidP="003800FA">
            <w:pPr>
              <w:ind w:firstLine="0"/>
              <w:rPr>
                <w:b/>
              </w:rPr>
            </w:pPr>
            <w:r>
              <w:rPr>
                <w:b/>
              </w:rPr>
              <w:t>İklim değişikliğinin etkileri kimleri olumsuz şekilde etkileyecektir?</w:t>
            </w:r>
          </w:p>
          <w:p w:rsidR="00253681" w:rsidRPr="00AB3C34" w:rsidRDefault="00253681" w:rsidP="003800FA">
            <w:pPr>
              <w:jc w:val="right"/>
              <w:rPr>
                <w:b/>
              </w:rPr>
            </w:pPr>
          </w:p>
        </w:tc>
        <w:tc>
          <w:tcPr>
            <w:tcW w:w="2032" w:type="pct"/>
          </w:tcPr>
          <w:p w:rsidR="00253681" w:rsidRPr="00CE3CEE" w:rsidRDefault="003800FA" w:rsidP="003800FA">
            <w:pPr>
              <w:ind w:firstLine="0"/>
              <w:rPr>
                <w:rFonts w:cs="Times New Roman"/>
                <w:szCs w:val="24"/>
              </w:rPr>
            </w:pPr>
            <w:r>
              <w:rPr>
                <w:rFonts w:cs="Times New Roman"/>
                <w:szCs w:val="24"/>
              </w:rPr>
              <w:t>Bütün herkesi</w:t>
            </w:r>
          </w:p>
        </w:tc>
        <w:tc>
          <w:tcPr>
            <w:tcW w:w="407" w:type="pct"/>
          </w:tcPr>
          <w:p w:rsidR="00253681" w:rsidRPr="00CE3CEE" w:rsidRDefault="003800FA" w:rsidP="003800FA">
            <w:pPr>
              <w:ind w:firstLine="0"/>
              <w:rPr>
                <w:rFonts w:cs="Times New Roman"/>
                <w:szCs w:val="24"/>
              </w:rPr>
            </w:pPr>
            <w:r>
              <w:rPr>
                <w:rFonts w:cs="Times New Roman"/>
                <w:szCs w:val="24"/>
              </w:rPr>
              <w:t>207</w:t>
            </w:r>
          </w:p>
        </w:tc>
        <w:tc>
          <w:tcPr>
            <w:tcW w:w="792" w:type="pct"/>
          </w:tcPr>
          <w:p w:rsidR="00253681" w:rsidRPr="00CE3CEE" w:rsidRDefault="003800FA" w:rsidP="003800FA">
            <w:pPr>
              <w:rPr>
                <w:rFonts w:cs="Times New Roman"/>
                <w:szCs w:val="24"/>
              </w:rPr>
            </w:pPr>
            <w:r>
              <w:rPr>
                <w:rFonts w:cs="Times New Roman"/>
                <w:szCs w:val="24"/>
              </w:rPr>
              <w:t>96</w:t>
            </w:r>
            <w:r w:rsidR="00253681" w:rsidRPr="00CE3CEE">
              <w:rPr>
                <w:rFonts w:cs="Times New Roman"/>
                <w:szCs w:val="24"/>
              </w:rPr>
              <w:t>,7</w:t>
            </w:r>
          </w:p>
        </w:tc>
      </w:tr>
      <w:tr w:rsidR="00253681" w:rsidRPr="00AB3C34" w:rsidTr="003800FA">
        <w:trPr>
          <w:trHeight w:val="398"/>
        </w:trPr>
        <w:tc>
          <w:tcPr>
            <w:tcW w:w="1769" w:type="pct"/>
            <w:vMerge/>
          </w:tcPr>
          <w:p w:rsidR="00253681" w:rsidRPr="00AB3C34" w:rsidRDefault="00253681" w:rsidP="003800FA">
            <w:pPr>
              <w:jc w:val="right"/>
              <w:rPr>
                <w:b/>
              </w:rPr>
            </w:pPr>
          </w:p>
        </w:tc>
        <w:tc>
          <w:tcPr>
            <w:tcW w:w="2032" w:type="pct"/>
          </w:tcPr>
          <w:p w:rsidR="00253681" w:rsidRPr="00CE3CEE" w:rsidRDefault="003800FA" w:rsidP="003800FA">
            <w:pPr>
              <w:ind w:firstLine="0"/>
              <w:rPr>
                <w:rFonts w:cs="Times New Roman"/>
                <w:szCs w:val="24"/>
              </w:rPr>
            </w:pPr>
            <w:r>
              <w:rPr>
                <w:rFonts w:cs="Times New Roman"/>
                <w:szCs w:val="24"/>
              </w:rPr>
              <w:t>Sahil kenarında yaşayanlar</w:t>
            </w:r>
          </w:p>
        </w:tc>
        <w:tc>
          <w:tcPr>
            <w:tcW w:w="407" w:type="pct"/>
          </w:tcPr>
          <w:p w:rsidR="00253681" w:rsidRPr="00CE3CEE" w:rsidRDefault="003800FA" w:rsidP="003800FA">
            <w:pPr>
              <w:ind w:firstLine="0"/>
              <w:rPr>
                <w:rFonts w:cs="Times New Roman"/>
                <w:szCs w:val="24"/>
              </w:rPr>
            </w:pPr>
            <w:r>
              <w:rPr>
                <w:rFonts w:cs="Times New Roman"/>
                <w:szCs w:val="24"/>
              </w:rPr>
              <w:t>1</w:t>
            </w:r>
          </w:p>
        </w:tc>
        <w:tc>
          <w:tcPr>
            <w:tcW w:w="792" w:type="pct"/>
          </w:tcPr>
          <w:p w:rsidR="00253681" w:rsidRPr="00CE3CEE" w:rsidRDefault="003800FA" w:rsidP="003800FA">
            <w:pPr>
              <w:rPr>
                <w:rFonts w:cs="Times New Roman"/>
                <w:szCs w:val="24"/>
              </w:rPr>
            </w:pPr>
            <w:r>
              <w:rPr>
                <w:rFonts w:cs="Times New Roman"/>
                <w:szCs w:val="24"/>
              </w:rPr>
              <w:t>0,5</w:t>
            </w:r>
          </w:p>
        </w:tc>
      </w:tr>
      <w:tr w:rsidR="00253681" w:rsidRPr="00AB3C34" w:rsidTr="003800FA">
        <w:trPr>
          <w:trHeight w:val="398"/>
        </w:trPr>
        <w:tc>
          <w:tcPr>
            <w:tcW w:w="1769" w:type="pct"/>
            <w:vMerge/>
          </w:tcPr>
          <w:p w:rsidR="00253681" w:rsidRPr="00AB3C34" w:rsidRDefault="00253681" w:rsidP="003800FA">
            <w:pPr>
              <w:jc w:val="right"/>
              <w:rPr>
                <w:b/>
              </w:rPr>
            </w:pPr>
          </w:p>
        </w:tc>
        <w:tc>
          <w:tcPr>
            <w:tcW w:w="2032" w:type="pct"/>
          </w:tcPr>
          <w:p w:rsidR="00253681" w:rsidRPr="00CE3CEE" w:rsidRDefault="003800FA" w:rsidP="003800FA">
            <w:pPr>
              <w:ind w:firstLine="0"/>
              <w:rPr>
                <w:rFonts w:cs="Times New Roman"/>
                <w:szCs w:val="24"/>
              </w:rPr>
            </w:pPr>
            <w:r>
              <w:rPr>
                <w:rFonts w:cs="Times New Roman"/>
                <w:szCs w:val="24"/>
              </w:rPr>
              <w:t>Üçüncü dünya ülkeleri</w:t>
            </w:r>
          </w:p>
        </w:tc>
        <w:tc>
          <w:tcPr>
            <w:tcW w:w="407" w:type="pct"/>
          </w:tcPr>
          <w:p w:rsidR="00253681" w:rsidRPr="00CE3CEE" w:rsidRDefault="003800FA" w:rsidP="003800FA">
            <w:pPr>
              <w:ind w:firstLine="0"/>
              <w:rPr>
                <w:rFonts w:cs="Times New Roman"/>
                <w:szCs w:val="24"/>
              </w:rPr>
            </w:pPr>
            <w:r>
              <w:rPr>
                <w:rFonts w:cs="Times New Roman"/>
                <w:szCs w:val="24"/>
              </w:rPr>
              <w:t>4</w:t>
            </w:r>
          </w:p>
        </w:tc>
        <w:tc>
          <w:tcPr>
            <w:tcW w:w="792" w:type="pct"/>
          </w:tcPr>
          <w:p w:rsidR="00253681" w:rsidRPr="00CE3CEE" w:rsidRDefault="003800FA" w:rsidP="003800FA">
            <w:pPr>
              <w:rPr>
                <w:rFonts w:cs="Times New Roman"/>
                <w:szCs w:val="24"/>
              </w:rPr>
            </w:pPr>
            <w:r>
              <w:rPr>
                <w:rFonts w:cs="Times New Roman"/>
                <w:szCs w:val="24"/>
              </w:rPr>
              <w:t>1,9</w:t>
            </w:r>
          </w:p>
        </w:tc>
      </w:tr>
      <w:tr w:rsidR="00253681" w:rsidRPr="00AB3C34" w:rsidTr="003800FA">
        <w:trPr>
          <w:trHeight w:val="398"/>
        </w:trPr>
        <w:tc>
          <w:tcPr>
            <w:tcW w:w="1769" w:type="pct"/>
            <w:vMerge/>
          </w:tcPr>
          <w:p w:rsidR="00253681" w:rsidRPr="00AB3C34" w:rsidRDefault="00253681" w:rsidP="003800FA">
            <w:pPr>
              <w:jc w:val="right"/>
              <w:rPr>
                <w:b/>
              </w:rPr>
            </w:pPr>
          </w:p>
        </w:tc>
        <w:tc>
          <w:tcPr>
            <w:tcW w:w="2032" w:type="pct"/>
          </w:tcPr>
          <w:p w:rsidR="00253681" w:rsidRPr="00CE3CEE" w:rsidRDefault="003800FA" w:rsidP="003800FA">
            <w:pPr>
              <w:ind w:firstLine="0"/>
              <w:rPr>
                <w:rFonts w:cs="Times New Roman"/>
                <w:szCs w:val="24"/>
              </w:rPr>
            </w:pPr>
            <w:r>
              <w:rPr>
                <w:rFonts w:cs="Times New Roman"/>
                <w:szCs w:val="24"/>
              </w:rPr>
              <w:t>Fakir insanlar</w:t>
            </w:r>
          </w:p>
        </w:tc>
        <w:tc>
          <w:tcPr>
            <w:tcW w:w="407" w:type="pct"/>
          </w:tcPr>
          <w:p w:rsidR="00253681" w:rsidRPr="00CE3CEE" w:rsidRDefault="003800FA" w:rsidP="003800FA">
            <w:pPr>
              <w:ind w:firstLine="0"/>
              <w:rPr>
                <w:rFonts w:cs="Times New Roman"/>
                <w:szCs w:val="24"/>
              </w:rPr>
            </w:pPr>
            <w:r>
              <w:rPr>
                <w:rFonts w:cs="Times New Roman"/>
                <w:szCs w:val="24"/>
              </w:rPr>
              <w:t>2</w:t>
            </w:r>
          </w:p>
        </w:tc>
        <w:tc>
          <w:tcPr>
            <w:tcW w:w="792" w:type="pct"/>
          </w:tcPr>
          <w:p w:rsidR="00253681" w:rsidRPr="00CE3CEE" w:rsidRDefault="003800FA" w:rsidP="003800FA">
            <w:pPr>
              <w:rPr>
                <w:rFonts w:cs="Times New Roman"/>
                <w:szCs w:val="24"/>
              </w:rPr>
            </w:pPr>
            <w:r>
              <w:rPr>
                <w:rFonts w:cs="Times New Roman"/>
                <w:szCs w:val="24"/>
              </w:rPr>
              <w:t>0,9</w:t>
            </w:r>
          </w:p>
        </w:tc>
      </w:tr>
      <w:tr w:rsidR="00253681" w:rsidRPr="00AB3C34" w:rsidTr="003800FA">
        <w:trPr>
          <w:trHeight w:val="441"/>
        </w:trPr>
        <w:tc>
          <w:tcPr>
            <w:tcW w:w="1769" w:type="pct"/>
            <w:vMerge w:val="restart"/>
          </w:tcPr>
          <w:p w:rsidR="00253681" w:rsidRPr="00AB3C34" w:rsidRDefault="003800FA" w:rsidP="003800FA">
            <w:pPr>
              <w:ind w:firstLine="0"/>
              <w:rPr>
                <w:b/>
              </w:rPr>
            </w:pPr>
            <w:r>
              <w:rPr>
                <w:b/>
              </w:rPr>
              <w:t>Yandakilerden hangisi sizin görüşünüze en yakındır?</w:t>
            </w:r>
          </w:p>
        </w:tc>
        <w:tc>
          <w:tcPr>
            <w:tcW w:w="2032" w:type="pct"/>
          </w:tcPr>
          <w:p w:rsidR="00253681" w:rsidRPr="00AB3C34" w:rsidRDefault="003800FA" w:rsidP="003800FA">
            <w:pPr>
              <w:ind w:firstLine="0"/>
              <w:jc w:val="left"/>
            </w:pPr>
            <w:r>
              <w:t>İklim değişikliği günümüzde insanların karşı karşıya olduğu en önemli iki ya da üç problemden biridir.</w:t>
            </w:r>
          </w:p>
        </w:tc>
        <w:tc>
          <w:tcPr>
            <w:tcW w:w="407" w:type="pct"/>
          </w:tcPr>
          <w:p w:rsidR="00253681" w:rsidRPr="00CE3CEE" w:rsidRDefault="003800FA" w:rsidP="003800FA">
            <w:pPr>
              <w:ind w:firstLine="0"/>
              <w:rPr>
                <w:rFonts w:cs="Times New Roman"/>
                <w:szCs w:val="24"/>
              </w:rPr>
            </w:pPr>
            <w:r>
              <w:rPr>
                <w:rFonts w:cs="Times New Roman"/>
                <w:szCs w:val="24"/>
              </w:rPr>
              <w:t>163</w:t>
            </w:r>
          </w:p>
        </w:tc>
        <w:tc>
          <w:tcPr>
            <w:tcW w:w="792" w:type="pct"/>
          </w:tcPr>
          <w:p w:rsidR="00253681" w:rsidRPr="00CE3CEE" w:rsidRDefault="003800FA" w:rsidP="003800FA">
            <w:pPr>
              <w:rPr>
                <w:rFonts w:cs="Times New Roman"/>
                <w:szCs w:val="24"/>
              </w:rPr>
            </w:pPr>
            <w:r>
              <w:rPr>
                <w:rFonts w:cs="Times New Roman"/>
                <w:szCs w:val="24"/>
              </w:rPr>
              <w:t>76,2</w:t>
            </w:r>
          </w:p>
        </w:tc>
      </w:tr>
      <w:tr w:rsidR="00253681" w:rsidRPr="00AB3C34" w:rsidTr="003800FA">
        <w:trPr>
          <w:trHeight w:val="419"/>
        </w:trPr>
        <w:tc>
          <w:tcPr>
            <w:tcW w:w="1769" w:type="pct"/>
            <w:vMerge/>
          </w:tcPr>
          <w:p w:rsidR="00253681" w:rsidRPr="00AB3C34" w:rsidRDefault="00253681" w:rsidP="003800FA">
            <w:pPr>
              <w:jc w:val="right"/>
              <w:rPr>
                <w:b/>
              </w:rPr>
            </w:pPr>
          </w:p>
        </w:tc>
        <w:tc>
          <w:tcPr>
            <w:tcW w:w="2032" w:type="pct"/>
          </w:tcPr>
          <w:p w:rsidR="00253681" w:rsidRPr="00AB3C34" w:rsidRDefault="003800FA" w:rsidP="003800FA">
            <w:pPr>
              <w:ind w:firstLine="0"/>
              <w:jc w:val="left"/>
            </w:pPr>
            <w:r>
              <w:t>İklim değişikliği önemli bir problemdir, ama daha önemli başka problemler de vardır.</w:t>
            </w:r>
          </w:p>
        </w:tc>
        <w:tc>
          <w:tcPr>
            <w:tcW w:w="407" w:type="pct"/>
          </w:tcPr>
          <w:p w:rsidR="00253681" w:rsidRPr="00CE3CEE" w:rsidRDefault="003800FA" w:rsidP="003800FA">
            <w:pPr>
              <w:ind w:firstLine="0"/>
              <w:rPr>
                <w:rFonts w:cs="Times New Roman"/>
                <w:szCs w:val="24"/>
              </w:rPr>
            </w:pPr>
            <w:r>
              <w:rPr>
                <w:rFonts w:cs="Times New Roman"/>
                <w:szCs w:val="24"/>
              </w:rPr>
              <w:t>48</w:t>
            </w:r>
          </w:p>
        </w:tc>
        <w:tc>
          <w:tcPr>
            <w:tcW w:w="792" w:type="pct"/>
          </w:tcPr>
          <w:p w:rsidR="00253681" w:rsidRPr="00CE3CEE" w:rsidRDefault="003800FA" w:rsidP="003800FA">
            <w:pPr>
              <w:rPr>
                <w:rFonts w:cs="Times New Roman"/>
                <w:szCs w:val="24"/>
              </w:rPr>
            </w:pPr>
            <w:r>
              <w:rPr>
                <w:rFonts w:cs="Times New Roman"/>
                <w:szCs w:val="24"/>
              </w:rPr>
              <w:t>22,4</w:t>
            </w:r>
          </w:p>
        </w:tc>
      </w:tr>
      <w:tr w:rsidR="003800FA" w:rsidRPr="00AB3C34" w:rsidTr="003800FA">
        <w:trPr>
          <w:trHeight w:val="419"/>
        </w:trPr>
        <w:tc>
          <w:tcPr>
            <w:tcW w:w="1769" w:type="pct"/>
            <w:vMerge/>
          </w:tcPr>
          <w:p w:rsidR="003800FA" w:rsidRPr="00AB3C34" w:rsidRDefault="003800FA" w:rsidP="003800FA">
            <w:pPr>
              <w:jc w:val="right"/>
              <w:rPr>
                <w:b/>
              </w:rPr>
            </w:pPr>
          </w:p>
        </w:tc>
        <w:tc>
          <w:tcPr>
            <w:tcW w:w="2032" w:type="pct"/>
          </w:tcPr>
          <w:p w:rsidR="003800FA" w:rsidRDefault="003800FA" w:rsidP="003800FA">
            <w:pPr>
              <w:ind w:firstLine="0"/>
              <w:jc w:val="left"/>
            </w:pPr>
            <w:r>
              <w:t>İklim değişikliği önemli bir problem değildir.</w:t>
            </w:r>
          </w:p>
        </w:tc>
        <w:tc>
          <w:tcPr>
            <w:tcW w:w="407" w:type="pct"/>
          </w:tcPr>
          <w:p w:rsidR="003800FA" w:rsidRPr="00CE3CEE" w:rsidRDefault="003800FA" w:rsidP="003800FA">
            <w:pPr>
              <w:ind w:firstLine="0"/>
              <w:rPr>
                <w:rFonts w:cs="Times New Roman"/>
                <w:szCs w:val="24"/>
              </w:rPr>
            </w:pPr>
            <w:r>
              <w:rPr>
                <w:rFonts w:cs="Times New Roman"/>
                <w:szCs w:val="24"/>
              </w:rPr>
              <w:t>3</w:t>
            </w:r>
          </w:p>
        </w:tc>
        <w:tc>
          <w:tcPr>
            <w:tcW w:w="792" w:type="pct"/>
          </w:tcPr>
          <w:p w:rsidR="003800FA" w:rsidRPr="00CE3CEE" w:rsidRDefault="003800FA" w:rsidP="003800FA">
            <w:pPr>
              <w:rPr>
                <w:rFonts w:cs="Times New Roman"/>
                <w:szCs w:val="24"/>
              </w:rPr>
            </w:pPr>
            <w:r>
              <w:rPr>
                <w:rFonts w:cs="Times New Roman"/>
                <w:szCs w:val="24"/>
              </w:rPr>
              <w:t>1,4</w:t>
            </w:r>
          </w:p>
        </w:tc>
      </w:tr>
      <w:tr w:rsidR="003800FA" w:rsidRPr="00AB3C34" w:rsidTr="003800FA">
        <w:trPr>
          <w:trHeight w:val="419"/>
        </w:trPr>
        <w:tc>
          <w:tcPr>
            <w:tcW w:w="1769" w:type="pct"/>
            <w:vMerge/>
          </w:tcPr>
          <w:p w:rsidR="003800FA" w:rsidRPr="00AB3C34" w:rsidRDefault="003800FA" w:rsidP="003800FA">
            <w:pPr>
              <w:jc w:val="right"/>
              <w:rPr>
                <w:b/>
              </w:rPr>
            </w:pPr>
          </w:p>
        </w:tc>
        <w:tc>
          <w:tcPr>
            <w:tcW w:w="2032" w:type="pct"/>
          </w:tcPr>
          <w:p w:rsidR="003800FA" w:rsidRDefault="003800FA" w:rsidP="003800FA">
            <w:pPr>
              <w:ind w:firstLine="0"/>
              <w:jc w:val="left"/>
            </w:pPr>
            <w:r>
              <w:t>İklim değişikliği bir problem değildir.</w:t>
            </w:r>
          </w:p>
        </w:tc>
        <w:tc>
          <w:tcPr>
            <w:tcW w:w="407" w:type="pct"/>
          </w:tcPr>
          <w:p w:rsidR="003800FA" w:rsidRPr="00CE3CEE" w:rsidRDefault="003800FA" w:rsidP="003800FA">
            <w:pPr>
              <w:ind w:firstLine="0"/>
              <w:rPr>
                <w:rFonts w:cs="Times New Roman"/>
                <w:szCs w:val="24"/>
              </w:rPr>
            </w:pPr>
            <w:r>
              <w:rPr>
                <w:rFonts w:cs="Times New Roman"/>
                <w:szCs w:val="24"/>
              </w:rPr>
              <w:t>0</w:t>
            </w:r>
          </w:p>
        </w:tc>
        <w:tc>
          <w:tcPr>
            <w:tcW w:w="792" w:type="pct"/>
          </w:tcPr>
          <w:p w:rsidR="003800FA" w:rsidRPr="00CE3CEE" w:rsidRDefault="003800FA" w:rsidP="003800FA">
            <w:pPr>
              <w:rPr>
                <w:rFonts w:cs="Times New Roman"/>
                <w:szCs w:val="24"/>
              </w:rPr>
            </w:pPr>
            <w:r>
              <w:rPr>
                <w:rFonts w:cs="Times New Roman"/>
                <w:szCs w:val="24"/>
              </w:rPr>
              <w:t>0,0</w:t>
            </w:r>
          </w:p>
        </w:tc>
      </w:tr>
      <w:tr w:rsidR="00253681" w:rsidRPr="00AB3C34" w:rsidTr="003800FA">
        <w:trPr>
          <w:trHeight w:val="420"/>
        </w:trPr>
        <w:tc>
          <w:tcPr>
            <w:tcW w:w="1769" w:type="pct"/>
            <w:vMerge w:val="restart"/>
          </w:tcPr>
          <w:p w:rsidR="00253681" w:rsidRPr="00AB3C34" w:rsidRDefault="003800FA" w:rsidP="003800FA">
            <w:pPr>
              <w:ind w:firstLine="0"/>
              <w:rPr>
                <w:b/>
              </w:rPr>
            </w:pPr>
            <w:r>
              <w:rPr>
                <w:b/>
              </w:rPr>
              <w:t>İklim değişikliğinin etkilerini azaltmak için sizce yapılabilecek bir şey olduğunu düşünüyor musunuz?</w:t>
            </w:r>
          </w:p>
        </w:tc>
        <w:tc>
          <w:tcPr>
            <w:tcW w:w="2032" w:type="pct"/>
          </w:tcPr>
          <w:p w:rsidR="00253681" w:rsidRPr="00CE3CEE" w:rsidRDefault="003800FA" w:rsidP="003800FA">
            <w:pPr>
              <w:ind w:firstLine="0"/>
              <w:rPr>
                <w:rFonts w:cs="Times New Roman"/>
                <w:szCs w:val="24"/>
              </w:rPr>
            </w:pPr>
            <w:r>
              <w:rPr>
                <w:rFonts w:cs="Times New Roman"/>
                <w:szCs w:val="24"/>
              </w:rPr>
              <w:t xml:space="preserve">Evet </w:t>
            </w:r>
          </w:p>
        </w:tc>
        <w:tc>
          <w:tcPr>
            <w:tcW w:w="407" w:type="pct"/>
          </w:tcPr>
          <w:p w:rsidR="00253681" w:rsidRPr="00CE3CEE" w:rsidRDefault="003800FA" w:rsidP="003800FA">
            <w:pPr>
              <w:ind w:firstLine="0"/>
              <w:rPr>
                <w:rFonts w:cs="Times New Roman"/>
                <w:szCs w:val="24"/>
              </w:rPr>
            </w:pPr>
            <w:r>
              <w:rPr>
                <w:rFonts w:cs="Times New Roman"/>
                <w:szCs w:val="24"/>
              </w:rPr>
              <w:t>195</w:t>
            </w:r>
          </w:p>
        </w:tc>
        <w:tc>
          <w:tcPr>
            <w:tcW w:w="792" w:type="pct"/>
          </w:tcPr>
          <w:p w:rsidR="00253681" w:rsidRPr="00CE3CEE" w:rsidRDefault="003800FA" w:rsidP="003800FA">
            <w:pPr>
              <w:rPr>
                <w:rFonts w:cs="Times New Roman"/>
                <w:szCs w:val="24"/>
              </w:rPr>
            </w:pPr>
            <w:r>
              <w:rPr>
                <w:rFonts w:cs="Times New Roman"/>
                <w:szCs w:val="24"/>
              </w:rPr>
              <w:t>91,1</w:t>
            </w:r>
          </w:p>
        </w:tc>
      </w:tr>
      <w:tr w:rsidR="00253681" w:rsidRPr="00AB3C34" w:rsidTr="003800FA">
        <w:trPr>
          <w:trHeight w:val="412"/>
        </w:trPr>
        <w:tc>
          <w:tcPr>
            <w:tcW w:w="1769" w:type="pct"/>
            <w:vMerge/>
          </w:tcPr>
          <w:p w:rsidR="00253681" w:rsidRPr="00AB3C34" w:rsidRDefault="00253681" w:rsidP="003800FA">
            <w:pPr>
              <w:jc w:val="right"/>
              <w:rPr>
                <w:b/>
              </w:rPr>
            </w:pPr>
          </w:p>
        </w:tc>
        <w:tc>
          <w:tcPr>
            <w:tcW w:w="2032" w:type="pct"/>
          </w:tcPr>
          <w:p w:rsidR="00253681" w:rsidRPr="00CE3CEE" w:rsidRDefault="003800FA" w:rsidP="003800FA">
            <w:pPr>
              <w:ind w:firstLine="0"/>
              <w:rPr>
                <w:rFonts w:cs="Times New Roman"/>
                <w:szCs w:val="24"/>
              </w:rPr>
            </w:pPr>
            <w:r>
              <w:rPr>
                <w:rFonts w:cs="Times New Roman"/>
                <w:szCs w:val="24"/>
              </w:rPr>
              <w:t>Hayır</w:t>
            </w:r>
          </w:p>
        </w:tc>
        <w:tc>
          <w:tcPr>
            <w:tcW w:w="407" w:type="pct"/>
          </w:tcPr>
          <w:p w:rsidR="00253681" w:rsidRPr="00CE3CEE" w:rsidRDefault="003800FA" w:rsidP="003800FA">
            <w:pPr>
              <w:ind w:firstLine="0"/>
              <w:rPr>
                <w:rFonts w:cs="Times New Roman"/>
                <w:szCs w:val="24"/>
              </w:rPr>
            </w:pPr>
            <w:r>
              <w:rPr>
                <w:rFonts w:cs="Times New Roman"/>
                <w:szCs w:val="24"/>
              </w:rPr>
              <w:t>5</w:t>
            </w:r>
          </w:p>
        </w:tc>
        <w:tc>
          <w:tcPr>
            <w:tcW w:w="792" w:type="pct"/>
          </w:tcPr>
          <w:p w:rsidR="00253681" w:rsidRPr="00CE3CEE" w:rsidRDefault="003800FA" w:rsidP="003800FA">
            <w:pPr>
              <w:rPr>
                <w:rFonts w:cs="Times New Roman"/>
                <w:szCs w:val="24"/>
              </w:rPr>
            </w:pPr>
            <w:r>
              <w:rPr>
                <w:rFonts w:cs="Times New Roman"/>
                <w:szCs w:val="24"/>
              </w:rPr>
              <w:t>2,3</w:t>
            </w:r>
          </w:p>
        </w:tc>
      </w:tr>
      <w:tr w:rsidR="00253681" w:rsidRPr="00AB3C34" w:rsidTr="003800FA">
        <w:trPr>
          <w:trHeight w:val="418"/>
        </w:trPr>
        <w:tc>
          <w:tcPr>
            <w:tcW w:w="1769" w:type="pct"/>
            <w:vMerge/>
          </w:tcPr>
          <w:p w:rsidR="00253681" w:rsidRPr="00AB3C34" w:rsidRDefault="00253681" w:rsidP="003800FA">
            <w:pPr>
              <w:jc w:val="right"/>
              <w:rPr>
                <w:b/>
              </w:rPr>
            </w:pPr>
          </w:p>
        </w:tc>
        <w:tc>
          <w:tcPr>
            <w:tcW w:w="2032" w:type="pct"/>
          </w:tcPr>
          <w:p w:rsidR="00253681" w:rsidRPr="00CE3CEE" w:rsidRDefault="003800FA" w:rsidP="003800FA">
            <w:pPr>
              <w:ind w:firstLine="0"/>
              <w:rPr>
                <w:rFonts w:cs="Times New Roman"/>
                <w:szCs w:val="24"/>
              </w:rPr>
            </w:pPr>
            <w:r>
              <w:rPr>
                <w:rFonts w:cs="Times New Roman"/>
                <w:szCs w:val="24"/>
              </w:rPr>
              <w:t>Bilmiyorum</w:t>
            </w:r>
          </w:p>
        </w:tc>
        <w:tc>
          <w:tcPr>
            <w:tcW w:w="407" w:type="pct"/>
          </w:tcPr>
          <w:p w:rsidR="00253681" w:rsidRPr="00CE3CEE" w:rsidRDefault="003800FA" w:rsidP="003800FA">
            <w:pPr>
              <w:ind w:firstLine="0"/>
              <w:rPr>
                <w:rFonts w:cs="Times New Roman"/>
                <w:szCs w:val="24"/>
              </w:rPr>
            </w:pPr>
            <w:r>
              <w:rPr>
                <w:rFonts w:cs="Times New Roman"/>
                <w:szCs w:val="24"/>
              </w:rPr>
              <w:t>14</w:t>
            </w:r>
          </w:p>
        </w:tc>
        <w:tc>
          <w:tcPr>
            <w:tcW w:w="792" w:type="pct"/>
          </w:tcPr>
          <w:p w:rsidR="00253681" w:rsidRPr="00CE3CEE" w:rsidRDefault="003800FA" w:rsidP="003800FA">
            <w:pPr>
              <w:rPr>
                <w:rFonts w:cs="Times New Roman"/>
                <w:szCs w:val="24"/>
              </w:rPr>
            </w:pPr>
            <w:r>
              <w:rPr>
                <w:rFonts w:cs="Times New Roman"/>
                <w:szCs w:val="24"/>
              </w:rPr>
              <w:t>6,5</w:t>
            </w:r>
          </w:p>
        </w:tc>
      </w:tr>
      <w:tr w:rsidR="00253681" w:rsidRPr="00AB3C34" w:rsidTr="003800FA">
        <w:trPr>
          <w:trHeight w:val="417"/>
        </w:trPr>
        <w:tc>
          <w:tcPr>
            <w:tcW w:w="1769" w:type="pct"/>
            <w:vMerge w:val="restart"/>
          </w:tcPr>
          <w:p w:rsidR="00253681" w:rsidRPr="00AB3C34" w:rsidRDefault="003800FA" w:rsidP="003800FA">
            <w:pPr>
              <w:ind w:firstLine="0"/>
              <w:jc w:val="left"/>
              <w:rPr>
                <w:b/>
              </w:rPr>
            </w:pPr>
            <w:r>
              <w:rPr>
                <w:rFonts w:cs="Times New Roman"/>
                <w:b/>
                <w:szCs w:val="24"/>
              </w:rPr>
              <w:t>İklim değişikliği ile mücadele edebilmek için sizce yapılabilecek bir şey var mı?</w:t>
            </w:r>
          </w:p>
        </w:tc>
        <w:tc>
          <w:tcPr>
            <w:tcW w:w="2032" w:type="pct"/>
          </w:tcPr>
          <w:p w:rsidR="00253681" w:rsidRPr="00CE3CEE" w:rsidRDefault="00253681" w:rsidP="003800FA">
            <w:pPr>
              <w:ind w:firstLine="0"/>
              <w:rPr>
                <w:rFonts w:cs="Times New Roman"/>
                <w:szCs w:val="24"/>
              </w:rPr>
            </w:pPr>
            <w:r w:rsidRPr="00CE3CEE">
              <w:rPr>
                <w:rFonts w:cs="Times New Roman"/>
                <w:szCs w:val="24"/>
              </w:rPr>
              <w:t>Evet</w:t>
            </w:r>
          </w:p>
        </w:tc>
        <w:tc>
          <w:tcPr>
            <w:tcW w:w="407" w:type="pct"/>
          </w:tcPr>
          <w:p w:rsidR="00253681" w:rsidRPr="00CE3CEE" w:rsidRDefault="003800FA" w:rsidP="003800FA">
            <w:pPr>
              <w:ind w:firstLine="0"/>
              <w:rPr>
                <w:rFonts w:cs="Times New Roman"/>
                <w:szCs w:val="24"/>
              </w:rPr>
            </w:pPr>
            <w:r>
              <w:rPr>
                <w:rFonts w:cs="Times New Roman"/>
                <w:szCs w:val="24"/>
              </w:rPr>
              <w:t>184</w:t>
            </w:r>
          </w:p>
        </w:tc>
        <w:tc>
          <w:tcPr>
            <w:tcW w:w="792" w:type="pct"/>
          </w:tcPr>
          <w:p w:rsidR="00253681" w:rsidRPr="00CE3CEE" w:rsidRDefault="003800FA" w:rsidP="003800FA">
            <w:pPr>
              <w:rPr>
                <w:rFonts w:cs="Times New Roman"/>
                <w:szCs w:val="24"/>
              </w:rPr>
            </w:pPr>
            <w:r>
              <w:rPr>
                <w:rFonts w:cs="Times New Roman"/>
                <w:szCs w:val="24"/>
              </w:rPr>
              <w:t>86,0</w:t>
            </w:r>
          </w:p>
        </w:tc>
      </w:tr>
      <w:tr w:rsidR="00253681" w:rsidRPr="00AB3C34" w:rsidTr="003800FA">
        <w:trPr>
          <w:trHeight w:val="417"/>
        </w:trPr>
        <w:tc>
          <w:tcPr>
            <w:tcW w:w="1769" w:type="pct"/>
            <w:vMerge/>
          </w:tcPr>
          <w:p w:rsidR="00253681" w:rsidRPr="00AB3C34" w:rsidRDefault="00253681" w:rsidP="003800FA">
            <w:pPr>
              <w:jc w:val="right"/>
              <w:rPr>
                <w:b/>
              </w:rPr>
            </w:pPr>
          </w:p>
        </w:tc>
        <w:tc>
          <w:tcPr>
            <w:tcW w:w="2032" w:type="pct"/>
          </w:tcPr>
          <w:p w:rsidR="00253681" w:rsidRPr="00CE3CEE" w:rsidRDefault="00253681" w:rsidP="003800FA">
            <w:pPr>
              <w:ind w:firstLine="0"/>
              <w:rPr>
                <w:rFonts w:cs="Times New Roman"/>
                <w:szCs w:val="24"/>
              </w:rPr>
            </w:pPr>
            <w:r w:rsidRPr="00CE3CEE">
              <w:rPr>
                <w:rFonts w:cs="Times New Roman"/>
                <w:szCs w:val="24"/>
              </w:rPr>
              <w:t>Hayır</w:t>
            </w:r>
          </w:p>
        </w:tc>
        <w:tc>
          <w:tcPr>
            <w:tcW w:w="407" w:type="pct"/>
          </w:tcPr>
          <w:p w:rsidR="00253681" w:rsidRPr="00CE3CEE" w:rsidRDefault="003800FA" w:rsidP="003800FA">
            <w:pPr>
              <w:ind w:firstLine="0"/>
              <w:rPr>
                <w:rFonts w:cs="Times New Roman"/>
                <w:szCs w:val="24"/>
              </w:rPr>
            </w:pPr>
            <w:r>
              <w:rPr>
                <w:rFonts w:cs="Times New Roman"/>
                <w:szCs w:val="24"/>
              </w:rPr>
              <w:t>3</w:t>
            </w:r>
          </w:p>
        </w:tc>
        <w:tc>
          <w:tcPr>
            <w:tcW w:w="792" w:type="pct"/>
          </w:tcPr>
          <w:p w:rsidR="00253681" w:rsidRPr="00CE3CEE" w:rsidRDefault="003800FA" w:rsidP="003800FA">
            <w:pPr>
              <w:rPr>
                <w:rFonts w:cs="Times New Roman"/>
                <w:szCs w:val="24"/>
              </w:rPr>
            </w:pPr>
            <w:r>
              <w:rPr>
                <w:rFonts w:cs="Times New Roman"/>
                <w:szCs w:val="24"/>
              </w:rPr>
              <w:t>1,4</w:t>
            </w:r>
          </w:p>
        </w:tc>
      </w:tr>
      <w:tr w:rsidR="003800FA" w:rsidRPr="00AB3C34" w:rsidTr="003800FA">
        <w:trPr>
          <w:trHeight w:val="417"/>
        </w:trPr>
        <w:tc>
          <w:tcPr>
            <w:tcW w:w="1769" w:type="pct"/>
            <w:vMerge/>
          </w:tcPr>
          <w:p w:rsidR="003800FA" w:rsidRPr="00AB3C34" w:rsidRDefault="003800FA" w:rsidP="003800FA">
            <w:pPr>
              <w:jc w:val="right"/>
              <w:rPr>
                <w:b/>
              </w:rPr>
            </w:pPr>
          </w:p>
        </w:tc>
        <w:tc>
          <w:tcPr>
            <w:tcW w:w="2032" w:type="pct"/>
          </w:tcPr>
          <w:p w:rsidR="003800FA" w:rsidRPr="00CE3CEE" w:rsidRDefault="003800FA" w:rsidP="003800FA">
            <w:pPr>
              <w:ind w:firstLine="0"/>
              <w:rPr>
                <w:rFonts w:cs="Times New Roman"/>
                <w:szCs w:val="24"/>
              </w:rPr>
            </w:pPr>
            <w:r>
              <w:rPr>
                <w:rFonts w:cs="Times New Roman"/>
                <w:szCs w:val="24"/>
              </w:rPr>
              <w:t>Bilmiyorum</w:t>
            </w:r>
          </w:p>
        </w:tc>
        <w:tc>
          <w:tcPr>
            <w:tcW w:w="407" w:type="pct"/>
          </w:tcPr>
          <w:p w:rsidR="003800FA" w:rsidRPr="00CE3CEE" w:rsidRDefault="003800FA" w:rsidP="003800FA">
            <w:pPr>
              <w:ind w:firstLine="0"/>
              <w:rPr>
                <w:rFonts w:cs="Times New Roman"/>
                <w:szCs w:val="24"/>
              </w:rPr>
            </w:pPr>
            <w:r>
              <w:rPr>
                <w:rFonts w:cs="Times New Roman"/>
                <w:szCs w:val="24"/>
              </w:rPr>
              <w:t>27</w:t>
            </w:r>
          </w:p>
        </w:tc>
        <w:tc>
          <w:tcPr>
            <w:tcW w:w="792" w:type="pct"/>
          </w:tcPr>
          <w:p w:rsidR="003800FA" w:rsidRPr="00CE3CEE" w:rsidRDefault="003800FA" w:rsidP="003800FA">
            <w:pPr>
              <w:rPr>
                <w:rFonts w:cs="Times New Roman"/>
                <w:szCs w:val="24"/>
              </w:rPr>
            </w:pPr>
            <w:r>
              <w:rPr>
                <w:rFonts w:cs="Times New Roman"/>
                <w:szCs w:val="24"/>
              </w:rPr>
              <w:t>12,6</w:t>
            </w:r>
          </w:p>
        </w:tc>
      </w:tr>
    </w:tbl>
    <w:p w:rsidR="00CE6D81" w:rsidRDefault="00CE6D81" w:rsidP="000A2A37">
      <w:pPr>
        <w:spacing w:line="360" w:lineRule="auto"/>
      </w:pPr>
    </w:p>
    <w:p w:rsidR="001E67C3" w:rsidRDefault="003800FA" w:rsidP="002E1CC1">
      <w:pPr>
        <w:spacing w:after="0" w:line="360" w:lineRule="auto"/>
        <w:rPr>
          <w:rFonts w:eastAsiaTheme="majorEastAsia" w:cs="Times New Roman"/>
          <w:bCs/>
          <w:szCs w:val="24"/>
        </w:rPr>
      </w:pPr>
      <w:r>
        <w:tab/>
      </w:r>
      <w:r>
        <w:rPr>
          <w:rFonts w:cs="Times New Roman"/>
          <w:szCs w:val="24"/>
        </w:rPr>
        <w:t>Katılımcıların “</w:t>
      </w:r>
      <w:r w:rsidRPr="003800FA">
        <w:t>İklim değişikliğinin etkileri kimleri olumsuz şekilde etkileyecektir?</w:t>
      </w:r>
      <w:r>
        <w:rPr>
          <w:rFonts w:eastAsiaTheme="majorEastAsia" w:cs="Times New Roman"/>
          <w:bCs/>
          <w:szCs w:val="24"/>
        </w:rPr>
        <w:t>” sorusuna verdikler</w:t>
      </w:r>
      <w:r w:rsidR="001662AE">
        <w:rPr>
          <w:rFonts w:eastAsiaTheme="majorEastAsia" w:cs="Times New Roman"/>
          <w:bCs/>
          <w:szCs w:val="24"/>
        </w:rPr>
        <w:t>i cevap değerlendirildiğinde; 207’si (%96,7</w:t>
      </w:r>
      <w:r>
        <w:rPr>
          <w:rFonts w:eastAsiaTheme="majorEastAsia" w:cs="Times New Roman"/>
          <w:bCs/>
          <w:szCs w:val="24"/>
        </w:rPr>
        <w:t xml:space="preserve">) </w:t>
      </w:r>
      <w:r w:rsidR="001662AE">
        <w:rPr>
          <w:rFonts w:eastAsiaTheme="majorEastAsia" w:cs="Times New Roman"/>
          <w:bCs/>
          <w:szCs w:val="24"/>
        </w:rPr>
        <w:t>bütün herkesi, 1’i (%0,5</w:t>
      </w:r>
      <w:r>
        <w:rPr>
          <w:rFonts w:eastAsiaTheme="majorEastAsia" w:cs="Times New Roman"/>
          <w:bCs/>
          <w:szCs w:val="24"/>
        </w:rPr>
        <w:t xml:space="preserve">) </w:t>
      </w:r>
      <w:r w:rsidR="001662AE">
        <w:rPr>
          <w:rFonts w:eastAsiaTheme="majorEastAsia" w:cs="Times New Roman"/>
          <w:bCs/>
          <w:szCs w:val="24"/>
        </w:rPr>
        <w:t>sahil kenarında yaşayanlar, 4’ü (%1,9</w:t>
      </w:r>
      <w:r>
        <w:rPr>
          <w:rFonts w:eastAsiaTheme="majorEastAsia" w:cs="Times New Roman"/>
          <w:bCs/>
          <w:szCs w:val="24"/>
        </w:rPr>
        <w:t xml:space="preserve">) </w:t>
      </w:r>
      <w:r w:rsidR="001662AE">
        <w:rPr>
          <w:rFonts w:eastAsiaTheme="majorEastAsia" w:cs="Times New Roman"/>
          <w:bCs/>
          <w:szCs w:val="24"/>
        </w:rPr>
        <w:t>üçüncü dünya ülkeleri</w:t>
      </w:r>
      <w:r>
        <w:rPr>
          <w:rFonts w:eastAsiaTheme="majorEastAsia" w:cs="Times New Roman"/>
          <w:bCs/>
          <w:szCs w:val="24"/>
        </w:rPr>
        <w:t xml:space="preserve">, </w:t>
      </w:r>
      <w:r w:rsidR="001662AE">
        <w:rPr>
          <w:rFonts w:eastAsiaTheme="majorEastAsia" w:cs="Times New Roman"/>
          <w:bCs/>
          <w:szCs w:val="24"/>
        </w:rPr>
        <w:t>2’si (%0,9</w:t>
      </w:r>
      <w:r>
        <w:rPr>
          <w:rFonts w:eastAsiaTheme="majorEastAsia" w:cs="Times New Roman"/>
          <w:bCs/>
          <w:szCs w:val="24"/>
        </w:rPr>
        <w:t xml:space="preserve">) </w:t>
      </w:r>
      <w:r w:rsidR="001662AE">
        <w:rPr>
          <w:rFonts w:eastAsiaTheme="majorEastAsia" w:cs="Times New Roman"/>
          <w:bCs/>
          <w:szCs w:val="24"/>
        </w:rPr>
        <w:t>fakir insanlar</w:t>
      </w:r>
      <w:r>
        <w:rPr>
          <w:rFonts w:eastAsiaTheme="majorEastAsia" w:cs="Times New Roman"/>
          <w:bCs/>
          <w:szCs w:val="24"/>
        </w:rPr>
        <w:t xml:space="preserve"> cevabını vermiştir.</w:t>
      </w:r>
    </w:p>
    <w:p w:rsidR="001662AE" w:rsidRDefault="001662AE"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t>Aşağı</w:t>
      </w:r>
      <w:r w:rsidRPr="001662AE">
        <w:t>dakilerden hangisi sizin görüşünüze en yakındır?</w:t>
      </w:r>
      <w:r>
        <w:rPr>
          <w:rFonts w:eastAsiaTheme="majorEastAsia" w:cs="Times New Roman"/>
          <w:bCs/>
          <w:szCs w:val="24"/>
        </w:rPr>
        <w:t>” sorusuna verdikleri cevap değerlendirildiğinde; 163’ü (%76,2) “</w:t>
      </w:r>
      <w:r>
        <w:t>İklim değişikliği günümüzde insanların karşı karşıya olduğu en önemli iki ya da üç problemden biridir”</w:t>
      </w:r>
      <w:r w:rsidR="00B66094">
        <w:t xml:space="preserve">, </w:t>
      </w:r>
      <w:r>
        <w:t xml:space="preserve"> cevabını</w:t>
      </w:r>
      <w:r>
        <w:rPr>
          <w:rFonts w:eastAsiaTheme="majorEastAsia" w:cs="Times New Roman"/>
          <w:bCs/>
          <w:szCs w:val="24"/>
        </w:rPr>
        <w:t>, 48’i (%22,4) “</w:t>
      </w:r>
      <w:r>
        <w:t>İklim değişikliği önemli bir problemdir, ama daha önemli başka problemler de vardır” cevabını</w:t>
      </w:r>
      <w:r>
        <w:rPr>
          <w:rFonts w:eastAsiaTheme="majorEastAsia" w:cs="Times New Roman"/>
          <w:bCs/>
          <w:szCs w:val="24"/>
        </w:rPr>
        <w:t>, 3’ü (%1,4) “</w:t>
      </w:r>
      <w:r>
        <w:t xml:space="preserve">İklim değişikliği önemli bir problem </w:t>
      </w:r>
      <w:r>
        <w:lastRenderedPageBreak/>
        <w:t>değildir” cevabını</w:t>
      </w:r>
      <w:r>
        <w:rPr>
          <w:rFonts w:eastAsiaTheme="majorEastAsia" w:cs="Times New Roman"/>
          <w:bCs/>
          <w:szCs w:val="24"/>
        </w:rPr>
        <w:t>, 0’ı (%0,0) “</w:t>
      </w:r>
      <w:r>
        <w:t>İklim değişikliği bir problem değildir”</w:t>
      </w:r>
      <w:r>
        <w:rPr>
          <w:rFonts w:eastAsiaTheme="majorEastAsia" w:cs="Times New Roman"/>
          <w:bCs/>
          <w:szCs w:val="24"/>
        </w:rPr>
        <w:t xml:space="preserve"> cevabını vermiştir.</w:t>
      </w:r>
    </w:p>
    <w:p w:rsidR="001662AE" w:rsidRDefault="001662AE"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1662AE">
        <w:t>İklim değişikliğinin etkilerini azaltmak için sizce yapılabilecek bir şey olduğunu düşünüyor musunuz?</w:t>
      </w:r>
      <w:r>
        <w:rPr>
          <w:rFonts w:eastAsiaTheme="majorEastAsia" w:cs="Times New Roman"/>
          <w:bCs/>
          <w:szCs w:val="24"/>
        </w:rPr>
        <w:t>” sorusuna verdikleri cevap değerlendirildiğinde; 195’i (%91,1) evet, 5’i (%2,3) hayır, 14’ü (%6,5) bilmiyorum cevabını vermiştir.</w:t>
      </w:r>
    </w:p>
    <w:p w:rsidR="001662AE" w:rsidRDefault="001662AE" w:rsidP="002E1CC1">
      <w:pPr>
        <w:spacing w:after="0" w:line="360" w:lineRule="auto"/>
        <w:rPr>
          <w:rFonts w:eastAsiaTheme="majorEastAsia" w:cs="Times New Roman"/>
          <w:bCs/>
          <w:szCs w:val="24"/>
        </w:rPr>
      </w:pPr>
      <w:r>
        <w:rPr>
          <w:rFonts w:eastAsiaTheme="majorEastAsia" w:cs="Times New Roman"/>
          <w:bCs/>
          <w:szCs w:val="24"/>
        </w:rPr>
        <w:tab/>
      </w:r>
      <w:r>
        <w:rPr>
          <w:rFonts w:cs="Times New Roman"/>
          <w:szCs w:val="24"/>
        </w:rPr>
        <w:t>Katılımcıların “</w:t>
      </w:r>
      <w:r w:rsidRPr="001662AE">
        <w:rPr>
          <w:rFonts w:cs="Times New Roman"/>
          <w:szCs w:val="24"/>
        </w:rPr>
        <w:t>İklim değişikliği ile mücadele edebilmek için sizce yapılabilecek bir şey var mı?</w:t>
      </w:r>
      <w:r>
        <w:rPr>
          <w:rFonts w:eastAsiaTheme="majorEastAsia" w:cs="Times New Roman"/>
          <w:bCs/>
          <w:szCs w:val="24"/>
        </w:rPr>
        <w:t>” sorusuna verdikleri cevap değerlendirildiğinde; 184’ü (%86,0) evet, 3’ü (%1,4) hayır, 27’si (%12,6) bilmiyorum cevabını vermiştir.</w:t>
      </w:r>
    </w:p>
    <w:p w:rsidR="00FF0FF0" w:rsidRDefault="00FF0FF0" w:rsidP="002E1CC1">
      <w:pPr>
        <w:spacing w:after="0" w:line="360" w:lineRule="auto"/>
        <w:rPr>
          <w:rFonts w:cs="Times New Roman"/>
          <w:szCs w:val="24"/>
        </w:rPr>
      </w:pPr>
      <w:r>
        <w:tab/>
      </w:r>
      <w:r>
        <w:rPr>
          <w:rFonts w:cs="Times New Roman"/>
          <w:szCs w:val="24"/>
        </w:rPr>
        <w:t>Araştırmaya dâhil edilen katılımcıların iklim değişikliği farkındalık, inanç, davranış, bilgi ve tutum puan ortalamaları, cevapladığı soruların 5’li likert analizi (</w:t>
      </w:r>
      <w:r w:rsidRPr="008C3621">
        <w:rPr>
          <w:rFonts w:cs="Times New Roman"/>
          <w:szCs w:val="24"/>
        </w:rPr>
        <w:t>kesinlikle katılıyorum</w:t>
      </w:r>
      <w:r>
        <w:rPr>
          <w:rFonts w:cs="Times New Roman"/>
          <w:szCs w:val="24"/>
        </w:rPr>
        <w:t xml:space="preserve">, </w:t>
      </w:r>
      <w:r w:rsidRPr="008C3621">
        <w:rPr>
          <w:rFonts w:cs="Times New Roman"/>
          <w:szCs w:val="24"/>
        </w:rPr>
        <w:t>katılıyorum</w:t>
      </w:r>
      <w:r>
        <w:rPr>
          <w:rFonts w:cs="Times New Roman"/>
          <w:szCs w:val="24"/>
        </w:rPr>
        <w:t xml:space="preserve">, </w:t>
      </w:r>
      <w:r w:rsidRPr="008C3621">
        <w:rPr>
          <w:rFonts w:cs="Times New Roman"/>
          <w:szCs w:val="24"/>
        </w:rPr>
        <w:t>kararsızım</w:t>
      </w:r>
      <w:r>
        <w:rPr>
          <w:rFonts w:cs="Times New Roman"/>
          <w:szCs w:val="24"/>
        </w:rPr>
        <w:t xml:space="preserve">, </w:t>
      </w:r>
      <w:r w:rsidRPr="008C3621">
        <w:rPr>
          <w:rFonts w:cs="Times New Roman"/>
          <w:szCs w:val="24"/>
        </w:rPr>
        <w:t>katılmıyorum</w:t>
      </w:r>
      <w:r>
        <w:rPr>
          <w:rFonts w:cs="Times New Roman"/>
          <w:szCs w:val="24"/>
        </w:rPr>
        <w:t xml:space="preserve">, </w:t>
      </w:r>
      <w:r w:rsidRPr="008C3621">
        <w:rPr>
          <w:rFonts w:cs="Times New Roman"/>
          <w:szCs w:val="24"/>
        </w:rPr>
        <w:t>kesinlikle katılmıyorum</w:t>
      </w:r>
      <w:r>
        <w:rPr>
          <w:rFonts w:cs="Times New Roman"/>
          <w:szCs w:val="24"/>
        </w:rPr>
        <w:t xml:space="preserve">) yapılmıştır. Cevaplar </w:t>
      </w:r>
      <w:r w:rsidRPr="008C3621">
        <w:rPr>
          <w:rFonts w:cs="Times New Roman"/>
          <w:szCs w:val="24"/>
        </w:rPr>
        <w:t>kesinlikle katılıyorum</w:t>
      </w:r>
      <w:r>
        <w:rPr>
          <w:rFonts w:cs="Times New Roman"/>
          <w:szCs w:val="24"/>
        </w:rPr>
        <w:t xml:space="preserve"> ise 5, </w:t>
      </w:r>
      <w:r w:rsidRPr="008C3621">
        <w:rPr>
          <w:rFonts w:cs="Times New Roman"/>
          <w:szCs w:val="24"/>
        </w:rPr>
        <w:t>katılıyorum</w:t>
      </w:r>
      <w:r>
        <w:rPr>
          <w:rFonts w:cs="Times New Roman"/>
          <w:szCs w:val="24"/>
        </w:rPr>
        <w:t xml:space="preserve"> ise 4, </w:t>
      </w:r>
      <w:r w:rsidRPr="008C3621">
        <w:rPr>
          <w:rFonts w:cs="Times New Roman"/>
          <w:szCs w:val="24"/>
        </w:rPr>
        <w:t>kararsızım</w:t>
      </w:r>
      <w:r>
        <w:rPr>
          <w:rFonts w:cs="Times New Roman"/>
          <w:szCs w:val="24"/>
        </w:rPr>
        <w:t xml:space="preserve"> ise 3, </w:t>
      </w:r>
      <w:r w:rsidRPr="008C3621">
        <w:rPr>
          <w:rFonts w:cs="Times New Roman"/>
          <w:szCs w:val="24"/>
        </w:rPr>
        <w:t>katılmıyorum</w:t>
      </w:r>
      <w:r>
        <w:rPr>
          <w:rFonts w:cs="Times New Roman"/>
          <w:szCs w:val="24"/>
        </w:rPr>
        <w:t xml:space="preserve"> ise 2, </w:t>
      </w:r>
      <w:r w:rsidRPr="008C3621">
        <w:rPr>
          <w:rFonts w:cs="Times New Roman"/>
          <w:szCs w:val="24"/>
        </w:rPr>
        <w:t>kesinlikle katılmıyorum</w:t>
      </w:r>
      <w:r>
        <w:rPr>
          <w:rFonts w:cs="Times New Roman"/>
          <w:szCs w:val="24"/>
        </w:rPr>
        <w:t xml:space="preserve"> ise 1 olarak kodlanarak tüm soruların ortalaması hesaplanmıştır. </w:t>
      </w:r>
    </w:p>
    <w:p w:rsidR="00640008" w:rsidRDefault="00640008" w:rsidP="002E1CC1">
      <w:pPr>
        <w:pStyle w:val="Tablo1"/>
        <w:spacing w:after="0"/>
        <w:jc w:val="both"/>
      </w:pPr>
    </w:p>
    <w:p w:rsidR="00FF0FF0" w:rsidRPr="00AB67FB" w:rsidRDefault="00AB67FB" w:rsidP="00FF2EFA">
      <w:pPr>
        <w:pStyle w:val="Tablo1"/>
      </w:pPr>
      <w:bookmarkStart w:id="138" w:name="_Toc14625629"/>
      <w:r w:rsidRPr="00AB67FB">
        <w:t>Tablo 4.14</w:t>
      </w:r>
      <w:r w:rsidR="00FF0FF0" w:rsidRPr="00AB67FB">
        <w:t xml:space="preserve"> İklim Değişikliği Genel Puan Skalası</w:t>
      </w:r>
      <w:bookmarkEnd w:id="138"/>
    </w:p>
    <w:tbl>
      <w:tblPr>
        <w:tblStyle w:val="TabloKlavuzu27"/>
        <w:tblW w:w="5000"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5122"/>
        <w:gridCol w:w="3598"/>
      </w:tblGrid>
      <w:tr w:rsidR="00FF0FF0" w:rsidRPr="008C1F13" w:rsidTr="004E2C80">
        <w:trPr>
          <w:trHeight w:val="397"/>
        </w:trPr>
        <w:tc>
          <w:tcPr>
            <w:tcW w:w="2937" w:type="pct"/>
          </w:tcPr>
          <w:p w:rsidR="00FF0FF0" w:rsidRPr="00A60A2A" w:rsidRDefault="00FF0FF0" w:rsidP="004E2C80">
            <w:pPr>
              <w:spacing w:after="160" w:line="0" w:lineRule="atLeast"/>
              <w:rPr>
                <w:rFonts w:eastAsia="Calibri" w:cs="Times New Roman"/>
                <w:b/>
                <w:color w:val="000000"/>
                <w:szCs w:val="20"/>
              </w:rPr>
            </w:pPr>
            <w:r w:rsidRPr="00A60A2A">
              <w:rPr>
                <w:rFonts w:eastAsia="Calibri" w:cs="Times New Roman"/>
                <w:b/>
                <w:color w:val="000000"/>
                <w:szCs w:val="20"/>
              </w:rPr>
              <w:t>Puan</w:t>
            </w:r>
          </w:p>
        </w:tc>
        <w:tc>
          <w:tcPr>
            <w:tcW w:w="2063" w:type="pct"/>
          </w:tcPr>
          <w:p w:rsidR="00FF0FF0" w:rsidRPr="00A60A2A" w:rsidRDefault="00FF0FF0" w:rsidP="004E2C80">
            <w:pPr>
              <w:spacing w:after="160" w:line="0" w:lineRule="atLeast"/>
              <w:rPr>
                <w:rFonts w:eastAsia="Calibri" w:cs="Times New Roman"/>
                <w:b/>
                <w:color w:val="000000"/>
                <w:szCs w:val="20"/>
              </w:rPr>
            </w:pPr>
            <w:r w:rsidRPr="00A60A2A">
              <w:rPr>
                <w:rFonts w:eastAsia="Calibri" w:cs="Times New Roman"/>
                <w:b/>
                <w:color w:val="000000"/>
                <w:szCs w:val="20"/>
              </w:rPr>
              <w:t>Düzeyi</w:t>
            </w:r>
          </w:p>
        </w:tc>
      </w:tr>
      <w:tr w:rsidR="00FF0FF0" w:rsidRPr="008C1F13" w:rsidTr="004E2C80">
        <w:trPr>
          <w:trHeight w:val="397"/>
        </w:trPr>
        <w:tc>
          <w:tcPr>
            <w:tcW w:w="2937" w:type="pct"/>
          </w:tcPr>
          <w:p w:rsidR="00FF0FF0" w:rsidRPr="00A60A2A" w:rsidRDefault="00FF0FF0" w:rsidP="004E2C80">
            <w:pPr>
              <w:spacing w:after="160" w:line="0" w:lineRule="atLeast"/>
              <w:rPr>
                <w:rFonts w:eastAsia="Calibri" w:cs="Times New Roman"/>
                <w:color w:val="000000"/>
                <w:szCs w:val="20"/>
              </w:rPr>
            </w:pPr>
            <w:r>
              <w:rPr>
                <w:rFonts w:eastAsia="Calibri" w:cs="Times New Roman"/>
                <w:color w:val="000000"/>
                <w:szCs w:val="20"/>
              </w:rPr>
              <w:t>1-2,33</w:t>
            </w:r>
          </w:p>
        </w:tc>
        <w:tc>
          <w:tcPr>
            <w:tcW w:w="2063" w:type="pct"/>
          </w:tcPr>
          <w:p w:rsidR="00FF0FF0" w:rsidRPr="00A60A2A" w:rsidRDefault="00FF0FF0" w:rsidP="004E2C80">
            <w:pPr>
              <w:spacing w:after="160" w:line="0" w:lineRule="atLeast"/>
              <w:rPr>
                <w:rFonts w:eastAsia="Calibri" w:cs="Times New Roman"/>
                <w:color w:val="000000"/>
                <w:szCs w:val="20"/>
              </w:rPr>
            </w:pPr>
            <w:r>
              <w:rPr>
                <w:rFonts w:eastAsia="Calibri" w:cs="Times New Roman"/>
                <w:color w:val="000000"/>
                <w:szCs w:val="20"/>
              </w:rPr>
              <w:t>Düşük</w:t>
            </w:r>
          </w:p>
        </w:tc>
      </w:tr>
      <w:tr w:rsidR="00FF0FF0" w:rsidRPr="008C1F13" w:rsidTr="004E2C80">
        <w:trPr>
          <w:trHeight w:val="397"/>
        </w:trPr>
        <w:tc>
          <w:tcPr>
            <w:tcW w:w="2937" w:type="pct"/>
          </w:tcPr>
          <w:p w:rsidR="00FF0FF0" w:rsidRPr="00A60A2A" w:rsidRDefault="00FF0FF0" w:rsidP="004E2C80">
            <w:pPr>
              <w:spacing w:after="160" w:line="0" w:lineRule="atLeast"/>
              <w:rPr>
                <w:rFonts w:eastAsia="Calibri" w:cs="Times New Roman"/>
                <w:color w:val="000000"/>
                <w:szCs w:val="20"/>
              </w:rPr>
            </w:pPr>
            <w:r>
              <w:rPr>
                <w:rFonts w:eastAsia="Calibri" w:cs="Times New Roman"/>
                <w:color w:val="000000"/>
                <w:szCs w:val="20"/>
              </w:rPr>
              <w:t>2,34-3,67</w:t>
            </w:r>
          </w:p>
        </w:tc>
        <w:tc>
          <w:tcPr>
            <w:tcW w:w="2063" w:type="pct"/>
          </w:tcPr>
          <w:p w:rsidR="00FF0FF0" w:rsidRPr="00A60A2A" w:rsidRDefault="00FF0FF0" w:rsidP="004E2C80">
            <w:pPr>
              <w:spacing w:after="160" w:line="0" w:lineRule="atLeast"/>
              <w:rPr>
                <w:rFonts w:eastAsia="Calibri" w:cs="Times New Roman"/>
                <w:color w:val="000000"/>
                <w:szCs w:val="20"/>
              </w:rPr>
            </w:pPr>
            <w:r>
              <w:rPr>
                <w:rFonts w:eastAsia="Calibri" w:cs="Times New Roman"/>
                <w:color w:val="000000"/>
                <w:szCs w:val="20"/>
              </w:rPr>
              <w:t>Orta</w:t>
            </w:r>
          </w:p>
        </w:tc>
      </w:tr>
      <w:tr w:rsidR="00FF0FF0" w:rsidRPr="008C1F13" w:rsidTr="004E2C80">
        <w:trPr>
          <w:trHeight w:val="397"/>
        </w:trPr>
        <w:tc>
          <w:tcPr>
            <w:tcW w:w="2937" w:type="pct"/>
          </w:tcPr>
          <w:p w:rsidR="00FF0FF0" w:rsidRPr="00A60A2A" w:rsidRDefault="00FF0FF0" w:rsidP="004E2C80">
            <w:pPr>
              <w:spacing w:after="160" w:line="0" w:lineRule="atLeast"/>
              <w:rPr>
                <w:rFonts w:eastAsia="Calibri" w:cs="Times New Roman"/>
                <w:color w:val="000000"/>
                <w:szCs w:val="20"/>
              </w:rPr>
            </w:pPr>
            <w:r>
              <w:rPr>
                <w:rFonts w:eastAsia="Calibri" w:cs="Times New Roman"/>
                <w:color w:val="000000"/>
                <w:szCs w:val="20"/>
              </w:rPr>
              <w:t>3,68-5</w:t>
            </w:r>
          </w:p>
        </w:tc>
        <w:tc>
          <w:tcPr>
            <w:tcW w:w="2063" w:type="pct"/>
          </w:tcPr>
          <w:p w:rsidR="00FF0FF0" w:rsidRPr="00A60A2A" w:rsidRDefault="00FF0FF0" w:rsidP="004E2C80">
            <w:pPr>
              <w:spacing w:after="160" w:line="0" w:lineRule="atLeast"/>
              <w:rPr>
                <w:rFonts w:eastAsia="Calibri" w:cs="Times New Roman"/>
                <w:color w:val="000000"/>
                <w:szCs w:val="20"/>
              </w:rPr>
            </w:pPr>
            <w:r>
              <w:rPr>
                <w:rFonts w:eastAsia="Calibri" w:cs="Times New Roman"/>
                <w:color w:val="000000"/>
                <w:szCs w:val="20"/>
              </w:rPr>
              <w:t>Yüksek</w:t>
            </w:r>
          </w:p>
        </w:tc>
      </w:tr>
    </w:tbl>
    <w:p w:rsidR="00FF0FF0" w:rsidRDefault="00FF0FF0" w:rsidP="000A2A37">
      <w:pPr>
        <w:spacing w:line="360" w:lineRule="auto"/>
      </w:pPr>
    </w:p>
    <w:p w:rsidR="00FF0FF0" w:rsidRDefault="00FF0FF0" w:rsidP="000A2A37">
      <w:pPr>
        <w:spacing w:line="360" w:lineRule="auto"/>
      </w:pPr>
      <w:r>
        <w:tab/>
      </w:r>
      <w:r>
        <w:rPr>
          <w:rFonts w:cs="Times New Roman"/>
          <w:szCs w:val="24"/>
        </w:rPr>
        <w:t>Yukarıdaki tabloya göre iklim değişikliği farkındalık, inanç, davranış, bilgi ve tutum puanı 1 ile 2,33 arasında olanlar “düşük”, 2,34 ile 3,67 arasında olanlar “orta”, 3,68 ile 5 arasında olanlar “yüksek” olarak yorumlanmıştır. Araştırmamızda yer al</w:t>
      </w:r>
      <w:r w:rsidR="00B82CC0">
        <w:rPr>
          <w:rFonts w:cs="Times New Roman"/>
          <w:szCs w:val="24"/>
        </w:rPr>
        <w:t>an yedi farklı puan ortalaması</w:t>
      </w:r>
      <w:r>
        <w:rPr>
          <w:rFonts w:cs="Times New Roman"/>
          <w:szCs w:val="24"/>
        </w:rPr>
        <w:t xml:space="preserve"> (iklim değişikliği farkındalık, davranış, bilgi, tutum, inanç, belirsizlik inancı ve epistemik i</w:t>
      </w:r>
      <w:r w:rsidR="00B52679">
        <w:rPr>
          <w:rFonts w:cs="Times New Roman"/>
          <w:szCs w:val="24"/>
        </w:rPr>
        <w:t>nanç puan ortalamaları) tablo</w:t>
      </w:r>
      <w:r w:rsidR="00B82CC0">
        <w:rPr>
          <w:rFonts w:cs="Times New Roman"/>
          <w:szCs w:val="24"/>
        </w:rPr>
        <w:t xml:space="preserve"> 4.1</w:t>
      </w:r>
      <w:r w:rsidR="00B52679">
        <w:rPr>
          <w:rFonts w:cs="Times New Roman"/>
          <w:szCs w:val="24"/>
        </w:rPr>
        <w:t>4’</w:t>
      </w:r>
      <w:r>
        <w:rPr>
          <w:rFonts w:cs="Times New Roman"/>
          <w:szCs w:val="24"/>
        </w:rPr>
        <w:t xml:space="preserve">e göre yorumlanacaktır. </w:t>
      </w:r>
    </w:p>
    <w:p w:rsidR="009C5A1B" w:rsidRPr="00AB67FB" w:rsidRDefault="00AB67FB" w:rsidP="00FF2EFA">
      <w:pPr>
        <w:pStyle w:val="Tablo1"/>
      </w:pPr>
      <w:bookmarkStart w:id="139" w:name="_Toc14625630"/>
      <w:r w:rsidRPr="00AB67FB">
        <w:t>Tablo 4.15</w:t>
      </w:r>
      <w:r w:rsidR="009C5A1B" w:rsidRPr="00AB67FB">
        <w:t xml:space="preserve"> İklim Değişikliği Farkındalık Puan Ortalamaları</w:t>
      </w:r>
      <w:bookmarkEnd w:id="139"/>
    </w:p>
    <w:tbl>
      <w:tblPr>
        <w:tblStyle w:val="TabloKlavuzu38"/>
        <w:tblW w:w="5000"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4363"/>
        <w:gridCol w:w="1352"/>
        <w:gridCol w:w="3005"/>
      </w:tblGrid>
      <w:tr w:rsidR="009C5A1B" w:rsidRPr="00642BAB" w:rsidTr="009C5A1B">
        <w:tc>
          <w:tcPr>
            <w:tcW w:w="2502" w:type="pct"/>
          </w:tcPr>
          <w:p w:rsidR="009C5A1B" w:rsidRPr="00642BAB" w:rsidRDefault="009C5A1B" w:rsidP="004E2C80">
            <w:pPr>
              <w:rPr>
                <w:rFonts w:eastAsia="TimesNewRoman" w:cs="Times New Roman"/>
              </w:rPr>
            </w:pPr>
          </w:p>
        </w:tc>
        <w:tc>
          <w:tcPr>
            <w:tcW w:w="775" w:type="pct"/>
          </w:tcPr>
          <w:p w:rsidR="009C5A1B" w:rsidRPr="00642BAB" w:rsidRDefault="009C5A1B" w:rsidP="004E2C80">
            <w:pPr>
              <w:jc w:val="left"/>
              <w:rPr>
                <w:rFonts w:eastAsia="TimesNewRoman" w:cs="Times New Roman"/>
                <w:b/>
              </w:rPr>
            </w:pPr>
            <w:r w:rsidRPr="00642BAB">
              <w:rPr>
                <w:rFonts w:eastAsia="TimesNewRoman" w:cs="Times New Roman"/>
                <w:b/>
              </w:rPr>
              <w:t>N</w:t>
            </w:r>
          </w:p>
        </w:tc>
        <w:tc>
          <w:tcPr>
            <w:tcW w:w="1723" w:type="pct"/>
          </w:tcPr>
          <w:p w:rsidR="009C5A1B" w:rsidRPr="00642BAB" w:rsidRDefault="009C5A1B" w:rsidP="004E2C80">
            <w:pPr>
              <w:jc w:val="left"/>
              <w:rPr>
                <w:rFonts w:eastAsia="TimesNewRoman" w:cs="Times New Roman"/>
                <w:b/>
              </w:rPr>
            </w:pPr>
            <w:r w:rsidRPr="00642BAB">
              <w:rPr>
                <w:rFonts w:eastAsia="TimesNewRoman" w:cs="Times New Roman"/>
                <w:b/>
              </w:rPr>
              <w:t>Ort.</w:t>
            </w:r>
            <w:r>
              <w:rPr>
                <w:rFonts w:eastAsia="TimesNewRoman" w:cs="Times New Roman"/>
                <w:b/>
              </w:rPr>
              <w:t xml:space="preserve">    SS.</w:t>
            </w:r>
          </w:p>
        </w:tc>
      </w:tr>
      <w:tr w:rsidR="009C5A1B" w:rsidRPr="00642BAB" w:rsidTr="009C5A1B">
        <w:tc>
          <w:tcPr>
            <w:tcW w:w="2502" w:type="pct"/>
            <w:vAlign w:val="center"/>
          </w:tcPr>
          <w:p w:rsidR="009C5A1B" w:rsidRPr="00642BAB" w:rsidRDefault="009C5A1B" w:rsidP="00F1100B">
            <w:pPr>
              <w:ind w:firstLine="0"/>
              <w:rPr>
                <w:rFonts w:eastAsia="TimesNewRoman" w:cs="Times New Roman"/>
              </w:rPr>
            </w:pPr>
            <w:r>
              <w:rPr>
                <w:rFonts w:eastAsia="TimesNewRoman" w:cs="Times New Roman"/>
              </w:rPr>
              <w:t>İklim Değişikliği Farkındalık Puan</w:t>
            </w:r>
            <w:r w:rsidRPr="00642BAB">
              <w:rPr>
                <w:rFonts w:eastAsia="TimesNewRoman" w:cs="Times New Roman"/>
              </w:rPr>
              <w:t xml:space="preserve"> Ortalamaları</w:t>
            </w:r>
          </w:p>
        </w:tc>
        <w:tc>
          <w:tcPr>
            <w:tcW w:w="775" w:type="pct"/>
            <w:vAlign w:val="center"/>
          </w:tcPr>
          <w:p w:rsidR="009C5A1B" w:rsidRPr="00642BAB" w:rsidRDefault="009C5A1B" w:rsidP="004E2C80">
            <w:pPr>
              <w:jc w:val="left"/>
              <w:rPr>
                <w:rFonts w:eastAsia="TimesNewRoman" w:cs="Times New Roman"/>
              </w:rPr>
            </w:pPr>
            <w:r>
              <w:rPr>
                <w:rFonts w:eastAsia="TimesNewRoman" w:cs="Times New Roman"/>
              </w:rPr>
              <w:t>214</w:t>
            </w:r>
          </w:p>
        </w:tc>
        <w:tc>
          <w:tcPr>
            <w:tcW w:w="1723" w:type="pct"/>
            <w:vAlign w:val="center"/>
          </w:tcPr>
          <w:p w:rsidR="009C5A1B" w:rsidRPr="00642BAB" w:rsidRDefault="009C5A1B" w:rsidP="004E2C80">
            <w:pPr>
              <w:jc w:val="left"/>
              <w:rPr>
                <w:rFonts w:eastAsia="TimesNewRoman" w:cs="Times New Roman"/>
              </w:rPr>
            </w:pPr>
            <w:r>
              <w:rPr>
                <w:rFonts w:eastAsia="TimesNewRoman" w:cs="Times New Roman"/>
              </w:rPr>
              <w:t>3,83</w:t>
            </w:r>
            <w:r>
              <w:rPr>
                <w:color w:val="000000"/>
              </w:rPr>
              <w:t>±0,337</w:t>
            </w:r>
          </w:p>
        </w:tc>
      </w:tr>
    </w:tbl>
    <w:p w:rsidR="00FF0FF0" w:rsidRDefault="00FF0FF0" w:rsidP="000A2A37">
      <w:pPr>
        <w:spacing w:line="360" w:lineRule="auto"/>
      </w:pPr>
    </w:p>
    <w:p w:rsidR="00FF0FF0" w:rsidRDefault="009C5A1B" w:rsidP="002E1CC1">
      <w:pPr>
        <w:spacing w:after="0" w:line="360" w:lineRule="auto"/>
        <w:rPr>
          <w:color w:val="000000"/>
          <w:szCs w:val="24"/>
        </w:rPr>
      </w:pPr>
      <w:r>
        <w:tab/>
      </w:r>
      <w:r w:rsidR="005A2B3C">
        <w:rPr>
          <w:rFonts w:cs="Times New Roman"/>
          <w:szCs w:val="24"/>
        </w:rPr>
        <w:t xml:space="preserve">Araştırmaya dâhil edilen katılımcıların </w:t>
      </w:r>
      <w:r w:rsidR="005A2B3C">
        <w:rPr>
          <w:rFonts w:eastAsia="TimesNewRoman" w:cs="Times New Roman"/>
        </w:rPr>
        <w:t>iklim değişikliği farkındalık puan</w:t>
      </w:r>
      <w:r w:rsidR="005A2B3C" w:rsidRPr="00642BAB">
        <w:rPr>
          <w:rFonts w:eastAsia="TimesNewRoman" w:cs="Times New Roman"/>
        </w:rPr>
        <w:t xml:space="preserve"> ortalamaları</w:t>
      </w:r>
      <w:r w:rsidR="005A2B3C">
        <w:rPr>
          <w:rFonts w:cs="Times New Roman"/>
          <w:szCs w:val="24"/>
        </w:rPr>
        <w:t xml:space="preserve"> </w:t>
      </w:r>
      <w:r w:rsidR="005A2B3C">
        <w:rPr>
          <w:rFonts w:eastAsia="TimesNewRoman" w:cs="Times New Roman"/>
          <w:szCs w:val="24"/>
        </w:rPr>
        <w:t>3,83</w:t>
      </w:r>
      <w:r w:rsidR="005A2B3C">
        <w:rPr>
          <w:color w:val="000000"/>
          <w:szCs w:val="24"/>
        </w:rPr>
        <w:t xml:space="preserve">±0,337 </w:t>
      </w:r>
      <w:r w:rsidR="00F301D7">
        <w:rPr>
          <w:color w:val="000000"/>
          <w:szCs w:val="24"/>
        </w:rPr>
        <w:t>olarak bulunmuştur. Tablo 4.14</w:t>
      </w:r>
      <w:r w:rsidR="005A2B3C">
        <w:rPr>
          <w:color w:val="000000"/>
          <w:szCs w:val="24"/>
        </w:rPr>
        <w:t xml:space="preserve">’deki skalaya göre 3,83’lük puan ortalaması </w:t>
      </w:r>
      <w:r w:rsidR="005A2B3C" w:rsidRPr="00055AD9">
        <w:rPr>
          <w:b/>
          <w:color w:val="000000"/>
          <w:szCs w:val="24"/>
        </w:rPr>
        <w:t>yüksek düzey</w:t>
      </w:r>
      <w:r w:rsidR="005A2B3C">
        <w:rPr>
          <w:color w:val="000000"/>
          <w:szCs w:val="24"/>
        </w:rPr>
        <w:t xml:space="preserve"> olarak kabul edilmiştir.</w:t>
      </w:r>
    </w:p>
    <w:p w:rsidR="002E1CC1" w:rsidRDefault="002E1CC1" w:rsidP="002E1CC1">
      <w:pPr>
        <w:spacing w:after="0" w:line="360" w:lineRule="auto"/>
        <w:rPr>
          <w:color w:val="000000"/>
          <w:szCs w:val="24"/>
        </w:rPr>
      </w:pPr>
    </w:p>
    <w:p w:rsidR="00F1100B" w:rsidRPr="00AB67FB" w:rsidRDefault="00AB67FB" w:rsidP="00FF2EFA">
      <w:pPr>
        <w:pStyle w:val="Tablo1"/>
      </w:pPr>
      <w:bookmarkStart w:id="140" w:name="_Toc14625631"/>
      <w:r w:rsidRPr="00AB67FB">
        <w:t>Tablo 4.16</w:t>
      </w:r>
      <w:r w:rsidR="00F1100B" w:rsidRPr="00AB67FB">
        <w:t xml:space="preserve"> İklim Değişikliği Farkındalık Puan Ortalamalarının Alt Faktörlere Göre Dağılımı</w:t>
      </w:r>
      <w:bookmarkEnd w:id="140"/>
    </w:p>
    <w:tbl>
      <w:tblPr>
        <w:tblStyle w:val="TabloKlavuzu38"/>
        <w:tblW w:w="5000"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4363"/>
        <w:gridCol w:w="1352"/>
        <w:gridCol w:w="3005"/>
      </w:tblGrid>
      <w:tr w:rsidR="00F1100B" w:rsidRPr="00642BAB" w:rsidTr="004E2C80">
        <w:tc>
          <w:tcPr>
            <w:tcW w:w="2502" w:type="pct"/>
          </w:tcPr>
          <w:p w:rsidR="00F1100B" w:rsidRPr="00642BAB" w:rsidRDefault="00F1100B" w:rsidP="004E2C80">
            <w:pPr>
              <w:rPr>
                <w:rFonts w:eastAsia="TimesNewRoman" w:cs="Times New Roman"/>
              </w:rPr>
            </w:pPr>
          </w:p>
        </w:tc>
        <w:tc>
          <w:tcPr>
            <w:tcW w:w="775" w:type="pct"/>
          </w:tcPr>
          <w:p w:rsidR="00F1100B" w:rsidRPr="00642BAB" w:rsidRDefault="00F1100B" w:rsidP="004E2C80">
            <w:pPr>
              <w:jc w:val="left"/>
              <w:rPr>
                <w:rFonts w:eastAsia="TimesNewRoman" w:cs="Times New Roman"/>
                <w:b/>
              </w:rPr>
            </w:pPr>
            <w:r w:rsidRPr="00642BAB">
              <w:rPr>
                <w:rFonts w:eastAsia="TimesNewRoman" w:cs="Times New Roman"/>
                <w:b/>
              </w:rPr>
              <w:t>N</w:t>
            </w:r>
          </w:p>
        </w:tc>
        <w:tc>
          <w:tcPr>
            <w:tcW w:w="1723" w:type="pct"/>
          </w:tcPr>
          <w:p w:rsidR="00F1100B" w:rsidRPr="00642BAB" w:rsidRDefault="00F1100B" w:rsidP="004E2C80">
            <w:pPr>
              <w:jc w:val="left"/>
              <w:rPr>
                <w:rFonts w:eastAsia="TimesNewRoman" w:cs="Times New Roman"/>
                <w:b/>
              </w:rPr>
            </w:pPr>
            <w:r w:rsidRPr="00642BAB">
              <w:rPr>
                <w:rFonts w:eastAsia="TimesNewRoman" w:cs="Times New Roman"/>
                <w:b/>
              </w:rPr>
              <w:t>Ort.</w:t>
            </w:r>
            <w:r>
              <w:rPr>
                <w:rFonts w:eastAsia="TimesNewRoman" w:cs="Times New Roman"/>
                <w:b/>
              </w:rPr>
              <w:t xml:space="preserve">    SS.</w:t>
            </w:r>
          </w:p>
        </w:tc>
      </w:tr>
      <w:tr w:rsidR="00F1100B" w:rsidRPr="00642BAB" w:rsidTr="004E2C80">
        <w:tc>
          <w:tcPr>
            <w:tcW w:w="2502" w:type="pct"/>
            <w:vAlign w:val="center"/>
          </w:tcPr>
          <w:p w:rsidR="00F1100B" w:rsidRPr="00642BAB" w:rsidRDefault="00F1100B" w:rsidP="004E2C80">
            <w:pPr>
              <w:ind w:firstLine="0"/>
              <w:rPr>
                <w:rFonts w:eastAsia="TimesNewRoman" w:cs="Times New Roman"/>
              </w:rPr>
            </w:pPr>
            <w:r>
              <w:rPr>
                <w:rFonts w:eastAsia="TimesNewRoman" w:cs="Times New Roman"/>
              </w:rPr>
              <w:t>İklim Değişikliği Davranış Puan</w:t>
            </w:r>
            <w:r w:rsidRPr="00642BAB">
              <w:rPr>
                <w:rFonts w:eastAsia="TimesNewRoman" w:cs="Times New Roman"/>
              </w:rPr>
              <w:t xml:space="preserve"> Ortalamaları</w:t>
            </w:r>
          </w:p>
        </w:tc>
        <w:tc>
          <w:tcPr>
            <w:tcW w:w="775" w:type="pct"/>
            <w:vAlign w:val="center"/>
          </w:tcPr>
          <w:p w:rsidR="00F1100B" w:rsidRPr="00642BAB" w:rsidRDefault="00F1100B" w:rsidP="004E2C80">
            <w:pPr>
              <w:jc w:val="left"/>
              <w:rPr>
                <w:rFonts w:eastAsia="TimesNewRoman" w:cs="Times New Roman"/>
              </w:rPr>
            </w:pPr>
            <w:r>
              <w:rPr>
                <w:rFonts w:eastAsia="TimesNewRoman" w:cs="Times New Roman"/>
              </w:rPr>
              <w:t>214</w:t>
            </w:r>
          </w:p>
        </w:tc>
        <w:tc>
          <w:tcPr>
            <w:tcW w:w="1723" w:type="pct"/>
            <w:vAlign w:val="center"/>
          </w:tcPr>
          <w:p w:rsidR="00F1100B" w:rsidRPr="00642BAB" w:rsidRDefault="00F1100B" w:rsidP="004E2C80">
            <w:pPr>
              <w:jc w:val="left"/>
              <w:rPr>
                <w:rFonts w:eastAsia="TimesNewRoman" w:cs="Times New Roman"/>
              </w:rPr>
            </w:pPr>
            <w:r>
              <w:rPr>
                <w:rFonts w:eastAsia="TimesNewRoman" w:cs="Times New Roman"/>
              </w:rPr>
              <w:t>3,68</w:t>
            </w:r>
            <w:r>
              <w:rPr>
                <w:color w:val="000000"/>
              </w:rPr>
              <w:t>±0,619</w:t>
            </w:r>
          </w:p>
        </w:tc>
      </w:tr>
      <w:tr w:rsidR="00F1100B" w:rsidRPr="00642BAB" w:rsidTr="004E2C80">
        <w:tc>
          <w:tcPr>
            <w:tcW w:w="2502" w:type="pct"/>
            <w:vAlign w:val="center"/>
          </w:tcPr>
          <w:p w:rsidR="00F1100B" w:rsidRDefault="00F1100B" w:rsidP="00F1100B">
            <w:pPr>
              <w:ind w:firstLine="0"/>
              <w:rPr>
                <w:rFonts w:eastAsia="TimesNewRoman" w:cs="Times New Roman"/>
              </w:rPr>
            </w:pPr>
            <w:r>
              <w:rPr>
                <w:rFonts w:eastAsia="TimesNewRoman" w:cs="Times New Roman"/>
              </w:rPr>
              <w:t>İklim Değişikliği Tutum Puan</w:t>
            </w:r>
            <w:r w:rsidRPr="00642BAB">
              <w:rPr>
                <w:rFonts w:eastAsia="TimesNewRoman" w:cs="Times New Roman"/>
              </w:rPr>
              <w:t xml:space="preserve"> Ortalamaları</w:t>
            </w:r>
          </w:p>
        </w:tc>
        <w:tc>
          <w:tcPr>
            <w:tcW w:w="775" w:type="pct"/>
            <w:vAlign w:val="center"/>
          </w:tcPr>
          <w:p w:rsidR="00F1100B" w:rsidRPr="00642BAB" w:rsidRDefault="00F1100B" w:rsidP="004E2C80">
            <w:pPr>
              <w:jc w:val="left"/>
              <w:rPr>
                <w:rFonts w:eastAsia="TimesNewRoman" w:cs="Times New Roman"/>
              </w:rPr>
            </w:pPr>
            <w:r>
              <w:rPr>
                <w:rFonts w:eastAsia="TimesNewRoman" w:cs="Times New Roman"/>
              </w:rPr>
              <w:t>214</w:t>
            </w:r>
          </w:p>
        </w:tc>
        <w:tc>
          <w:tcPr>
            <w:tcW w:w="1723" w:type="pct"/>
            <w:vAlign w:val="center"/>
          </w:tcPr>
          <w:p w:rsidR="00F1100B" w:rsidRPr="00642BAB" w:rsidRDefault="00F1100B" w:rsidP="004E2C80">
            <w:pPr>
              <w:jc w:val="left"/>
              <w:rPr>
                <w:rFonts w:eastAsia="TimesNewRoman" w:cs="Times New Roman"/>
              </w:rPr>
            </w:pPr>
            <w:r>
              <w:rPr>
                <w:rFonts w:eastAsia="TimesNewRoman" w:cs="Times New Roman"/>
              </w:rPr>
              <w:t>4,56</w:t>
            </w:r>
            <w:r>
              <w:rPr>
                <w:color w:val="000000"/>
              </w:rPr>
              <w:t>±0,443</w:t>
            </w:r>
          </w:p>
        </w:tc>
      </w:tr>
      <w:tr w:rsidR="00F1100B" w:rsidRPr="00642BAB" w:rsidTr="004E2C80">
        <w:tc>
          <w:tcPr>
            <w:tcW w:w="2502" w:type="pct"/>
            <w:vAlign w:val="center"/>
          </w:tcPr>
          <w:p w:rsidR="00F1100B" w:rsidRDefault="00F1100B" w:rsidP="00F1100B">
            <w:pPr>
              <w:ind w:firstLine="0"/>
              <w:rPr>
                <w:rFonts w:eastAsia="TimesNewRoman" w:cs="Times New Roman"/>
              </w:rPr>
            </w:pPr>
            <w:r>
              <w:rPr>
                <w:rFonts w:eastAsia="TimesNewRoman" w:cs="Times New Roman"/>
              </w:rPr>
              <w:t>İklim Değişikliği Bilgi Puan</w:t>
            </w:r>
            <w:r w:rsidRPr="00642BAB">
              <w:rPr>
                <w:rFonts w:eastAsia="TimesNewRoman" w:cs="Times New Roman"/>
              </w:rPr>
              <w:t xml:space="preserve"> Ortalamaları</w:t>
            </w:r>
          </w:p>
          <w:p w:rsidR="00F1100B" w:rsidRDefault="00F1100B" w:rsidP="00F1100B">
            <w:pPr>
              <w:ind w:firstLine="0"/>
              <w:rPr>
                <w:rFonts w:eastAsia="TimesNewRoman" w:cs="Times New Roman"/>
              </w:rPr>
            </w:pPr>
          </w:p>
        </w:tc>
        <w:tc>
          <w:tcPr>
            <w:tcW w:w="775" w:type="pct"/>
            <w:vAlign w:val="center"/>
          </w:tcPr>
          <w:p w:rsidR="00F1100B" w:rsidRPr="00642BAB" w:rsidRDefault="00F1100B" w:rsidP="004E2C80">
            <w:pPr>
              <w:jc w:val="left"/>
              <w:rPr>
                <w:rFonts w:eastAsia="TimesNewRoman" w:cs="Times New Roman"/>
              </w:rPr>
            </w:pPr>
            <w:r>
              <w:rPr>
                <w:rFonts w:eastAsia="TimesNewRoman" w:cs="Times New Roman"/>
              </w:rPr>
              <w:t>214</w:t>
            </w:r>
          </w:p>
        </w:tc>
        <w:tc>
          <w:tcPr>
            <w:tcW w:w="1723" w:type="pct"/>
            <w:vAlign w:val="center"/>
          </w:tcPr>
          <w:p w:rsidR="00F1100B" w:rsidRPr="00642BAB" w:rsidRDefault="00F1100B" w:rsidP="004E2C80">
            <w:pPr>
              <w:jc w:val="left"/>
              <w:rPr>
                <w:rFonts w:eastAsia="TimesNewRoman" w:cs="Times New Roman"/>
              </w:rPr>
            </w:pPr>
            <w:r>
              <w:rPr>
                <w:rFonts w:eastAsia="TimesNewRoman" w:cs="Times New Roman"/>
              </w:rPr>
              <w:t>3,98</w:t>
            </w:r>
            <w:r>
              <w:rPr>
                <w:color w:val="000000"/>
              </w:rPr>
              <w:t>±0,562</w:t>
            </w:r>
          </w:p>
        </w:tc>
      </w:tr>
      <w:tr w:rsidR="00F1100B" w:rsidRPr="00642BAB" w:rsidTr="004E2C80">
        <w:tc>
          <w:tcPr>
            <w:tcW w:w="2502" w:type="pct"/>
            <w:vAlign w:val="center"/>
          </w:tcPr>
          <w:p w:rsidR="00F1100B" w:rsidRDefault="00F1100B" w:rsidP="00F1100B">
            <w:pPr>
              <w:ind w:firstLine="0"/>
              <w:rPr>
                <w:rFonts w:eastAsia="TimesNewRoman" w:cs="Times New Roman"/>
              </w:rPr>
            </w:pPr>
            <w:r>
              <w:rPr>
                <w:rFonts w:eastAsia="TimesNewRoman" w:cs="Times New Roman"/>
              </w:rPr>
              <w:t>İklim Değişikliği İnanç Puan</w:t>
            </w:r>
            <w:r w:rsidRPr="00642BAB">
              <w:rPr>
                <w:rFonts w:eastAsia="TimesNewRoman" w:cs="Times New Roman"/>
              </w:rPr>
              <w:t xml:space="preserve"> Ortalamaları</w:t>
            </w:r>
          </w:p>
          <w:p w:rsidR="00F1100B" w:rsidRDefault="00F1100B" w:rsidP="00F1100B">
            <w:pPr>
              <w:ind w:firstLine="0"/>
              <w:rPr>
                <w:rFonts w:eastAsia="TimesNewRoman" w:cs="Times New Roman"/>
              </w:rPr>
            </w:pPr>
          </w:p>
        </w:tc>
        <w:tc>
          <w:tcPr>
            <w:tcW w:w="775" w:type="pct"/>
            <w:vAlign w:val="center"/>
          </w:tcPr>
          <w:p w:rsidR="00F1100B" w:rsidRPr="00642BAB" w:rsidRDefault="00F1100B" w:rsidP="004E2C80">
            <w:pPr>
              <w:jc w:val="left"/>
              <w:rPr>
                <w:rFonts w:eastAsia="TimesNewRoman" w:cs="Times New Roman"/>
              </w:rPr>
            </w:pPr>
            <w:r>
              <w:rPr>
                <w:rFonts w:eastAsia="TimesNewRoman" w:cs="Times New Roman"/>
              </w:rPr>
              <w:t>214</w:t>
            </w:r>
          </w:p>
        </w:tc>
        <w:tc>
          <w:tcPr>
            <w:tcW w:w="1723" w:type="pct"/>
            <w:vAlign w:val="center"/>
          </w:tcPr>
          <w:p w:rsidR="00F1100B" w:rsidRPr="00642BAB" w:rsidRDefault="00F1100B" w:rsidP="004E2C80">
            <w:pPr>
              <w:jc w:val="left"/>
              <w:rPr>
                <w:rFonts w:eastAsia="TimesNewRoman" w:cs="Times New Roman"/>
              </w:rPr>
            </w:pPr>
            <w:r>
              <w:rPr>
                <w:rFonts w:eastAsia="TimesNewRoman" w:cs="Times New Roman"/>
              </w:rPr>
              <w:t>3,09</w:t>
            </w:r>
            <w:r>
              <w:rPr>
                <w:color w:val="000000"/>
              </w:rPr>
              <w:t>±0,378</w:t>
            </w:r>
          </w:p>
        </w:tc>
      </w:tr>
      <w:tr w:rsidR="00F1100B" w:rsidRPr="00642BAB" w:rsidTr="004E2C80">
        <w:tc>
          <w:tcPr>
            <w:tcW w:w="2502" w:type="pct"/>
            <w:vAlign w:val="center"/>
          </w:tcPr>
          <w:p w:rsidR="00F1100B" w:rsidRDefault="00F1100B" w:rsidP="00F1100B">
            <w:pPr>
              <w:ind w:firstLine="0"/>
              <w:rPr>
                <w:rFonts w:eastAsia="TimesNewRoman" w:cs="Times New Roman"/>
              </w:rPr>
            </w:pPr>
            <w:r>
              <w:rPr>
                <w:rFonts w:eastAsia="TimesNewRoman" w:cs="Times New Roman"/>
              </w:rPr>
              <w:t>İklim Değişikliği Belirsizlik İnancı Puan</w:t>
            </w:r>
            <w:r w:rsidRPr="00642BAB">
              <w:rPr>
                <w:rFonts w:eastAsia="TimesNewRoman" w:cs="Times New Roman"/>
              </w:rPr>
              <w:t xml:space="preserve"> Ortalamaları</w:t>
            </w:r>
          </w:p>
        </w:tc>
        <w:tc>
          <w:tcPr>
            <w:tcW w:w="775" w:type="pct"/>
            <w:vAlign w:val="center"/>
          </w:tcPr>
          <w:p w:rsidR="00F1100B" w:rsidRPr="00642BAB" w:rsidRDefault="00F1100B" w:rsidP="004E2C80">
            <w:pPr>
              <w:jc w:val="left"/>
              <w:rPr>
                <w:rFonts w:eastAsia="TimesNewRoman" w:cs="Times New Roman"/>
              </w:rPr>
            </w:pPr>
            <w:r>
              <w:rPr>
                <w:rFonts w:eastAsia="TimesNewRoman" w:cs="Times New Roman"/>
              </w:rPr>
              <w:t>214</w:t>
            </w:r>
          </w:p>
        </w:tc>
        <w:tc>
          <w:tcPr>
            <w:tcW w:w="1723" w:type="pct"/>
            <w:vAlign w:val="center"/>
          </w:tcPr>
          <w:p w:rsidR="00F1100B" w:rsidRPr="00642BAB" w:rsidRDefault="00F1100B" w:rsidP="004E2C80">
            <w:pPr>
              <w:jc w:val="left"/>
              <w:rPr>
                <w:rFonts w:eastAsia="TimesNewRoman" w:cs="Times New Roman"/>
              </w:rPr>
            </w:pPr>
            <w:r>
              <w:rPr>
                <w:rFonts w:eastAsia="TimesNewRoman" w:cs="Times New Roman"/>
              </w:rPr>
              <w:t>2,00</w:t>
            </w:r>
            <w:r>
              <w:rPr>
                <w:color w:val="000000"/>
              </w:rPr>
              <w:t>±0,732</w:t>
            </w:r>
          </w:p>
        </w:tc>
      </w:tr>
      <w:tr w:rsidR="00F1100B" w:rsidRPr="00642BAB" w:rsidTr="004E2C80">
        <w:tc>
          <w:tcPr>
            <w:tcW w:w="2502" w:type="pct"/>
            <w:vAlign w:val="center"/>
          </w:tcPr>
          <w:p w:rsidR="00F1100B" w:rsidRDefault="00F1100B" w:rsidP="00F1100B">
            <w:pPr>
              <w:ind w:firstLine="0"/>
              <w:rPr>
                <w:rFonts w:eastAsia="TimesNewRoman" w:cs="Times New Roman"/>
              </w:rPr>
            </w:pPr>
            <w:r>
              <w:rPr>
                <w:rFonts w:eastAsia="TimesNewRoman" w:cs="Times New Roman"/>
              </w:rPr>
              <w:t>İklim Değişikliği Epistemik İnancı Puan</w:t>
            </w:r>
            <w:r w:rsidRPr="00642BAB">
              <w:rPr>
                <w:rFonts w:eastAsia="TimesNewRoman" w:cs="Times New Roman"/>
              </w:rPr>
              <w:t xml:space="preserve"> Ortalamaları</w:t>
            </w:r>
          </w:p>
        </w:tc>
        <w:tc>
          <w:tcPr>
            <w:tcW w:w="775" w:type="pct"/>
            <w:vAlign w:val="center"/>
          </w:tcPr>
          <w:p w:rsidR="00F1100B" w:rsidRPr="00642BAB" w:rsidRDefault="00F1100B" w:rsidP="004E2C80">
            <w:pPr>
              <w:jc w:val="left"/>
              <w:rPr>
                <w:rFonts w:eastAsia="TimesNewRoman" w:cs="Times New Roman"/>
              </w:rPr>
            </w:pPr>
            <w:r>
              <w:rPr>
                <w:rFonts w:eastAsia="TimesNewRoman" w:cs="Times New Roman"/>
              </w:rPr>
              <w:t>214</w:t>
            </w:r>
          </w:p>
        </w:tc>
        <w:tc>
          <w:tcPr>
            <w:tcW w:w="1723" w:type="pct"/>
            <w:vAlign w:val="center"/>
          </w:tcPr>
          <w:p w:rsidR="00F1100B" w:rsidRPr="00642BAB" w:rsidRDefault="00F1100B" w:rsidP="004E2C80">
            <w:pPr>
              <w:jc w:val="left"/>
              <w:rPr>
                <w:rFonts w:eastAsia="TimesNewRoman" w:cs="Times New Roman"/>
              </w:rPr>
            </w:pPr>
            <w:r>
              <w:rPr>
                <w:rFonts w:eastAsia="TimesNewRoman" w:cs="Times New Roman"/>
              </w:rPr>
              <w:t>4,18</w:t>
            </w:r>
            <w:r>
              <w:rPr>
                <w:color w:val="000000"/>
              </w:rPr>
              <w:t>±0,457</w:t>
            </w:r>
          </w:p>
        </w:tc>
      </w:tr>
    </w:tbl>
    <w:p w:rsidR="00D4456A" w:rsidRDefault="00D4456A" w:rsidP="00D4456A">
      <w:pPr>
        <w:spacing w:line="360" w:lineRule="auto"/>
        <w:ind w:firstLine="708"/>
      </w:pPr>
    </w:p>
    <w:p w:rsidR="0016066A" w:rsidRDefault="00F1100B" w:rsidP="00D4456A">
      <w:pPr>
        <w:spacing w:line="360" w:lineRule="auto"/>
        <w:ind w:firstLine="708"/>
        <w:rPr>
          <w:color w:val="000000"/>
          <w:szCs w:val="24"/>
        </w:rPr>
      </w:pPr>
      <w:r>
        <w:rPr>
          <w:rFonts w:cs="Times New Roman"/>
          <w:szCs w:val="24"/>
        </w:rPr>
        <w:t xml:space="preserve">Araştırmaya dâhil edilen katılımcıların </w:t>
      </w:r>
      <w:r>
        <w:rPr>
          <w:rFonts w:eastAsia="TimesNewRoman" w:cs="Times New Roman"/>
        </w:rPr>
        <w:t>iklim değişikliği farkındalık puan</w:t>
      </w:r>
      <w:r w:rsidRPr="00642BAB">
        <w:rPr>
          <w:rFonts w:eastAsia="TimesNewRoman" w:cs="Times New Roman"/>
        </w:rPr>
        <w:t xml:space="preserve"> ortalamaları</w:t>
      </w:r>
      <w:r>
        <w:rPr>
          <w:rFonts w:eastAsia="TimesNewRoman" w:cs="Times New Roman"/>
        </w:rPr>
        <w:t>nın alt faktörlere göre dağılımları değerlendirildiğinde; iklim değişikliği davranış puan</w:t>
      </w:r>
      <w:r w:rsidRPr="00642BAB">
        <w:rPr>
          <w:rFonts w:eastAsia="TimesNewRoman" w:cs="Times New Roman"/>
        </w:rPr>
        <w:t xml:space="preserve"> ortalamaları</w:t>
      </w:r>
      <w:r>
        <w:rPr>
          <w:rFonts w:cs="Times New Roman"/>
          <w:szCs w:val="24"/>
        </w:rPr>
        <w:t xml:space="preserve"> </w:t>
      </w:r>
      <w:r>
        <w:rPr>
          <w:rFonts w:eastAsia="TimesNewRoman" w:cs="Times New Roman"/>
        </w:rPr>
        <w:t>3,68</w:t>
      </w:r>
      <w:r>
        <w:rPr>
          <w:color w:val="000000"/>
        </w:rPr>
        <w:t>±0,619</w:t>
      </w:r>
      <w:r w:rsidR="00DD7FAC">
        <w:rPr>
          <w:color w:val="000000"/>
          <w:szCs w:val="24"/>
        </w:rPr>
        <w:t xml:space="preserve"> olarak bulunmuştur. Tablo 4.14</w:t>
      </w:r>
      <w:r>
        <w:rPr>
          <w:color w:val="000000"/>
          <w:szCs w:val="24"/>
        </w:rPr>
        <w:t xml:space="preserve">’deki skalaya göre 3,68’lik puan ortalaması </w:t>
      </w:r>
      <w:r w:rsidRPr="00055AD9">
        <w:rPr>
          <w:b/>
          <w:color w:val="000000"/>
          <w:szCs w:val="24"/>
        </w:rPr>
        <w:t>yüksek düzey</w:t>
      </w:r>
      <w:r>
        <w:rPr>
          <w:color w:val="000000"/>
          <w:szCs w:val="24"/>
        </w:rPr>
        <w:t xml:space="preserve"> olarak kabul edilmiştir.</w:t>
      </w:r>
      <w:r w:rsidR="00214373">
        <w:rPr>
          <w:color w:val="000000"/>
          <w:szCs w:val="24"/>
        </w:rPr>
        <w:t xml:space="preserve"> </w:t>
      </w:r>
      <w:r w:rsidR="00214373">
        <w:rPr>
          <w:rFonts w:eastAsia="TimesNewRoman" w:cs="Times New Roman"/>
        </w:rPr>
        <w:t>İklim değişikliği tutum puan</w:t>
      </w:r>
      <w:r w:rsidR="00214373" w:rsidRPr="00642BAB">
        <w:rPr>
          <w:rFonts w:eastAsia="TimesNewRoman" w:cs="Times New Roman"/>
        </w:rPr>
        <w:t xml:space="preserve"> ortalamaları</w:t>
      </w:r>
      <w:r w:rsidR="00214373">
        <w:rPr>
          <w:rFonts w:eastAsia="TimesNewRoman" w:cs="Times New Roman"/>
        </w:rPr>
        <w:t xml:space="preserve"> 4,56</w:t>
      </w:r>
      <w:r w:rsidR="00214373">
        <w:rPr>
          <w:color w:val="000000"/>
        </w:rPr>
        <w:t>±0,443</w:t>
      </w:r>
      <w:r w:rsidR="00DD7FAC">
        <w:rPr>
          <w:color w:val="000000"/>
          <w:szCs w:val="24"/>
        </w:rPr>
        <w:t xml:space="preserve"> olarak bulunmuştur. Tablo 4.14</w:t>
      </w:r>
      <w:r w:rsidR="00214373">
        <w:rPr>
          <w:color w:val="000000"/>
          <w:szCs w:val="24"/>
        </w:rPr>
        <w:t xml:space="preserve">’deki skalaya göre 4,56’lık puan ortalaması </w:t>
      </w:r>
      <w:r w:rsidR="00214373" w:rsidRPr="00055AD9">
        <w:rPr>
          <w:b/>
          <w:color w:val="000000"/>
          <w:szCs w:val="24"/>
        </w:rPr>
        <w:t>yüksek düzey</w:t>
      </w:r>
      <w:r w:rsidR="00214373">
        <w:rPr>
          <w:color w:val="000000"/>
          <w:szCs w:val="24"/>
        </w:rPr>
        <w:t xml:space="preserve"> olarak kabul edilmiştir. </w:t>
      </w:r>
      <w:r w:rsidR="00214373">
        <w:rPr>
          <w:rFonts w:eastAsia="TimesNewRoman" w:cs="Times New Roman"/>
        </w:rPr>
        <w:t>İklim değişikliği bilgi puan</w:t>
      </w:r>
      <w:r w:rsidR="00214373" w:rsidRPr="00642BAB">
        <w:rPr>
          <w:rFonts w:eastAsia="TimesNewRoman" w:cs="Times New Roman"/>
        </w:rPr>
        <w:t xml:space="preserve"> ortalamaları</w:t>
      </w:r>
      <w:r w:rsidR="00214373">
        <w:rPr>
          <w:rFonts w:eastAsia="TimesNewRoman" w:cs="Times New Roman"/>
        </w:rPr>
        <w:t xml:space="preserve"> 3,98</w:t>
      </w:r>
      <w:r w:rsidR="00214373">
        <w:rPr>
          <w:color w:val="000000"/>
        </w:rPr>
        <w:t>±0,562</w:t>
      </w:r>
      <w:r w:rsidR="00DD7FAC">
        <w:rPr>
          <w:color w:val="000000"/>
          <w:szCs w:val="24"/>
        </w:rPr>
        <w:t xml:space="preserve"> olarak bulunmuştur. Tablo 4.14</w:t>
      </w:r>
      <w:r w:rsidR="00214373">
        <w:rPr>
          <w:color w:val="000000"/>
          <w:szCs w:val="24"/>
        </w:rPr>
        <w:t xml:space="preserve">’deki skalaya göre 3,98’lik puan ortalaması </w:t>
      </w:r>
      <w:r w:rsidR="00214373" w:rsidRPr="00055AD9">
        <w:rPr>
          <w:b/>
          <w:color w:val="000000"/>
          <w:szCs w:val="24"/>
        </w:rPr>
        <w:t>yüksek düzey</w:t>
      </w:r>
      <w:r w:rsidR="00214373">
        <w:rPr>
          <w:color w:val="000000"/>
          <w:szCs w:val="24"/>
        </w:rPr>
        <w:t xml:space="preserve"> olarak kabul edilmiştir. </w:t>
      </w:r>
      <w:r w:rsidR="00214373">
        <w:rPr>
          <w:rFonts w:eastAsia="TimesNewRoman" w:cs="Times New Roman"/>
        </w:rPr>
        <w:t>İklim değişikliği inanç puan</w:t>
      </w:r>
      <w:r w:rsidR="00214373" w:rsidRPr="00642BAB">
        <w:rPr>
          <w:rFonts w:eastAsia="TimesNewRoman" w:cs="Times New Roman"/>
        </w:rPr>
        <w:t xml:space="preserve"> ortalamaları</w:t>
      </w:r>
      <w:r w:rsidR="00214373">
        <w:rPr>
          <w:rFonts w:eastAsia="TimesNewRoman" w:cs="Times New Roman"/>
        </w:rPr>
        <w:t xml:space="preserve"> 3,09</w:t>
      </w:r>
      <w:r w:rsidR="00214373">
        <w:rPr>
          <w:color w:val="000000"/>
        </w:rPr>
        <w:t>±0,378</w:t>
      </w:r>
      <w:r w:rsidR="00DD7FAC">
        <w:rPr>
          <w:color w:val="000000"/>
          <w:szCs w:val="24"/>
        </w:rPr>
        <w:t xml:space="preserve"> olarak bulunmuştur. Tablo 4.14</w:t>
      </w:r>
      <w:r w:rsidR="00214373">
        <w:rPr>
          <w:color w:val="000000"/>
          <w:szCs w:val="24"/>
        </w:rPr>
        <w:t xml:space="preserve">’deki skalaya göre 3,09’lik puan ortalaması </w:t>
      </w:r>
      <w:r w:rsidR="00214373" w:rsidRPr="00055AD9">
        <w:rPr>
          <w:b/>
          <w:color w:val="000000"/>
          <w:szCs w:val="24"/>
        </w:rPr>
        <w:t>orta düzey</w:t>
      </w:r>
      <w:r w:rsidR="00214373">
        <w:rPr>
          <w:color w:val="000000"/>
          <w:szCs w:val="24"/>
        </w:rPr>
        <w:t xml:space="preserve"> olarak kabul edilmiştir. </w:t>
      </w:r>
      <w:r w:rsidR="00214373">
        <w:rPr>
          <w:rFonts w:eastAsia="TimesNewRoman" w:cs="Times New Roman"/>
        </w:rPr>
        <w:t>İklim değişikliği belirsizlik inancı puan</w:t>
      </w:r>
      <w:r w:rsidR="00214373" w:rsidRPr="00642BAB">
        <w:rPr>
          <w:rFonts w:eastAsia="TimesNewRoman" w:cs="Times New Roman"/>
        </w:rPr>
        <w:t xml:space="preserve"> ortalamaları</w:t>
      </w:r>
      <w:r w:rsidR="00214373">
        <w:rPr>
          <w:rFonts w:eastAsia="TimesNewRoman" w:cs="Times New Roman"/>
        </w:rPr>
        <w:t xml:space="preserve"> 2,00</w:t>
      </w:r>
      <w:r w:rsidR="00214373">
        <w:rPr>
          <w:color w:val="000000"/>
        </w:rPr>
        <w:t>±0,732</w:t>
      </w:r>
      <w:r w:rsidR="00214373">
        <w:rPr>
          <w:color w:val="000000"/>
          <w:szCs w:val="24"/>
        </w:rPr>
        <w:t xml:space="preserve"> olarak bulu</w:t>
      </w:r>
      <w:r w:rsidR="00DD7FAC">
        <w:rPr>
          <w:color w:val="000000"/>
          <w:szCs w:val="24"/>
        </w:rPr>
        <w:t>nmuştur. Tablo 4.14</w:t>
      </w:r>
      <w:r w:rsidR="00214373">
        <w:rPr>
          <w:color w:val="000000"/>
          <w:szCs w:val="24"/>
        </w:rPr>
        <w:t xml:space="preserve">’deki skalaya göre 2,00’lik puan ortalaması </w:t>
      </w:r>
      <w:r w:rsidR="00214373" w:rsidRPr="00055AD9">
        <w:rPr>
          <w:b/>
          <w:color w:val="000000"/>
          <w:szCs w:val="24"/>
        </w:rPr>
        <w:t>düşük düzey</w:t>
      </w:r>
      <w:r w:rsidR="00214373">
        <w:rPr>
          <w:color w:val="000000"/>
          <w:szCs w:val="24"/>
        </w:rPr>
        <w:t xml:space="preserve"> olarak kabul edilmiştir. </w:t>
      </w:r>
      <w:r w:rsidR="00214373">
        <w:rPr>
          <w:rFonts w:eastAsia="TimesNewRoman" w:cs="Times New Roman"/>
        </w:rPr>
        <w:t>İklim değişikliği epistemik inancı puan</w:t>
      </w:r>
      <w:r w:rsidR="00214373" w:rsidRPr="00642BAB">
        <w:rPr>
          <w:rFonts w:eastAsia="TimesNewRoman" w:cs="Times New Roman"/>
        </w:rPr>
        <w:t xml:space="preserve"> ortalamaları</w:t>
      </w:r>
      <w:r w:rsidR="00214373">
        <w:rPr>
          <w:rFonts w:eastAsia="TimesNewRoman" w:cs="Times New Roman"/>
        </w:rPr>
        <w:t xml:space="preserve"> </w:t>
      </w:r>
      <w:r w:rsidR="006F5AB7">
        <w:rPr>
          <w:rFonts w:eastAsia="TimesNewRoman" w:cs="Times New Roman"/>
        </w:rPr>
        <w:t>4,18</w:t>
      </w:r>
      <w:r w:rsidR="006F5AB7">
        <w:rPr>
          <w:color w:val="000000"/>
        </w:rPr>
        <w:t>±0,457</w:t>
      </w:r>
      <w:r w:rsidR="00DD7FAC">
        <w:rPr>
          <w:color w:val="000000"/>
          <w:szCs w:val="24"/>
        </w:rPr>
        <w:t xml:space="preserve"> olarak bulunmuştur. Tablo 4.14</w:t>
      </w:r>
      <w:r w:rsidR="00214373">
        <w:rPr>
          <w:color w:val="000000"/>
          <w:szCs w:val="24"/>
        </w:rPr>
        <w:t xml:space="preserve">’deki skalaya göre </w:t>
      </w:r>
      <w:r w:rsidR="006F5AB7">
        <w:rPr>
          <w:color w:val="000000"/>
          <w:szCs w:val="24"/>
        </w:rPr>
        <w:t>4</w:t>
      </w:r>
      <w:r w:rsidR="00214373">
        <w:rPr>
          <w:color w:val="000000"/>
          <w:szCs w:val="24"/>
        </w:rPr>
        <w:t>,</w:t>
      </w:r>
      <w:r w:rsidR="006F5AB7">
        <w:rPr>
          <w:color w:val="000000"/>
          <w:szCs w:val="24"/>
        </w:rPr>
        <w:t>18</w:t>
      </w:r>
      <w:r w:rsidR="00214373">
        <w:rPr>
          <w:color w:val="000000"/>
          <w:szCs w:val="24"/>
        </w:rPr>
        <w:t xml:space="preserve">’lik puan ortalaması </w:t>
      </w:r>
      <w:r w:rsidR="006F5AB7" w:rsidRPr="00055AD9">
        <w:rPr>
          <w:b/>
          <w:color w:val="000000"/>
          <w:szCs w:val="24"/>
        </w:rPr>
        <w:t>yüksek</w:t>
      </w:r>
      <w:r w:rsidR="00214373" w:rsidRPr="00055AD9">
        <w:rPr>
          <w:b/>
          <w:color w:val="000000"/>
          <w:szCs w:val="24"/>
        </w:rPr>
        <w:t xml:space="preserve"> düzey</w:t>
      </w:r>
      <w:r w:rsidR="00214373">
        <w:rPr>
          <w:color w:val="000000"/>
          <w:szCs w:val="24"/>
        </w:rPr>
        <w:t xml:space="preserve"> olarak kabul edilmiştir.</w:t>
      </w:r>
    </w:p>
    <w:p w:rsidR="00061389" w:rsidRPr="00AB67FB" w:rsidRDefault="00AB67FB" w:rsidP="00FF2EFA">
      <w:pPr>
        <w:pStyle w:val="Tablo1"/>
      </w:pPr>
      <w:bookmarkStart w:id="141" w:name="_Toc14625632"/>
      <w:r w:rsidRPr="00AB67FB">
        <w:lastRenderedPageBreak/>
        <w:t>Tablo 4.17</w:t>
      </w:r>
      <w:r w:rsidR="00061389" w:rsidRPr="00AB67FB">
        <w:t xml:space="preserve"> İklim Değişikliği Bilgi Puan Ortalamalarının Bulunduğu Yerlere Göre Dağılımı</w:t>
      </w:r>
      <w:bookmarkEnd w:id="141"/>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619"/>
        <w:gridCol w:w="1366"/>
        <w:gridCol w:w="1184"/>
        <w:gridCol w:w="1196"/>
        <w:gridCol w:w="1203"/>
        <w:gridCol w:w="1120"/>
        <w:gridCol w:w="1032"/>
      </w:tblGrid>
      <w:tr w:rsidR="0016066A" w:rsidRPr="00CC5942" w:rsidTr="0016066A">
        <w:trPr>
          <w:trHeight w:val="481"/>
        </w:trPr>
        <w:tc>
          <w:tcPr>
            <w:tcW w:w="928" w:type="pct"/>
          </w:tcPr>
          <w:p w:rsidR="0016066A" w:rsidRPr="00CC5942" w:rsidRDefault="0016066A" w:rsidP="004E2C80">
            <w:pPr>
              <w:spacing w:after="160" w:line="0" w:lineRule="atLeast"/>
              <w:rPr>
                <w:rFonts w:eastAsia="Calibri" w:cs="Times New Roman"/>
                <w:b/>
                <w:bCs/>
                <w:color w:val="000000"/>
                <w:szCs w:val="20"/>
              </w:rPr>
            </w:pPr>
          </w:p>
        </w:tc>
        <w:tc>
          <w:tcPr>
            <w:tcW w:w="783" w:type="pct"/>
          </w:tcPr>
          <w:p w:rsidR="0016066A" w:rsidRPr="00CC5942" w:rsidRDefault="0016066A" w:rsidP="004E2C80">
            <w:pPr>
              <w:spacing w:after="160" w:line="0" w:lineRule="atLeast"/>
              <w:jc w:val="right"/>
              <w:rPr>
                <w:rFonts w:eastAsia="Calibri" w:cs="Times New Roman"/>
                <w:b/>
                <w:bCs/>
                <w:color w:val="000000"/>
                <w:szCs w:val="20"/>
              </w:rPr>
            </w:pPr>
            <w:r>
              <w:rPr>
                <w:rFonts w:eastAsia="Calibri" w:cs="Times New Roman"/>
                <w:b/>
                <w:bCs/>
                <w:color w:val="000000"/>
                <w:szCs w:val="20"/>
              </w:rPr>
              <w:t>Bulunduğu Yer</w:t>
            </w:r>
          </w:p>
        </w:tc>
        <w:tc>
          <w:tcPr>
            <w:tcW w:w="679" w:type="pct"/>
          </w:tcPr>
          <w:p w:rsidR="0016066A" w:rsidRPr="00CC5942" w:rsidRDefault="0016066A" w:rsidP="004E2C80">
            <w:pPr>
              <w:spacing w:after="160" w:line="0" w:lineRule="atLeast"/>
              <w:jc w:val="right"/>
              <w:rPr>
                <w:rFonts w:eastAsia="Calibri" w:cs="Times New Roman"/>
                <w:b/>
                <w:bCs/>
                <w:color w:val="000000"/>
                <w:szCs w:val="20"/>
              </w:rPr>
            </w:pPr>
            <w:r w:rsidRPr="00CC5942">
              <w:rPr>
                <w:rFonts w:eastAsia="Calibri" w:cs="Times New Roman"/>
                <w:b/>
                <w:bCs/>
                <w:color w:val="000000"/>
                <w:szCs w:val="20"/>
              </w:rPr>
              <w:t>N</w:t>
            </w:r>
          </w:p>
        </w:tc>
        <w:tc>
          <w:tcPr>
            <w:tcW w:w="686" w:type="pct"/>
          </w:tcPr>
          <w:p w:rsidR="0016066A" w:rsidRPr="00CC5942" w:rsidRDefault="0016066A" w:rsidP="004E2C80">
            <w:pPr>
              <w:spacing w:after="160"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690" w:type="pct"/>
          </w:tcPr>
          <w:p w:rsidR="0016066A" w:rsidRPr="00CC5942" w:rsidRDefault="0016066A" w:rsidP="004E2C80">
            <w:pPr>
              <w:spacing w:after="160"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42" w:type="pct"/>
          </w:tcPr>
          <w:p w:rsidR="0016066A" w:rsidRPr="00CC5942" w:rsidRDefault="0016066A" w:rsidP="004E2C80">
            <w:pPr>
              <w:spacing w:after="160" w:line="0" w:lineRule="atLeast"/>
              <w:ind w:right="133"/>
              <w:jc w:val="right"/>
              <w:rPr>
                <w:rFonts w:eastAsia="Calibri" w:cs="Times New Roman"/>
                <w:b/>
                <w:bCs/>
                <w:color w:val="000000"/>
                <w:szCs w:val="20"/>
              </w:rPr>
            </w:pPr>
            <w:r w:rsidRPr="00CC5942">
              <w:rPr>
                <w:rFonts w:eastAsia="Calibri" w:cs="Times New Roman"/>
                <w:b/>
                <w:bCs/>
                <w:color w:val="000000"/>
                <w:szCs w:val="20"/>
              </w:rPr>
              <w:t>Std Hata</w:t>
            </w:r>
          </w:p>
        </w:tc>
        <w:tc>
          <w:tcPr>
            <w:tcW w:w="592" w:type="pct"/>
          </w:tcPr>
          <w:p w:rsidR="0016066A" w:rsidRPr="00CC5942" w:rsidRDefault="0016066A" w:rsidP="00061389">
            <w:pPr>
              <w:spacing w:after="160" w:line="0" w:lineRule="atLeast"/>
              <w:ind w:right="169"/>
              <w:jc w:val="right"/>
              <w:rPr>
                <w:rFonts w:eastAsia="Calibri" w:cs="Times New Roman"/>
                <w:b/>
                <w:bCs/>
                <w:color w:val="000000"/>
                <w:szCs w:val="20"/>
              </w:rPr>
            </w:pPr>
            <w:r w:rsidRPr="00CC5942">
              <w:rPr>
                <w:rFonts w:eastAsia="Calibri" w:cs="Times New Roman"/>
                <w:b/>
                <w:bCs/>
                <w:color w:val="000000"/>
                <w:szCs w:val="20"/>
              </w:rPr>
              <w:t>p</w:t>
            </w:r>
          </w:p>
        </w:tc>
      </w:tr>
      <w:tr w:rsidR="0016066A" w:rsidRPr="00CC5942" w:rsidTr="0016066A">
        <w:trPr>
          <w:trHeight w:val="397"/>
        </w:trPr>
        <w:tc>
          <w:tcPr>
            <w:tcW w:w="928" w:type="pct"/>
            <w:vMerge w:val="restart"/>
          </w:tcPr>
          <w:p w:rsidR="0016066A" w:rsidRPr="0016066A" w:rsidRDefault="0016066A" w:rsidP="004E2C80">
            <w:pPr>
              <w:spacing w:after="160" w:line="0" w:lineRule="atLeast"/>
              <w:jc w:val="left"/>
              <w:rPr>
                <w:rFonts w:eastAsia="Calibri" w:cs="Times New Roman"/>
                <w:b/>
                <w:bCs/>
                <w:color w:val="000000"/>
                <w:szCs w:val="20"/>
              </w:rPr>
            </w:pPr>
            <w:r w:rsidRPr="0016066A">
              <w:rPr>
                <w:rFonts w:eastAsia="TimesNewRoman" w:cs="Times New Roman"/>
                <w:b/>
              </w:rPr>
              <w:t>İklim Değişikliği Bilgi Puan Ortalamaları</w:t>
            </w:r>
          </w:p>
        </w:tc>
        <w:tc>
          <w:tcPr>
            <w:tcW w:w="783" w:type="pct"/>
          </w:tcPr>
          <w:p w:rsidR="0016066A" w:rsidRPr="00CC5942" w:rsidRDefault="0016066A" w:rsidP="004E2C80">
            <w:pPr>
              <w:spacing w:after="160" w:line="0" w:lineRule="atLeast"/>
              <w:jc w:val="right"/>
              <w:rPr>
                <w:rFonts w:eastAsia="Calibri" w:cs="Times New Roman"/>
                <w:color w:val="000000"/>
                <w:szCs w:val="20"/>
              </w:rPr>
            </w:pPr>
            <w:r>
              <w:rPr>
                <w:rFonts w:eastAsia="Calibri" w:cs="Times New Roman"/>
                <w:color w:val="000000"/>
                <w:szCs w:val="20"/>
              </w:rPr>
              <w:t>Merkez</w:t>
            </w:r>
          </w:p>
        </w:tc>
        <w:tc>
          <w:tcPr>
            <w:tcW w:w="679" w:type="pct"/>
          </w:tcPr>
          <w:p w:rsidR="0016066A" w:rsidRPr="00CC5942" w:rsidRDefault="0016066A" w:rsidP="004E2C80">
            <w:pPr>
              <w:spacing w:after="160" w:line="0" w:lineRule="atLeast"/>
              <w:jc w:val="right"/>
              <w:rPr>
                <w:rFonts w:eastAsia="Calibri" w:cs="Times New Roman"/>
                <w:color w:val="000000"/>
                <w:szCs w:val="20"/>
              </w:rPr>
            </w:pPr>
            <w:r>
              <w:rPr>
                <w:rFonts w:eastAsia="Calibri" w:cs="Times New Roman"/>
                <w:color w:val="000000"/>
                <w:szCs w:val="20"/>
              </w:rPr>
              <w:t>70</w:t>
            </w:r>
          </w:p>
        </w:tc>
        <w:tc>
          <w:tcPr>
            <w:tcW w:w="686" w:type="pct"/>
          </w:tcPr>
          <w:p w:rsidR="0016066A" w:rsidRPr="00CC5942" w:rsidRDefault="0016066A" w:rsidP="004E2C80">
            <w:pPr>
              <w:spacing w:after="160" w:line="0" w:lineRule="atLeast"/>
              <w:jc w:val="right"/>
              <w:rPr>
                <w:rFonts w:eastAsia="Calibri" w:cs="Times New Roman"/>
                <w:color w:val="000000"/>
                <w:szCs w:val="20"/>
              </w:rPr>
            </w:pPr>
            <w:r>
              <w:rPr>
                <w:rFonts w:eastAsia="Calibri" w:cs="Times New Roman"/>
                <w:color w:val="000000"/>
                <w:szCs w:val="20"/>
              </w:rPr>
              <w:t>4,06</w:t>
            </w:r>
          </w:p>
        </w:tc>
        <w:tc>
          <w:tcPr>
            <w:tcW w:w="690" w:type="pct"/>
          </w:tcPr>
          <w:p w:rsidR="0016066A" w:rsidRPr="00CC5942" w:rsidRDefault="0016066A" w:rsidP="004E2C80">
            <w:pPr>
              <w:spacing w:after="160" w:line="0" w:lineRule="atLeast"/>
              <w:jc w:val="right"/>
              <w:rPr>
                <w:rFonts w:eastAsia="Calibri" w:cs="Times New Roman"/>
                <w:color w:val="000000"/>
                <w:szCs w:val="20"/>
              </w:rPr>
            </w:pPr>
            <w:r>
              <w:rPr>
                <w:rFonts w:eastAsia="Calibri" w:cs="Times New Roman"/>
                <w:color w:val="000000"/>
                <w:szCs w:val="20"/>
              </w:rPr>
              <w:t>,</w:t>
            </w:r>
            <w:r w:rsidR="00061389">
              <w:rPr>
                <w:rFonts w:eastAsia="Calibri" w:cs="Times New Roman"/>
                <w:color w:val="000000"/>
                <w:szCs w:val="20"/>
              </w:rPr>
              <w:t>517</w:t>
            </w:r>
          </w:p>
        </w:tc>
        <w:tc>
          <w:tcPr>
            <w:tcW w:w="642" w:type="pct"/>
          </w:tcPr>
          <w:p w:rsidR="0016066A" w:rsidRPr="00CC5942" w:rsidRDefault="0016066A" w:rsidP="004E2C80">
            <w:pPr>
              <w:spacing w:after="160" w:line="0" w:lineRule="atLeast"/>
              <w:jc w:val="right"/>
              <w:rPr>
                <w:rFonts w:eastAsia="Calibri" w:cs="Times New Roman"/>
                <w:color w:val="000000"/>
                <w:szCs w:val="20"/>
              </w:rPr>
            </w:pPr>
            <w:r>
              <w:rPr>
                <w:rFonts w:eastAsia="Calibri" w:cs="Times New Roman"/>
                <w:color w:val="000000"/>
                <w:szCs w:val="20"/>
              </w:rPr>
              <w:t>,</w:t>
            </w:r>
            <w:r w:rsidR="00061389">
              <w:rPr>
                <w:rFonts w:eastAsia="Calibri" w:cs="Times New Roman"/>
                <w:color w:val="000000"/>
                <w:szCs w:val="20"/>
              </w:rPr>
              <w:t>061</w:t>
            </w:r>
          </w:p>
        </w:tc>
        <w:tc>
          <w:tcPr>
            <w:tcW w:w="592" w:type="pct"/>
            <w:vMerge w:val="restart"/>
          </w:tcPr>
          <w:p w:rsidR="0016066A" w:rsidRPr="00CC5942" w:rsidRDefault="0016066A" w:rsidP="004E2C80">
            <w:pPr>
              <w:spacing w:after="160" w:line="0" w:lineRule="atLeast"/>
              <w:ind w:right="169"/>
              <w:jc w:val="right"/>
              <w:rPr>
                <w:rFonts w:eastAsia="Calibri" w:cs="Times New Roman"/>
                <w:color w:val="000000"/>
                <w:szCs w:val="20"/>
              </w:rPr>
            </w:pPr>
            <w:r>
              <w:rPr>
                <w:rFonts w:eastAsia="Calibri" w:cs="Times New Roman"/>
                <w:color w:val="000000"/>
                <w:szCs w:val="20"/>
              </w:rPr>
              <w:t>,027</w:t>
            </w:r>
          </w:p>
        </w:tc>
      </w:tr>
      <w:tr w:rsidR="0016066A" w:rsidRPr="00CC5942" w:rsidTr="0016066A">
        <w:trPr>
          <w:trHeight w:val="397"/>
        </w:trPr>
        <w:tc>
          <w:tcPr>
            <w:tcW w:w="928" w:type="pct"/>
            <w:vMerge/>
          </w:tcPr>
          <w:p w:rsidR="0016066A" w:rsidRPr="00CC5942" w:rsidRDefault="0016066A" w:rsidP="004E2C80">
            <w:pPr>
              <w:spacing w:after="160" w:line="0" w:lineRule="atLeast"/>
              <w:rPr>
                <w:rFonts w:eastAsia="Calibri" w:cs="Times New Roman"/>
                <w:b/>
                <w:bCs/>
                <w:color w:val="000000"/>
                <w:szCs w:val="20"/>
              </w:rPr>
            </w:pPr>
          </w:p>
        </w:tc>
        <w:tc>
          <w:tcPr>
            <w:tcW w:w="783" w:type="pct"/>
          </w:tcPr>
          <w:p w:rsidR="0016066A" w:rsidRPr="00CC5942" w:rsidRDefault="0016066A" w:rsidP="004E2C80">
            <w:pPr>
              <w:spacing w:after="160" w:line="0" w:lineRule="atLeast"/>
              <w:jc w:val="right"/>
              <w:rPr>
                <w:rFonts w:eastAsia="Calibri" w:cs="Times New Roman"/>
                <w:szCs w:val="20"/>
              </w:rPr>
            </w:pPr>
            <w:r>
              <w:rPr>
                <w:rFonts w:eastAsia="Calibri" w:cs="Times New Roman"/>
                <w:szCs w:val="20"/>
              </w:rPr>
              <w:t>Kelkit</w:t>
            </w:r>
          </w:p>
        </w:tc>
        <w:tc>
          <w:tcPr>
            <w:tcW w:w="679" w:type="pct"/>
          </w:tcPr>
          <w:p w:rsidR="0016066A" w:rsidRPr="00CC5942" w:rsidRDefault="0016066A" w:rsidP="004E2C80">
            <w:pPr>
              <w:spacing w:after="160" w:line="0" w:lineRule="atLeast"/>
              <w:jc w:val="right"/>
              <w:rPr>
                <w:rFonts w:eastAsia="Calibri" w:cs="Times New Roman"/>
                <w:szCs w:val="20"/>
              </w:rPr>
            </w:pPr>
            <w:r>
              <w:rPr>
                <w:rFonts w:eastAsia="Calibri" w:cs="Times New Roman"/>
                <w:szCs w:val="20"/>
              </w:rPr>
              <w:t>47</w:t>
            </w:r>
          </w:p>
        </w:tc>
        <w:tc>
          <w:tcPr>
            <w:tcW w:w="686" w:type="pct"/>
          </w:tcPr>
          <w:p w:rsidR="0016066A" w:rsidRPr="00CC5942" w:rsidRDefault="0016066A" w:rsidP="004E2C80">
            <w:pPr>
              <w:spacing w:after="160" w:line="0" w:lineRule="atLeast"/>
              <w:jc w:val="right"/>
              <w:rPr>
                <w:rFonts w:eastAsia="Calibri" w:cs="Times New Roman"/>
                <w:szCs w:val="20"/>
              </w:rPr>
            </w:pPr>
            <w:r>
              <w:rPr>
                <w:rFonts w:eastAsia="Calibri" w:cs="Times New Roman"/>
                <w:szCs w:val="20"/>
              </w:rPr>
              <w:t>3,74</w:t>
            </w:r>
          </w:p>
        </w:tc>
        <w:tc>
          <w:tcPr>
            <w:tcW w:w="690" w:type="pct"/>
          </w:tcPr>
          <w:p w:rsidR="0016066A" w:rsidRPr="00CC5942" w:rsidRDefault="0016066A" w:rsidP="004E2C80">
            <w:pPr>
              <w:spacing w:after="160" w:line="0" w:lineRule="atLeast"/>
              <w:jc w:val="right"/>
              <w:rPr>
                <w:rFonts w:eastAsia="Calibri" w:cs="Times New Roman"/>
                <w:szCs w:val="20"/>
              </w:rPr>
            </w:pPr>
            <w:r>
              <w:rPr>
                <w:rFonts w:eastAsia="Calibri" w:cs="Times New Roman"/>
                <w:szCs w:val="20"/>
              </w:rPr>
              <w:t>,</w:t>
            </w:r>
            <w:r w:rsidR="00061389">
              <w:rPr>
                <w:rFonts w:eastAsia="Calibri" w:cs="Times New Roman"/>
                <w:szCs w:val="20"/>
              </w:rPr>
              <w:t>600</w:t>
            </w:r>
          </w:p>
        </w:tc>
        <w:tc>
          <w:tcPr>
            <w:tcW w:w="642" w:type="pct"/>
          </w:tcPr>
          <w:p w:rsidR="0016066A" w:rsidRPr="00CC5942" w:rsidRDefault="0016066A" w:rsidP="004E2C80">
            <w:pPr>
              <w:spacing w:after="160" w:line="0" w:lineRule="atLeast"/>
              <w:jc w:val="right"/>
              <w:rPr>
                <w:rFonts w:eastAsia="Calibri" w:cs="Times New Roman"/>
                <w:color w:val="000000"/>
                <w:szCs w:val="20"/>
              </w:rPr>
            </w:pPr>
            <w:r>
              <w:rPr>
                <w:rFonts w:eastAsia="Calibri" w:cs="Times New Roman"/>
                <w:color w:val="000000"/>
                <w:szCs w:val="20"/>
              </w:rPr>
              <w:t>,0</w:t>
            </w:r>
            <w:r w:rsidR="00061389">
              <w:rPr>
                <w:rFonts w:eastAsia="Calibri" w:cs="Times New Roman"/>
                <w:color w:val="000000"/>
                <w:szCs w:val="20"/>
              </w:rPr>
              <w:t>87</w:t>
            </w:r>
          </w:p>
        </w:tc>
        <w:tc>
          <w:tcPr>
            <w:tcW w:w="592" w:type="pct"/>
            <w:vMerge/>
          </w:tcPr>
          <w:p w:rsidR="0016066A" w:rsidRPr="00CC5942" w:rsidRDefault="0016066A" w:rsidP="004E2C80">
            <w:pPr>
              <w:spacing w:after="160" w:line="0" w:lineRule="atLeast"/>
              <w:ind w:right="169"/>
              <w:jc w:val="right"/>
              <w:rPr>
                <w:rFonts w:eastAsia="Calibri" w:cs="Times New Roman"/>
                <w:color w:val="000000"/>
                <w:szCs w:val="20"/>
              </w:rPr>
            </w:pPr>
          </w:p>
        </w:tc>
      </w:tr>
      <w:tr w:rsidR="0016066A" w:rsidRPr="00CC5942" w:rsidTr="0016066A">
        <w:trPr>
          <w:trHeight w:val="397"/>
        </w:trPr>
        <w:tc>
          <w:tcPr>
            <w:tcW w:w="928" w:type="pct"/>
            <w:vMerge/>
          </w:tcPr>
          <w:p w:rsidR="0016066A" w:rsidRPr="00CC5942" w:rsidRDefault="0016066A" w:rsidP="004E2C80">
            <w:pPr>
              <w:spacing w:after="160" w:line="0" w:lineRule="atLeast"/>
              <w:rPr>
                <w:rFonts w:eastAsia="Calibri" w:cs="Times New Roman"/>
                <w:b/>
                <w:bCs/>
                <w:color w:val="000000"/>
                <w:szCs w:val="20"/>
              </w:rPr>
            </w:pPr>
          </w:p>
        </w:tc>
        <w:tc>
          <w:tcPr>
            <w:tcW w:w="783" w:type="pct"/>
          </w:tcPr>
          <w:p w:rsidR="0016066A" w:rsidRDefault="0016066A" w:rsidP="004E2C80">
            <w:pPr>
              <w:spacing w:after="160" w:line="0" w:lineRule="atLeast"/>
              <w:jc w:val="right"/>
              <w:rPr>
                <w:rFonts w:eastAsia="Calibri" w:cs="Times New Roman"/>
                <w:szCs w:val="20"/>
              </w:rPr>
            </w:pPr>
            <w:r>
              <w:rPr>
                <w:rFonts w:eastAsia="Calibri" w:cs="Times New Roman"/>
                <w:szCs w:val="20"/>
              </w:rPr>
              <w:t>Şiran</w:t>
            </w:r>
          </w:p>
        </w:tc>
        <w:tc>
          <w:tcPr>
            <w:tcW w:w="679" w:type="pct"/>
          </w:tcPr>
          <w:p w:rsidR="0016066A" w:rsidRDefault="0016066A" w:rsidP="004E2C80">
            <w:pPr>
              <w:spacing w:after="160" w:line="0" w:lineRule="atLeast"/>
              <w:jc w:val="right"/>
              <w:rPr>
                <w:rFonts w:eastAsia="Calibri" w:cs="Times New Roman"/>
                <w:szCs w:val="20"/>
              </w:rPr>
            </w:pPr>
            <w:r>
              <w:rPr>
                <w:rFonts w:eastAsia="Calibri" w:cs="Times New Roman"/>
                <w:szCs w:val="20"/>
              </w:rPr>
              <w:t>35</w:t>
            </w:r>
          </w:p>
        </w:tc>
        <w:tc>
          <w:tcPr>
            <w:tcW w:w="686" w:type="pct"/>
          </w:tcPr>
          <w:p w:rsidR="0016066A" w:rsidRDefault="0016066A" w:rsidP="004E2C80">
            <w:pPr>
              <w:spacing w:after="160" w:line="0" w:lineRule="atLeast"/>
              <w:jc w:val="right"/>
              <w:rPr>
                <w:rFonts w:eastAsia="Calibri" w:cs="Times New Roman"/>
                <w:szCs w:val="20"/>
              </w:rPr>
            </w:pPr>
            <w:r>
              <w:rPr>
                <w:rFonts w:eastAsia="Calibri" w:cs="Times New Roman"/>
                <w:szCs w:val="20"/>
              </w:rPr>
              <w:t>4,09</w:t>
            </w:r>
          </w:p>
        </w:tc>
        <w:tc>
          <w:tcPr>
            <w:tcW w:w="690" w:type="pct"/>
          </w:tcPr>
          <w:p w:rsidR="0016066A" w:rsidRDefault="00061389" w:rsidP="004E2C80">
            <w:pPr>
              <w:spacing w:after="160" w:line="0" w:lineRule="atLeast"/>
              <w:jc w:val="right"/>
              <w:rPr>
                <w:rFonts w:eastAsia="Calibri" w:cs="Times New Roman"/>
                <w:szCs w:val="20"/>
              </w:rPr>
            </w:pPr>
            <w:r>
              <w:rPr>
                <w:rFonts w:eastAsia="Calibri" w:cs="Times New Roman"/>
                <w:szCs w:val="20"/>
              </w:rPr>
              <w:t>,629</w:t>
            </w:r>
          </w:p>
        </w:tc>
        <w:tc>
          <w:tcPr>
            <w:tcW w:w="642" w:type="pct"/>
          </w:tcPr>
          <w:p w:rsidR="0016066A" w:rsidRDefault="00061389" w:rsidP="004E2C80">
            <w:pPr>
              <w:spacing w:after="160" w:line="0" w:lineRule="atLeast"/>
              <w:jc w:val="right"/>
              <w:rPr>
                <w:rFonts w:eastAsia="Calibri" w:cs="Times New Roman"/>
                <w:color w:val="000000"/>
                <w:szCs w:val="20"/>
              </w:rPr>
            </w:pPr>
            <w:r>
              <w:rPr>
                <w:rFonts w:eastAsia="Calibri" w:cs="Times New Roman"/>
                <w:color w:val="000000"/>
                <w:szCs w:val="20"/>
              </w:rPr>
              <w:t>,106</w:t>
            </w:r>
          </w:p>
        </w:tc>
        <w:tc>
          <w:tcPr>
            <w:tcW w:w="592" w:type="pct"/>
            <w:vMerge/>
          </w:tcPr>
          <w:p w:rsidR="0016066A" w:rsidRPr="00CC5942" w:rsidRDefault="0016066A" w:rsidP="004E2C80">
            <w:pPr>
              <w:spacing w:after="160" w:line="0" w:lineRule="atLeast"/>
              <w:ind w:right="169"/>
              <w:jc w:val="right"/>
              <w:rPr>
                <w:rFonts w:eastAsia="Calibri" w:cs="Times New Roman"/>
                <w:color w:val="000000"/>
                <w:szCs w:val="20"/>
              </w:rPr>
            </w:pPr>
          </w:p>
        </w:tc>
      </w:tr>
      <w:tr w:rsidR="0016066A" w:rsidRPr="00CC5942" w:rsidTr="0016066A">
        <w:trPr>
          <w:trHeight w:val="397"/>
        </w:trPr>
        <w:tc>
          <w:tcPr>
            <w:tcW w:w="928" w:type="pct"/>
            <w:vMerge/>
          </w:tcPr>
          <w:p w:rsidR="0016066A" w:rsidRPr="00CC5942" w:rsidRDefault="0016066A" w:rsidP="004E2C80">
            <w:pPr>
              <w:spacing w:after="160" w:line="0" w:lineRule="atLeast"/>
              <w:rPr>
                <w:rFonts w:eastAsia="Calibri" w:cs="Times New Roman"/>
                <w:b/>
                <w:bCs/>
                <w:color w:val="000000"/>
                <w:szCs w:val="20"/>
              </w:rPr>
            </w:pPr>
          </w:p>
        </w:tc>
        <w:tc>
          <w:tcPr>
            <w:tcW w:w="783" w:type="pct"/>
          </w:tcPr>
          <w:p w:rsidR="0016066A" w:rsidRDefault="0016066A" w:rsidP="004E2C80">
            <w:pPr>
              <w:spacing w:after="160" w:line="0" w:lineRule="atLeast"/>
              <w:jc w:val="right"/>
              <w:rPr>
                <w:rFonts w:eastAsia="Calibri" w:cs="Times New Roman"/>
                <w:szCs w:val="20"/>
              </w:rPr>
            </w:pPr>
            <w:r>
              <w:rPr>
                <w:rFonts w:eastAsia="Calibri" w:cs="Times New Roman"/>
                <w:szCs w:val="20"/>
              </w:rPr>
              <w:t>Torul</w:t>
            </w:r>
          </w:p>
        </w:tc>
        <w:tc>
          <w:tcPr>
            <w:tcW w:w="679" w:type="pct"/>
          </w:tcPr>
          <w:p w:rsidR="0016066A" w:rsidRDefault="0016066A" w:rsidP="004E2C80">
            <w:pPr>
              <w:spacing w:after="160" w:line="0" w:lineRule="atLeast"/>
              <w:jc w:val="right"/>
              <w:rPr>
                <w:rFonts w:eastAsia="Calibri" w:cs="Times New Roman"/>
                <w:szCs w:val="20"/>
              </w:rPr>
            </w:pPr>
            <w:r>
              <w:rPr>
                <w:rFonts w:eastAsia="Calibri" w:cs="Times New Roman"/>
                <w:szCs w:val="20"/>
              </w:rPr>
              <w:t>23</w:t>
            </w:r>
          </w:p>
        </w:tc>
        <w:tc>
          <w:tcPr>
            <w:tcW w:w="686" w:type="pct"/>
          </w:tcPr>
          <w:p w:rsidR="0016066A" w:rsidRDefault="00061389" w:rsidP="004E2C80">
            <w:pPr>
              <w:spacing w:after="160" w:line="0" w:lineRule="atLeast"/>
              <w:jc w:val="right"/>
              <w:rPr>
                <w:rFonts w:eastAsia="Calibri" w:cs="Times New Roman"/>
                <w:szCs w:val="20"/>
              </w:rPr>
            </w:pPr>
            <w:r>
              <w:rPr>
                <w:rFonts w:eastAsia="Calibri" w:cs="Times New Roman"/>
                <w:szCs w:val="20"/>
              </w:rPr>
              <w:t>4,03</w:t>
            </w:r>
          </w:p>
        </w:tc>
        <w:tc>
          <w:tcPr>
            <w:tcW w:w="690" w:type="pct"/>
          </w:tcPr>
          <w:p w:rsidR="0016066A" w:rsidRDefault="00061389" w:rsidP="004E2C80">
            <w:pPr>
              <w:spacing w:after="160" w:line="0" w:lineRule="atLeast"/>
              <w:jc w:val="right"/>
              <w:rPr>
                <w:rFonts w:eastAsia="Calibri" w:cs="Times New Roman"/>
                <w:szCs w:val="20"/>
              </w:rPr>
            </w:pPr>
            <w:r>
              <w:rPr>
                <w:rFonts w:eastAsia="Calibri" w:cs="Times New Roman"/>
                <w:szCs w:val="20"/>
              </w:rPr>
              <w:t>,518</w:t>
            </w:r>
          </w:p>
        </w:tc>
        <w:tc>
          <w:tcPr>
            <w:tcW w:w="642" w:type="pct"/>
          </w:tcPr>
          <w:p w:rsidR="0016066A" w:rsidRDefault="00061389" w:rsidP="004E2C80">
            <w:pPr>
              <w:spacing w:after="160" w:line="0" w:lineRule="atLeast"/>
              <w:jc w:val="right"/>
              <w:rPr>
                <w:rFonts w:eastAsia="Calibri" w:cs="Times New Roman"/>
                <w:color w:val="000000"/>
                <w:szCs w:val="20"/>
              </w:rPr>
            </w:pPr>
            <w:r>
              <w:rPr>
                <w:rFonts w:eastAsia="Calibri" w:cs="Times New Roman"/>
                <w:color w:val="000000"/>
                <w:szCs w:val="20"/>
              </w:rPr>
              <w:t>,108</w:t>
            </w:r>
          </w:p>
        </w:tc>
        <w:tc>
          <w:tcPr>
            <w:tcW w:w="592" w:type="pct"/>
            <w:vMerge/>
          </w:tcPr>
          <w:p w:rsidR="0016066A" w:rsidRPr="00CC5942" w:rsidRDefault="0016066A" w:rsidP="004E2C80">
            <w:pPr>
              <w:spacing w:after="160" w:line="0" w:lineRule="atLeast"/>
              <w:ind w:right="169"/>
              <w:jc w:val="right"/>
              <w:rPr>
                <w:rFonts w:eastAsia="Calibri" w:cs="Times New Roman"/>
                <w:color w:val="000000"/>
                <w:szCs w:val="20"/>
              </w:rPr>
            </w:pPr>
          </w:p>
        </w:tc>
      </w:tr>
      <w:tr w:rsidR="0016066A" w:rsidRPr="00CC5942" w:rsidTr="0016066A">
        <w:trPr>
          <w:trHeight w:val="397"/>
        </w:trPr>
        <w:tc>
          <w:tcPr>
            <w:tcW w:w="928" w:type="pct"/>
            <w:vMerge/>
          </w:tcPr>
          <w:p w:rsidR="0016066A" w:rsidRPr="00CC5942" w:rsidRDefault="0016066A" w:rsidP="004E2C80">
            <w:pPr>
              <w:spacing w:after="160" w:line="0" w:lineRule="atLeast"/>
              <w:rPr>
                <w:rFonts w:eastAsia="Calibri" w:cs="Times New Roman"/>
                <w:b/>
                <w:bCs/>
                <w:color w:val="000000"/>
                <w:szCs w:val="20"/>
              </w:rPr>
            </w:pPr>
          </w:p>
        </w:tc>
        <w:tc>
          <w:tcPr>
            <w:tcW w:w="783" w:type="pct"/>
          </w:tcPr>
          <w:p w:rsidR="0016066A" w:rsidRDefault="0016066A" w:rsidP="004E2C80">
            <w:pPr>
              <w:spacing w:after="160" w:line="0" w:lineRule="atLeast"/>
              <w:jc w:val="right"/>
              <w:rPr>
                <w:rFonts w:eastAsia="Calibri" w:cs="Times New Roman"/>
                <w:szCs w:val="20"/>
              </w:rPr>
            </w:pPr>
            <w:r>
              <w:rPr>
                <w:rFonts w:eastAsia="Calibri" w:cs="Times New Roman"/>
                <w:szCs w:val="20"/>
              </w:rPr>
              <w:t>Kürtün</w:t>
            </w:r>
          </w:p>
        </w:tc>
        <w:tc>
          <w:tcPr>
            <w:tcW w:w="679" w:type="pct"/>
          </w:tcPr>
          <w:p w:rsidR="0016066A" w:rsidRDefault="0016066A" w:rsidP="004E2C80">
            <w:pPr>
              <w:spacing w:after="160" w:line="0" w:lineRule="atLeast"/>
              <w:jc w:val="right"/>
              <w:rPr>
                <w:rFonts w:eastAsia="Calibri" w:cs="Times New Roman"/>
                <w:szCs w:val="20"/>
              </w:rPr>
            </w:pPr>
            <w:r>
              <w:rPr>
                <w:rFonts w:eastAsia="Calibri" w:cs="Times New Roman"/>
                <w:szCs w:val="20"/>
              </w:rPr>
              <w:t>25</w:t>
            </w:r>
          </w:p>
        </w:tc>
        <w:tc>
          <w:tcPr>
            <w:tcW w:w="686" w:type="pct"/>
          </w:tcPr>
          <w:p w:rsidR="0016066A" w:rsidRDefault="00061389" w:rsidP="004E2C80">
            <w:pPr>
              <w:spacing w:after="160" w:line="0" w:lineRule="atLeast"/>
              <w:jc w:val="right"/>
              <w:rPr>
                <w:rFonts w:eastAsia="Calibri" w:cs="Times New Roman"/>
                <w:szCs w:val="20"/>
              </w:rPr>
            </w:pPr>
            <w:r>
              <w:rPr>
                <w:rFonts w:eastAsia="Calibri" w:cs="Times New Roman"/>
                <w:szCs w:val="20"/>
              </w:rPr>
              <w:t>4,05</w:t>
            </w:r>
          </w:p>
        </w:tc>
        <w:tc>
          <w:tcPr>
            <w:tcW w:w="690" w:type="pct"/>
          </w:tcPr>
          <w:p w:rsidR="0016066A" w:rsidRDefault="00061389" w:rsidP="004E2C80">
            <w:pPr>
              <w:spacing w:after="160" w:line="0" w:lineRule="atLeast"/>
              <w:jc w:val="right"/>
              <w:rPr>
                <w:rFonts w:eastAsia="Calibri" w:cs="Times New Roman"/>
                <w:szCs w:val="20"/>
              </w:rPr>
            </w:pPr>
            <w:r>
              <w:rPr>
                <w:rFonts w:eastAsia="Calibri" w:cs="Times New Roman"/>
                <w:szCs w:val="20"/>
              </w:rPr>
              <w:t>,493</w:t>
            </w:r>
          </w:p>
        </w:tc>
        <w:tc>
          <w:tcPr>
            <w:tcW w:w="642" w:type="pct"/>
          </w:tcPr>
          <w:p w:rsidR="0016066A" w:rsidRDefault="00061389" w:rsidP="004E2C80">
            <w:pPr>
              <w:spacing w:after="160" w:line="0" w:lineRule="atLeast"/>
              <w:jc w:val="right"/>
              <w:rPr>
                <w:rFonts w:eastAsia="Calibri" w:cs="Times New Roman"/>
                <w:color w:val="000000"/>
                <w:szCs w:val="20"/>
              </w:rPr>
            </w:pPr>
            <w:r>
              <w:rPr>
                <w:rFonts w:eastAsia="Calibri" w:cs="Times New Roman"/>
                <w:color w:val="000000"/>
                <w:szCs w:val="20"/>
              </w:rPr>
              <w:t>,098</w:t>
            </w:r>
          </w:p>
        </w:tc>
        <w:tc>
          <w:tcPr>
            <w:tcW w:w="592" w:type="pct"/>
            <w:vMerge/>
          </w:tcPr>
          <w:p w:rsidR="0016066A" w:rsidRPr="00CC5942" w:rsidRDefault="0016066A" w:rsidP="004E2C80">
            <w:pPr>
              <w:spacing w:after="160" w:line="0" w:lineRule="atLeast"/>
              <w:ind w:right="169"/>
              <w:jc w:val="right"/>
              <w:rPr>
                <w:rFonts w:eastAsia="Calibri" w:cs="Times New Roman"/>
                <w:color w:val="000000"/>
                <w:szCs w:val="20"/>
              </w:rPr>
            </w:pPr>
          </w:p>
        </w:tc>
      </w:tr>
      <w:tr w:rsidR="0016066A" w:rsidRPr="00CC5942" w:rsidTr="0016066A">
        <w:trPr>
          <w:trHeight w:val="397"/>
        </w:trPr>
        <w:tc>
          <w:tcPr>
            <w:tcW w:w="928" w:type="pct"/>
            <w:vMerge/>
          </w:tcPr>
          <w:p w:rsidR="0016066A" w:rsidRPr="00CC5942" w:rsidRDefault="0016066A" w:rsidP="004E2C80">
            <w:pPr>
              <w:spacing w:after="160" w:line="0" w:lineRule="atLeast"/>
              <w:rPr>
                <w:rFonts w:eastAsia="Calibri" w:cs="Times New Roman"/>
                <w:b/>
                <w:bCs/>
                <w:color w:val="000000"/>
                <w:szCs w:val="20"/>
              </w:rPr>
            </w:pPr>
          </w:p>
        </w:tc>
        <w:tc>
          <w:tcPr>
            <w:tcW w:w="783" w:type="pct"/>
          </w:tcPr>
          <w:p w:rsidR="0016066A" w:rsidRDefault="0016066A" w:rsidP="004E2C80">
            <w:pPr>
              <w:spacing w:after="160" w:line="0" w:lineRule="atLeast"/>
              <w:jc w:val="right"/>
              <w:rPr>
                <w:rFonts w:eastAsia="Calibri" w:cs="Times New Roman"/>
                <w:szCs w:val="20"/>
              </w:rPr>
            </w:pPr>
            <w:r>
              <w:rPr>
                <w:rFonts w:eastAsia="Calibri" w:cs="Times New Roman"/>
                <w:szCs w:val="20"/>
              </w:rPr>
              <w:t>Köse</w:t>
            </w:r>
          </w:p>
        </w:tc>
        <w:tc>
          <w:tcPr>
            <w:tcW w:w="679" w:type="pct"/>
          </w:tcPr>
          <w:p w:rsidR="0016066A" w:rsidRDefault="0016066A" w:rsidP="004E2C80">
            <w:pPr>
              <w:spacing w:after="160" w:line="0" w:lineRule="atLeast"/>
              <w:jc w:val="right"/>
              <w:rPr>
                <w:rFonts w:eastAsia="Calibri" w:cs="Times New Roman"/>
                <w:szCs w:val="20"/>
              </w:rPr>
            </w:pPr>
            <w:r>
              <w:rPr>
                <w:rFonts w:eastAsia="Calibri" w:cs="Times New Roman"/>
                <w:szCs w:val="20"/>
              </w:rPr>
              <w:t>14</w:t>
            </w:r>
          </w:p>
        </w:tc>
        <w:tc>
          <w:tcPr>
            <w:tcW w:w="686" w:type="pct"/>
          </w:tcPr>
          <w:p w:rsidR="0016066A" w:rsidRDefault="00061389" w:rsidP="004E2C80">
            <w:pPr>
              <w:spacing w:after="160" w:line="0" w:lineRule="atLeast"/>
              <w:jc w:val="right"/>
              <w:rPr>
                <w:rFonts w:eastAsia="Calibri" w:cs="Times New Roman"/>
                <w:szCs w:val="20"/>
              </w:rPr>
            </w:pPr>
            <w:r>
              <w:rPr>
                <w:rFonts w:eastAsia="Calibri" w:cs="Times New Roman"/>
                <w:szCs w:val="20"/>
              </w:rPr>
              <w:t>3,98</w:t>
            </w:r>
          </w:p>
        </w:tc>
        <w:tc>
          <w:tcPr>
            <w:tcW w:w="690" w:type="pct"/>
          </w:tcPr>
          <w:p w:rsidR="0016066A" w:rsidRDefault="00061389" w:rsidP="004E2C80">
            <w:pPr>
              <w:spacing w:after="160" w:line="0" w:lineRule="atLeast"/>
              <w:jc w:val="right"/>
              <w:rPr>
                <w:rFonts w:eastAsia="Calibri" w:cs="Times New Roman"/>
                <w:szCs w:val="20"/>
              </w:rPr>
            </w:pPr>
            <w:r>
              <w:rPr>
                <w:rFonts w:eastAsia="Calibri" w:cs="Times New Roman"/>
                <w:szCs w:val="20"/>
              </w:rPr>
              <w:t>,490</w:t>
            </w:r>
          </w:p>
        </w:tc>
        <w:tc>
          <w:tcPr>
            <w:tcW w:w="642" w:type="pct"/>
          </w:tcPr>
          <w:p w:rsidR="0016066A" w:rsidRDefault="00061389" w:rsidP="004E2C80">
            <w:pPr>
              <w:spacing w:after="160" w:line="0" w:lineRule="atLeast"/>
              <w:jc w:val="right"/>
              <w:rPr>
                <w:rFonts w:eastAsia="Calibri" w:cs="Times New Roman"/>
                <w:color w:val="000000"/>
                <w:szCs w:val="20"/>
              </w:rPr>
            </w:pPr>
            <w:r>
              <w:rPr>
                <w:rFonts w:eastAsia="Calibri" w:cs="Times New Roman"/>
                <w:color w:val="000000"/>
                <w:szCs w:val="20"/>
              </w:rPr>
              <w:t>,130</w:t>
            </w:r>
          </w:p>
        </w:tc>
        <w:tc>
          <w:tcPr>
            <w:tcW w:w="592" w:type="pct"/>
            <w:vMerge/>
          </w:tcPr>
          <w:p w:rsidR="0016066A" w:rsidRPr="00CC5942" w:rsidRDefault="0016066A" w:rsidP="004E2C80">
            <w:pPr>
              <w:spacing w:after="160" w:line="0" w:lineRule="atLeast"/>
              <w:ind w:right="169"/>
              <w:jc w:val="right"/>
              <w:rPr>
                <w:rFonts w:eastAsia="Calibri" w:cs="Times New Roman"/>
                <w:color w:val="000000"/>
                <w:szCs w:val="20"/>
              </w:rPr>
            </w:pPr>
          </w:p>
        </w:tc>
      </w:tr>
    </w:tbl>
    <w:p w:rsidR="006F5AB7" w:rsidRDefault="006F5AB7" w:rsidP="000A2A37">
      <w:pPr>
        <w:spacing w:line="360" w:lineRule="auto"/>
        <w:rPr>
          <w:color w:val="000000"/>
          <w:szCs w:val="24"/>
        </w:rPr>
      </w:pPr>
    </w:p>
    <w:p w:rsidR="00061389" w:rsidRDefault="00061389" w:rsidP="002E1CC1">
      <w:pPr>
        <w:spacing w:after="0" w:line="360" w:lineRule="auto"/>
        <w:rPr>
          <w:color w:val="000000"/>
        </w:rPr>
      </w:pPr>
      <w:r>
        <w:tab/>
      </w:r>
      <w:r>
        <w:rPr>
          <w:color w:val="000000"/>
        </w:rPr>
        <w:t>Katılımcıların iklim değişikliği bilgi puan ortalamaları, bulunduğu yerlere göre değerlendirildiğinde, istatistiksel olarak anlamlı bir fark bulunmuştur (p&lt;0,05). Şiran’da çalışan ilkokul öğretmenlerin</w:t>
      </w:r>
      <w:r w:rsidR="00F301D7">
        <w:rPr>
          <w:color w:val="000000"/>
        </w:rPr>
        <w:t>in</w:t>
      </w:r>
      <w:r>
        <w:rPr>
          <w:color w:val="000000"/>
        </w:rPr>
        <w:t xml:space="preserve"> iklim değişikliği bilgi puan ortalamaları</w:t>
      </w:r>
      <w:r w:rsidR="00F301D7">
        <w:rPr>
          <w:color w:val="000000"/>
        </w:rPr>
        <w:t>nın</w:t>
      </w:r>
      <w:r>
        <w:rPr>
          <w:color w:val="000000"/>
        </w:rPr>
        <w:t xml:space="preserve"> </w:t>
      </w:r>
      <w:r>
        <w:t>4,09</w:t>
      </w:r>
      <w:r w:rsidRPr="00B42C2E">
        <w:rPr>
          <w:color w:val="000000"/>
        </w:rPr>
        <w:t>±</w:t>
      </w:r>
      <w:r>
        <w:rPr>
          <w:color w:val="000000"/>
        </w:rPr>
        <w:t>0,629 olduğu görülmektedir. Bu iklim değişikliğ</w:t>
      </w:r>
      <w:r w:rsidR="00DD7FAC">
        <w:rPr>
          <w:color w:val="000000"/>
        </w:rPr>
        <w:t>i bilgi puan ortalaması tablo 4.14</w:t>
      </w:r>
      <w:r>
        <w:rPr>
          <w:color w:val="000000"/>
        </w:rPr>
        <w:t>’deki skalaya göre yüksek seviye olarak bulunmuştur. Şiran’da çalışan ilkokul öğretmenlerinin iklim değişikliği bilgi puan ortalamaları</w:t>
      </w:r>
      <w:r w:rsidR="00F301D7">
        <w:rPr>
          <w:color w:val="000000"/>
        </w:rPr>
        <w:t>nın</w:t>
      </w:r>
      <w:r>
        <w:rPr>
          <w:color w:val="000000"/>
        </w:rPr>
        <w:t xml:space="preserve"> diğer ilçeler</w:t>
      </w:r>
      <w:r w:rsidR="00F301D7">
        <w:rPr>
          <w:color w:val="000000"/>
        </w:rPr>
        <w:t xml:space="preserve">de çalışan ilkokul öğretmenlerine </w:t>
      </w:r>
      <w:r>
        <w:rPr>
          <w:color w:val="000000"/>
        </w:rPr>
        <w:t xml:space="preserve">göre daha yüksek olduğu görülmektedir. </w:t>
      </w:r>
    </w:p>
    <w:p w:rsidR="002E1CC1" w:rsidRDefault="002E1CC1" w:rsidP="002E1CC1">
      <w:pPr>
        <w:spacing w:after="0" w:line="360" w:lineRule="auto"/>
      </w:pPr>
    </w:p>
    <w:p w:rsidR="005B4BB4" w:rsidRPr="00AB67FB" w:rsidRDefault="00AB67FB" w:rsidP="00FF2EFA">
      <w:pPr>
        <w:pStyle w:val="Tablo1"/>
      </w:pPr>
      <w:bookmarkStart w:id="142" w:name="_Toc14625633"/>
      <w:r w:rsidRPr="00AB67FB">
        <w:t>Tablo 4.18</w:t>
      </w:r>
      <w:r w:rsidR="005B4BB4" w:rsidRPr="00AB67FB">
        <w:t xml:space="preserve"> İklim Değişikliği Davranış Puan Ortalamalarının Cinsiyetlere Göre Dağılımı</w:t>
      </w:r>
      <w:bookmarkEnd w:id="142"/>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519"/>
        <w:gridCol w:w="1136"/>
        <w:gridCol w:w="992"/>
        <w:gridCol w:w="992"/>
        <w:gridCol w:w="889"/>
        <w:gridCol w:w="1139"/>
        <w:gridCol w:w="1053"/>
      </w:tblGrid>
      <w:tr w:rsidR="005B4BB4" w:rsidRPr="00CC5942" w:rsidTr="005B4BB4">
        <w:trPr>
          <w:trHeight w:val="481"/>
        </w:trPr>
        <w:tc>
          <w:tcPr>
            <w:tcW w:w="1444" w:type="pct"/>
          </w:tcPr>
          <w:p w:rsidR="00061389" w:rsidRPr="00CC5942" w:rsidRDefault="00061389" w:rsidP="00CA0659">
            <w:pPr>
              <w:spacing w:line="0" w:lineRule="atLeast"/>
              <w:rPr>
                <w:rFonts w:eastAsia="Calibri" w:cs="Times New Roman"/>
                <w:b/>
                <w:bCs/>
                <w:color w:val="000000"/>
                <w:szCs w:val="20"/>
              </w:rPr>
            </w:pPr>
          </w:p>
        </w:tc>
        <w:tc>
          <w:tcPr>
            <w:tcW w:w="651" w:type="pct"/>
          </w:tcPr>
          <w:p w:rsidR="00061389" w:rsidRPr="00CC5942" w:rsidRDefault="005B4BB4" w:rsidP="00CA0659">
            <w:pPr>
              <w:spacing w:line="0" w:lineRule="atLeast"/>
              <w:jc w:val="right"/>
              <w:rPr>
                <w:rFonts w:eastAsia="Calibri" w:cs="Times New Roman"/>
                <w:b/>
                <w:bCs/>
                <w:color w:val="000000"/>
                <w:szCs w:val="20"/>
              </w:rPr>
            </w:pPr>
            <w:r>
              <w:rPr>
                <w:rFonts w:eastAsia="Calibri" w:cs="Times New Roman"/>
                <w:b/>
                <w:bCs/>
                <w:color w:val="000000"/>
                <w:szCs w:val="20"/>
              </w:rPr>
              <w:t>Cinsiyet</w:t>
            </w:r>
          </w:p>
        </w:tc>
        <w:tc>
          <w:tcPr>
            <w:tcW w:w="569" w:type="pct"/>
          </w:tcPr>
          <w:p w:rsidR="00061389" w:rsidRPr="00CC5942" w:rsidRDefault="00061389" w:rsidP="00CA0659">
            <w:pPr>
              <w:spacing w:line="0" w:lineRule="atLeast"/>
              <w:jc w:val="right"/>
              <w:rPr>
                <w:rFonts w:eastAsia="Calibri" w:cs="Times New Roman"/>
                <w:b/>
                <w:bCs/>
                <w:color w:val="000000"/>
                <w:szCs w:val="20"/>
              </w:rPr>
            </w:pPr>
            <w:r w:rsidRPr="00CC5942">
              <w:rPr>
                <w:rFonts w:eastAsia="Calibri" w:cs="Times New Roman"/>
                <w:b/>
                <w:bCs/>
                <w:color w:val="000000"/>
                <w:szCs w:val="20"/>
              </w:rPr>
              <w:t>n</w:t>
            </w:r>
          </w:p>
        </w:tc>
        <w:tc>
          <w:tcPr>
            <w:tcW w:w="569" w:type="pct"/>
          </w:tcPr>
          <w:p w:rsidR="00061389" w:rsidRPr="00CC5942" w:rsidRDefault="00061389" w:rsidP="00CA0659">
            <w:pPr>
              <w:spacing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510" w:type="pct"/>
          </w:tcPr>
          <w:p w:rsidR="00061389" w:rsidRPr="00CC5942" w:rsidRDefault="00061389" w:rsidP="00CA0659">
            <w:pPr>
              <w:spacing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53" w:type="pct"/>
          </w:tcPr>
          <w:p w:rsidR="00061389" w:rsidRPr="00CC5942" w:rsidRDefault="00061389" w:rsidP="00CA0659">
            <w:pPr>
              <w:spacing w:line="0" w:lineRule="atLeast"/>
              <w:ind w:right="133"/>
              <w:jc w:val="right"/>
              <w:rPr>
                <w:rFonts w:eastAsia="Calibri" w:cs="Times New Roman"/>
                <w:b/>
                <w:bCs/>
                <w:color w:val="000000"/>
                <w:szCs w:val="20"/>
              </w:rPr>
            </w:pPr>
            <w:r w:rsidRPr="00CC5942">
              <w:rPr>
                <w:rFonts w:eastAsia="Calibri" w:cs="Times New Roman"/>
                <w:b/>
                <w:bCs/>
                <w:color w:val="000000"/>
                <w:szCs w:val="20"/>
              </w:rPr>
              <w:t>Std Hata</w:t>
            </w:r>
          </w:p>
        </w:tc>
        <w:tc>
          <w:tcPr>
            <w:tcW w:w="604" w:type="pct"/>
          </w:tcPr>
          <w:p w:rsidR="00061389" w:rsidRPr="00CC5942" w:rsidRDefault="00061389" w:rsidP="00CA0659">
            <w:pPr>
              <w:spacing w:line="0" w:lineRule="atLeast"/>
              <w:ind w:right="169"/>
              <w:jc w:val="right"/>
              <w:rPr>
                <w:rFonts w:eastAsia="Calibri" w:cs="Times New Roman"/>
                <w:b/>
                <w:bCs/>
                <w:color w:val="000000"/>
                <w:szCs w:val="20"/>
              </w:rPr>
            </w:pPr>
            <w:r w:rsidRPr="00CC5942">
              <w:rPr>
                <w:rFonts w:eastAsia="Calibri" w:cs="Times New Roman"/>
                <w:b/>
                <w:bCs/>
                <w:color w:val="000000"/>
                <w:szCs w:val="20"/>
              </w:rPr>
              <w:t>p</w:t>
            </w:r>
          </w:p>
        </w:tc>
      </w:tr>
      <w:tr w:rsidR="005B4BB4" w:rsidRPr="00CC5942" w:rsidTr="005B4BB4">
        <w:trPr>
          <w:trHeight w:val="397"/>
        </w:trPr>
        <w:tc>
          <w:tcPr>
            <w:tcW w:w="1444" w:type="pct"/>
            <w:vMerge w:val="restart"/>
          </w:tcPr>
          <w:p w:rsidR="00061389" w:rsidRPr="00CC5942" w:rsidRDefault="00061389" w:rsidP="004E2C80">
            <w:pPr>
              <w:spacing w:after="160" w:line="0" w:lineRule="atLeast"/>
              <w:jc w:val="left"/>
              <w:rPr>
                <w:rFonts w:eastAsia="Calibri" w:cs="Times New Roman"/>
                <w:b/>
                <w:bCs/>
                <w:color w:val="000000"/>
                <w:szCs w:val="20"/>
              </w:rPr>
            </w:pPr>
            <w:r w:rsidRPr="0016066A">
              <w:rPr>
                <w:rFonts w:eastAsia="TimesNewRoman" w:cs="Times New Roman"/>
                <w:b/>
              </w:rPr>
              <w:t xml:space="preserve">İklim Değişikliği </w:t>
            </w:r>
            <w:r>
              <w:rPr>
                <w:rFonts w:eastAsia="TimesNewRoman" w:cs="Times New Roman"/>
                <w:b/>
              </w:rPr>
              <w:t>Davranış</w:t>
            </w:r>
            <w:r w:rsidRPr="0016066A">
              <w:rPr>
                <w:rFonts w:eastAsia="TimesNewRoman" w:cs="Times New Roman"/>
                <w:b/>
              </w:rPr>
              <w:t xml:space="preserve"> Puan Ortalamaları</w:t>
            </w:r>
          </w:p>
        </w:tc>
        <w:tc>
          <w:tcPr>
            <w:tcW w:w="651" w:type="pct"/>
          </w:tcPr>
          <w:p w:rsidR="00061389" w:rsidRPr="00CC5942" w:rsidRDefault="005B4BB4" w:rsidP="004E2C80">
            <w:pPr>
              <w:spacing w:after="160" w:line="0" w:lineRule="atLeast"/>
              <w:jc w:val="right"/>
              <w:rPr>
                <w:rFonts w:eastAsia="Calibri" w:cs="Times New Roman"/>
                <w:color w:val="000000"/>
                <w:szCs w:val="20"/>
              </w:rPr>
            </w:pPr>
            <w:r>
              <w:rPr>
                <w:rFonts w:eastAsia="Calibri" w:cs="Times New Roman"/>
                <w:color w:val="000000"/>
                <w:szCs w:val="20"/>
              </w:rPr>
              <w:t>Kadın</w:t>
            </w:r>
          </w:p>
        </w:tc>
        <w:tc>
          <w:tcPr>
            <w:tcW w:w="569" w:type="pct"/>
          </w:tcPr>
          <w:p w:rsidR="00061389" w:rsidRPr="00CC5942" w:rsidRDefault="005B4BB4" w:rsidP="004E2C80">
            <w:pPr>
              <w:spacing w:after="160" w:line="0" w:lineRule="atLeast"/>
              <w:jc w:val="right"/>
              <w:rPr>
                <w:rFonts w:eastAsia="Calibri" w:cs="Times New Roman"/>
                <w:color w:val="000000"/>
                <w:szCs w:val="20"/>
              </w:rPr>
            </w:pPr>
            <w:r>
              <w:rPr>
                <w:rFonts w:eastAsia="Calibri" w:cs="Times New Roman"/>
                <w:color w:val="000000"/>
                <w:szCs w:val="20"/>
              </w:rPr>
              <w:t>109</w:t>
            </w:r>
          </w:p>
        </w:tc>
        <w:tc>
          <w:tcPr>
            <w:tcW w:w="569" w:type="pct"/>
          </w:tcPr>
          <w:p w:rsidR="00061389" w:rsidRPr="00CC5942" w:rsidRDefault="005B4BB4" w:rsidP="004E2C80">
            <w:pPr>
              <w:spacing w:after="160" w:line="0" w:lineRule="atLeast"/>
              <w:jc w:val="right"/>
              <w:rPr>
                <w:rFonts w:eastAsia="Calibri" w:cs="Times New Roman"/>
                <w:color w:val="000000"/>
                <w:szCs w:val="20"/>
              </w:rPr>
            </w:pPr>
            <w:r>
              <w:rPr>
                <w:rFonts w:eastAsia="Calibri" w:cs="Times New Roman"/>
                <w:color w:val="000000"/>
                <w:szCs w:val="20"/>
              </w:rPr>
              <w:t>3,7</w:t>
            </w:r>
            <w:r w:rsidR="00061389">
              <w:rPr>
                <w:rFonts w:eastAsia="Calibri" w:cs="Times New Roman"/>
                <w:color w:val="000000"/>
                <w:szCs w:val="20"/>
              </w:rPr>
              <w:t>7</w:t>
            </w:r>
          </w:p>
        </w:tc>
        <w:tc>
          <w:tcPr>
            <w:tcW w:w="510" w:type="pct"/>
          </w:tcPr>
          <w:p w:rsidR="00061389" w:rsidRPr="00CC5942" w:rsidRDefault="005B4BB4" w:rsidP="004E2C80">
            <w:pPr>
              <w:spacing w:after="160" w:line="0" w:lineRule="atLeast"/>
              <w:jc w:val="right"/>
              <w:rPr>
                <w:rFonts w:eastAsia="Calibri" w:cs="Times New Roman"/>
                <w:color w:val="000000"/>
                <w:szCs w:val="20"/>
              </w:rPr>
            </w:pPr>
            <w:r>
              <w:rPr>
                <w:rFonts w:eastAsia="Calibri" w:cs="Times New Roman"/>
                <w:color w:val="000000"/>
                <w:szCs w:val="20"/>
              </w:rPr>
              <w:t>,564</w:t>
            </w:r>
          </w:p>
        </w:tc>
        <w:tc>
          <w:tcPr>
            <w:tcW w:w="653" w:type="pct"/>
          </w:tcPr>
          <w:p w:rsidR="00061389" w:rsidRPr="00CC5942" w:rsidRDefault="005B4BB4" w:rsidP="004E2C80">
            <w:pPr>
              <w:spacing w:after="160" w:line="0" w:lineRule="atLeast"/>
              <w:jc w:val="right"/>
              <w:rPr>
                <w:rFonts w:eastAsia="Calibri" w:cs="Times New Roman"/>
                <w:color w:val="000000"/>
                <w:szCs w:val="20"/>
              </w:rPr>
            </w:pPr>
            <w:r>
              <w:rPr>
                <w:rFonts w:eastAsia="Calibri" w:cs="Times New Roman"/>
                <w:color w:val="000000"/>
                <w:szCs w:val="20"/>
              </w:rPr>
              <w:t>,054</w:t>
            </w:r>
          </w:p>
        </w:tc>
        <w:tc>
          <w:tcPr>
            <w:tcW w:w="604" w:type="pct"/>
            <w:vMerge w:val="restart"/>
          </w:tcPr>
          <w:p w:rsidR="00061389" w:rsidRPr="00CC5942" w:rsidRDefault="005B4BB4" w:rsidP="004E2C80">
            <w:pPr>
              <w:spacing w:after="160" w:line="0" w:lineRule="atLeast"/>
              <w:ind w:right="169"/>
              <w:jc w:val="right"/>
              <w:rPr>
                <w:rFonts w:eastAsia="Calibri" w:cs="Times New Roman"/>
                <w:color w:val="000000"/>
                <w:szCs w:val="20"/>
              </w:rPr>
            </w:pPr>
            <w:r>
              <w:rPr>
                <w:rFonts w:eastAsia="Calibri" w:cs="Times New Roman"/>
                <w:color w:val="000000"/>
                <w:szCs w:val="20"/>
              </w:rPr>
              <w:t>,034</w:t>
            </w:r>
          </w:p>
        </w:tc>
      </w:tr>
      <w:tr w:rsidR="005B4BB4" w:rsidRPr="00CC5942" w:rsidTr="005B4BB4">
        <w:trPr>
          <w:trHeight w:val="397"/>
        </w:trPr>
        <w:tc>
          <w:tcPr>
            <w:tcW w:w="1444" w:type="pct"/>
            <w:vMerge/>
          </w:tcPr>
          <w:p w:rsidR="00061389" w:rsidRPr="00CC5942" w:rsidRDefault="00061389" w:rsidP="004E2C80">
            <w:pPr>
              <w:spacing w:after="160" w:line="0" w:lineRule="atLeast"/>
              <w:rPr>
                <w:rFonts w:eastAsia="Calibri" w:cs="Times New Roman"/>
                <w:b/>
                <w:bCs/>
                <w:color w:val="000000"/>
                <w:szCs w:val="20"/>
              </w:rPr>
            </w:pPr>
          </w:p>
        </w:tc>
        <w:tc>
          <w:tcPr>
            <w:tcW w:w="651" w:type="pct"/>
          </w:tcPr>
          <w:p w:rsidR="00061389" w:rsidRPr="00CC5942" w:rsidRDefault="005B4BB4" w:rsidP="004E2C80">
            <w:pPr>
              <w:spacing w:after="160" w:line="0" w:lineRule="atLeast"/>
              <w:jc w:val="right"/>
              <w:rPr>
                <w:rFonts w:eastAsia="Calibri" w:cs="Times New Roman"/>
                <w:szCs w:val="20"/>
              </w:rPr>
            </w:pPr>
            <w:r>
              <w:rPr>
                <w:rFonts w:eastAsia="Calibri" w:cs="Times New Roman"/>
                <w:szCs w:val="20"/>
              </w:rPr>
              <w:t>Erkek</w:t>
            </w:r>
          </w:p>
        </w:tc>
        <w:tc>
          <w:tcPr>
            <w:tcW w:w="569" w:type="pct"/>
          </w:tcPr>
          <w:p w:rsidR="00061389" w:rsidRPr="00CC5942" w:rsidRDefault="005B4BB4" w:rsidP="004E2C80">
            <w:pPr>
              <w:spacing w:after="160" w:line="0" w:lineRule="atLeast"/>
              <w:jc w:val="right"/>
              <w:rPr>
                <w:rFonts w:eastAsia="Calibri" w:cs="Times New Roman"/>
                <w:szCs w:val="20"/>
              </w:rPr>
            </w:pPr>
            <w:r>
              <w:rPr>
                <w:rFonts w:eastAsia="Calibri" w:cs="Times New Roman"/>
                <w:szCs w:val="20"/>
              </w:rPr>
              <w:t>105</w:t>
            </w:r>
          </w:p>
        </w:tc>
        <w:tc>
          <w:tcPr>
            <w:tcW w:w="569" w:type="pct"/>
          </w:tcPr>
          <w:p w:rsidR="00061389" w:rsidRPr="00CC5942" w:rsidRDefault="005B4BB4" w:rsidP="004E2C80">
            <w:pPr>
              <w:spacing w:after="160" w:line="0" w:lineRule="atLeast"/>
              <w:jc w:val="right"/>
              <w:rPr>
                <w:rFonts w:eastAsia="Calibri" w:cs="Times New Roman"/>
                <w:szCs w:val="20"/>
              </w:rPr>
            </w:pPr>
            <w:r>
              <w:rPr>
                <w:rFonts w:eastAsia="Calibri" w:cs="Times New Roman"/>
                <w:szCs w:val="20"/>
              </w:rPr>
              <w:t>3,59</w:t>
            </w:r>
          </w:p>
        </w:tc>
        <w:tc>
          <w:tcPr>
            <w:tcW w:w="510" w:type="pct"/>
          </w:tcPr>
          <w:p w:rsidR="00061389" w:rsidRPr="00CC5942" w:rsidRDefault="005B4BB4" w:rsidP="004E2C80">
            <w:pPr>
              <w:spacing w:after="160" w:line="0" w:lineRule="atLeast"/>
              <w:jc w:val="right"/>
              <w:rPr>
                <w:rFonts w:eastAsia="Calibri" w:cs="Times New Roman"/>
                <w:szCs w:val="20"/>
              </w:rPr>
            </w:pPr>
            <w:r>
              <w:rPr>
                <w:rFonts w:eastAsia="Calibri" w:cs="Times New Roman"/>
                <w:szCs w:val="20"/>
              </w:rPr>
              <w:t>,662</w:t>
            </w:r>
          </w:p>
        </w:tc>
        <w:tc>
          <w:tcPr>
            <w:tcW w:w="653" w:type="pct"/>
          </w:tcPr>
          <w:p w:rsidR="00061389" w:rsidRPr="00CC5942" w:rsidRDefault="005B4BB4" w:rsidP="004E2C80">
            <w:pPr>
              <w:spacing w:after="160" w:line="0" w:lineRule="atLeast"/>
              <w:jc w:val="right"/>
              <w:rPr>
                <w:rFonts w:eastAsia="Calibri" w:cs="Times New Roman"/>
                <w:color w:val="000000"/>
                <w:szCs w:val="20"/>
              </w:rPr>
            </w:pPr>
            <w:r>
              <w:rPr>
                <w:rFonts w:eastAsia="Calibri" w:cs="Times New Roman"/>
                <w:color w:val="000000"/>
                <w:szCs w:val="20"/>
              </w:rPr>
              <w:t>,064</w:t>
            </w:r>
          </w:p>
        </w:tc>
        <w:tc>
          <w:tcPr>
            <w:tcW w:w="604" w:type="pct"/>
            <w:vMerge/>
          </w:tcPr>
          <w:p w:rsidR="00061389" w:rsidRPr="00CC5942" w:rsidRDefault="00061389" w:rsidP="004E2C80">
            <w:pPr>
              <w:spacing w:after="160" w:line="0" w:lineRule="atLeast"/>
              <w:ind w:right="169"/>
              <w:jc w:val="right"/>
              <w:rPr>
                <w:rFonts w:eastAsia="Calibri" w:cs="Times New Roman"/>
                <w:color w:val="000000"/>
                <w:szCs w:val="20"/>
              </w:rPr>
            </w:pPr>
          </w:p>
        </w:tc>
      </w:tr>
    </w:tbl>
    <w:p w:rsidR="00061389" w:rsidRDefault="00061389" w:rsidP="00CA0659">
      <w:pPr>
        <w:spacing w:after="0" w:line="360" w:lineRule="auto"/>
      </w:pPr>
    </w:p>
    <w:p w:rsidR="00FF0FF0" w:rsidRDefault="005B4BB4" w:rsidP="00CA0659">
      <w:pPr>
        <w:spacing w:after="0" w:line="360" w:lineRule="auto"/>
        <w:rPr>
          <w:color w:val="000000"/>
        </w:rPr>
      </w:pPr>
      <w:r>
        <w:tab/>
      </w:r>
      <w:r>
        <w:rPr>
          <w:color w:val="000000"/>
        </w:rPr>
        <w:t>Katılımcıların iklim değişikliği davranış puan ortalamaları, cinsiyetlere göre değerlendirildiğinde, istatistiksel olarak anlamlı bir fark bulunmuştur (p&lt;0,0</w:t>
      </w:r>
      <w:r w:rsidR="00F301D7">
        <w:rPr>
          <w:color w:val="000000"/>
        </w:rPr>
        <w:t xml:space="preserve">5). Kadın ilkokul öğretmenlerinin </w:t>
      </w:r>
      <w:r>
        <w:rPr>
          <w:color w:val="000000"/>
        </w:rPr>
        <w:t>iklim değişikliği davranış puan ortalamaları</w:t>
      </w:r>
      <w:r w:rsidR="00F301D7">
        <w:rPr>
          <w:color w:val="000000"/>
        </w:rPr>
        <w:t>nın</w:t>
      </w:r>
      <w:r>
        <w:rPr>
          <w:color w:val="000000"/>
        </w:rPr>
        <w:t xml:space="preserve"> </w:t>
      </w:r>
      <w:r>
        <w:t>3,77</w:t>
      </w:r>
      <w:r w:rsidRPr="00B42C2E">
        <w:rPr>
          <w:color w:val="000000"/>
        </w:rPr>
        <w:t>±</w:t>
      </w:r>
      <w:r>
        <w:rPr>
          <w:color w:val="000000"/>
        </w:rPr>
        <w:t xml:space="preserve">0,564 olduğu görülmektedir. Bu iklim değişikliği </w:t>
      </w:r>
      <w:r w:rsidR="00CD2856">
        <w:rPr>
          <w:color w:val="000000"/>
        </w:rPr>
        <w:t>davranış</w:t>
      </w:r>
      <w:r w:rsidR="00F301D7">
        <w:rPr>
          <w:color w:val="000000"/>
        </w:rPr>
        <w:t xml:space="preserve"> puan ortalaması tablo 4.14</w:t>
      </w:r>
      <w:r>
        <w:rPr>
          <w:color w:val="000000"/>
        </w:rPr>
        <w:t xml:space="preserve">’deki skalaya göre yüksek seviye olarak bulunmuştur. Kadın ilkokul öğretmenlerinin iklim </w:t>
      </w:r>
      <w:r>
        <w:rPr>
          <w:color w:val="000000"/>
        </w:rPr>
        <w:lastRenderedPageBreak/>
        <w:t>değişikliği davranış puan ortalamaları</w:t>
      </w:r>
      <w:r w:rsidR="00F301D7">
        <w:rPr>
          <w:color w:val="000000"/>
        </w:rPr>
        <w:t>nın erkek ilkokul öğretmenlerine</w:t>
      </w:r>
      <w:r>
        <w:rPr>
          <w:color w:val="000000"/>
        </w:rPr>
        <w:t xml:space="preserve"> göre daha yüksek olduğu görülmektedir.</w:t>
      </w:r>
    </w:p>
    <w:p w:rsidR="002E1CC1" w:rsidRDefault="002E1CC1" w:rsidP="00CA0659">
      <w:pPr>
        <w:spacing w:after="0" w:line="360" w:lineRule="auto"/>
        <w:rPr>
          <w:color w:val="000000"/>
        </w:rPr>
      </w:pPr>
    </w:p>
    <w:p w:rsidR="004E2C80" w:rsidRPr="00AB67FB" w:rsidRDefault="00AB67FB" w:rsidP="00FF2EFA">
      <w:pPr>
        <w:pStyle w:val="Tablo1"/>
      </w:pPr>
      <w:bookmarkStart w:id="143" w:name="_Toc14625634"/>
      <w:r w:rsidRPr="00AB67FB">
        <w:t>Tablo 4.19</w:t>
      </w:r>
      <w:r w:rsidR="004E2C80" w:rsidRPr="00AB67FB">
        <w:t xml:space="preserve"> İklim Değişikliği </w:t>
      </w:r>
      <w:r w:rsidR="00CA0659" w:rsidRPr="00AB67FB">
        <w:t>Epistemik İnancı</w:t>
      </w:r>
      <w:r w:rsidR="004E2C80" w:rsidRPr="00AB67FB">
        <w:t xml:space="preserve"> Puan Ortalamalarının Bulunduğu Yerlere Göre Dağılımı</w:t>
      </w:r>
      <w:bookmarkEnd w:id="143"/>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619"/>
        <w:gridCol w:w="1366"/>
        <w:gridCol w:w="1184"/>
        <w:gridCol w:w="1196"/>
        <w:gridCol w:w="1203"/>
        <w:gridCol w:w="1120"/>
        <w:gridCol w:w="1032"/>
      </w:tblGrid>
      <w:tr w:rsidR="004E2C80" w:rsidRPr="00CC5942" w:rsidTr="004E2C80">
        <w:trPr>
          <w:trHeight w:val="481"/>
        </w:trPr>
        <w:tc>
          <w:tcPr>
            <w:tcW w:w="928" w:type="pct"/>
          </w:tcPr>
          <w:p w:rsidR="004E2C80" w:rsidRPr="00CC5942" w:rsidRDefault="004E2C80" w:rsidP="00CA0659">
            <w:pPr>
              <w:spacing w:line="0" w:lineRule="atLeast"/>
              <w:rPr>
                <w:rFonts w:eastAsia="Calibri" w:cs="Times New Roman"/>
                <w:b/>
                <w:bCs/>
                <w:color w:val="000000"/>
                <w:szCs w:val="20"/>
              </w:rPr>
            </w:pPr>
          </w:p>
        </w:tc>
        <w:tc>
          <w:tcPr>
            <w:tcW w:w="783" w:type="pct"/>
          </w:tcPr>
          <w:p w:rsidR="004E2C80" w:rsidRPr="00CC5942" w:rsidRDefault="004E2C80" w:rsidP="00CA0659">
            <w:pPr>
              <w:spacing w:line="0" w:lineRule="atLeast"/>
              <w:jc w:val="right"/>
              <w:rPr>
                <w:rFonts w:eastAsia="Calibri" w:cs="Times New Roman"/>
                <w:b/>
                <w:bCs/>
                <w:color w:val="000000"/>
                <w:szCs w:val="20"/>
              </w:rPr>
            </w:pPr>
            <w:r>
              <w:rPr>
                <w:rFonts w:eastAsia="Calibri" w:cs="Times New Roman"/>
                <w:b/>
                <w:bCs/>
                <w:color w:val="000000"/>
                <w:szCs w:val="20"/>
              </w:rPr>
              <w:t>Bulunduğu Yer</w:t>
            </w:r>
          </w:p>
        </w:tc>
        <w:tc>
          <w:tcPr>
            <w:tcW w:w="679" w:type="pct"/>
          </w:tcPr>
          <w:p w:rsidR="004E2C80" w:rsidRPr="00CC5942" w:rsidRDefault="004E2C80" w:rsidP="00CA0659">
            <w:pPr>
              <w:spacing w:line="0" w:lineRule="atLeast"/>
              <w:jc w:val="right"/>
              <w:rPr>
                <w:rFonts w:eastAsia="Calibri" w:cs="Times New Roman"/>
                <w:b/>
                <w:bCs/>
                <w:color w:val="000000"/>
                <w:szCs w:val="20"/>
              </w:rPr>
            </w:pPr>
            <w:r w:rsidRPr="00CC5942">
              <w:rPr>
                <w:rFonts w:eastAsia="Calibri" w:cs="Times New Roman"/>
                <w:b/>
                <w:bCs/>
                <w:color w:val="000000"/>
                <w:szCs w:val="20"/>
              </w:rPr>
              <w:t>N</w:t>
            </w:r>
          </w:p>
        </w:tc>
        <w:tc>
          <w:tcPr>
            <w:tcW w:w="686" w:type="pct"/>
          </w:tcPr>
          <w:p w:rsidR="004E2C80" w:rsidRPr="00CC5942" w:rsidRDefault="004E2C80" w:rsidP="00CA0659">
            <w:pPr>
              <w:spacing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690" w:type="pct"/>
          </w:tcPr>
          <w:p w:rsidR="004E2C80" w:rsidRPr="00CC5942" w:rsidRDefault="004E2C80" w:rsidP="00CA0659">
            <w:pPr>
              <w:spacing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642" w:type="pct"/>
          </w:tcPr>
          <w:p w:rsidR="004E2C80" w:rsidRPr="00CC5942" w:rsidRDefault="004E2C80" w:rsidP="00CA0659">
            <w:pPr>
              <w:spacing w:line="0" w:lineRule="atLeast"/>
              <w:ind w:right="133"/>
              <w:jc w:val="right"/>
              <w:rPr>
                <w:rFonts w:eastAsia="Calibri" w:cs="Times New Roman"/>
                <w:b/>
                <w:bCs/>
                <w:color w:val="000000"/>
                <w:szCs w:val="20"/>
              </w:rPr>
            </w:pPr>
            <w:r w:rsidRPr="00CC5942">
              <w:rPr>
                <w:rFonts w:eastAsia="Calibri" w:cs="Times New Roman"/>
                <w:b/>
                <w:bCs/>
                <w:color w:val="000000"/>
                <w:szCs w:val="20"/>
              </w:rPr>
              <w:t>Std Hata</w:t>
            </w:r>
          </w:p>
        </w:tc>
        <w:tc>
          <w:tcPr>
            <w:tcW w:w="592" w:type="pct"/>
          </w:tcPr>
          <w:p w:rsidR="004E2C80" w:rsidRPr="00CC5942" w:rsidRDefault="004E2C80" w:rsidP="00CA0659">
            <w:pPr>
              <w:spacing w:line="0" w:lineRule="atLeast"/>
              <w:ind w:right="169"/>
              <w:jc w:val="right"/>
              <w:rPr>
                <w:rFonts w:eastAsia="Calibri" w:cs="Times New Roman"/>
                <w:b/>
                <w:bCs/>
                <w:color w:val="000000"/>
                <w:szCs w:val="20"/>
              </w:rPr>
            </w:pPr>
            <w:r w:rsidRPr="00CC5942">
              <w:rPr>
                <w:rFonts w:eastAsia="Calibri" w:cs="Times New Roman"/>
                <w:b/>
                <w:bCs/>
                <w:color w:val="000000"/>
                <w:szCs w:val="20"/>
              </w:rPr>
              <w:t>p</w:t>
            </w:r>
          </w:p>
        </w:tc>
      </w:tr>
      <w:tr w:rsidR="004E2C80" w:rsidRPr="00CC5942" w:rsidTr="004E2C80">
        <w:trPr>
          <w:trHeight w:val="397"/>
        </w:trPr>
        <w:tc>
          <w:tcPr>
            <w:tcW w:w="928" w:type="pct"/>
            <w:vMerge w:val="restart"/>
          </w:tcPr>
          <w:p w:rsidR="004E2C80" w:rsidRPr="0016066A" w:rsidRDefault="004E2C80" w:rsidP="004E2C80">
            <w:pPr>
              <w:spacing w:after="160" w:line="0" w:lineRule="atLeast"/>
              <w:jc w:val="left"/>
              <w:rPr>
                <w:rFonts w:eastAsia="Calibri" w:cs="Times New Roman"/>
                <w:b/>
                <w:bCs/>
                <w:color w:val="000000"/>
                <w:szCs w:val="20"/>
              </w:rPr>
            </w:pPr>
            <w:r w:rsidRPr="0016066A">
              <w:rPr>
                <w:rFonts w:eastAsia="TimesNewRoman" w:cs="Times New Roman"/>
                <w:b/>
              </w:rPr>
              <w:t xml:space="preserve">İklim Değişikliği </w:t>
            </w:r>
            <w:r>
              <w:rPr>
                <w:rFonts w:eastAsia="TimesNewRoman" w:cs="Times New Roman"/>
                <w:b/>
              </w:rPr>
              <w:t>Epistemik İnancı</w:t>
            </w:r>
            <w:r w:rsidRPr="0016066A">
              <w:rPr>
                <w:rFonts w:eastAsia="TimesNewRoman" w:cs="Times New Roman"/>
                <w:b/>
              </w:rPr>
              <w:t xml:space="preserve"> Puan Ortalamaları</w:t>
            </w:r>
          </w:p>
        </w:tc>
        <w:tc>
          <w:tcPr>
            <w:tcW w:w="783" w:type="pct"/>
          </w:tcPr>
          <w:p w:rsidR="004E2C80" w:rsidRPr="00CC5942" w:rsidRDefault="004E2C80" w:rsidP="004E2C80">
            <w:pPr>
              <w:spacing w:after="160" w:line="0" w:lineRule="atLeast"/>
              <w:jc w:val="right"/>
              <w:rPr>
                <w:rFonts w:eastAsia="Calibri" w:cs="Times New Roman"/>
                <w:color w:val="000000"/>
                <w:szCs w:val="20"/>
              </w:rPr>
            </w:pPr>
            <w:r>
              <w:rPr>
                <w:rFonts w:eastAsia="Calibri" w:cs="Times New Roman"/>
                <w:color w:val="000000"/>
                <w:szCs w:val="20"/>
              </w:rPr>
              <w:t>Merkez</w:t>
            </w:r>
          </w:p>
        </w:tc>
        <w:tc>
          <w:tcPr>
            <w:tcW w:w="679" w:type="pct"/>
          </w:tcPr>
          <w:p w:rsidR="004E2C80" w:rsidRPr="00CC5942" w:rsidRDefault="004E2C80" w:rsidP="004E2C80">
            <w:pPr>
              <w:spacing w:after="160" w:line="0" w:lineRule="atLeast"/>
              <w:jc w:val="right"/>
              <w:rPr>
                <w:rFonts w:eastAsia="Calibri" w:cs="Times New Roman"/>
                <w:color w:val="000000"/>
                <w:szCs w:val="20"/>
              </w:rPr>
            </w:pPr>
            <w:r>
              <w:rPr>
                <w:rFonts w:eastAsia="Calibri" w:cs="Times New Roman"/>
                <w:color w:val="000000"/>
                <w:szCs w:val="20"/>
              </w:rPr>
              <w:t>70</w:t>
            </w:r>
          </w:p>
        </w:tc>
        <w:tc>
          <w:tcPr>
            <w:tcW w:w="686" w:type="pct"/>
          </w:tcPr>
          <w:p w:rsidR="004E2C80" w:rsidRPr="00CC5942" w:rsidRDefault="004E2C80" w:rsidP="004E2C80">
            <w:pPr>
              <w:spacing w:after="160" w:line="0" w:lineRule="atLeast"/>
              <w:jc w:val="right"/>
              <w:rPr>
                <w:rFonts w:eastAsia="Calibri" w:cs="Times New Roman"/>
                <w:color w:val="000000"/>
                <w:szCs w:val="20"/>
              </w:rPr>
            </w:pPr>
            <w:r>
              <w:rPr>
                <w:rFonts w:eastAsia="Calibri" w:cs="Times New Roman"/>
                <w:color w:val="000000"/>
                <w:szCs w:val="20"/>
              </w:rPr>
              <w:t>4,18</w:t>
            </w:r>
          </w:p>
        </w:tc>
        <w:tc>
          <w:tcPr>
            <w:tcW w:w="690" w:type="pct"/>
          </w:tcPr>
          <w:p w:rsidR="004E2C80" w:rsidRPr="00CC5942" w:rsidRDefault="004E2C80" w:rsidP="004E2C80">
            <w:pPr>
              <w:spacing w:after="160" w:line="0" w:lineRule="atLeast"/>
              <w:jc w:val="right"/>
              <w:rPr>
                <w:rFonts w:eastAsia="Calibri" w:cs="Times New Roman"/>
                <w:color w:val="000000"/>
                <w:szCs w:val="20"/>
              </w:rPr>
            </w:pPr>
            <w:r>
              <w:rPr>
                <w:rFonts w:eastAsia="Calibri" w:cs="Times New Roman"/>
                <w:color w:val="000000"/>
                <w:szCs w:val="20"/>
              </w:rPr>
              <w:t>,444</w:t>
            </w:r>
          </w:p>
        </w:tc>
        <w:tc>
          <w:tcPr>
            <w:tcW w:w="642" w:type="pct"/>
          </w:tcPr>
          <w:p w:rsidR="004E2C80" w:rsidRPr="00CC5942" w:rsidRDefault="004E2C80" w:rsidP="004E2C80">
            <w:pPr>
              <w:spacing w:after="160" w:line="0" w:lineRule="atLeast"/>
              <w:jc w:val="right"/>
              <w:rPr>
                <w:rFonts w:eastAsia="Calibri" w:cs="Times New Roman"/>
                <w:color w:val="000000"/>
                <w:szCs w:val="20"/>
              </w:rPr>
            </w:pPr>
            <w:r>
              <w:rPr>
                <w:rFonts w:eastAsia="Calibri" w:cs="Times New Roman"/>
                <w:color w:val="000000"/>
                <w:szCs w:val="20"/>
              </w:rPr>
              <w:t>,053</w:t>
            </w:r>
          </w:p>
        </w:tc>
        <w:tc>
          <w:tcPr>
            <w:tcW w:w="592" w:type="pct"/>
            <w:vMerge w:val="restart"/>
          </w:tcPr>
          <w:p w:rsidR="004E2C80" w:rsidRPr="00CC5942" w:rsidRDefault="004E2C80" w:rsidP="004E2C80">
            <w:pPr>
              <w:spacing w:after="160" w:line="0" w:lineRule="atLeast"/>
              <w:ind w:right="169"/>
              <w:jc w:val="right"/>
              <w:rPr>
                <w:rFonts w:eastAsia="Calibri" w:cs="Times New Roman"/>
                <w:color w:val="000000"/>
                <w:szCs w:val="20"/>
              </w:rPr>
            </w:pPr>
            <w:r>
              <w:rPr>
                <w:rFonts w:eastAsia="Calibri" w:cs="Times New Roman"/>
                <w:color w:val="000000"/>
                <w:szCs w:val="20"/>
              </w:rPr>
              <w:t>,045</w:t>
            </w:r>
          </w:p>
        </w:tc>
      </w:tr>
      <w:tr w:rsidR="004E2C80" w:rsidRPr="00CC5942" w:rsidTr="004E2C80">
        <w:trPr>
          <w:trHeight w:val="397"/>
        </w:trPr>
        <w:tc>
          <w:tcPr>
            <w:tcW w:w="928" w:type="pct"/>
            <w:vMerge/>
          </w:tcPr>
          <w:p w:rsidR="004E2C80" w:rsidRPr="00CC5942" w:rsidRDefault="004E2C80" w:rsidP="004E2C80">
            <w:pPr>
              <w:spacing w:after="160" w:line="0" w:lineRule="atLeast"/>
              <w:rPr>
                <w:rFonts w:eastAsia="Calibri" w:cs="Times New Roman"/>
                <w:b/>
                <w:bCs/>
                <w:color w:val="000000"/>
                <w:szCs w:val="20"/>
              </w:rPr>
            </w:pPr>
          </w:p>
        </w:tc>
        <w:tc>
          <w:tcPr>
            <w:tcW w:w="783" w:type="pct"/>
          </w:tcPr>
          <w:p w:rsidR="004E2C80" w:rsidRPr="00CC5942" w:rsidRDefault="004E2C80" w:rsidP="004E2C80">
            <w:pPr>
              <w:spacing w:after="160" w:line="0" w:lineRule="atLeast"/>
              <w:jc w:val="right"/>
              <w:rPr>
                <w:rFonts w:eastAsia="Calibri" w:cs="Times New Roman"/>
                <w:szCs w:val="20"/>
              </w:rPr>
            </w:pPr>
            <w:r>
              <w:rPr>
                <w:rFonts w:eastAsia="Calibri" w:cs="Times New Roman"/>
                <w:szCs w:val="20"/>
              </w:rPr>
              <w:t>Kelkit</w:t>
            </w:r>
          </w:p>
        </w:tc>
        <w:tc>
          <w:tcPr>
            <w:tcW w:w="679" w:type="pct"/>
          </w:tcPr>
          <w:p w:rsidR="004E2C80" w:rsidRPr="00CC5942" w:rsidRDefault="004E2C80" w:rsidP="004E2C80">
            <w:pPr>
              <w:spacing w:after="160" w:line="0" w:lineRule="atLeast"/>
              <w:jc w:val="right"/>
              <w:rPr>
                <w:rFonts w:eastAsia="Calibri" w:cs="Times New Roman"/>
                <w:szCs w:val="20"/>
              </w:rPr>
            </w:pPr>
            <w:r>
              <w:rPr>
                <w:rFonts w:eastAsia="Calibri" w:cs="Times New Roman"/>
                <w:szCs w:val="20"/>
              </w:rPr>
              <w:t>47</w:t>
            </w:r>
          </w:p>
        </w:tc>
        <w:tc>
          <w:tcPr>
            <w:tcW w:w="686" w:type="pct"/>
          </w:tcPr>
          <w:p w:rsidR="004E2C80" w:rsidRPr="00CC5942" w:rsidRDefault="004E2C80" w:rsidP="004E2C80">
            <w:pPr>
              <w:spacing w:after="160" w:line="0" w:lineRule="atLeast"/>
              <w:jc w:val="right"/>
              <w:rPr>
                <w:rFonts w:eastAsia="Calibri" w:cs="Times New Roman"/>
                <w:szCs w:val="20"/>
              </w:rPr>
            </w:pPr>
            <w:r>
              <w:rPr>
                <w:rFonts w:eastAsia="Calibri" w:cs="Times New Roman"/>
                <w:szCs w:val="20"/>
              </w:rPr>
              <w:t>4,01</w:t>
            </w:r>
          </w:p>
        </w:tc>
        <w:tc>
          <w:tcPr>
            <w:tcW w:w="690" w:type="pct"/>
          </w:tcPr>
          <w:p w:rsidR="004E2C80" w:rsidRPr="00CC5942" w:rsidRDefault="004E2C80" w:rsidP="004E2C80">
            <w:pPr>
              <w:spacing w:after="160" w:line="0" w:lineRule="atLeast"/>
              <w:jc w:val="right"/>
              <w:rPr>
                <w:rFonts w:eastAsia="Calibri" w:cs="Times New Roman"/>
                <w:szCs w:val="20"/>
              </w:rPr>
            </w:pPr>
            <w:r>
              <w:rPr>
                <w:rFonts w:eastAsia="Calibri" w:cs="Times New Roman"/>
                <w:szCs w:val="20"/>
              </w:rPr>
              <w:t>,460</w:t>
            </w:r>
          </w:p>
        </w:tc>
        <w:tc>
          <w:tcPr>
            <w:tcW w:w="642" w:type="pct"/>
          </w:tcPr>
          <w:p w:rsidR="004E2C80" w:rsidRPr="00CC5942" w:rsidRDefault="004E2C80" w:rsidP="004E2C80">
            <w:pPr>
              <w:spacing w:after="160" w:line="0" w:lineRule="atLeast"/>
              <w:jc w:val="right"/>
              <w:rPr>
                <w:rFonts w:eastAsia="Calibri" w:cs="Times New Roman"/>
                <w:color w:val="000000"/>
                <w:szCs w:val="20"/>
              </w:rPr>
            </w:pPr>
            <w:r>
              <w:rPr>
                <w:rFonts w:eastAsia="Calibri" w:cs="Times New Roman"/>
                <w:color w:val="000000"/>
                <w:szCs w:val="20"/>
              </w:rPr>
              <w:t>,067</w:t>
            </w:r>
          </w:p>
        </w:tc>
        <w:tc>
          <w:tcPr>
            <w:tcW w:w="592" w:type="pct"/>
            <w:vMerge/>
          </w:tcPr>
          <w:p w:rsidR="004E2C80" w:rsidRPr="00CC5942" w:rsidRDefault="004E2C80" w:rsidP="004E2C80">
            <w:pPr>
              <w:spacing w:after="160" w:line="0" w:lineRule="atLeast"/>
              <w:ind w:right="169"/>
              <w:jc w:val="right"/>
              <w:rPr>
                <w:rFonts w:eastAsia="Calibri" w:cs="Times New Roman"/>
                <w:color w:val="000000"/>
                <w:szCs w:val="20"/>
              </w:rPr>
            </w:pPr>
          </w:p>
        </w:tc>
      </w:tr>
      <w:tr w:rsidR="004E2C80" w:rsidRPr="00CC5942" w:rsidTr="004E2C80">
        <w:trPr>
          <w:trHeight w:val="397"/>
        </w:trPr>
        <w:tc>
          <w:tcPr>
            <w:tcW w:w="928" w:type="pct"/>
            <w:vMerge/>
          </w:tcPr>
          <w:p w:rsidR="004E2C80" w:rsidRPr="00CC5942" w:rsidRDefault="004E2C80" w:rsidP="004E2C80">
            <w:pPr>
              <w:spacing w:after="160" w:line="0" w:lineRule="atLeast"/>
              <w:rPr>
                <w:rFonts w:eastAsia="Calibri" w:cs="Times New Roman"/>
                <w:b/>
                <w:bCs/>
                <w:color w:val="000000"/>
                <w:szCs w:val="20"/>
              </w:rPr>
            </w:pPr>
          </w:p>
        </w:tc>
        <w:tc>
          <w:tcPr>
            <w:tcW w:w="783" w:type="pct"/>
          </w:tcPr>
          <w:p w:rsidR="004E2C80" w:rsidRDefault="004E2C80" w:rsidP="004E2C80">
            <w:pPr>
              <w:spacing w:after="160" w:line="0" w:lineRule="atLeast"/>
              <w:jc w:val="right"/>
              <w:rPr>
                <w:rFonts w:eastAsia="Calibri" w:cs="Times New Roman"/>
                <w:szCs w:val="20"/>
              </w:rPr>
            </w:pPr>
            <w:r>
              <w:rPr>
                <w:rFonts w:eastAsia="Calibri" w:cs="Times New Roman"/>
                <w:szCs w:val="20"/>
              </w:rPr>
              <w:t>Şiran</w:t>
            </w:r>
          </w:p>
        </w:tc>
        <w:tc>
          <w:tcPr>
            <w:tcW w:w="679" w:type="pct"/>
          </w:tcPr>
          <w:p w:rsidR="004E2C80" w:rsidRDefault="004E2C80" w:rsidP="004E2C80">
            <w:pPr>
              <w:spacing w:after="160" w:line="0" w:lineRule="atLeast"/>
              <w:jc w:val="right"/>
              <w:rPr>
                <w:rFonts w:eastAsia="Calibri" w:cs="Times New Roman"/>
                <w:szCs w:val="20"/>
              </w:rPr>
            </w:pPr>
            <w:r>
              <w:rPr>
                <w:rFonts w:eastAsia="Calibri" w:cs="Times New Roman"/>
                <w:szCs w:val="20"/>
              </w:rPr>
              <w:t>35</w:t>
            </w:r>
          </w:p>
        </w:tc>
        <w:tc>
          <w:tcPr>
            <w:tcW w:w="686" w:type="pct"/>
          </w:tcPr>
          <w:p w:rsidR="004E2C80" w:rsidRDefault="004E2C80" w:rsidP="004E2C80">
            <w:pPr>
              <w:spacing w:after="160" w:line="0" w:lineRule="atLeast"/>
              <w:jc w:val="right"/>
              <w:rPr>
                <w:rFonts w:eastAsia="Calibri" w:cs="Times New Roman"/>
                <w:szCs w:val="20"/>
              </w:rPr>
            </w:pPr>
            <w:r>
              <w:rPr>
                <w:rFonts w:eastAsia="Calibri" w:cs="Times New Roman"/>
                <w:szCs w:val="20"/>
              </w:rPr>
              <w:t>4,30</w:t>
            </w:r>
          </w:p>
        </w:tc>
        <w:tc>
          <w:tcPr>
            <w:tcW w:w="690" w:type="pct"/>
          </w:tcPr>
          <w:p w:rsidR="004E2C80" w:rsidRDefault="004E2C80" w:rsidP="004E2C80">
            <w:pPr>
              <w:spacing w:after="160" w:line="0" w:lineRule="atLeast"/>
              <w:jc w:val="right"/>
              <w:rPr>
                <w:rFonts w:eastAsia="Calibri" w:cs="Times New Roman"/>
                <w:szCs w:val="20"/>
              </w:rPr>
            </w:pPr>
            <w:r>
              <w:rPr>
                <w:rFonts w:eastAsia="Calibri" w:cs="Times New Roman"/>
                <w:szCs w:val="20"/>
              </w:rPr>
              <w:t>,440</w:t>
            </w:r>
          </w:p>
        </w:tc>
        <w:tc>
          <w:tcPr>
            <w:tcW w:w="642" w:type="pct"/>
          </w:tcPr>
          <w:p w:rsidR="004E2C80" w:rsidRDefault="004E2C80" w:rsidP="004E2C80">
            <w:pPr>
              <w:spacing w:after="160" w:line="0" w:lineRule="atLeast"/>
              <w:jc w:val="right"/>
              <w:rPr>
                <w:rFonts w:eastAsia="Calibri" w:cs="Times New Roman"/>
                <w:color w:val="000000"/>
                <w:szCs w:val="20"/>
              </w:rPr>
            </w:pPr>
            <w:r>
              <w:rPr>
                <w:rFonts w:eastAsia="Calibri" w:cs="Times New Roman"/>
                <w:color w:val="000000"/>
                <w:szCs w:val="20"/>
              </w:rPr>
              <w:t>,074</w:t>
            </w:r>
          </w:p>
        </w:tc>
        <w:tc>
          <w:tcPr>
            <w:tcW w:w="592" w:type="pct"/>
            <w:vMerge/>
          </w:tcPr>
          <w:p w:rsidR="004E2C80" w:rsidRPr="00CC5942" w:rsidRDefault="004E2C80" w:rsidP="004E2C80">
            <w:pPr>
              <w:spacing w:after="160" w:line="0" w:lineRule="atLeast"/>
              <w:ind w:right="169"/>
              <w:jc w:val="right"/>
              <w:rPr>
                <w:rFonts w:eastAsia="Calibri" w:cs="Times New Roman"/>
                <w:color w:val="000000"/>
                <w:szCs w:val="20"/>
              </w:rPr>
            </w:pPr>
          </w:p>
        </w:tc>
      </w:tr>
      <w:tr w:rsidR="004E2C80" w:rsidRPr="00CC5942" w:rsidTr="004E2C80">
        <w:trPr>
          <w:trHeight w:val="397"/>
        </w:trPr>
        <w:tc>
          <w:tcPr>
            <w:tcW w:w="928" w:type="pct"/>
            <w:vMerge/>
          </w:tcPr>
          <w:p w:rsidR="004E2C80" w:rsidRPr="00CC5942" w:rsidRDefault="004E2C80" w:rsidP="004E2C80">
            <w:pPr>
              <w:spacing w:after="160" w:line="0" w:lineRule="atLeast"/>
              <w:rPr>
                <w:rFonts w:eastAsia="Calibri" w:cs="Times New Roman"/>
                <w:b/>
                <w:bCs/>
                <w:color w:val="000000"/>
                <w:szCs w:val="20"/>
              </w:rPr>
            </w:pPr>
          </w:p>
        </w:tc>
        <w:tc>
          <w:tcPr>
            <w:tcW w:w="783" w:type="pct"/>
          </w:tcPr>
          <w:p w:rsidR="004E2C80" w:rsidRDefault="004E2C80" w:rsidP="004E2C80">
            <w:pPr>
              <w:spacing w:after="160" w:line="0" w:lineRule="atLeast"/>
              <w:jc w:val="right"/>
              <w:rPr>
                <w:rFonts w:eastAsia="Calibri" w:cs="Times New Roman"/>
                <w:szCs w:val="20"/>
              </w:rPr>
            </w:pPr>
            <w:r>
              <w:rPr>
                <w:rFonts w:eastAsia="Calibri" w:cs="Times New Roman"/>
                <w:szCs w:val="20"/>
              </w:rPr>
              <w:t>Torul</w:t>
            </w:r>
          </w:p>
        </w:tc>
        <w:tc>
          <w:tcPr>
            <w:tcW w:w="679" w:type="pct"/>
          </w:tcPr>
          <w:p w:rsidR="004E2C80" w:rsidRDefault="004E2C80" w:rsidP="004E2C80">
            <w:pPr>
              <w:spacing w:after="160" w:line="0" w:lineRule="atLeast"/>
              <w:jc w:val="right"/>
              <w:rPr>
                <w:rFonts w:eastAsia="Calibri" w:cs="Times New Roman"/>
                <w:szCs w:val="20"/>
              </w:rPr>
            </w:pPr>
            <w:r>
              <w:rPr>
                <w:rFonts w:eastAsia="Calibri" w:cs="Times New Roman"/>
                <w:szCs w:val="20"/>
              </w:rPr>
              <w:t>23</w:t>
            </w:r>
          </w:p>
        </w:tc>
        <w:tc>
          <w:tcPr>
            <w:tcW w:w="686" w:type="pct"/>
          </w:tcPr>
          <w:p w:rsidR="004E2C80" w:rsidRDefault="004E2C80" w:rsidP="004E2C80">
            <w:pPr>
              <w:spacing w:after="160" w:line="0" w:lineRule="atLeast"/>
              <w:jc w:val="right"/>
              <w:rPr>
                <w:rFonts w:eastAsia="Calibri" w:cs="Times New Roman"/>
                <w:szCs w:val="20"/>
              </w:rPr>
            </w:pPr>
            <w:r>
              <w:rPr>
                <w:rFonts w:eastAsia="Calibri" w:cs="Times New Roman"/>
                <w:szCs w:val="20"/>
              </w:rPr>
              <w:t>4,18</w:t>
            </w:r>
          </w:p>
        </w:tc>
        <w:tc>
          <w:tcPr>
            <w:tcW w:w="690" w:type="pct"/>
          </w:tcPr>
          <w:p w:rsidR="004E2C80" w:rsidRDefault="004E2C80" w:rsidP="004E2C80">
            <w:pPr>
              <w:spacing w:after="160" w:line="0" w:lineRule="atLeast"/>
              <w:jc w:val="right"/>
              <w:rPr>
                <w:rFonts w:eastAsia="Calibri" w:cs="Times New Roman"/>
                <w:szCs w:val="20"/>
              </w:rPr>
            </w:pPr>
            <w:r>
              <w:rPr>
                <w:rFonts w:eastAsia="Calibri" w:cs="Times New Roman"/>
                <w:szCs w:val="20"/>
              </w:rPr>
              <w:t>,467</w:t>
            </w:r>
          </w:p>
        </w:tc>
        <w:tc>
          <w:tcPr>
            <w:tcW w:w="642" w:type="pct"/>
          </w:tcPr>
          <w:p w:rsidR="004E2C80" w:rsidRDefault="004E2C80" w:rsidP="004E2C80">
            <w:pPr>
              <w:spacing w:after="160" w:line="0" w:lineRule="atLeast"/>
              <w:jc w:val="right"/>
              <w:rPr>
                <w:rFonts w:eastAsia="Calibri" w:cs="Times New Roman"/>
                <w:color w:val="000000"/>
                <w:szCs w:val="20"/>
              </w:rPr>
            </w:pPr>
            <w:r>
              <w:rPr>
                <w:rFonts w:eastAsia="Calibri" w:cs="Times New Roman"/>
                <w:color w:val="000000"/>
                <w:szCs w:val="20"/>
              </w:rPr>
              <w:t>,097</w:t>
            </w:r>
          </w:p>
        </w:tc>
        <w:tc>
          <w:tcPr>
            <w:tcW w:w="592" w:type="pct"/>
            <w:vMerge/>
          </w:tcPr>
          <w:p w:rsidR="004E2C80" w:rsidRPr="00CC5942" w:rsidRDefault="004E2C80" w:rsidP="004E2C80">
            <w:pPr>
              <w:spacing w:after="160" w:line="0" w:lineRule="atLeast"/>
              <w:ind w:right="169"/>
              <w:jc w:val="right"/>
              <w:rPr>
                <w:rFonts w:eastAsia="Calibri" w:cs="Times New Roman"/>
                <w:color w:val="000000"/>
                <w:szCs w:val="20"/>
              </w:rPr>
            </w:pPr>
          </w:p>
        </w:tc>
      </w:tr>
      <w:tr w:rsidR="004E2C80" w:rsidRPr="00CC5942" w:rsidTr="004E2C80">
        <w:trPr>
          <w:trHeight w:val="397"/>
        </w:trPr>
        <w:tc>
          <w:tcPr>
            <w:tcW w:w="928" w:type="pct"/>
            <w:vMerge/>
          </w:tcPr>
          <w:p w:rsidR="004E2C80" w:rsidRPr="00CC5942" w:rsidRDefault="004E2C80" w:rsidP="004E2C80">
            <w:pPr>
              <w:spacing w:after="160" w:line="0" w:lineRule="atLeast"/>
              <w:rPr>
                <w:rFonts w:eastAsia="Calibri" w:cs="Times New Roman"/>
                <w:b/>
                <w:bCs/>
                <w:color w:val="000000"/>
                <w:szCs w:val="20"/>
              </w:rPr>
            </w:pPr>
          </w:p>
        </w:tc>
        <w:tc>
          <w:tcPr>
            <w:tcW w:w="783" w:type="pct"/>
          </w:tcPr>
          <w:p w:rsidR="004E2C80" w:rsidRDefault="004E2C80" w:rsidP="004E2C80">
            <w:pPr>
              <w:spacing w:after="160" w:line="0" w:lineRule="atLeast"/>
              <w:jc w:val="right"/>
              <w:rPr>
                <w:rFonts w:eastAsia="Calibri" w:cs="Times New Roman"/>
                <w:szCs w:val="20"/>
              </w:rPr>
            </w:pPr>
            <w:r>
              <w:rPr>
                <w:rFonts w:eastAsia="Calibri" w:cs="Times New Roman"/>
                <w:szCs w:val="20"/>
              </w:rPr>
              <w:t>Kürtün</w:t>
            </w:r>
          </w:p>
        </w:tc>
        <w:tc>
          <w:tcPr>
            <w:tcW w:w="679" w:type="pct"/>
          </w:tcPr>
          <w:p w:rsidR="004E2C80" w:rsidRDefault="004E2C80" w:rsidP="004E2C80">
            <w:pPr>
              <w:spacing w:after="160" w:line="0" w:lineRule="atLeast"/>
              <w:jc w:val="right"/>
              <w:rPr>
                <w:rFonts w:eastAsia="Calibri" w:cs="Times New Roman"/>
                <w:szCs w:val="20"/>
              </w:rPr>
            </w:pPr>
            <w:r>
              <w:rPr>
                <w:rFonts w:eastAsia="Calibri" w:cs="Times New Roman"/>
                <w:szCs w:val="20"/>
              </w:rPr>
              <w:t>25</w:t>
            </w:r>
          </w:p>
        </w:tc>
        <w:tc>
          <w:tcPr>
            <w:tcW w:w="686" w:type="pct"/>
          </w:tcPr>
          <w:p w:rsidR="004E2C80" w:rsidRDefault="004E2C80" w:rsidP="004E2C80">
            <w:pPr>
              <w:spacing w:after="160" w:line="0" w:lineRule="atLeast"/>
              <w:jc w:val="right"/>
              <w:rPr>
                <w:rFonts w:eastAsia="Calibri" w:cs="Times New Roman"/>
                <w:szCs w:val="20"/>
              </w:rPr>
            </w:pPr>
            <w:r>
              <w:rPr>
                <w:rFonts w:eastAsia="Calibri" w:cs="Times New Roman"/>
                <w:szCs w:val="20"/>
              </w:rPr>
              <w:t>4,32</w:t>
            </w:r>
          </w:p>
        </w:tc>
        <w:tc>
          <w:tcPr>
            <w:tcW w:w="690" w:type="pct"/>
          </w:tcPr>
          <w:p w:rsidR="004E2C80" w:rsidRDefault="004E2C80" w:rsidP="004E2C80">
            <w:pPr>
              <w:spacing w:after="160" w:line="0" w:lineRule="atLeast"/>
              <w:jc w:val="right"/>
              <w:rPr>
                <w:rFonts w:eastAsia="Calibri" w:cs="Times New Roman"/>
                <w:szCs w:val="20"/>
              </w:rPr>
            </w:pPr>
            <w:r>
              <w:rPr>
                <w:rFonts w:eastAsia="Calibri" w:cs="Times New Roman"/>
                <w:szCs w:val="20"/>
              </w:rPr>
              <w:t>,419</w:t>
            </w:r>
          </w:p>
        </w:tc>
        <w:tc>
          <w:tcPr>
            <w:tcW w:w="642" w:type="pct"/>
          </w:tcPr>
          <w:p w:rsidR="004E2C80" w:rsidRDefault="004E2C80" w:rsidP="004E2C80">
            <w:pPr>
              <w:spacing w:after="160" w:line="0" w:lineRule="atLeast"/>
              <w:jc w:val="right"/>
              <w:rPr>
                <w:rFonts w:eastAsia="Calibri" w:cs="Times New Roman"/>
                <w:color w:val="000000"/>
                <w:szCs w:val="20"/>
              </w:rPr>
            </w:pPr>
            <w:r>
              <w:rPr>
                <w:rFonts w:eastAsia="Calibri" w:cs="Times New Roman"/>
                <w:color w:val="000000"/>
                <w:szCs w:val="20"/>
              </w:rPr>
              <w:t>,083</w:t>
            </w:r>
          </w:p>
        </w:tc>
        <w:tc>
          <w:tcPr>
            <w:tcW w:w="592" w:type="pct"/>
            <w:vMerge/>
          </w:tcPr>
          <w:p w:rsidR="004E2C80" w:rsidRPr="00CC5942" w:rsidRDefault="004E2C80" w:rsidP="004E2C80">
            <w:pPr>
              <w:spacing w:after="160" w:line="0" w:lineRule="atLeast"/>
              <w:ind w:right="169"/>
              <w:jc w:val="right"/>
              <w:rPr>
                <w:rFonts w:eastAsia="Calibri" w:cs="Times New Roman"/>
                <w:color w:val="000000"/>
                <w:szCs w:val="20"/>
              </w:rPr>
            </w:pPr>
          </w:p>
        </w:tc>
      </w:tr>
      <w:tr w:rsidR="004E2C80" w:rsidRPr="00CC5942" w:rsidTr="004E2C80">
        <w:trPr>
          <w:trHeight w:val="397"/>
        </w:trPr>
        <w:tc>
          <w:tcPr>
            <w:tcW w:w="928" w:type="pct"/>
            <w:vMerge/>
          </w:tcPr>
          <w:p w:rsidR="004E2C80" w:rsidRPr="00CC5942" w:rsidRDefault="004E2C80" w:rsidP="004E2C80">
            <w:pPr>
              <w:spacing w:after="160" w:line="0" w:lineRule="atLeast"/>
              <w:rPr>
                <w:rFonts w:eastAsia="Calibri" w:cs="Times New Roman"/>
                <w:b/>
                <w:bCs/>
                <w:color w:val="000000"/>
                <w:szCs w:val="20"/>
              </w:rPr>
            </w:pPr>
          </w:p>
        </w:tc>
        <w:tc>
          <w:tcPr>
            <w:tcW w:w="783" w:type="pct"/>
          </w:tcPr>
          <w:p w:rsidR="004E2C80" w:rsidRDefault="004E2C80" w:rsidP="004E2C80">
            <w:pPr>
              <w:spacing w:after="160" w:line="0" w:lineRule="atLeast"/>
              <w:jc w:val="right"/>
              <w:rPr>
                <w:rFonts w:eastAsia="Calibri" w:cs="Times New Roman"/>
                <w:szCs w:val="20"/>
              </w:rPr>
            </w:pPr>
            <w:r>
              <w:rPr>
                <w:rFonts w:eastAsia="Calibri" w:cs="Times New Roman"/>
                <w:szCs w:val="20"/>
              </w:rPr>
              <w:t>Köse</w:t>
            </w:r>
          </w:p>
        </w:tc>
        <w:tc>
          <w:tcPr>
            <w:tcW w:w="679" w:type="pct"/>
          </w:tcPr>
          <w:p w:rsidR="004E2C80" w:rsidRDefault="004E2C80" w:rsidP="004E2C80">
            <w:pPr>
              <w:spacing w:after="160" w:line="0" w:lineRule="atLeast"/>
              <w:jc w:val="right"/>
              <w:rPr>
                <w:rFonts w:eastAsia="Calibri" w:cs="Times New Roman"/>
                <w:szCs w:val="20"/>
              </w:rPr>
            </w:pPr>
            <w:r>
              <w:rPr>
                <w:rFonts w:eastAsia="Calibri" w:cs="Times New Roman"/>
                <w:szCs w:val="20"/>
              </w:rPr>
              <w:t>14</w:t>
            </w:r>
          </w:p>
        </w:tc>
        <w:tc>
          <w:tcPr>
            <w:tcW w:w="686" w:type="pct"/>
          </w:tcPr>
          <w:p w:rsidR="004E2C80" w:rsidRDefault="004E2C80" w:rsidP="004E2C80">
            <w:pPr>
              <w:spacing w:after="160" w:line="0" w:lineRule="atLeast"/>
              <w:jc w:val="right"/>
              <w:rPr>
                <w:rFonts w:eastAsia="Calibri" w:cs="Times New Roman"/>
                <w:szCs w:val="20"/>
              </w:rPr>
            </w:pPr>
            <w:r>
              <w:rPr>
                <w:rFonts w:eastAsia="Calibri" w:cs="Times New Roman"/>
                <w:szCs w:val="20"/>
              </w:rPr>
              <w:t>4,14</w:t>
            </w:r>
          </w:p>
        </w:tc>
        <w:tc>
          <w:tcPr>
            <w:tcW w:w="690" w:type="pct"/>
          </w:tcPr>
          <w:p w:rsidR="004E2C80" w:rsidRDefault="004E2C80" w:rsidP="004E2C80">
            <w:pPr>
              <w:spacing w:after="160" w:line="0" w:lineRule="atLeast"/>
              <w:jc w:val="right"/>
              <w:rPr>
                <w:rFonts w:eastAsia="Calibri" w:cs="Times New Roman"/>
                <w:szCs w:val="20"/>
              </w:rPr>
            </w:pPr>
            <w:r>
              <w:rPr>
                <w:rFonts w:eastAsia="Calibri" w:cs="Times New Roman"/>
                <w:szCs w:val="20"/>
              </w:rPr>
              <w:t>,501</w:t>
            </w:r>
          </w:p>
        </w:tc>
        <w:tc>
          <w:tcPr>
            <w:tcW w:w="642" w:type="pct"/>
          </w:tcPr>
          <w:p w:rsidR="004E2C80" w:rsidRDefault="004E2C80" w:rsidP="004E2C80">
            <w:pPr>
              <w:spacing w:after="160" w:line="0" w:lineRule="atLeast"/>
              <w:jc w:val="right"/>
              <w:rPr>
                <w:rFonts w:eastAsia="Calibri" w:cs="Times New Roman"/>
                <w:color w:val="000000"/>
                <w:szCs w:val="20"/>
              </w:rPr>
            </w:pPr>
            <w:r>
              <w:rPr>
                <w:rFonts w:eastAsia="Calibri" w:cs="Times New Roman"/>
                <w:color w:val="000000"/>
                <w:szCs w:val="20"/>
              </w:rPr>
              <w:t>,134</w:t>
            </w:r>
          </w:p>
        </w:tc>
        <w:tc>
          <w:tcPr>
            <w:tcW w:w="592" w:type="pct"/>
            <w:vMerge/>
          </w:tcPr>
          <w:p w:rsidR="004E2C80" w:rsidRPr="00CC5942" w:rsidRDefault="004E2C80" w:rsidP="004E2C80">
            <w:pPr>
              <w:spacing w:after="160" w:line="0" w:lineRule="atLeast"/>
              <w:ind w:right="169"/>
              <w:jc w:val="right"/>
              <w:rPr>
                <w:rFonts w:eastAsia="Calibri" w:cs="Times New Roman"/>
                <w:color w:val="000000"/>
                <w:szCs w:val="20"/>
              </w:rPr>
            </w:pPr>
          </w:p>
        </w:tc>
      </w:tr>
    </w:tbl>
    <w:p w:rsidR="005B4BB4" w:rsidRDefault="005B4BB4" w:rsidP="00CA0659">
      <w:pPr>
        <w:spacing w:after="0" w:line="360" w:lineRule="auto"/>
      </w:pPr>
    </w:p>
    <w:p w:rsidR="001E67C3" w:rsidRDefault="004E2C80" w:rsidP="00CA0659">
      <w:pPr>
        <w:spacing w:after="0" w:line="360" w:lineRule="auto"/>
        <w:rPr>
          <w:color w:val="000000"/>
        </w:rPr>
      </w:pPr>
      <w:r>
        <w:tab/>
      </w:r>
      <w:r>
        <w:rPr>
          <w:color w:val="000000"/>
        </w:rPr>
        <w:t xml:space="preserve">Katılımcıların iklim değişikliği </w:t>
      </w:r>
      <w:r w:rsidR="00CA0659">
        <w:rPr>
          <w:color w:val="000000"/>
        </w:rPr>
        <w:t>epistemik inancı</w:t>
      </w:r>
      <w:r>
        <w:rPr>
          <w:color w:val="000000"/>
        </w:rPr>
        <w:t xml:space="preserve"> puan ortalamaları, bulunduğu yerlere göre değerlendirildiğinde, istatistiksel olarak anlamlı bir fark b</w:t>
      </w:r>
      <w:r w:rsidR="00CA0659">
        <w:rPr>
          <w:color w:val="000000"/>
        </w:rPr>
        <w:t>ulunmuştur (p&lt;0,05). Kürtün’de</w:t>
      </w:r>
      <w:r>
        <w:rPr>
          <w:color w:val="000000"/>
        </w:rPr>
        <w:t xml:space="preserve"> çalışan ilkokul öğretmenlerin</w:t>
      </w:r>
      <w:r w:rsidR="00F301D7">
        <w:rPr>
          <w:color w:val="000000"/>
        </w:rPr>
        <w:t>in</w:t>
      </w:r>
      <w:r>
        <w:rPr>
          <w:color w:val="000000"/>
        </w:rPr>
        <w:t xml:space="preserve"> iklim değişikliği </w:t>
      </w:r>
      <w:r w:rsidR="00CA0659">
        <w:rPr>
          <w:color w:val="000000"/>
        </w:rPr>
        <w:t>epistemik inancı</w:t>
      </w:r>
      <w:r>
        <w:rPr>
          <w:color w:val="000000"/>
        </w:rPr>
        <w:t xml:space="preserve"> puan ortalamaları</w:t>
      </w:r>
      <w:r w:rsidR="00F301D7">
        <w:rPr>
          <w:color w:val="000000"/>
        </w:rPr>
        <w:t>nın</w:t>
      </w:r>
      <w:r>
        <w:rPr>
          <w:color w:val="000000"/>
        </w:rPr>
        <w:t xml:space="preserve"> </w:t>
      </w:r>
      <w:r w:rsidR="00CA0659">
        <w:t>4,32</w:t>
      </w:r>
      <w:r w:rsidRPr="00B42C2E">
        <w:rPr>
          <w:color w:val="000000"/>
        </w:rPr>
        <w:t>±</w:t>
      </w:r>
      <w:r w:rsidR="00CA0659">
        <w:rPr>
          <w:color w:val="000000"/>
        </w:rPr>
        <w:t>0,419</w:t>
      </w:r>
      <w:r>
        <w:rPr>
          <w:color w:val="000000"/>
        </w:rPr>
        <w:t xml:space="preserve"> olduğu görülmektedir. Bu iklim değişikliği </w:t>
      </w:r>
      <w:r w:rsidR="00CD2856">
        <w:rPr>
          <w:color w:val="000000"/>
        </w:rPr>
        <w:t>epistemik inancı</w:t>
      </w:r>
      <w:r w:rsidR="00DD7FAC">
        <w:rPr>
          <w:color w:val="000000"/>
        </w:rPr>
        <w:t xml:space="preserve"> puan ortalaması tablo 4.14</w:t>
      </w:r>
      <w:r>
        <w:rPr>
          <w:color w:val="000000"/>
        </w:rPr>
        <w:t xml:space="preserve">’deki skalaya göre yüksek </w:t>
      </w:r>
      <w:r w:rsidR="00CA0659">
        <w:rPr>
          <w:color w:val="000000"/>
        </w:rPr>
        <w:t>seviye olarak bulunmuştur. Kürtün’de</w:t>
      </w:r>
      <w:r>
        <w:rPr>
          <w:color w:val="000000"/>
        </w:rPr>
        <w:t xml:space="preserve"> çalışan ilkokul öğretmenlerinin iklim değişikliği </w:t>
      </w:r>
      <w:r w:rsidR="00CA0659">
        <w:rPr>
          <w:color w:val="000000"/>
        </w:rPr>
        <w:t>epistemik inancı</w:t>
      </w:r>
      <w:r>
        <w:rPr>
          <w:color w:val="000000"/>
        </w:rPr>
        <w:t xml:space="preserve"> puan ortalamaları</w:t>
      </w:r>
      <w:r w:rsidR="00F301D7">
        <w:rPr>
          <w:color w:val="000000"/>
        </w:rPr>
        <w:t>nın</w:t>
      </w:r>
      <w:r>
        <w:rPr>
          <w:color w:val="000000"/>
        </w:rPr>
        <w:t xml:space="preserve"> diğer ilçele</w:t>
      </w:r>
      <w:r w:rsidR="00F301D7">
        <w:rPr>
          <w:color w:val="000000"/>
        </w:rPr>
        <w:t>rde çalışan ilkokul öğretmenlerine</w:t>
      </w:r>
      <w:r>
        <w:rPr>
          <w:color w:val="000000"/>
        </w:rPr>
        <w:t xml:space="preserve"> göre daha yüksek olduğu görülmektedir.</w:t>
      </w:r>
      <w:r w:rsidR="00CA0659">
        <w:rPr>
          <w:color w:val="000000"/>
        </w:rPr>
        <w:t xml:space="preserve"> </w:t>
      </w:r>
    </w:p>
    <w:p w:rsidR="002E1CC1" w:rsidRDefault="002E1CC1" w:rsidP="00CA0659">
      <w:pPr>
        <w:spacing w:after="0" w:line="360" w:lineRule="auto"/>
        <w:rPr>
          <w:color w:val="000000"/>
        </w:rPr>
      </w:pPr>
    </w:p>
    <w:p w:rsidR="00CD2856" w:rsidRPr="00AB67FB" w:rsidRDefault="00AB67FB" w:rsidP="00FF2EFA">
      <w:pPr>
        <w:pStyle w:val="Tablo1"/>
      </w:pPr>
      <w:bookmarkStart w:id="144" w:name="_Toc14625635"/>
      <w:r w:rsidRPr="00AB67FB">
        <w:t>Tablo 4.20</w:t>
      </w:r>
      <w:r w:rsidR="00CD2856" w:rsidRPr="00AB67FB">
        <w:t xml:space="preserve"> İklim Değişikliği Epistemik İnancı Puan Ortalamalarının Çevre Dersi Alma Durumlarına Göre Dağılımı</w:t>
      </w:r>
      <w:bookmarkEnd w:id="144"/>
    </w:p>
    <w:tbl>
      <w:tblPr>
        <w:tblStyle w:val="TabloKlavuzu"/>
        <w:tblW w:w="4796"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2518"/>
        <w:gridCol w:w="1701"/>
        <w:gridCol w:w="709"/>
        <w:gridCol w:w="850"/>
        <w:gridCol w:w="771"/>
        <w:gridCol w:w="994"/>
        <w:gridCol w:w="821"/>
      </w:tblGrid>
      <w:tr w:rsidR="00CD2856" w:rsidRPr="00CC5942" w:rsidTr="00CD2856">
        <w:trPr>
          <w:trHeight w:val="481"/>
        </w:trPr>
        <w:tc>
          <w:tcPr>
            <w:tcW w:w="1505" w:type="pct"/>
          </w:tcPr>
          <w:p w:rsidR="00CD2856" w:rsidRPr="00CC5942" w:rsidRDefault="00CD2856" w:rsidP="008854C6">
            <w:pPr>
              <w:spacing w:line="0" w:lineRule="atLeast"/>
              <w:rPr>
                <w:rFonts w:eastAsia="Calibri" w:cs="Times New Roman"/>
                <w:b/>
                <w:bCs/>
                <w:color w:val="000000"/>
                <w:szCs w:val="20"/>
              </w:rPr>
            </w:pPr>
          </w:p>
        </w:tc>
        <w:tc>
          <w:tcPr>
            <w:tcW w:w="1017" w:type="pct"/>
          </w:tcPr>
          <w:p w:rsidR="00CD2856" w:rsidRPr="00CC5942" w:rsidRDefault="00CD2856" w:rsidP="008854C6">
            <w:pPr>
              <w:spacing w:line="0" w:lineRule="atLeast"/>
              <w:jc w:val="right"/>
              <w:rPr>
                <w:rFonts w:eastAsia="Calibri" w:cs="Times New Roman"/>
                <w:b/>
                <w:bCs/>
                <w:color w:val="000000"/>
                <w:szCs w:val="20"/>
              </w:rPr>
            </w:pPr>
            <w:r>
              <w:rPr>
                <w:rFonts w:eastAsia="Calibri" w:cs="Times New Roman"/>
                <w:b/>
                <w:bCs/>
                <w:color w:val="000000"/>
                <w:szCs w:val="20"/>
              </w:rPr>
              <w:t>Çevre Dersi Alma Durumu</w:t>
            </w:r>
          </w:p>
        </w:tc>
        <w:tc>
          <w:tcPr>
            <w:tcW w:w="424" w:type="pct"/>
          </w:tcPr>
          <w:p w:rsidR="00CD2856" w:rsidRPr="00CC5942" w:rsidRDefault="00CD2856" w:rsidP="008854C6">
            <w:pPr>
              <w:spacing w:line="0" w:lineRule="atLeast"/>
              <w:jc w:val="right"/>
              <w:rPr>
                <w:rFonts w:eastAsia="Calibri" w:cs="Times New Roman"/>
                <w:b/>
                <w:bCs/>
                <w:color w:val="000000"/>
                <w:szCs w:val="20"/>
              </w:rPr>
            </w:pPr>
            <w:r w:rsidRPr="00CC5942">
              <w:rPr>
                <w:rFonts w:eastAsia="Calibri" w:cs="Times New Roman"/>
                <w:b/>
                <w:bCs/>
                <w:color w:val="000000"/>
                <w:szCs w:val="20"/>
              </w:rPr>
              <w:t>n</w:t>
            </w:r>
          </w:p>
        </w:tc>
        <w:tc>
          <w:tcPr>
            <w:tcW w:w="508" w:type="pct"/>
          </w:tcPr>
          <w:p w:rsidR="00CD2856" w:rsidRPr="00CC5942" w:rsidRDefault="00CD2856" w:rsidP="008854C6">
            <w:pPr>
              <w:spacing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461" w:type="pct"/>
          </w:tcPr>
          <w:p w:rsidR="00CD2856" w:rsidRPr="00CC5942" w:rsidRDefault="00CD2856" w:rsidP="008854C6">
            <w:pPr>
              <w:spacing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594" w:type="pct"/>
          </w:tcPr>
          <w:p w:rsidR="00CD2856" w:rsidRPr="00CC5942" w:rsidRDefault="00CD2856" w:rsidP="008854C6">
            <w:pPr>
              <w:spacing w:line="0" w:lineRule="atLeast"/>
              <w:ind w:right="133"/>
              <w:jc w:val="right"/>
              <w:rPr>
                <w:rFonts w:eastAsia="Calibri" w:cs="Times New Roman"/>
                <w:b/>
                <w:bCs/>
                <w:color w:val="000000"/>
                <w:szCs w:val="20"/>
              </w:rPr>
            </w:pPr>
            <w:r w:rsidRPr="00CC5942">
              <w:rPr>
                <w:rFonts w:eastAsia="Calibri" w:cs="Times New Roman"/>
                <w:b/>
                <w:bCs/>
                <w:color w:val="000000"/>
                <w:szCs w:val="20"/>
              </w:rPr>
              <w:t>Std Hata</w:t>
            </w:r>
          </w:p>
        </w:tc>
        <w:tc>
          <w:tcPr>
            <w:tcW w:w="491" w:type="pct"/>
          </w:tcPr>
          <w:p w:rsidR="00CD2856" w:rsidRPr="00CC5942" w:rsidRDefault="00CD2856" w:rsidP="008854C6">
            <w:pPr>
              <w:spacing w:line="0" w:lineRule="atLeast"/>
              <w:ind w:right="169"/>
              <w:jc w:val="right"/>
              <w:rPr>
                <w:rFonts w:eastAsia="Calibri" w:cs="Times New Roman"/>
                <w:b/>
                <w:bCs/>
                <w:color w:val="000000"/>
                <w:szCs w:val="20"/>
              </w:rPr>
            </w:pPr>
            <w:r w:rsidRPr="00CC5942">
              <w:rPr>
                <w:rFonts w:eastAsia="Calibri" w:cs="Times New Roman"/>
                <w:b/>
                <w:bCs/>
                <w:color w:val="000000"/>
                <w:szCs w:val="20"/>
              </w:rPr>
              <w:t>p</w:t>
            </w:r>
          </w:p>
        </w:tc>
      </w:tr>
      <w:tr w:rsidR="00CD2856" w:rsidRPr="00CC5942" w:rsidTr="00CD2856">
        <w:trPr>
          <w:trHeight w:val="397"/>
        </w:trPr>
        <w:tc>
          <w:tcPr>
            <w:tcW w:w="1505" w:type="pct"/>
            <w:vMerge w:val="restart"/>
          </w:tcPr>
          <w:p w:rsidR="00CD2856" w:rsidRPr="00CC5942" w:rsidRDefault="00CD2856" w:rsidP="008854C6">
            <w:pPr>
              <w:spacing w:after="160" w:line="0" w:lineRule="atLeast"/>
              <w:jc w:val="left"/>
              <w:rPr>
                <w:rFonts w:eastAsia="Calibri" w:cs="Times New Roman"/>
                <w:b/>
                <w:bCs/>
                <w:color w:val="000000"/>
                <w:szCs w:val="20"/>
              </w:rPr>
            </w:pPr>
            <w:r w:rsidRPr="0016066A">
              <w:rPr>
                <w:rFonts w:eastAsia="TimesNewRoman" w:cs="Times New Roman"/>
                <w:b/>
              </w:rPr>
              <w:t xml:space="preserve">İklim Değişikliği </w:t>
            </w:r>
            <w:r>
              <w:rPr>
                <w:rFonts w:eastAsia="TimesNewRoman" w:cs="Times New Roman"/>
                <w:b/>
              </w:rPr>
              <w:t>Epistemik İnancı</w:t>
            </w:r>
            <w:r w:rsidRPr="0016066A">
              <w:rPr>
                <w:rFonts w:eastAsia="TimesNewRoman" w:cs="Times New Roman"/>
                <w:b/>
              </w:rPr>
              <w:t xml:space="preserve"> Puan Ortalamaları</w:t>
            </w:r>
          </w:p>
        </w:tc>
        <w:tc>
          <w:tcPr>
            <w:tcW w:w="1017" w:type="pct"/>
          </w:tcPr>
          <w:p w:rsidR="00CD2856" w:rsidRPr="00CC5942" w:rsidRDefault="00CD2856" w:rsidP="008854C6">
            <w:pPr>
              <w:spacing w:after="160" w:line="0" w:lineRule="atLeast"/>
              <w:jc w:val="right"/>
              <w:rPr>
                <w:rFonts w:eastAsia="Calibri" w:cs="Times New Roman"/>
                <w:color w:val="000000"/>
                <w:szCs w:val="20"/>
              </w:rPr>
            </w:pPr>
            <w:r>
              <w:rPr>
                <w:rFonts w:eastAsia="Calibri" w:cs="Times New Roman"/>
                <w:color w:val="000000"/>
                <w:szCs w:val="20"/>
              </w:rPr>
              <w:t>Evet</w:t>
            </w:r>
          </w:p>
        </w:tc>
        <w:tc>
          <w:tcPr>
            <w:tcW w:w="424" w:type="pct"/>
          </w:tcPr>
          <w:p w:rsidR="00CD2856" w:rsidRPr="00CC5942" w:rsidRDefault="00CD2856" w:rsidP="008854C6">
            <w:pPr>
              <w:spacing w:after="160" w:line="0" w:lineRule="atLeast"/>
              <w:jc w:val="right"/>
              <w:rPr>
                <w:rFonts w:eastAsia="Calibri" w:cs="Times New Roman"/>
                <w:color w:val="000000"/>
                <w:szCs w:val="20"/>
              </w:rPr>
            </w:pPr>
            <w:r>
              <w:rPr>
                <w:rFonts w:eastAsia="Calibri" w:cs="Times New Roman"/>
                <w:color w:val="000000"/>
                <w:szCs w:val="20"/>
              </w:rPr>
              <w:t>120</w:t>
            </w:r>
          </w:p>
        </w:tc>
        <w:tc>
          <w:tcPr>
            <w:tcW w:w="508" w:type="pct"/>
          </w:tcPr>
          <w:p w:rsidR="00CD2856" w:rsidRPr="00CC5942" w:rsidRDefault="00CD2856" w:rsidP="008854C6">
            <w:pPr>
              <w:spacing w:after="160" w:line="0" w:lineRule="atLeast"/>
              <w:jc w:val="right"/>
              <w:rPr>
                <w:rFonts w:eastAsia="Calibri" w:cs="Times New Roman"/>
                <w:color w:val="000000"/>
                <w:szCs w:val="20"/>
              </w:rPr>
            </w:pPr>
            <w:r>
              <w:rPr>
                <w:rFonts w:eastAsia="Calibri" w:cs="Times New Roman"/>
                <w:color w:val="000000"/>
                <w:szCs w:val="20"/>
              </w:rPr>
              <w:t>4,24</w:t>
            </w:r>
          </w:p>
        </w:tc>
        <w:tc>
          <w:tcPr>
            <w:tcW w:w="461" w:type="pct"/>
          </w:tcPr>
          <w:p w:rsidR="00CD2856" w:rsidRPr="00CC5942" w:rsidRDefault="00CD2856" w:rsidP="008854C6">
            <w:pPr>
              <w:spacing w:after="160" w:line="0" w:lineRule="atLeast"/>
              <w:jc w:val="right"/>
              <w:rPr>
                <w:rFonts w:eastAsia="Calibri" w:cs="Times New Roman"/>
                <w:color w:val="000000"/>
                <w:szCs w:val="20"/>
              </w:rPr>
            </w:pPr>
            <w:r>
              <w:rPr>
                <w:rFonts w:eastAsia="Calibri" w:cs="Times New Roman"/>
                <w:color w:val="000000"/>
                <w:szCs w:val="20"/>
              </w:rPr>
              <w:t>,432</w:t>
            </w:r>
          </w:p>
        </w:tc>
        <w:tc>
          <w:tcPr>
            <w:tcW w:w="594" w:type="pct"/>
          </w:tcPr>
          <w:p w:rsidR="00CD2856" w:rsidRPr="00CC5942" w:rsidRDefault="00CD2856" w:rsidP="008854C6">
            <w:pPr>
              <w:spacing w:after="160" w:line="0" w:lineRule="atLeast"/>
              <w:jc w:val="right"/>
              <w:rPr>
                <w:rFonts w:eastAsia="Calibri" w:cs="Times New Roman"/>
                <w:color w:val="000000"/>
                <w:szCs w:val="20"/>
              </w:rPr>
            </w:pPr>
            <w:r>
              <w:rPr>
                <w:rFonts w:eastAsia="Calibri" w:cs="Times New Roman"/>
                <w:color w:val="000000"/>
                <w:szCs w:val="20"/>
              </w:rPr>
              <w:t>,039</w:t>
            </w:r>
          </w:p>
        </w:tc>
        <w:tc>
          <w:tcPr>
            <w:tcW w:w="491" w:type="pct"/>
            <w:vMerge w:val="restart"/>
          </w:tcPr>
          <w:p w:rsidR="00CD2856" w:rsidRPr="00CC5942" w:rsidRDefault="00CD2856" w:rsidP="00CD2856">
            <w:pPr>
              <w:spacing w:after="160" w:line="0" w:lineRule="atLeast"/>
              <w:ind w:right="169"/>
              <w:jc w:val="right"/>
              <w:rPr>
                <w:rFonts w:eastAsia="Calibri" w:cs="Times New Roman"/>
                <w:color w:val="000000"/>
                <w:szCs w:val="20"/>
              </w:rPr>
            </w:pPr>
            <w:r>
              <w:rPr>
                <w:rFonts w:eastAsia="Calibri" w:cs="Times New Roman"/>
                <w:color w:val="000000"/>
                <w:szCs w:val="20"/>
              </w:rPr>
              <w:t>,024</w:t>
            </w:r>
          </w:p>
        </w:tc>
      </w:tr>
      <w:tr w:rsidR="00CD2856" w:rsidRPr="00CC5942" w:rsidTr="00CD2856">
        <w:trPr>
          <w:trHeight w:val="397"/>
        </w:trPr>
        <w:tc>
          <w:tcPr>
            <w:tcW w:w="1505" w:type="pct"/>
            <w:vMerge/>
          </w:tcPr>
          <w:p w:rsidR="00CD2856" w:rsidRPr="00CC5942" w:rsidRDefault="00CD2856" w:rsidP="008854C6">
            <w:pPr>
              <w:spacing w:after="160" w:line="0" w:lineRule="atLeast"/>
              <w:rPr>
                <w:rFonts w:eastAsia="Calibri" w:cs="Times New Roman"/>
                <w:b/>
                <w:bCs/>
                <w:color w:val="000000"/>
                <w:szCs w:val="20"/>
              </w:rPr>
            </w:pPr>
          </w:p>
        </w:tc>
        <w:tc>
          <w:tcPr>
            <w:tcW w:w="1017" w:type="pct"/>
          </w:tcPr>
          <w:p w:rsidR="00CD2856" w:rsidRPr="00CC5942" w:rsidRDefault="00CD2856" w:rsidP="008854C6">
            <w:pPr>
              <w:spacing w:after="160" w:line="0" w:lineRule="atLeast"/>
              <w:jc w:val="right"/>
              <w:rPr>
                <w:rFonts w:eastAsia="Calibri" w:cs="Times New Roman"/>
                <w:szCs w:val="20"/>
              </w:rPr>
            </w:pPr>
            <w:r>
              <w:rPr>
                <w:rFonts w:eastAsia="Calibri" w:cs="Times New Roman"/>
                <w:szCs w:val="20"/>
              </w:rPr>
              <w:t>Hayır</w:t>
            </w:r>
          </w:p>
        </w:tc>
        <w:tc>
          <w:tcPr>
            <w:tcW w:w="424" w:type="pct"/>
          </w:tcPr>
          <w:p w:rsidR="00CD2856" w:rsidRPr="00CC5942" w:rsidRDefault="00CD2856" w:rsidP="008854C6">
            <w:pPr>
              <w:spacing w:after="160" w:line="0" w:lineRule="atLeast"/>
              <w:jc w:val="right"/>
              <w:rPr>
                <w:rFonts w:eastAsia="Calibri" w:cs="Times New Roman"/>
                <w:szCs w:val="20"/>
              </w:rPr>
            </w:pPr>
            <w:r>
              <w:rPr>
                <w:rFonts w:eastAsia="Calibri" w:cs="Times New Roman"/>
                <w:szCs w:val="20"/>
              </w:rPr>
              <w:t>94</w:t>
            </w:r>
          </w:p>
        </w:tc>
        <w:tc>
          <w:tcPr>
            <w:tcW w:w="508" w:type="pct"/>
          </w:tcPr>
          <w:p w:rsidR="00CD2856" w:rsidRPr="00CC5942" w:rsidRDefault="00CD2856" w:rsidP="008854C6">
            <w:pPr>
              <w:spacing w:after="160" w:line="0" w:lineRule="atLeast"/>
              <w:jc w:val="right"/>
              <w:rPr>
                <w:rFonts w:eastAsia="Calibri" w:cs="Times New Roman"/>
                <w:szCs w:val="20"/>
              </w:rPr>
            </w:pPr>
            <w:r>
              <w:rPr>
                <w:rFonts w:eastAsia="Calibri" w:cs="Times New Roman"/>
                <w:szCs w:val="20"/>
              </w:rPr>
              <w:t>4,10</w:t>
            </w:r>
          </w:p>
        </w:tc>
        <w:tc>
          <w:tcPr>
            <w:tcW w:w="461" w:type="pct"/>
          </w:tcPr>
          <w:p w:rsidR="00CD2856" w:rsidRPr="00CC5942" w:rsidRDefault="00CD2856" w:rsidP="008854C6">
            <w:pPr>
              <w:spacing w:after="160" w:line="0" w:lineRule="atLeast"/>
              <w:jc w:val="right"/>
              <w:rPr>
                <w:rFonts w:eastAsia="Calibri" w:cs="Times New Roman"/>
                <w:szCs w:val="20"/>
              </w:rPr>
            </w:pPr>
            <w:r>
              <w:rPr>
                <w:rFonts w:eastAsia="Calibri" w:cs="Times New Roman"/>
                <w:szCs w:val="20"/>
              </w:rPr>
              <w:t>,479</w:t>
            </w:r>
          </w:p>
        </w:tc>
        <w:tc>
          <w:tcPr>
            <w:tcW w:w="594" w:type="pct"/>
          </w:tcPr>
          <w:p w:rsidR="00CD2856" w:rsidRPr="00CC5942" w:rsidRDefault="00CD2856" w:rsidP="008854C6">
            <w:pPr>
              <w:spacing w:after="160" w:line="0" w:lineRule="atLeast"/>
              <w:jc w:val="right"/>
              <w:rPr>
                <w:rFonts w:eastAsia="Calibri" w:cs="Times New Roman"/>
                <w:color w:val="000000"/>
                <w:szCs w:val="20"/>
              </w:rPr>
            </w:pPr>
            <w:r>
              <w:rPr>
                <w:rFonts w:eastAsia="Calibri" w:cs="Times New Roman"/>
                <w:color w:val="000000"/>
                <w:szCs w:val="20"/>
              </w:rPr>
              <w:t>,049</w:t>
            </w:r>
          </w:p>
        </w:tc>
        <w:tc>
          <w:tcPr>
            <w:tcW w:w="491" w:type="pct"/>
            <w:vMerge/>
          </w:tcPr>
          <w:p w:rsidR="00CD2856" w:rsidRPr="00CC5942" w:rsidRDefault="00CD2856" w:rsidP="008854C6">
            <w:pPr>
              <w:spacing w:after="160" w:line="0" w:lineRule="atLeast"/>
              <w:ind w:right="169"/>
              <w:jc w:val="right"/>
              <w:rPr>
                <w:rFonts w:eastAsia="Calibri" w:cs="Times New Roman"/>
                <w:color w:val="000000"/>
                <w:szCs w:val="20"/>
              </w:rPr>
            </w:pPr>
          </w:p>
        </w:tc>
      </w:tr>
    </w:tbl>
    <w:p w:rsidR="00CA0659" w:rsidRDefault="00CA0659" w:rsidP="00CA0659">
      <w:pPr>
        <w:spacing w:after="0" w:line="360" w:lineRule="auto"/>
      </w:pPr>
    </w:p>
    <w:p w:rsidR="0039617E" w:rsidRDefault="00CD2856" w:rsidP="002E1CC1">
      <w:pPr>
        <w:spacing w:after="0" w:line="360" w:lineRule="auto"/>
        <w:rPr>
          <w:color w:val="000000"/>
        </w:rPr>
      </w:pPr>
      <w:r>
        <w:lastRenderedPageBreak/>
        <w:tab/>
      </w:r>
      <w:r>
        <w:rPr>
          <w:color w:val="000000"/>
        </w:rPr>
        <w:t>Katılımcıların iklim değişikliği epistemik inancı puan ortalamaları, çevre dersi alma durumlarına göre değerlendirildiğinde, istatistiksel olarak anlamlı bir fark bulunmuştur (p&lt;0,05). Çevre dersi alan ilkokul öğretmenlerin</w:t>
      </w:r>
      <w:r w:rsidR="00F301D7">
        <w:rPr>
          <w:color w:val="000000"/>
        </w:rPr>
        <w:t>in</w:t>
      </w:r>
      <w:r>
        <w:rPr>
          <w:color w:val="000000"/>
        </w:rPr>
        <w:t xml:space="preserve"> iklim değişikliği epistemik inancı puan ortalamaları</w:t>
      </w:r>
      <w:r w:rsidR="00F301D7">
        <w:rPr>
          <w:color w:val="000000"/>
        </w:rPr>
        <w:t>nın</w:t>
      </w:r>
      <w:r>
        <w:rPr>
          <w:color w:val="000000"/>
        </w:rPr>
        <w:t xml:space="preserve"> </w:t>
      </w:r>
      <w:r>
        <w:t>4,24</w:t>
      </w:r>
      <w:r w:rsidRPr="00B42C2E">
        <w:rPr>
          <w:color w:val="000000"/>
        </w:rPr>
        <w:t>±</w:t>
      </w:r>
      <w:r>
        <w:rPr>
          <w:color w:val="000000"/>
        </w:rPr>
        <w:t>0,432 olduğu görülmektedir. Bu iklim değişikliği epistemik</w:t>
      </w:r>
      <w:r w:rsidR="00642429">
        <w:rPr>
          <w:color w:val="000000"/>
        </w:rPr>
        <w:t xml:space="preserve"> inancı puan ortalaması tablo 4.14</w:t>
      </w:r>
      <w:r>
        <w:rPr>
          <w:color w:val="000000"/>
        </w:rPr>
        <w:t>’deki skalaya göre yüksek seviye olarak bulunmuştur. Çevre dersi alan ilkokul öğretmenlerinin iklim değişikliği epistemik inancı puan ortalamaları</w:t>
      </w:r>
      <w:r w:rsidR="00F301D7">
        <w:rPr>
          <w:color w:val="000000"/>
        </w:rPr>
        <w:t>nın</w:t>
      </w:r>
      <w:r>
        <w:rPr>
          <w:color w:val="000000"/>
        </w:rPr>
        <w:t xml:space="preserve"> çevre de</w:t>
      </w:r>
      <w:r w:rsidR="00F301D7">
        <w:rPr>
          <w:color w:val="000000"/>
        </w:rPr>
        <w:t>rsi almayan ilkokul öğretmenlerine</w:t>
      </w:r>
      <w:r>
        <w:rPr>
          <w:color w:val="000000"/>
        </w:rPr>
        <w:t xml:space="preserve"> göre daha yüksek olduğu görülmektedir. </w:t>
      </w:r>
    </w:p>
    <w:p w:rsidR="002E1CC1" w:rsidRDefault="002E1CC1" w:rsidP="002E1CC1">
      <w:pPr>
        <w:spacing w:after="0" w:line="360" w:lineRule="auto"/>
        <w:rPr>
          <w:color w:val="000000"/>
        </w:rPr>
      </w:pPr>
    </w:p>
    <w:p w:rsidR="0039617E" w:rsidRPr="00AB67FB" w:rsidRDefault="00AB67FB" w:rsidP="00FF2EFA">
      <w:pPr>
        <w:pStyle w:val="Tablo1"/>
      </w:pPr>
      <w:bookmarkStart w:id="145" w:name="_Toc14625636"/>
      <w:r w:rsidRPr="00AB67FB">
        <w:t>Tablo 4.21</w:t>
      </w:r>
      <w:r w:rsidR="0039617E" w:rsidRPr="00AB67FB">
        <w:t xml:space="preserve"> İklim Değişikliği Farkındalık Puan Ortalamalarının Yaşlara Göre Dağılımı</w:t>
      </w:r>
      <w:bookmarkEnd w:id="145"/>
    </w:p>
    <w:tbl>
      <w:tblPr>
        <w:tblStyle w:val="TabloKlavuzu"/>
        <w:tblW w:w="4796"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2518"/>
        <w:gridCol w:w="1701"/>
        <w:gridCol w:w="709"/>
        <w:gridCol w:w="850"/>
        <w:gridCol w:w="771"/>
        <w:gridCol w:w="994"/>
        <w:gridCol w:w="821"/>
      </w:tblGrid>
      <w:tr w:rsidR="0039617E" w:rsidRPr="00CC5942" w:rsidTr="008854C6">
        <w:trPr>
          <w:trHeight w:val="481"/>
        </w:trPr>
        <w:tc>
          <w:tcPr>
            <w:tcW w:w="1505" w:type="pct"/>
          </w:tcPr>
          <w:p w:rsidR="0039617E" w:rsidRPr="00CC5942" w:rsidRDefault="0039617E" w:rsidP="008854C6">
            <w:pPr>
              <w:spacing w:line="0" w:lineRule="atLeast"/>
              <w:rPr>
                <w:rFonts w:eastAsia="Calibri" w:cs="Times New Roman"/>
                <w:b/>
                <w:bCs/>
                <w:color w:val="000000"/>
                <w:szCs w:val="20"/>
              </w:rPr>
            </w:pPr>
          </w:p>
        </w:tc>
        <w:tc>
          <w:tcPr>
            <w:tcW w:w="1017" w:type="pct"/>
          </w:tcPr>
          <w:p w:rsidR="0039617E" w:rsidRPr="00CC5942" w:rsidRDefault="0039617E" w:rsidP="008854C6">
            <w:pPr>
              <w:spacing w:line="0" w:lineRule="atLeast"/>
              <w:jc w:val="right"/>
              <w:rPr>
                <w:rFonts w:eastAsia="Calibri" w:cs="Times New Roman"/>
                <w:b/>
                <w:bCs/>
                <w:color w:val="000000"/>
                <w:szCs w:val="20"/>
              </w:rPr>
            </w:pPr>
            <w:r>
              <w:rPr>
                <w:rFonts w:eastAsia="Calibri" w:cs="Times New Roman"/>
                <w:b/>
                <w:bCs/>
                <w:color w:val="000000"/>
                <w:szCs w:val="20"/>
              </w:rPr>
              <w:t>Yaş</w:t>
            </w:r>
          </w:p>
        </w:tc>
        <w:tc>
          <w:tcPr>
            <w:tcW w:w="424" w:type="pct"/>
          </w:tcPr>
          <w:p w:rsidR="0039617E" w:rsidRPr="00CC5942" w:rsidRDefault="0039617E" w:rsidP="008854C6">
            <w:pPr>
              <w:spacing w:line="0" w:lineRule="atLeast"/>
              <w:jc w:val="right"/>
              <w:rPr>
                <w:rFonts w:eastAsia="Calibri" w:cs="Times New Roman"/>
                <w:b/>
                <w:bCs/>
                <w:color w:val="000000"/>
                <w:szCs w:val="20"/>
              </w:rPr>
            </w:pPr>
            <w:r w:rsidRPr="00CC5942">
              <w:rPr>
                <w:rFonts w:eastAsia="Calibri" w:cs="Times New Roman"/>
                <w:b/>
                <w:bCs/>
                <w:color w:val="000000"/>
                <w:szCs w:val="20"/>
              </w:rPr>
              <w:t>n</w:t>
            </w:r>
          </w:p>
        </w:tc>
        <w:tc>
          <w:tcPr>
            <w:tcW w:w="508" w:type="pct"/>
          </w:tcPr>
          <w:p w:rsidR="0039617E" w:rsidRPr="00CC5942" w:rsidRDefault="0039617E" w:rsidP="008854C6">
            <w:pPr>
              <w:spacing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461" w:type="pct"/>
          </w:tcPr>
          <w:p w:rsidR="0039617E" w:rsidRPr="00CC5942" w:rsidRDefault="0039617E" w:rsidP="008854C6">
            <w:pPr>
              <w:spacing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594" w:type="pct"/>
          </w:tcPr>
          <w:p w:rsidR="0039617E" w:rsidRPr="00CC5942" w:rsidRDefault="0039617E" w:rsidP="008854C6">
            <w:pPr>
              <w:spacing w:line="0" w:lineRule="atLeast"/>
              <w:ind w:right="133"/>
              <w:jc w:val="right"/>
              <w:rPr>
                <w:rFonts w:eastAsia="Calibri" w:cs="Times New Roman"/>
                <w:b/>
                <w:bCs/>
                <w:color w:val="000000"/>
                <w:szCs w:val="20"/>
              </w:rPr>
            </w:pPr>
            <w:r w:rsidRPr="00CC5942">
              <w:rPr>
                <w:rFonts w:eastAsia="Calibri" w:cs="Times New Roman"/>
                <w:b/>
                <w:bCs/>
                <w:color w:val="000000"/>
                <w:szCs w:val="20"/>
              </w:rPr>
              <w:t>Std Hata</w:t>
            </w:r>
          </w:p>
        </w:tc>
        <w:tc>
          <w:tcPr>
            <w:tcW w:w="491" w:type="pct"/>
          </w:tcPr>
          <w:p w:rsidR="0039617E" w:rsidRPr="00CC5942" w:rsidRDefault="0039617E" w:rsidP="008854C6">
            <w:pPr>
              <w:spacing w:line="0" w:lineRule="atLeast"/>
              <w:ind w:right="169"/>
              <w:jc w:val="right"/>
              <w:rPr>
                <w:rFonts w:eastAsia="Calibri" w:cs="Times New Roman"/>
                <w:b/>
                <w:bCs/>
                <w:color w:val="000000"/>
                <w:szCs w:val="20"/>
              </w:rPr>
            </w:pPr>
            <w:r w:rsidRPr="00CC5942">
              <w:rPr>
                <w:rFonts w:eastAsia="Calibri" w:cs="Times New Roman"/>
                <w:b/>
                <w:bCs/>
                <w:color w:val="000000"/>
                <w:szCs w:val="20"/>
              </w:rPr>
              <w:t>p</w:t>
            </w:r>
          </w:p>
        </w:tc>
      </w:tr>
      <w:tr w:rsidR="0039617E" w:rsidRPr="00CC5942" w:rsidTr="008854C6">
        <w:trPr>
          <w:trHeight w:val="397"/>
        </w:trPr>
        <w:tc>
          <w:tcPr>
            <w:tcW w:w="1505" w:type="pct"/>
            <w:vMerge w:val="restart"/>
          </w:tcPr>
          <w:p w:rsidR="0039617E" w:rsidRPr="00CC5942" w:rsidRDefault="0039617E" w:rsidP="0039617E">
            <w:pPr>
              <w:spacing w:after="160" w:line="0" w:lineRule="atLeast"/>
              <w:jc w:val="left"/>
              <w:rPr>
                <w:rFonts w:eastAsia="Calibri" w:cs="Times New Roman"/>
                <w:b/>
                <w:bCs/>
                <w:color w:val="000000"/>
                <w:szCs w:val="20"/>
              </w:rPr>
            </w:pPr>
            <w:r w:rsidRPr="0016066A">
              <w:rPr>
                <w:rFonts w:eastAsia="TimesNewRoman" w:cs="Times New Roman"/>
                <w:b/>
              </w:rPr>
              <w:t xml:space="preserve">İklim Değişikliği </w:t>
            </w:r>
            <w:r>
              <w:rPr>
                <w:rFonts w:eastAsia="TimesNewRoman" w:cs="Times New Roman"/>
                <w:b/>
              </w:rPr>
              <w:t>Farkındalık</w:t>
            </w:r>
            <w:r w:rsidRPr="0016066A">
              <w:rPr>
                <w:rFonts w:eastAsia="TimesNewRoman" w:cs="Times New Roman"/>
                <w:b/>
              </w:rPr>
              <w:t xml:space="preserve"> Puan Ortalamaları</w:t>
            </w:r>
          </w:p>
        </w:tc>
        <w:tc>
          <w:tcPr>
            <w:tcW w:w="1017" w:type="pct"/>
          </w:tcPr>
          <w:p w:rsidR="0039617E" w:rsidRPr="00CC5942" w:rsidRDefault="0039617E" w:rsidP="008854C6">
            <w:pPr>
              <w:spacing w:after="160" w:line="0" w:lineRule="atLeast"/>
              <w:jc w:val="right"/>
              <w:rPr>
                <w:rFonts w:eastAsia="Calibri" w:cs="Times New Roman"/>
                <w:color w:val="000000"/>
                <w:szCs w:val="20"/>
              </w:rPr>
            </w:pPr>
            <w:r>
              <w:rPr>
                <w:rFonts w:eastAsia="Calibri" w:cs="Times New Roman"/>
                <w:color w:val="000000"/>
                <w:szCs w:val="20"/>
              </w:rPr>
              <w:t>39 yaş ve altı</w:t>
            </w:r>
          </w:p>
        </w:tc>
        <w:tc>
          <w:tcPr>
            <w:tcW w:w="424" w:type="pct"/>
          </w:tcPr>
          <w:p w:rsidR="0039617E" w:rsidRPr="00CC5942" w:rsidRDefault="0039617E" w:rsidP="008854C6">
            <w:pPr>
              <w:spacing w:after="160" w:line="0" w:lineRule="atLeast"/>
              <w:jc w:val="right"/>
              <w:rPr>
                <w:rFonts w:eastAsia="Calibri" w:cs="Times New Roman"/>
                <w:color w:val="000000"/>
                <w:szCs w:val="20"/>
              </w:rPr>
            </w:pPr>
            <w:r>
              <w:rPr>
                <w:rFonts w:eastAsia="Calibri" w:cs="Times New Roman"/>
                <w:color w:val="000000"/>
                <w:szCs w:val="20"/>
              </w:rPr>
              <w:t>157</w:t>
            </w:r>
          </w:p>
        </w:tc>
        <w:tc>
          <w:tcPr>
            <w:tcW w:w="508" w:type="pct"/>
          </w:tcPr>
          <w:p w:rsidR="0039617E" w:rsidRPr="00CC5942" w:rsidRDefault="0039617E" w:rsidP="008854C6">
            <w:pPr>
              <w:spacing w:after="160" w:line="0" w:lineRule="atLeast"/>
              <w:jc w:val="right"/>
              <w:rPr>
                <w:rFonts w:eastAsia="Calibri" w:cs="Times New Roman"/>
                <w:color w:val="000000"/>
                <w:szCs w:val="20"/>
              </w:rPr>
            </w:pPr>
            <w:r>
              <w:rPr>
                <w:rFonts w:eastAsia="Calibri" w:cs="Times New Roman"/>
                <w:color w:val="000000"/>
                <w:szCs w:val="20"/>
              </w:rPr>
              <w:t>3,79</w:t>
            </w:r>
          </w:p>
        </w:tc>
        <w:tc>
          <w:tcPr>
            <w:tcW w:w="461" w:type="pct"/>
          </w:tcPr>
          <w:p w:rsidR="0039617E" w:rsidRPr="00CC5942" w:rsidRDefault="0039617E" w:rsidP="008854C6">
            <w:pPr>
              <w:spacing w:after="160" w:line="0" w:lineRule="atLeast"/>
              <w:jc w:val="right"/>
              <w:rPr>
                <w:rFonts w:eastAsia="Calibri" w:cs="Times New Roman"/>
                <w:color w:val="000000"/>
                <w:szCs w:val="20"/>
              </w:rPr>
            </w:pPr>
            <w:r>
              <w:rPr>
                <w:rFonts w:eastAsia="Calibri" w:cs="Times New Roman"/>
                <w:color w:val="000000"/>
                <w:szCs w:val="20"/>
              </w:rPr>
              <w:t>,328</w:t>
            </w:r>
          </w:p>
        </w:tc>
        <w:tc>
          <w:tcPr>
            <w:tcW w:w="594" w:type="pct"/>
          </w:tcPr>
          <w:p w:rsidR="0039617E" w:rsidRPr="00CC5942" w:rsidRDefault="0039617E" w:rsidP="008854C6">
            <w:pPr>
              <w:spacing w:after="160" w:line="0" w:lineRule="atLeast"/>
              <w:jc w:val="right"/>
              <w:rPr>
                <w:rFonts w:eastAsia="Calibri" w:cs="Times New Roman"/>
                <w:color w:val="000000"/>
                <w:szCs w:val="20"/>
              </w:rPr>
            </w:pPr>
            <w:r>
              <w:rPr>
                <w:rFonts w:eastAsia="Calibri" w:cs="Times New Roman"/>
                <w:color w:val="000000"/>
                <w:szCs w:val="20"/>
              </w:rPr>
              <w:t>,026</w:t>
            </w:r>
          </w:p>
        </w:tc>
        <w:tc>
          <w:tcPr>
            <w:tcW w:w="491" w:type="pct"/>
            <w:vMerge w:val="restart"/>
          </w:tcPr>
          <w:p w:rsidR="0039617E" w:rsidRPr="00CC5942" w:rsidRDefault="0039617E" w:rsidP="008854C6">
            <w:pPr>
              <w:spacing w:after="160" w:line="0" w:lineRule="atLeast"/>
              <w:ind w:right="169"/>
              <w:jc w:val="right"/>
              <w:rPr>
                <w:rFonts w:eastAsia="Calibri" w:cs="Times New Roman"/>
                <w:color w:val="000000"/>
                <w:szCs w:val="20"/>
              </w:rPr>
            </w:pPr>
            <w:r>
              <w:rPr>
                <w:rFonts w:eastAsia="Calibri" w:cs="Times New Roman"/>
                <w:color w:val="000000"/>
                <w:szCs w:val="20"/>
              </w:rPr>
              <w:t>,026</w:t>
            </w:r>
          </w:p>
        </w:tc>
      </w:tr>
      <w:tr w:rsidR="0039617E" w:rsidRPr="00CC5942" w:rsidTr="008854C6">
        <w:trPr>
          <w:trHeight w:val="397"/>
        </w:trPr>
        <w:tc>
          <w:tcPr>
            <w:tcW w:w="1505" w:type="pct"/>
            <w:vMerge/>
          </w:tcPr>
          <w:p w:rsidR="0039617E" w:rsidRPr="00CC5942" w:rsidRDefault="0039617E" w:rsidP="008854C6">
            <w:pPr>
              <w:spacing w:after="160" w:line="0" w:lineRule="atLeast"/>
              <w:rPr>
                <w:rFonts w:eastAsia="Calibri" w:cs="Times New Roman"/>
                <w:b/>
                <w:bCs/>
                <w:color w:val="000000"/>
                <w:szCs w:val="20"/>
              </w:rPr>
            </w:pPr>
          </w:p>
        </w:tc>
        <w:tc>
          <w:tcPr>
            <w:tcW w:w="1017" w:type="pct"/>
          </w:tcPr>
          <w:p w:rsidR="0039617E" w:rsidRPr="00CC5942" w:rsidRDefault="0039617E" w:rsidP="008854C6">
            <w:pPr>
              <w:spacing w:after="160" w:line="0" w:lineRule="atLeast"/>
              <w:jc w:val="right"/>
              <w:rPr>
                <w:rFonts w:eastAsia="Calibri" w:cs="Times New Roman"/>
                <w:szCs w:val="20"/>
              </w:rPr>
            </w:pPr>
            <w:r>
              <w:rPr>
                <w:rFonts w:eastAsia="Calibri" w:cs="Times New Roman"/>
                <w:szCs w:val="20"/>
              </w:rPr>
              <w:t>40 yaş ve üzeri</w:t>
            </w:r>
          </w:p>
        </w:tc>
        <w:tc>
          <w:tcPr>
            <w:tcW w:w="424" w:type="pct"/>
          </w:tcPr>
          <w:p w:rsidR="0039617E" w:rsidRPr="00CC5942" w:rsidRDefault="0039617E" w:rsidP="008854C6">
            <w:pPr>
              <w:spacing w:after="160" w:line="0" w:lineRule="atLeast"/>
              <w:jc w:val="right"/>
              <w:rPr>
                <w:rFonts w:eastAsia="Calibri" w:cs="Times New Roman"/>
                <w:szCs w:val="20"/>
              </w:rPr>
            </w:pPr>
            <w:r>
              <w:rPr>
                <w:rFonts w:eastAsia="Calibri" w:cs="Times New Roman"/>
                <w:szCs w:val="20"/>
              </w:rPr>
              <w:t>57</w:t>
            </w:r>
          </w:p>
        </w:tc>
        <w:tc>
          <w:tcPr>
            <w:tcW w:w="508" w:type="pct"/>
          </w:tcPr>
          <w:p w:rsidR="0039617E" w:rsidRPr="00CC5942" w:rsidRDefault="0039617E" w:rsidP="008854C6">
            <w:pPr>
              <w:spacing w:after="160" w:line="0" w:lineRule="atLeast"/>
              <w:jc w:val="right"/>
              <w:rPr>
                <w:rFonts w:eastAsia="Calibri" w:cs="Times New Roman"/>
                <w:szCs w:val="20"/>
              </w:rPr>
            </w:pPr>
            <w:r>
              <w:rPr>
                <w:rFonts w:eastAsia="Calibri" w:cs="Times New Roman"/>
                <w:szCs w:val="20"/>
              </w:rPr>
              <w:t>3,91</w:t>
            </w:r>
          </w:p>
        </w:tc>
        <w:tc>
          <w:tcPr>
            <w:tcW w:w="461" w:type="pct"/>
          </w:tcPr>
          <w:p w:rsidR="0039617E" w:rsidRPr="00CC5942" w:rsidRDefault="0039617E" w:rsidP="008854C6">
            <w:pPr>
              <w:spacing w:after="160" w:line="0" w:lineRule="atLeast"/>
              <w:jc w:val="right"/>
              <w:rPr>
                <w:rFonts w:eastAsia="Calibri" w:cs="Times New Roman"/>
                <w:szCs w:val="20"/>
              </w:rPr>
            </w:pPr>
            <w:r>
              <w:rPr>
                <w:rFonts w:eastAsia="Calibri" w:cs="Times New Roman"/>
                <w:szCs w:val="20"/>
              </w:rPr>
              <w:t>,351</w:t>
            </w:r>
          </w:p>
        </w:tc>
        <w:tc>
          <w:tcPr>
            <w:tcW w:w="594" w:type="pct"/>
          </w:tcPr>
          <w:p w:rsidR="0039617E" w:rsidRPr="00CC5942" w:rsidRDefault="0039617E" w:rsidP="008854C6">
            <w:pPr>
              <w:spacing w:after="160" w:line="0" w:lineRule="atLeast"/>
              <w:jc w:val="right"/>
              <w:rPr>
                <w:rFonts w:eastAsia="Calibri" w:cs="Times New Roman"/>
                <w:color w:val="000000"/>
                <w:szCs w:val="20"/>
              </w:rPr>
            </w:pPr>
            <w:r>
              <w:rPr>
                <w:rFonts w:eastAsia="Calibri" w:cs="Times New Roman"/>
                <w:color w:val="000000"/>
                <w:szCs w:val="20"/>
              </w:rPr>
              <w:t>,046</w:t>
            </w:r>
          </w:p>
        </w:tc>
        <w:tc>
          <w:tcPr>
            <w:tcW w:w="491" w:type="pct"/>
            <w:vMerge/>
          </w:tcPr>
          <w:p w:rsidR="0039617E" w:rsidRPr="00CC5942" w:rsidRDefault="0039617E" w:rsidP="008854C6">
            <w:pPr>
              <w:spacing w:after="160" w:line="0" w:lineRule="atLeast"/>
              <w:ind w:right="169"/>
              <w:jc w:val="right"/>
              <w:rPr>
                <w:rFonts w:eastAsia="Calibri" w:cs="Times New Roman"/>
                <w:color w:val="000000"/>
                <w:szCs w:val="20"/>
              </w:rPr>
            </w:pPr>
          </w:p>
        </w:tc>
      </w:tr>
    </w:tbl>
    <w:p w:rsidR="00CD2856" w:rsidRDefault="00CD2856" w:rsidP="00F60EE0">
      <w:pPr>
        <w:spacing w:after="0" w:line="360" w:lineRule="auto"/>
      </w:pPr>
    </w:p>
    <w:p w:rsidR="002E1CC1" w:rsidRDefault="0039617E" w:rsidP="00F60EE0">
      <w:pPr>
        <w:spacing w:after="0" w:line="360" w:lineRule="auto"/>
        <w:rPr>
          <w:color w:val="000000"/>
        </w:rPr>
      </w:pPr>
      <w:r>
        <w:tab/>
      </w:r>
      <w:r>
        <w:rPr>
          <w:color w:val="000000"/>
        </w:rPr>
        <w:t>Katılımcıların iklim değişikliği farkındalık puan ortalamaları, yaşlara göre değerlendirildiğinde, istatistiksel olarak anlamlı bir fark bulunmuştur (p&lt;0,05). 40 yaş ve üzerinde olan ilkokul öğretmenlerin</w:t>
      </w:r>
      <w:r w:rsidR="00F301D7">
        <w:rPr>
          <w:color w:val="000000"/>
        </w:rPr>
        <w:t>in</w:t>
      </w:r>
      <w:r>
        <w:rPr>
          <w:color w:val="000000"/>
        </w:rPr>
        <w:t xml:space="preserve"> iklim değişikliğ</w:t>
      </w:r>
      <w:r w:rsidR="00F301D7">
        <w:rPr>
          <w:color w:val="000000"/>
        </w:rPr>
        <w:t xml:space="preserve">i farkındalık puan ortalamalarının </w:t>
      </w:r>
      <w:r>
        <w:t>3,91</w:t>
      </w:r>
      <w:r w:rsidRPr="00B42C2E">
        <w:rPr>
          <w:color w:val="000000"/>
        </w:rPr>
        <w:t>±</w:t>
      </w:r>
      <w:r>
        <w:rPr>
          <w:color w:val="000000"/>
        </w:rPr>
        <w:t>0,351 olduğu görülmektedir. Bu iklim değişikliği fark</w:t>
      </w:r>
      <w:r w:rsidR="00642429">
        <w:rPr>
          <w:color w:val="000000"/>
        </w:rPr>
        <w:t>ındalık puan ortalaması tablo 4.14</w:t>
      </w:r>
      <w:r>
        <w:rPr>
          <w:color w:val="000000"/>
        </w:rPr>
        <w:t xml:space="preserve">’deki skalaya göre yüksek seviye olarak bulunmuştur. 40 yaş ve üzerinde olan ilkokul öğretmenlerinin iklim değişikliği </w:t>
      </w:r>
      <w:r w:rsidR="001074BF">
        <w:rPr>
          <w:color w:val="000000"/>
        </w:rPr>
        <w:t>farkındalık</w:t>
      </w:r>
      <w:r w:rsidR="00F301D7">
        <w:rPr>
          <w:color w:val="000000"/>
        </w:rPr>
        <w:t xml:space="preserve"> puan ortalamalarının </w:t>
      </w:r>
      <w:r>
        <w:rPr>
          <w:color w:val="000000"/>
        </w:rPr>
        <w:t>39 yaş ve a</w:t>
      </w:r>
      <w:r w:rsidR="00F301D7">
        <w:rPr>
          <w:color w:val="000000"/>
        </w:rPr>
        <w:t>ltında olan ilkokul öğretmenlerine</w:t>
      </w:r>
      <w:r>
        <w:rPr>
          <w:color w:val="000000"/>
        </w:rPr>
        <w:t xml:space="preserve"> göre daha yüksek olduğu görülmektedir.</w:t>
      </w:r>
    </w:p>
    <w:p w:rsidR="00F60EE0" w:rsidRPr="00F60EE0" w:rsidRDefault="00F60EE0" w:rsidP="00F60EE0">
      <w:pPr>
        <w:spacing w:after="0" w:line="360" w:lineRule="auto"/>
        <w:rPr>
          <w:color w:val="000000"/>
        </w:rPr>
      </w:pPr>
    </w:p>
    <w:p w:rsidR="00C03324" w:rsidRPr="00AB67FB" w:rsidRDefault="00AB67FB" w:rsidP="00F60EE0">
      <w:pPr>
        <w:pStyle w:val="Tablo1"/>
      </w:pPr>
      <w:bookmarkStart w:id="146" w:name="_Toc14625637"/>
      <w:r w:rsidRPr="00AB67FB">
        <w:t>Tablo 4.22</w:t>
      </w:r>
      <w:r w:rsidR="00C03324" w:rsidRPr="00AB67FB">
        <w:t xml:space="preserve"> İklim Değişikliği Bilgi Puan Ortalamalarının Yaşlara Göre Dağılımı</w:t>
      </w:r>
      <w:bookmarkEnd w:id="146"/>
    </w:p>
    <w:tbl>
      <w:tblPr>
        <w:tblStyle w:val="TabloKlavuzu"/>
        <w:tblW w:w="4796"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2518"/>
        <w:gridCol w:w="1701"/>
        <w:gridCol w:w="709"/>
        <w:gridCol w:w="850"/>
        <w:gridCol w:w="771"/>
        <w:gridCol w:w="994"/>
        <w:gridCol w:w="821"/>
      </w:tblGrid>
      <w:tr w:rsidR="00C03324" w:rsidRPr="00CC5942" w:rsidTr="008854C6">
        <w:trPr>
          <w:trHeight w:val="481"/>
        </w:trPr>
        <w:tc>
          <w:tcPr>
            <w:tcW w:w="1505" w:type="pct"/>
          </w:tcPr>
          <w:p w:rsidR="00C03324" w:rsidRPr="00CC5942" w:rsidRDefault="00C03324" w:rsidP="008854C6">
            <w:pPr>
              <w:spacing w:line="0" w:lineRule="atLeast"/>
              <w:rPr>
                <w:rFonts w:eastAsia="Calibri" w:cs="Times New Roman"/>
                <w:b/>
                <w:bCs/>
                <w:color w:val="000000"/>
                <w:szCs w:val="20"/>
              </w:rPr>
            </w:pPr>
          </w:p>
        </w:tc>
        <w:tc>
          <w:tcPr>
            <w:tcW w:w="1017" w:type="pct"/>
          </w:tcPr>
          <w:p w:rsidR="00C03324" w:rsidRPr="00CC5942" w:rsidRDefault="00C03324" w:rsidP="008854C6">
            <w:pPr>
              <w:spacing w:line="0" w:lineRule="atLeast"/>
              <w:jc w:val="right"/>
              <w:rPr>
                <w:rFonts w:eastAsia="Calibri" w:cs="Times New Roman"/>
                <w:b/>
                <w:bCs/>
                <w:color w:val="000000"/>
                <w:szCs w:val="20"/>
              </w:rPr>
            </w:pPr>
            <w:r>
              <w:rPr>
                <w:rFonts w:eastAsia="Calibri" w:cs="Times New Roman"/>
                <w:b/>
                <w:bCs/>
                <w:color w:val="000000"/>
                <w:szCs w:val="20"/>
              </w:rPr>
              <w:t>Yaş</w:t>
            </w:r>
          </w:p>
        </w:tc>
        <w:tc>
          <w:tcPr>
            <w:tcW w:w="424" w:type="pct"/>
          </w:tcPr>
          <w:p w:rsidR="00C03324" w:rsidRPr="00CC5942" w:rsidRDefault="00C03324" w:rsidP="008854C6">
            <w:pPr>
              <w:spacing w:line="0" w:lineRule="atLeast"/>
              <w:jc w:val="right"/>
              <w:rPr>
                <w:rFonts w:eastAsia="Calibri" w:cs="Times New Roman"/>
                <w:b/>
                <w:bCs/>
                <w:color w:val="000000"/>
                <w:szCs w:val="20"/>
              </w:rPr>
            </w:pPr>
            <w:r w:rsidRPr="00CC5942">
              <w:rPr>
                <w:rFonts w:eastAsia="Calibri" w:cs="Times New Roman"/>
                <w:b/>
                <w:bCs/>
                <w:color w:val="000000"/>
                <w:szCs w:val="20"/>
              </w:rPr>
              <w:t>n</w:t>
            </w:r>
          </w:p>
        </w:tc>
        <w:tc>
          <w:tcPr>
            <w:tcW w:w="508" w:type="pct"/>
          </w:tcPr>
          <w:p w:rsidR="00C03324" w:rsidRPr="00CC5942" w:rsidRDefault="00C03324" w:rsidP="008854C6">
            <w:pPr>
              <w:spacing w:line="0" w:lineRule="atLeast"/>
              <w:jc w:val="right"/>
              <w:rPr>
                <w:rFonts w:eastAsia="Calibri" w:cs="Times New Roman"/>
                <w:b/>
                <w:bCs/>
                <w:color w:val="000000"/>
                <w:szCs w:val="20"/>
              </w:rPr>
            </w:pPr>
            <w:r w:rsidRPr="00CC5942">
              <w:rPr>
                <w:rFonts w:eastAsia="Calibri" w:cs="Times New Roman"/>
                <w:b/>
                <w:bCs/>
                <w:color w:val="000000"/>
                <w:szCs w:val="20"/>
              </w:rPr>
              <w:t>Ort.</w:t>
            </w:r>
          </w:p>
        </w:tc>
        <w:tc>
          <w:tcPr>
            <w:tcW w:w="461" w:type="pct"/>
          </w:tcPr>
          <w:p w:rsidR="00C03324" w:rsidRPr="00CC5942" w:rsidRDefault="00C03324" w:rsidP="008854C6">
            <w:pPr>
              <w:spacing w:line="0" w:lineRule="atLeast"/>
              <w:jc w:val="right"/>
              <w:rPr>
                <w:rFonts w:eastAsia="Calibri" w:cs="Times New Roman"/>
                <w:b/>
                <w:bCs/>
                <w:color w:val="000000"/>
                <w:szCs w:val="20"/>
              </w:rPr>
            </w:pPr>
            <w:r w:rsidRPr="00CC5942">
              <w:rPr>
                <w:rFonts w:eastAsia="Calibri" w:cs="Times New Roman"/>
                <w:b/>
                <w:bCs/>
                <w:color w:val="000000"/>
                <w:szCs w:val="20"/>
              </w:rPr>
              <w:t>SS</w:t>
            </w:r>
          </w:p>
        </w:tc>
        <w:tc>
          <w:tcPr>
            <w:tcW w:w="594" w:type="pct"/>
          </w:tcPr>
          <w:p w:rsidR="00C03324" w:rsidRPr="00CC5942" w:rsidRDefault="00C03324" w:rsidP="008854C6">
            <w:pPr>
              <w:spacing w:line="0" w:lineRule="atLeast"/>
              <w:ind w:right="133"/>
              <w:jc w:val="right"/>
              <w:rPr>
                <w:rFonts w:eastAsia="Calibri" w:cs="Times New Roman"/>
                <w:b/>
                <w:bCs/>
                <w:color w:val="000000"/>
                <w:szCs w:val="20"/>
              </w:rPr>
            </w:pPr>
            <w:r w:rsidRPr="00CC5942">
              <w:rPr>
                <w:rFonts w:eastAsia="Calibri" w:cs="Times New Roman"/>
                <w:b/>
                <w:bCs/>
                <w:color w:val="000000"/>
                <w:szCs w:val="20"/>
              </w:rPr>
              <w:t>Std Hata</w:t>
            </w:r>
          </w:p>
        </w:tc>
        <w:tc>
          <w:tcPr>
            <w:tcW w:w="491" w:type="pct"/>
          </w:tcPr>
          <w:p w:rsidR="00C03324" w:rsidRPr="00CC5942" w:rsidRDefault="00C03324" w:rsidP="008854C6">
            <w:pPr>
              <w:spacing w:line="0" w:lineRule="atLeast"/>
              <w:ind w:right="169"/>
              <w:jc w:val="right"/>
              <w:rPr>
                <w:rFonts w:eastAsia="Calibri" w:cs="Times New Roman"/>
                <w:b/>
                <w:bCs/>
                <w:color w:val="000000"/>
                <w:szCs w:val="20"/>
              </w:rPr>
            </w:pPr>
            <w:r w:rsidRPr="00CC5942">
              <w:rPr>
                <w:rFonts w:eastAsia="Calibri" w:cs="Times New Roman"/>
                <w:b/>
                <w:bCs/>
                <w:color w:val="000000"/>
                <w:szCs w:val="20"/>
              </w:rPr>
              <w:t>p</w:t>
            </w:r>
          </w:p>
        </w:tc>
      </w:tr>
      <w:tr w:rsidR="00C03324" w:rsidRPr="00CC5942" w:rsidTr="008854C6">
        <w:trPr>
          <w:trHeight w:val="397"/>
        </w:trPr>
        <w:tc>
          <w:tcPr>
            <w:tcW w:w="1505" w:type="pct"/>
            <w:vMerge w:val="restart"/>
          </w:tcPr>
          <w:p w:rsidR="00C03324" w:rsidRPr="00CC5942" w:rsidRDefault="00C03324" w:rsidP="008854C6">
            <w:pPr>
              <w:spacing w:after="160" w:line="0" w:lineRule="atLeast"/>
              <w:jc w:val="left"/>
              <w:rPr>
                <w:rFonts w:eastAsia="Calibri" w:cs="Times New Roman"/>
                <w:b/>
                <w:bCs/>
                <w:color w:val="000000"/>
                <w:szCs w:val="20"/>
              </w:rPr>
            </w:pPr>
            <w:r w:rsidRPr="0016066A">
              <w:rPr>
                <w:rFonts w:eastAsia="TimesNewRoman" w:cs="Times New Roman"/>
                <w:b/>
              </w:rPr>
              <w:t xml:space="preserve">İklim Değişikliği </w:t>
            </w:r>
            <w:r>
              <w:rPr>
                <w:rFonts w:eastAsia="TimesNewRoman" w:cs="Times New Roman"/>
                <w:b/>
              </w:rPr>
              <w:t>Bilgi</w:t>
            </w:r>
            <w:r w:rsidRPr="0016066A">
              <w:rPr>
                <w:rFonts w:eastAsia="TimesNewRoman" w:cs="Times New Roman"/>
                <w:b/>
              </w:rPr>
              <w:t xml:space="preserve"> Puan Ortalamaları</w:t>
            </w:r>
          </w:p>
        </w:tc>
        <w:tc>
          <w:tcPr>
            <w:tcW w:w="1017" w:type="pct"/>
          </w:tcPr>
          <w:p w:rsidR="00C03324" w:rsidRPr="00CC5942" w:rsidRDefault="00C03324" w:rsidP="008854C6">
            <w:pPr>
              <w:spacing w:after="160" w:line="0" w:lineRule="atLeast"/>
              <w:jc w:val="right"/>
              <w:rPr>
                <w:rFonts w:eastAsia="Calibri" w:cs="Times New Roman"/>
                <w:color w:val="000000"/>
                <w:szCs w:val="20"/>
              </w:rPr>
            </w:pPr>
            <w:r>
              <w:rPr>
                <w:rFonts w:eastAsia="Calibri" w:cs="Times New Roman"/>
                <w:color w:val="000000"/>
                <w:szCs w:val="20"/>
              </w:rPr>
              <w:t>39 yaş ve altı</w:t>
            </w:r>
          </w:p>
        </w:tc>
        <w:tc>
          <w:tcPr>
            <w:tcW w:w="424" w:type="pct"/>
          </w:tcPr>
          <w:p w:rsidR="00C03324" w:rsidRPr="00CC5942" w:rsidRDefault="00C03324" w:rsidP="008854C6">
            <w:pPr>
              <w:spacing w:after="160" w:line="0" w:lineRule="atLeast"/>
              <w:jc w:val="right"/>
              <w:rPr>
                <w:rFonts w:eastAsia="Calibri" w:cs="Times New Roman"/>
                <w:color w:val="000000"/>
                <w:szCs w:val="20"/>
              </w:rPr>
            </w:pPr>
            <w:r>
              <w:rPr>
                <w:rFonts w:eastAsia="Calibri" w:cs="Times New Roman"/>
                <w:color w:val="000000"/>
                <w:szCs w:val="20"/>
              </w:rPr>
              <w:t>157</w:t>
            </w:r>
          </w:p>
        </w:tc>
        <w:tc>
          <w:tcPr>
            <w:tcW w:w="508" w:type="pct"/>
          </w:tcPr>
          <w:p w:rsidR="00C03324" w:rsidRPr="00CC5942" w:rsidRDefault="00C03324" w:rsidP="008854C6">
            <w:pPr>
              <w:spacing w:after="160" w:line="0" w:lineRule="atLeast"/>
              <w:jc w:val="right"/>
              <w:rPr>
                <w:rFonts w:eastAsia="Calibri" w:cs="Times New Roman"/>
                <w:color w:val="000000"/>
                <w:szCs w:val="20"/>
              </w:rPr>
            </w:pPr>
            <w:r>
              <w:rPr>
                <w:rFonts w:eastAsia="Calibri" w:cs="Times New Roman"/>
                <w:color w:val="000000"/>
                <w:szCs w:val="20"/>
              </w:rPr>
              <w:t>3,93</w:t>
            </w:r>
          </w:p>
        </w:tc>
        <w:tc>
          <w:tcPr>
            <w:tcW w:w="461" w:type="pct"/>
          </w:tcPr>
          <w:p w:rsidR="00C03324" w:rsidRPr="00CC5942" w:rsidRDefault="00C03324" w:rsidP="008854C6">
            <w:pPr>
              <w:spacing w:after="160" w:line="0" w:lineRule="atLeast"/>
              <w:jc w:val="right"/>
              <w:rPr>
                <w:rFonts w:eastAsia="Calibri" w:cs="Times New Roman"/>
                <w:color w:val="000000"/>
                <w:szCs w:val="20"/>
              </w:rPr>
            </w:pPr>
            <w:r>
              <w:rPr>
                <w:rFonts w:eastAsia="Calibri" w:cs="Times New Roman"/>
                <w:color w:val="000000"/>
                <w:szCs w:val="20"/>
              </w:rPr>
              <w:t>,566</w:t>
            </w:r>
          </w:p>
        </w:tc>
        <w:tc>
          <w:tcPr>
            <w:tcW w:w="594" w:type="pct"/>
          </w:tcPr>
          <w:p w:rsidR="00C03324" w:rsidRPr="00CC5942" w:rsidRDefault="00C03324" w:rsidP="008854C6">
            <w:pPr>
              <w:spacing w:after="160" w:line="0" w:lineRule="atLeast"/>
              <w:jc w:val="right"/>
              <w:rPr>
                <w:rFonts w:eastAsia="Calibri" w:cs="Times New Roman"/>
                <w:color w:val="000000"/>
                <w:szCs w:val="20"/>
              </w:rPr>
            </w:pPr>
            <w:r>
              <w:rPr>
                <w:rFonts w:eastAsia="Calibri" w:cs="Times New Roman"/>
                <w:color w:val="000000"/>
                <w:szCs w:val="20"/>
              </w:rPr>
              <w:t>,045</w:t>
            </w:r>
          </w:p>
        </w:tc>
        <w:tc>
          <w:tcPr>
            <w:tcW w:w="491" w:type="pct"/>
            <w:vMerge w:val="restart"/>
          </w:tcPr>
          <w:p w:rsidR="00C03324" w:rsidRPr="00CC5942" w:rsidRDefault="00C03324" w:rsidP="008854C6">
            <w:pPr>
              <w:spacing w:after="160" w:line="0" w:lineRule="atLeast"/>
              <w:ind w:right="169"/>
              <w:jc w:val="right"/>
              <w:rPr>
                <w:rFonts w:eastAsia="Calibri" w:cs="Times New Roman"/>
                <w:color w:val="000000"/>
                <w:szCs w:val="20"/>
              </w:rPr>
            </w:pPr>
            <w:r>
              <w:rPr>
                <w:rFonts w:eastAsia="Calibri" w:cs="Times New Roman"/>
                <w:color w:val="000000"/>
                <w:szCs w:val="20"/>
              </w:rPr>
              <w:t>,030</w:t>
            </w:r>
          </w:p>
        </w:tc>
      </w:tr>
      <w:tr w:rsidR="00C03324" w:rsidRPr="00CC5942" w:rsidTr="008854C6">
        <w:trPr>
          <w:trHeight w:val="397"/>
        </w:trPr>
        <w:tc>
          <w:tcPr>
            <w:tcW w:w="1505" w:type="pct"/>
            <w:vMerge/>
          </w:tcPr>
          <w:p w:rsidR="00C03324" w:rsidRPr="00CC5942" w:rsidRDefault="00C03324" w:rsidP="008854C6">
            <w:pPr>
              <w:spacing w:after="160" w:line="0" w:lineRule="atLeast"/>
              <w:rPr>
                <w:rFonts w:eastAsia="Calibri" w:cs="Times New Roman"/>
                <w:b/>
                <w:bCs/>
                <w:color w:val="000000"/>
                <w:szCs w:val="20"/>
              </w:rPr>
            </w:pPr>
          </w:p>
        </w:tc>
        <w:tc>
          <w:tcPr>
            <w:tcW w:w="1017" w:type="pct"/>
          </w:tcPr>
          <w:p w:rsidR="00C03324" w:rsidRPr="00CC5942" w:rsidRDefault="00C03324" w:rsidP="008854C6">
            <w:pPr>
              <w:spacing w:after="160" w:line="0" w:lineRule="atLeast"/>
              <w:jc w:val="right"/>
              <w:rPr>
                <w:rFonts w:eastAsia="Calibri" w:cs="Times New Roman"/>
                <w:szCs w:val="20"/>
              </w:rPr>
            </w:pPr>
            <w:r>
              <w:rPr>
                <w:rFonts w:eastAsia="Calibri" w:cs="Times New Roman"/>
                <w:szCs w:val="20"/>
              </w:rPr>
              <w:t>40 yaş ve üzeri</w:t>
            </w:r>
          </w:p>
        </w:tc>
        <w:tc>
          <w:tcPr>
            <w:tcW w:w="424" w:type="pct"/>
          </w:tcPr>
          <w:p w:rsidR="00C03324" w:rsidRPr="00CC5942" w:rsidRDefault="00C03324" w:rsidP="008854C6">
            <w:pPr>
              <w:spacing w:after="160" w:line="0" w:lineRule="atLeast"/>
              <w:jc w:val="right"/>
              <w:rPr>
                <w:rFonts w:eastAsia="Calibri" w:cs="Times New Roman"/>
                <w:szCs w:val="20"/>
              </w:rPr>
            </w:pPr>
            <w:r>
              <w:rPr>
                <w:rFonts w:eastAsia="Calibri" w:cs="Times New Roman"/>
                <w:szCs w:val="20"/>
              </w:rPr>
              <w:t>57</w:t>
            </w:r>
          </w:p>
        </w:tc>
        <w:tc>
          <w:tcPr>
            <w:tcW w:w="508" w:type="pct"/>
          </w:tcPr>
          <w:p w:rsidR="00C03324" w:rsidRPr="00CC5942" w:rsidRDefault="00C03324" w:rsidP="008854C6">
            <w:pPr>
              <w:spacing w:after="160" w:line="0" w:lineRule="atLeast"/>
              <w:jc w:val="right"/>
              <w:rPr>
                <w:rFonts w:eastAsia="Calibri" w:cs="Times New Roman"/>
                <w:szCs w:val="20"/>
              </w:rPr>
            </w:pPr>
            <w:r>
              <w:rPr>
                <w:rFonts w:eastAsia="Calibri" w:cs="Times New Roman"/>
                <w:szCs w:val="20"/>
              </w:rPr>
              <w:t>4,11</w:t>
            </w:r>
          </w:p>
        </w:tc>
        <w:tc>
          <w:tcPr>
            <w:tcW w:w="461" w:type="pct"/>
          </w:tcPr>
          <w:p w:rsidR="00C03324" w:rsidRPr="00CC5942" w:rsidRDefault="00C03324" w:rsidP="008854C6">
            <w:pPr>
              <w:spacing w:after="160" w:line="0" w:lineRule="atLeast"/>
              <w:jc w:val="right"/>
              <w:rPr>
                <w:rFonts w:eastAsia="Calibri" w:cs="Times New Roman"/>
                <w:szCs w:val="20"/>
              </w:rPr>
            </w:pPr>
            <w:r>
              <w:rPr>
                <w:rFonts w:eastAsia="Calibri" w:cs="Times New Roman"/>
                <w:szCs w:val="20"/>
              </w:rPr>
              <w:t>,531</w:t>
            </w:r>
          </w:p>
        </w:tc>
        <w:tc>
          <w:tcPr>
            <w:tcW w:w="594" w:type="pct"/>
          </w:tcPr>
          <w:p w:rsidR="00C03324" w:rsidRPr="00CC5942" w:rsidRDefault="00C03324" w:rsidP="008854C6">
            <w:pPr>
              <w:spacing w:after="160" w:line="0" w:lineRule="atLeast"/>
              <w:jc w:val="right"/>
              <w:rPr>
                <w:rFonts w:eastAsia="Calibri" w:cs="Times New Roman"/>
                <w:color w:val="000000"/>
                <w:szCs w:val="20"/>
              </w:rPr>
            </w:pPr>
            <w:r>
              <w:rPr>
                <w:rFonts w:eastAsia="Calibri" w:cs="Times New Roman"/>
                <w:color w:val="000000"/>
                <w:szCs w:val="20"/>
              </w:rPr>
              <w:t>,070</w:t>
            </w:r>
          </w:p>
        </w:tc>
        <w:tc>
          <w:tcPr>
            <w:tcW w:w="491" w:type="pct"/>
            <w:vMerge/>
          </w:tcPr>
          <w:p w:rsidR="00C03324" w:rsidRPr="00CC5942" w:rsidRDefault="00C03324" w:rsidP="008854C6">
            <w:pPr>
              <w:spacing w:after="160" w:line="0" w:lineRule="atLeast"/>
              <w:ind w:right="169"/>
              <w:jc w:val="right"/>
              <w:rPr>
                <w:rFonts w:eastAsia="Calibri" w:cs="Times New Roman"/>
                <w:color w:val="000000"/>
                <w:szCs w:val="20"/>
              </w:rPr>
            </w:pPr>
          </w:p>
        </w:tc>
      </w:tr>
    </w:tbl>
    <w:p w:rsidR="003848FD" w:rsidRDefault="003848FD" w:rsidP="00F60EE0">
      <w:pPr>
        <w:tabs>
          <w:tab w:val="left" w:pos="889"/>
        </w:tabs>
        <w:spacing w:line="360" w:lineRule="auto"/>
      </w:pPr>
    </w:p>
    <w:p w:rsidR="002E1CC1" w:rsidRDefault="00F101B2" w:rsidP="002E1CC1">
      <w:pPr>
        <w:spacing w:after="0" w:line="360" w:lineRule="auto"/>
        <w:rPr>
          <w:color w:val="000000"/>
        </w:rPr>
      </w:pPr>
      <w:r>
        <w:tab/>
      </w:r>
      <w:r>
        <w:rPr>
          <w:color w:val="000000"/>
        </w:rPr>
        <w:t xml:space="preserve">Katılımcıların iklim değişikliği bilgi puan ortalamaları, yaşlara göre değerlendirildiğinde, istatistiksel olarak anlamlı bir fark bulunmuştur (p&lt;0,05). 40 yaş </w:t>
      </w:r>
      <w:r>
        <w:rPr>
          <w:color w:val="000000"/>
        </w:rPr>
        <w:lastRenderedPageBreak/>
        <w:t>ve üzerinde olan ilkokul öğretmenlerin</w:t>
      </w:r>
      <w:r w:rsidR="00F301D7">
        <w:rPr>
          <w:color w:val="000000"/>
        </w:rPr>
        <w:t>in</w:t>
      </w:r>
      <w:r>
        <w:rPr>
          <w:color w:val="000000"/>
        </w:rPr>
        <w:t xml:space="preserve"> iklim değişikliği bilgi puan ortalamaları</w:t>
      </w:r>
      <w:r w:rsidR="00F301D7">
        <w:rPr>
          <w:color w:val="000000"/>
        </w:rPr>
        <w:t>nın</w:t>
      </w:r>
      <w:r>
        <w:rPr>
          <w:color w:val="000000"/>
        </w:rPr>
        <w:t xml:space="preserve"> </w:t>
      </w:r>
      <w:r>
        <w:t>4,11</w:t>
      </w:r>
      <w:r w:rsidRPr="00B42C2E">
        <w:rPr>
          <w:color w:val="000000"/>
        </w:rPr>
        <w:t>±</w:t>
      </w:r>
      <w:r>
        <w:rPr>
          <w:color w:val="000000"/>
        </w:rPr>
        <w:t>0,531 olduğu görülmektedir. Bu iklim değişikliğ</w:t>
      </w:r>
      <w:r w:rsidR="00F301D7">
        <w:rPr>
          <w:color w:val="000000"/>
        </w:rPr>
        <w:t>i bilgi puan ortalaması tablo 4.14</w:t>
      </w:r>
      <w:r>
        <w:rPr>
          <w:color w:val="000000"/>
        </w:rPr>
        <w:t>’deki skalaya göre yüksek seviye olarak bulunmuştur. 40 yaş ve üzerinde olan ilkokul öğretmenlerinin iklim deği</w:t>
      </w:r>
      <w:r w:rsidR="00F301D7">
        <w:rPr>
          <w:color w:val="000000"/>
        </w:rPr>
        <w:t xml:space="preserve">şikliği bilgi puan ortalamalarının </w:t>
      </w:r>
      <w:r>
        <w:rPr>
          <w:color w:val="000000"/>
        </w:rPr>
        <w:t>39 yaş ve a</w:t>
      </w:r>
      <w:r w:rsidR="00F301D7">
        <w:rPr>
          <w:color w:val="000000"/>
        </w:rPr>
        <w:t>ltında olan ilkokul öğretmenlerine</w:t>
      </w:r>
      <w:r>
        <w:rPr>
          <w:color w:val="000000"/>
        </w:rPr>
        <w:t xml:space="preserve"> göre daha yüksek olduğu görülmektedir.</w:t>
      </w:r>
    </w:p>
    <w:p w:rsidR="00F60EE0" w:rsidRDefault="00F60EE0" w:rsidP="002E1CC1">
      <w:pPr>
        <w:spacing w:after="0" w:line="360" w:lineRule="auto"/>
        <w:rPr>
          <w:color w:val="000000"/>
        </w:rPr>
      </w:pPr>
    </w:p>
    <w:p w:rsidR="00987D5A" w:rsidRPr="00AB67FB" w:rsidRDefault="00AB67FB" w:rsidP="00FF2EFA">
      <w:pPr>
        <w:pStyle w:val="Tablo1"/>
      </w:pPr>
      <w:bookmarkStart w:id="147" w:name="_Toc14625638"/>
      <w:r w:rsidRPr="00AB67FB">
        <w:t>Tablo 4.23</w:t>
      </w:r>
      <w:r w:rsidR="00987D5A" w:rsidRPr="00AB67FB">
        <w:t xml:space="preserve"> Korelasyon'a İlişkin Bulgular</w:t>
      </w:r>
      <w:bookmarkEnd w:id="147"/>
    </w:p>
    <w:tbl>
      <w:tblPr>
        <w:tblStyle w:val="TabloKlavuzu"/>
        <w:tblW w:w="0" w:type="auto"/>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784"/>
        <w:gridCol w:w="1527"/>
        <w:gridCol w:w="1646"/>
        <w:gridCol w:w="1842"/>
        <w:gridCol w:w="1560"/>
      </w:tblGrid>
      <w:tr w:rsidR="009D45E8" w:rsidRPr="00A87EC1" w:rsidTr="004978E8">
        <w:trPr>
          <w:trHeight w:val="401"/>
        </w:trPr>
        <w:tc>
          <w:tcPr>
            <w:tcW w:w="1784" w:type="dxa"/>
          </w:tcPr>
          <w:p w:rsidR="009D45E8" w:rsidRPr="00A87EC1" w:rsidRDefault="009D45E8" w:rsidP="004978E8">
            <w:pPr>
              <w:ind w:firstLine="708"/>
              <w:rPr>
                <w:rFonts w:eastAsia="Calibri" w:cs="Times New Roman"/>
                <w:b/>
                <w:szCs w:val="24"/>
              </w:rPr>
            </w:pPr>
          </w:p>
        </w:tc>
        <w:tc>
          <w:tcPr>
            <w:tcW w:w="1527" w:type="dxa"/>
          </w:tcPr>
          <w:p w:rsidR="009D45E8" w:rsidRPr="00A87EC1" w:rsidRDefault="009D45E8" w:rsidP="004978E8">
            <w:pPr>
              <w:rPr>
                <w:rFonts w:eastAsia="Calibri" w:cs="Times New Roman"/>
                <w:b/>
                <w:szCs w:val="24"/>
              </w:rPr>
            </w:pPr>
            <w:r w:rsidRPr="00A87EC1">
              <w:rPr>
                <w:rFonts w:eastAsia="Calibri" w:cs="Times New Roman"/>
                <w:b/>
                <w:szCs w:val="24"/>
              </w:rPr>
              <w:t>Bilgi Puan Ortalaması</w:t>
            </w:r>
          </w:p>
        </w:tc>
        <w:tc>
          <w:tcPr>
            <w:tcW w:w="1646" w:type="dxa"/>
          </w:tcPr>
          <w:p w:rsidR="009D45E8" w:rsidRPr="00A87EC1" w:rsidRDefault="009D45E8" w:rsidP="004978E8">
            <w:pPr>
              <w:rPr>
                <w:rFonts w:eastAsia="Calibri" w:cs="Times New Roman"/>
                <w:b/>
                <w:szCs w:val="24"/>
              </w:rPr>
            </w:pPr>
            <w:r>
              <w:rPr>
                <w:rFonts w:eastAsia="Calibri" w:cs="Times New Roman"/>
                <w:b/>
                <w:szCs w:val="24"/>
              </w:rPr>
              <w:t>Tutum Puan Ortalaması</w:t>
            </w:r>
          </w:p>
        </w:tc>
        <w:tc>
          <w:tcPr>
            <w:tcW w:w="1842" w:type="dxa"/>
          </w:tcPr>
          <w:p w:rsidR="009D45E8" w:rsidRPr="00A87EC1" w:rsidRDefault="009D45E8" w:rsidP="004978E8">
            <w:pPr>
              <w:rPr>
                <w:rFonts w:eastAsia="Calibri" w:cs="Times New Roman"/>
                <w:b/>
                <w:szCs w:val="24"/>
              </w:rPr>
            </w:pPr>
            <w:r>
              <w:rPr>
                <w:rFonts w:eastAsia="Calibri" w:cs="Times New Roman"/>
                <w:b/>
                <w:szCs w:val="24"/>
              </w:rPr>
              <w:t>Davranış Puan Ortalaması</w:t>
            </w:r>
          </w:p>
        </w:tc>
        <w:tc>
          <w:tcPr>
            <w:tcW w:w="1560" w:type="dxa"/>
          </w:tcPr>
          <w:p w:rsidR="009D45E8" w:rsidRPr="00A87EC1" w:rsidRDefault="009D45E8" w:rsidP="004978E8">
            <w:pPr>
              <w:rPr>
                <w:rFonts w:eastAsia="Calibri" w:cs="Times New Roman"/>
                <w:b/>
                <w:szCs w:val="24"/>
              </w:rPr>
            </w:pPr>
            <w:r>
              <w:rPr>
                <w:rFonts w:eastAsia="Calibri" w:cs="Times New Roman"/>
                <w:b/>
                <w:szCs w:val="24"/>
              </w:rPr>
              <w:t>İnanç Puan Ortalaması</w:t>
            </w:r>
          </w:p>
        </w:tc>
      </w:tr>
      <w:tr w:rsidR="009D45E8" w:rsidRPr="00A87EC1" w:rsidTr="004978E8">
        <w:trPr>
          <w:trHeight w:val="299"/>
        </w:trPr>
        <w:tc>
          <w:tcPr>
            <w:tcW w:w="1784" w:type="dxa"/>
          </w:tcPr>
          <w:p w:rsidR="009D45E8" w:rsidRPr="00A87EC1" w:rsidRDefault="009D45E8" w:rsidP="004978E8">
            <w:pPr>
              <w:rPr>
                <w:rFonts w:eastAsia="Calibri" w:cs="Times New Roman"/>
                <w:b/>
                <w:szCs w:val="24"/>
              </w:rPr>
            </w:pPr>
            <w:r w:rsidRPr="00A87EC1">
              <w:rPr>
                <w:rFonts w:eastAsia="Calibri" w:cs="Times New Roman"/>
                <w:b/>
                <w:szCs w:val="24"/>
              </w:rPr>
              <w:t xml:space="preserve">Bilgi Puan Ortalaması </w:t>
            </w:r>
          </w:p>
        </w:tc>
        <w:tc>
          <w:tcPr>
            <w:tcW w:w="1527" w:type="dxa"/>
          </w:tcPr>
          <w:p w:rsidR="009D45E8" w:rsidRPr="00A87EC1" w:rsidRDefault="009D45E8" w:rsidP="004978E8">
            <w:pPr>
              <w:ind w:firstLine="708"/>
              <w:jc w:val="right"/>
              <w:rPr>
                <w:rFonts w:eastAsia="Calibri" w:cs="Times New Roman"/>
                <w:szCs w:val="24"/>
              </w:rPr>
            </w:pPr>
            <w:r w:rsidRPr="00A87EC1">
              <w:rPr>
                <w:rFonts w:eastAsia="Calibri" w:cs="Times New Roman"/>
                <w:szCs w:val="24"/>
              </w:rPr>
              <w:t>1</w:t>
            </w:r>
          </w:p>
        </w:tc>
        <w:tc>
          <w:tcPr>
            <w:tcW w:w="1646" w:type="dxa"/>
          </w:tcPr>
          <w:p w:rsidR="009D45E8" w:rsidRPr="00A87EC1" w:rsidRDefault="009D45E8" w:rsidP="004978E8">
            <w:pPr>
              <w:ind w:firstLine="708"/>
              <w:jc w:val="right"/>
              <w:rPr>
                <w:rFonts w:eastAsia="Calibri" w:cs="Times New Roman"/>
                <w:szCs w:val="24"/>
              </w:rPr>
            </w:pPr>
          </w:p>
        </w:tc>
        <w:tc>
          <w:tcPr>
            <w:tcW w:w="1842" w:type="dxa"/>
          </w:tcPr>
          <w:p w:rsidR="009D45E8" w:rsidRPr="00A87EC1" w:rsidRDefault="009D45E8" w:rsidP="004978E8">
            <w:pPr>
              <w:ind w:firstLine="708"/>
              <w:jc w:val="right"/>
              <w:rPr>
                <w:rFonts w:eastAsia="Calibri" w:cs="Times New Roman"/>
                <w:szCs w:val="24"/>
              </w:rPr>
            </w:pPr>
          </w:p>
        </w:tc>
        <w:tc>
          <w:tcPr>
            <w:tcW w:w="1560" w:type="dxa"/>
          </w:tcPr>
          <w:p w:rsidR="009D45E8" w:rsidRPr="00A87EC1" w:rsidRDefault="009D45E8" w:rsidP="004978E8">
            <w:pPr>
              <w:ind w:firstLine="708"/>
              <w:jc w:val="right"/>
              <w:rPr>
                <w:rFonts w:eastAsia="Calibri" w:cs="Times New Roman"/>
                <w:szCs w:val="24"/>
              </w:rPr>
            </w:pPr>
          </w:p>
        </w:tc>
      </w:tr>
      <w:tr w:rsidR="009D45E8" w:rsidRPr="00A87EC1" w:rsidTr="004978E8">
        <w:trPr>
          <w:trHeight w:val="283"/>
        </w:trPr>
        <w:tc>
          <w:tcPr>
            <w:tcW w:w="1784" w:type="dxa"/>
          </w:tcPr>
          <w:p w:rsidR="009D45E8" w:rsidRPr="00A87EC1" w:rsidRDefault="009D45E8" w:rsidP="004978E8">
            <w:pPr>
              <w:rPr>
                <w:rFonts w:eastAsia="Calibri" w:cs="Times New Roman"/>
                <w:b/>
                <w:szCs w:val="24"/>
              </w:rPr>
            </w:pPr>
            <w:r w:rsidRPr="00A87EC1">
              <w:rPr>
                <w:rFonts w:eastAsia="Calibri" w:cs="Times New Roman"/>
                <w:b/>
                <w:szCs w:val="24"/>
              </w:rPr>
              <w:t>Tutum Puan Ortalaması</w:t>
            </w:r>
          </w:p>
        </w:tc>
        <w:tc>
          <w:tcPr>
            <w:tcW w:w="1527" w:type="dxa"/>
          </w:tcPr>
          <w:p w:rsidR="009D45E8" w:rsidRPr="00A87EC1" w:rsidRDefault="009D45E8" w:rsidP="004978E8">
            <w:pPr>
              <w:ind w:firstLine="708"/>
              <w:jc w:val="right"/>
              <w:rPr>
                <w:rFonts w:eastAsia="Calibri" w:cs="Times New Roman"/>
                <w:szCs w:val="24"/>
              </w:rPr>
            </w:pPr>
            <w:r w:rsidRPr="00A87EC1">
              <w:rPr>
                <w:rFonts w:eastAsia="Calibri" w:cs="Times New Roman"/>
                <w:szCs w:val="24"/>
              </w:rPr>
              <w:t>,430</w:t>
            </w:r>
            <w:r w:rsidRPr="00A87EC1">
              <w:rPr>
                <w:rFonts w:eastAsia="Calibri" w:cs="Times New Roman"/>
                <w:szCs w:val="24"/>
                <w:vertAlign w:val="superscript"/>
              </w:rPr>
              <w:t>**</w:t>
            </w:r>
          </w:p>
        </w:tc>
        <w:tc>
          <w:tcPr>
            <w:tcW w:w="1646" w:type="dxa"/>
          </w:tcPr>
          <w:p w:rsidR="009D45E8" w:rsidRPr="00A87EC1" w:rsidRDefault="009D45E8" w:rsidP="004978E8">
            <w:pPr>
              <w:ind w:firstLine="708"/>
              <w:jc w:val="right"/>
              <w:rPr>
                <w:rFonts w:eastAsia="Calibri" w:cs="Times New Roman"/>
                <w:szCs w:val="24"/>
              </w:rPr>
            </w:pPr>
            <w:r w:rsidRPr="00A87EC1">
              <w:rPr>
                <w:rFonts w:eastAsia="Calibri" w:cs="Times New Roman"/>
                <w:szCs w:val="24"/>
              </w:rPr>
              <w:t>1</w:t>
            </w:r>
          </w:p>
        </w:tc>
        <w:tc>
          <w:tcPr>
            <w:tcW w:w="1842" w:type="dxa"/>
          </w:tcPr>
          <w:p w:rsidR="009D45E8" w:rsidRPr="00A87EC1" w:rsidRDefault="009D45E8" w:rsidP="004978E8">
            <w:pPr>
              <w:ind w:firstLine="708"/>
              <w:jc w:val="right"/>
              <w:rPr>
                <w:rFonts w:eastAsia="Calibri" w:cs="Times New Roman"/>
                <w:szCs w:val="24"/>
              </w:rPr>
            </w:pPr>
          </w:p>
        </w:tc>
        <w:tc>
          <w:tcPr>
            <w:tcW w:w="1560" w:type="dxa"/>
          </w:tcPr>
          <w:p w:rsidR="009D45E8" w:rsidRPr="00A87EC1" w:rsidRDefault="009D45E8" w:rsidP="004978E8">
            <w:pPr>
              <w:ind w:firstLine="708"/>
              <w:jc w:val="right"/>
              <w:rPr>
                <w:rFonts w:eastAsia="Calibri" w:cs="Times New Roman"/>
                <w:szCs w:val="24"/>
              </w:rPr>
            </w:pPr>
          </w:p>
        </w:tc>
      </w:tr>
      <w:tr w:rsidR="009D45E8" w:rsidRPr="00A87EC1" w:rsidTr="004978E8">
        <w:trPr>
          <w:trHeight w:val="283"/>
        </w:trPr>
        <w:tc>
          <w:tcPr>
            <w:tcW w:w="1784" w:type="dxa"/>
          </w:tcPr>
          <w:p w:rsidR="009D45E8" w:rsidRPr="00A87EC1" w:rsidRDefault="009D45E8" w:rsidP="004978E8">
            <w:pPr>
              <w:rPr>
                <w:rFonts w:eastAsia="Calibri" w:cs="Times New Roman"/>
                <w:b/>
                <w:szCs w:val="24"/>
              </w:rPr>
            </w:pPr>
            <w:r w:rsidRPr="00A87EC1">
              <w:rPr>
                <w:rFonts w:eastAsia="Calibri" w:cs="Times New Roman"/>
                <w:b/>
                <w:szCs w:val="24"/>
              </w:rPr>
              <w:t>Davranış Puan Ortalaması</w:t>
            </w:r>
          </w:p>
        </w:tc>
        <w:tc>
          <w:tcPr>
            <w:tcW w:w="1527" w:type="dxa"/>
          </w:tcPr>
          <w:p w:rsidR="009D45E8" w:rsidRPr="00A87EC1" w:rsidRDefault="009D45E8" w:rsidP="004978E8">
            <w:pPr>
              <w:ind w:firstLine="708"/>
              <w:jc w:val="right"/>
              <w:rPr>
                <w:rFonts w:eastAsia="Calibri" w:cs="Times New Roman"/>
                <w:szCs w:val="24"/>
              </w:rPr>
            </w:pPr>
            <w:r w:rsidRPr="00A87EC1">
              <w:rPr>
                <w:rFonts w:eastAsia="Calibri" w:cs="Times New Roman"/>
                <w:szCs w:val="24"/>
              </w:rPr>
              <w:t>,365</w:t>
            </w:r>
            <w:r w:rsidRPr="00A87EC1">
              <w:rPr>
                <w:rFonts w:eastAsia="Calibri" w:cs="Times New Roman"/>
                <w:szCs w:val="24"/>
                <w:vertAlign w:val="superscript"/>
              </w:rPr>
              <w:t>**</w:t>
            </w:r>
          </w:p>
        </w:tc>
        <w:tc>
          <w:tcPr>
            <w:tcW w:w="1646" w:type="dxa"/>
          </w:tcPr>
          <w:p w:rsidR="009D45E8" w:rsidRPr="00A87EC1" w:rsidRDefault="009D45E8" w:rsidP="004978E8">
            <w:pPr>
              <w:jc w:val="right"/>
              <w:rPr>
                <w:rFonts w:eastAsia="Calibri" w:cs="Times New Roman"/>
                <w:szCs w:val="24"/>
              </w:rPr>
            </w:pPr>
            <w:r w:rsidRPr="00A87EC1">
              <w:rPr>
                <w:rFonts w:eastAsia="Calibri" w:cs="Times New Roman"/>
                <w:szCs w:val="24"/>
              </w:rPr>
              <w:t>,280</w:t>
            </w:r>
            <w:r w:rsidRPr="00A87EC1">
              <w:rPr>
                <w:rFonts w:eastAsia="Calibri" w:cs="Times New Roman"/>
                <w:szCs w:val="24"/>
                <w:vertAlign w:val="superscript"/>
              </w:rPr>
              <w:t>**</w:t>
            </w:r>
          </w:p>
        </w:tc>
        <w:tc>
          <w:tcPr>
            <w:tcW w:w="1842" w:type="dxa"/>
          </w:tcPr>
          <w:p w:rsidR="009D45E8" w:rsidRPr="00A87EC1" w:rsidRDefault="009D45E8" w:rsidP="004978E8">
            <w:pPr>
              <w:ind w:firstLine="708"/>
              <w:jc w:val="right"/>
              <w:rPr>
                <w:rFonts w:eastAsia="Calibri" w:cs="Times New Roman"/>
                <w:szCs w:val="24"/>
              </w:rPr>
            </w:pPr>
            <w:r w:rsidRPr="00A87EC1">
              <w:rPr>
                <w:rFonts w:eastAsia="Calibri" w:cs="Times New Roman"/>
                <w:szCs w:val="24"/>
              </w:rPr>
              <w:t>1</w:t>
            </w:r>
          </w:p>
        </w:tc>
        <w:tc>
          <w:tcPr>
            <w:tcW w:w="1560" w:type="dxa"/>
          </w:tcPr>
          <w:p w:rsidR="009D45E8" w:rsidRPr="00A87EC1" w:rsidRDefault="009D45E8" w:rsidP="004978E8">
            <w:pPr>
              <w:ind w:firstLine="708"/>
              <w:jc w:val="right"/>
              <w:rPr>
                <w:rFonts w:eastAsia="Calibri" w:cs="Times New Roman"/>
                <w:szCs w:val="24"/>
              </w:rPr>
            </w:pPr>
          </w:p>
        </w:tc>
      </w:tr>
      <w:tr w:rsidR="009D45E8" w:rsidRPr="00A87EC1" w:rsidTr="004978E8">
        <w:trPr>
          <w:trHeight w:val="283"/>
        </w:trPr>
        <w:tc>
          <w:tcPr>
            <w:tcW w:w="1784" w:type="dxa"/>
          </w:tcPr>
          <w:p w:rsidR="009D45E8" w:rsidRPr="00A87EC1" w:rsidRDefault="009D45E8" w:rsidP="004978E8">
            <w:pPr>
              <w:rPr>
                <w:rFonts w:eastAsia="Calibri" w:cs="Times New Roman"/>
                <w:b/>
                <w:szCs w:val="24"/>
              </w:rPr>
            </w:pPr>
            <w:r w:rsidRPr="00A87EC1">
              <w:rPr>
                <w:rFonts w:eastAsia="Calibri" w:cs="Times New Roman"/>
                <w:b/>
                <w:szCs w:val="24"/>
              </w:rPr>
              <w:t>İnanç Puan Ortalaması</w:t>
            </w:r>
          </w:p>
        </w:tc>
        <w:tc>
          <w:tcPr>
            <w:tcW w:w="1527" w:type="dxa"/>
          </w:tcPr>
          <w:p w:rsidR="009D45E8" w:rsidRPr="00A87EC1" w:rsidRDefault="009D45E8" w:rsidP="004978E8">
            <w:pPr>
              <w:ind w:firstLine="708"/>
              <w:jc w:val="right"/>
              <w:rPr>
                <w:rFonts w:eastAsia="Calibri" w:cs="Times New Roman"/>
                <w:szCs w:val="24"/>
              </w:rPr>
            </w:pPr>
            <w:r w:rsidRPr="00A87EC1">
              <w:rPr>
                <w:rFonts w:eastAsia="Calibri" w:cs="Times New Roman"/>
                <w:szCs w:val="24"/>
              </w:rPr>
              <w:t>,095</w:t>
            </w:r>
          </w:p>
        </w:tc>
        <w:tc>
          <w:tcPr>
            <w:tcW w:w="1646" w:type="dxa"/>
          </w:tcPr>
          <w:p w:rsidR="009D45E8" w:rsidRPr="00A87EC1" w:rsidRDefault="009D45E8" w:rsidP="004978E8">
            <w:pPr>
              <w:jc w:val="right"/>
              <w:rPr>
                <w:rFonts w:eastAsia="Calibri" w:cs="Times New Roman"/>
                <w:szCs w:val="24"/>
              </w:rPr>
            </w:pPr>
            <w:r w:rsidRPr="00A87EC1">
              <w:rPr>
                <w:rFonts w:eastAsia="Calibri" w:cs="Times New Roman"/>
                <w:szCs w:val="24"/>
              </w:rPr>
              <w:t>,063</w:t>
            </w:r>
          </w:p>
        </w:tc>
        <w:tc>
          <w:tcPr>
            <w:tcW w:w="1842" w:type="dxa"/>
          </w:tcPr>
          <w:p w:rsidR="009D45E8" w:rsidRPr="00A87EC1" w:rsidRDefault="009D45E8" w:rsidP="004978E8">
            <w:pPr>
              <w:jc w:val="right"/>
              <w:rPr>
                <w:rFonts w:eastAsia="Calibri" w:cs="Times New Roman"/>
                <w:szCs w:val="24"/>
              </w:rPr>
            </w:pPr>
            <w:r w:rsidRPr="00A87EC1">
              <w:rPr>
                <w:rFonts w:eastAsia="Calibri" w:cs="Times New Roman"/>
                <w:szCs w:val="24"/>
              </w:rPr>
              <w:t>,217</w:t>
            </w:r>
            <w:r w:rsidRPr="00A87EC1">
              <w:rPr>
                <w:rFonts w:eastAsia="Calibri" w:cs="Times New Roman"/>
                <w:szCs w:val="24"/>
                <w:vertAlign w:val="superscript"/>
              </w:rPr>
              <w:t>**</w:t>
            </w:r>
          </w:p>
        </w:tc>
        <w:tc>
          <w:tcPr>
            <w:tcW w:w="1560" w:type="dxa"/>
          </w:tcPr>
          <w:p w:rsidR="009D45E8" w:rsidRPr="00A87EC1" w:rsidRDefault="009D45E8" w:rsidP="004978E8">
            <w:pPr>
              <w:jc w:val="right"/>
              <w:rPr>
                <w:rFonts w:eastAsia="Calibri" w:cs="Times New Roman"/>
                <w:szCs w:val="24"/>
              </w:rPr>
            </w:pPr>
            <w:r w:rsidRPr="00A87EC1">
              <w:rPr>
                <w:rFonts w:eastAsia="Calibri" w:cs="Times New Roman"/>
                <w:szCs w:val="24"/>
              </w:rPr>
              <w:t>1</w:t>
            </w:r>
          </w:p>
        </w:tc>
      </w:tr>
    </w:tbl>
    <w:p w:rsidR="009A7C9C" w:rsidRPr="00D4456A" w:rsidRDefault="009D45E8" w:rsidP="000A2A37">
      <w:pPr>
        <w:spacing w:line="360" w:lineRule="auto"/>
        <w:rPr>
          <w:color w:val="000000"/>
          <w:sz w:val="20"/>
          <w:szCs w:val="20"/>
        </w:rPr>
      </w:pPr>
      <w:r w:rsidRPr="00642429">
        <w:rPr>
          <w:color w:val="000000"/>
          <w:sz w:val="20"/>
          <w:szCs w:val="20"/>
        </w:rPr>
        <w:t>**p&lt;0,01</w:t>
      </w:r>
    </w:p>
    <w:p w:rsidR="004978E8" w:rsidRPr="00BF1DF8" w:rsidRDefault="00987D5A" w:rsidP="002E1CC1">
      <w:pPr>
        <w:spacing w:line="360" w:lineRule="auto"/>
        <w:rPr>
          <w:color w:val="000000"/>
        </w:rPr>
      </w:pPr>
      <w:r>
        <w:rPr>
          <w:color w:val="000000"/>
        </w:rPr>
        <w:tab/>
      </w:r>
      <w:r w:rsidR="00BF1DF8">
        <w:rPr>
          <w:color w:val="000000"/>
        </w:rPr>
        <w:t>Korelasyon analizi sonucunda elde edilen bulgulara göre, ikli</w:t>
      </w:r>
      <w:r w:rsidR="00F301D7">
        <w:rPr>
          <w:color w:val="000000"/>
        </w:rPr>
        <w:t xml:space="preserve">m değişikliği </w:t>
      </w:r>
      <w:r w:rsidR="00777F47">
        <w:rPr>
          <w:color w:val="000000"/>
        </w:rPr>
        <w:t xml:space="preserve">farkındalığını </w:t>
      </w:r>
      <w:r w:rsidR="00BF1DF8">
        <w:rPr>
          <w:color w:val="000000"/>
        </w:rPr>
        <w:t>etkileyen unsurlar arasında pozitif yönde ilişki olduğunu söyl</w:t>
      </w:r>
      <w:r w:rsidR="00F301D7">
        <w:rPr>
          <w:color w:val="000000"/>
        </w:rPr>
        <w:t xml:space="preserve">emek mümkündür. Sonuca göre </w:t>
      </w:r>
      <w:r w:rsidR="00BF1DF8">
        <w:rPr>
          <w:color w:val="000000"/>
        </w:rPr>
        <w:t xml:space="preserve">bağımsız değişkenler arasındaki ilişkiler </w:t>
      </w:r>
      <w:r w:rsidR="00BF1DF8" w:rsidRPr="00BF1DF8">
        <w:rPr>
          <w:color w:val="000000"/>
        </w:rPr>
        <w:t>p&lt;0,01</w:t>
      </w:r>
      <w:r w:rsidR="00BF1DF8">
        <w:rPr>
          <w:color w:val="000000"/>
        </w:rPr>
        <w:t xml:space="preserve"> düzeyinde anlamlıdır. Korelasyon katsayıları incelendiğinde en güçlü ilişki bilgi puan ortalaması ve tutum puan or</w:t>
      </w:r>
      <w:r w:rsidR="00777F47">
        <w:rPr>
          <w:color w:val="000000"/>
        </w:rPr>
        <w:t>talaması değişkenleri arasında</w:t>
      </w:r>
      <w:r w:rsidR="00F301D7">
        <w:rPr>
          <w:color w:val="000000"/>
        </w:rPr>
        <w:t>dır</w:t>
      </w:r>
      <w:r w:rsidR="00BF1DF8">
        <w:rPr>
          <w:color w:val="000000"/>
        </w:rPr>
        <w:t>. (r=.430, p&lt;0.01). Bu iki değişken arasındaki ilişki pozitif yönlü, zayıf kuvvette ve anlamlıdır.</w:t>
      </w:r>
    </w:p>
    <w:p w:rsidR="00987D5A" w:rsidRPr="00AB67FB" w:rsidRDefault="00AB67FB" w:rsidP="002E1CC1">
      <w:pPr>
        <w:pStyle w:val="Tablo1"/>
        <w:spacing w:line="276" w:lineRule="auto"/>
      </w:pPr>
      <w:bookmarkStart w:id="148" w:name="_Toc14625639"/>
      <w:r w:rsidRPr="00AB67FB">
        <w:t>Tablo 4.24</w:t>
      </w:r>
      <w:r w:rsidR="00987D5A" w:rsidRPr="00AB67FB">
        <w:t xml:space="preserve"> Regresyon'a İlişkin Bulgular</w:t>
      </w:r>
      <w:bookmarkEnd w:id="148"/>
    </w:p>
    <w:tbl>
      <w:tblPr>
        <w:tblW w:w="8504" w:type="dxa"/>
        <w:tblCellMar>
          <w:top w:w="64" w:type="dxa"/>
          <w:left w:w="0" w:type="dxa"/>
          <w:right w:w="115" w:type="dxa"/>
        </w:tblCellMar>
        <w:tblLook w:val="04A0" w:firstRow="1" w:lastRow="0" w:firstColumn="1" w:lastColumn="0" w:noHBand="0" w:noVBand="1"/>
      </w:tblPr>
      <w:tblGrid>
        <w:gridCol w:w="3310"/>
        <w:gridCol w:w="2369"/>
        <w:gridCol w:w="1120"/>
        <w:gridCol w:w="1705"/>
      </w:tblGrid>
      <w:tr w:rsidR="009A7C9C" w:rsidRPr="00D56A62" w:rsidTr="004978E8">
        <w:trPr>
          <w:trHeight w:val="505"/>
        </w:trPr>
        <w:tc>
          <w:tcPr>
            <w:tcW w:w="3402" w:type="dxa"/>
            <w:tcBorders>
              <w:top w:val="single" w:sz="2" w:space="0" w:color="231F20"/>
              <w:left w:val="nil"/>
              <w:bottom w:val="single" w:sz="2" w:space="0" w:color="231F20"/>
              <w:right w:val="nil"/>
            </w:tcBorders>
            <w:vAlign w:val="center"/>
          </w:tcPr>
          <w:p w:rsidR="009A7C9C" w:rsidRPr="004978E8" w:rsidRDefault="009A7C9C" w:rsidP="004978E8">
            <w:pPr>
              <w:rPr>
                <w:rFonts w:eastAsia="Calibri" w:cs="Times New Roman"/>
                <w:b/>
                <w:szCs w:val="24"/>
              </w:rPr>
            </w:pPr>
            <w:r w:rsidRPr="004978E8">
              <w:rPr>
                <w:rFonts w:eastAsia="Calibri" w:cs="Times New Roman"/>
                <w:b/>
                <w:szCs w:val="24"/>
              </w:rPr>
              <w:t>DEĞİŞKENLER</w:t>
            </w:r>
          </w:p>
        </w:tc>
        <w:tc>
          <w:tcPr>
            <w:tcW w:w="2181" w:type="dxa"/>
            <w:tcBorders>
              <w:top w:val="single" w:sz="2" w:space="0" w:color="231F20"/>
              <w:left w:val="nil"/>
              <w:bottom w:val="single" w:sz="2" w:space="0" w:color="231F20"/>
              <w:right w:val="nil"/>
            </w:tcBorders>
          </w:tcPr>
          <w:p w:rsidR="009A7C9C" w:rsidRPr="004978E8" w:rsidRDefault="009A7C9C" w:rsidP="004978E8">
            <w:pPr>
              <w:rPr>
                <w:rFonts w:eastAsia="Calibri" w:cs="Times New Roman"/>
                <w:b/>
                <w:szCs w:val="24"/>
              </w:rPr>
            </w:pPr>
            <w:r w:rsidRPr="004978E8">
              <w:rPr>
                <w:rFonts w:eastAsia="Calibri" w:cs="Times New Roman"/>
                <w:b/>
                <w:szCs w:val="24"/>
              </w:rPr>
              <w:t>Standartlaştırıl</w:t>
            </w:r>
            <w:r w:rsidR="007F2E3E">
              <w:rPr>
                <w:rFonts w:eastAsia="Calibri" w:cs="Times New Roman"/>
                <w:b/>
                <w:szCs w:val="24"/>
              </w:rPr>
              <w:t>ma</w:t>
            </w:r>
            <w:r w:rsidRPr="004978E8">
              <w:rPr>
                <w:rFonts w:eastAsia="Calibri" w:cs="Times New Roman"/>
                <w:b/>
                <w:szCs w:val="24"/>
              </w:rPr>
              <w:t>mış Beta Katsayıları</w:t>
            </w:r>
          </w:p>
        </w:tc>
        <w:tc>
          <w:tcPr>
            <w:tcW w:w="1150" w:type="dxa"/>
            <w:tcBorders>
              <w:top w:val="single" w:sz="2" w:space="0" w:color="231F20"/>
              <w:left w:val="nil"/>
              <w:bottom w:val="single" w:sz="2" w:space="0" w:color="231F20"/>
              <w:right w:val="nil"/>
            </w:tcBorders>
            <w:vAlign w:val="center"/>
          </w:tcPr>
          <w:p w:rsidR="009A7C9C" w:rsidRPr="004978E8" w:rsidRDefault="00640008" w:rsidP="004978E8">
            <w:pPr>
              <w:rPr>
                <w:rFonts w:eastAsia="Calibri" w:cs="Times New Roman"/>
                <w:b/>
                <w:szCs w:val="24"/>
              </w:rPr>
            </w:pPr>
            <w:r w:rsidRPr="004978E8">
              <w:rPr>
                <w:rFonts w:eastAsia="Calibri" w:cs="Times New Roman"/>
                <w:b/>
                <w:szCs w:val="24"/>
              </w:rPr>
              <w:t>T</w:t>
            </w:r>
          </w:p>
        </w:tc>
        <w:tc>
          <w:tcPr>
            <w:tcW w:w="1771" w:type="dxa"/>
            <w:tcBorders>
              <w:top w:val="single" w:sz="2" w:space="0" w:color="231F20"/>
              <w:left w:val="nil"/>
              <w:bottom w:val="single" w:sz="2" w:space="0" w:color="231F20"/>
              <w:right w:val="nil"/>
            </w:tcBorders>
            <w:vAlign w:val="center"/>
          </w:tcPr>
          <w:p w:rsidR="009A7C9C" w:rsidRPr="004978E8" w:rsidRDefault="009A7C9C" w:rsidP="004978E8">
            <w:pPr>
              <w:rPr>
                <w:rFonts w:eastAsia="Calibri" w:cs="Times New Roman"/>
                <w:b/>
                <w:szCs w:val="24"/>
              </w:rPr>
            </w:pPr>
            <w:r w:rsidRPr="004978E8">
              <w:rPr>
                <w:rFonts w:eastAsia="Calibri" w:cs="Times New Roman"/>
                <w:b/>
                <w:szCs w:val="24"/>
              </w:rPr>
              <w:t>Sig T</w:t>
            </w:r>
          </w:p>
        </w:tc>
      </w:tr>
      <w:tr w:rsidR="009A7C9C" w:rsidRPr="00D56A62" w:rsidTr="004978E8">
        <w:trPr>
          <w:trHeight w:val="312"/>
        </w:trPr>
        <w:tc>
          <w:tcPr>
            <w:tcW w:w="3402" w:type="dxa"/>
            <w:tcBorders>
              <w:top w:val="single" w:sz="2" w:space="0" w:color="231F20"/>
              <w:left w:val="nil"/>
              <w:bottom w:val="nil"/>
              <w:right w:val="nil"/>
            </w:tcBorders>
          </w:tcPr>
          <w:p w:rsidR="009A7C9C" w:rsidRPr="004978E8" w:rsidRDefault="00B732D6" w:rsidP="004978E8">
            <w:pPr>
              <w:rPr>
                <w:rFonts w:eastAsia="Calibri" w:cs="Times New Roman"/>
                <w:b/>
                <w:szCs w:val="24"/>
              </w:rPr>
            </w:pPr>
            <w:r>
              <w:rPr>
                <w:rFonts w:eastAsia="Calibri" w:cs="Times New Roman"/>
                <w:b/>
                <w:szCs w:val="24"/>
              </w:rPr>
              <w:t xml:space="preserve">Tutum </w:t>
            </w:r>
            <w:r w:rsidR="009A7C9C" w:rsidRPr="004978E8">
              <w:rPr>
                <w:rFonts w:eastAsia="Calibri" w:cs="Times New Roman"/>
                <w:b/>
                <w:szCs w:val="24"/>
              </w:rPr>
              <w:t>Puan Ortalaması</w:t>
            </w:r>
          </w:p>
        </w:tc>
        <w:tc>
          <w:tcPr>
            <w:tcW w:w="2181" w:type="dxa"/>
            <w:tcBorders>
              <w:top w:val="single" w:sz="2" w:space="0" w:color="231F20"/>
              <w:left w:val="nil"/>
              <w:bottom w:val="nil"/>
              <w:right w:val="nil"/>
            </w:tcBorders>
          </w:tcPr>
          <w:p w:rsidR="009A7C9C" w:rsidRPr="00D56A62" w:rsidRDefault="007F2E3E" w:rsidP="004978E8">
            <w:pPr>
              <w:rPr>
                <w:rFonts w:eastAsia="Calibri" w:cs="Times New Roman"/>
                <w:szCs w:val="24"/>
              </w:rPr>
            </w:pPr>
            <w:r>
              <w:rPr>
                <w:rFonts w:eastAsia="Calibri" w:cs="Times New Roman"/>
                <w:szCs w:val="24"/>
              </w:rPr>
              <w:t>.223</w:t>
            </w:r>
          </w:p>
        </w:tc>
        <w:tc>
          <w:tcPr>
            <w:tcW w:w="1150" w:type="dxa"/>
            <w:tcBorders>
              <w:top w:val="single" w:sz="2" w:space="0" w:color="231F20"/>
              <w:left w:val="nil"/>
              <w:bottom w:val="nil"/>
              <w:right w:val="nil"/>
            </w:tcBorders>
          </w:tcPr>
          <w:p w:rsidR="009A7C9C" w:rsidRPr="00D56A62" w:rsidRDefault="009A7C9C" w:rsidP="004978E8">
            <w:pPr>
              <w:rPr>
                <w:rFonts w:eastAsia="Calibri" w:cs="Times New Roman"/>
                <w:szCs w:val="24"/>
              </w:rPr>
            </w:pPr>
            <w:r>
              <w:rPr>
                <w:rFonts w:eastAsia="Calibri" w:cs="Times New Roman"/>
                <w:szCs w:val="24"/>
              </w:rPr>
              <w:t>2.653</w:t>
            </w:r>
          </w:p>
        </w:tc>
        <w:tc>
          <w:tcPr>
            <w:tcW w:w="1771" w:type="dxa"/>
            <w:tcBorders>
              <w:top w:val="single" w:sz="2" w:space="0" w:color="231F20"/>
              <w:left w:val="nil"/>
              <w:bottom w:val="nil"/>
              <w:right w:val="nil"/>
            </w:tcBorders>
          </w:tcPr>
          <w:p w:rsidR="009A7C9C" w:rsidRPr="00D56A62" w:rsidRDefault="009A7C9C" w:rsidP="004978E8">
            <w:pPr>
              <w:rPr>
                <w:rFonts w:eastAsia="Calibri" w:cs="Times New Roman"/>
                <w:szCs w:val="24"/>
              </w:rPr>
            </w:pPr>
            <w:r w:rsidRPr="00D56A62">
              <w:rPr>
                <w:rFonts w:eastAsia="Calibri" w:cs="Times New Roman"/>
                <w:szCs w:val="24"/>
              </w:rPr>
              <w:t>p&lt;.05</w:t>
            </w:r>
          </w:p>
        </w:tc>
      </w:tr>
      <w:tr w:rsidR="009A7C9C" w:rsidRPr="00D56A62" w:rsidTr="004978E8">
        <w:trPr>
          <w:trHeight w:val="292"/>
        </w:trPr>
        <w:tc>
          <w:tcPr>
            <w:tcW w:w="3402" w:type="dxa"/>
            <w:tcBorders>
              <w:top w:val="nil"/>
              <w:left w:val="nil"/>
              <w:bottom w:val="nil"/>
              <w:right w:val="nil"/>
            </w:tcBorders>
          </w:tcPr>
          <w:p w:rsidR="009A7C9C" w:rsidRPr="004978E8" w:rsidRDefault="00B732D6" w:rsidP="004978E8">
            <w:pPr>
              <w:rPr>
                <w:rFonts w:eastAsia="Calibri" w:cs="Times New Roman"/>
                <w:b/>
                <w:szCs w:val="24"/>
              </w:rPr>
            </w:pPr>
            <w:r>
              <w:rPr>
                <w:rFonts w:eastAsia="Calibri" w:cs="Times New Roman"/>
                <w:b/>
                <w:szCs w:val="24"/>
              </w:rPr>
              <w:t>Davranış</w:t>
            </w:r>
            <w:r w:rsidR="009A7C9C" w:rsidRPr="004978E8">
              <w:rPr>
                <w:rFonts w:eastAsia="Calibri" w:cs="Times New Roman"/>
                <w:b/>
                <w:szCs w:val="24"/>
              </w:rPr>
              <w:t xml:space="preserve"> Puan Ortalaması</w:t>
            </w:r>
          </w:p>
        </w:tc>
        <w:tc>
          <w:tcPr>
            <w:tcW w:w="2181" w:type="dxa"/>
            <w:tcBorders>
              <w:top w:val="nil"/>
              <w:left w:val="nil"/>
              <w:bottom w:val="nil"/>
              <w:right w:val="nil"/>
            </w:tcBorders>
          </w:tcPr>
          <w:p w:rsidR="009A7C9C" w:rsidRPr="00D56A62" w:rsidRDefault="007F2E3E" w:rsidP="004978E8">
            <w:pPr>
              <w:rPr>
                <w:rFonts w:eastAsia="Calibri" w:cs="Times New Roman"/>
                <w:szCs w:val="24"/>
              </w:rPr>
            </w:pPr>
            <w:r>
              <w:rPr>
                <w:rFonts w:eastAsia="Calibri" w:cs="Times New Roman"/>
                <w:szCs w:val="24"/>
              </w:rPr>
              <w:t>.123</w:t>
            </w:r>
          </w:p>
        </w:tc>
        <w:tc>
          <w:tcPr>
            <w:tcW w:w="1150" w:type="dxa"/>
            <w:tcBorders>
              <w:top w:val="nil"/>
              <w:left w:val="nil"/>
              <w:bottom w:val="nil"/>
              <w:right w:val="nil"/>
            </w:tcBorders>
          </w:tcPr>
          <w:p w:rsidR="009A7C9C" w:rsidRPr="00D56A62" w:rsidRDefault="009A7C9C" w:rsidP="004978E8">
            <w:pPr>
              <w:rPr>
                <w:rFonts w:eastAsia="Calibri" w:cs="Times New Roman"/>
                <w:szCs w:val="24"/>
              </w:rPr>
            </w:pPr>
            <w:r>
              <w:rPr>
                <w:rFonts w:eastAsia="Calibri" w:cs="Times New Roman"/>
                <w:szCs w:val="24"/>
              </w:rPr>
              <w:t>2.132</w:t>
            </w:r>
          </w:p>
        </w:tc>
        <w:tc>
          <w:tcPr>
            <w:tcW w:w="1771" w:type="dxa"/>
            <w:tcBorders>
              <w:top w:val="nil"/>
              <w:left w:val="nil"/>
              <w:bottom w:val="nil"/>
              <w:right w:val="nil"/>
            </w:tcBorders>
          </w:tcPr>
          <w:p w:rsidR="009A7C9C" w:rsidRPr="00D56A62" w:rsidRDefault="009A7C9C" w:rsidP="004978E8">
            <w:pPr>
              <w:rPr>
                <w:rFonts w:eastAsia="Calibri" w:cs="Times New Roman"/>
                <w:szCs w:val="24"/>
              </w:rPr>
            </w:pPr>
            <w:r w:rsidRPr="00D56A62">
              <w:rPr>
                <w:rFonts w:eastAsia="Calibri" w:cs="Times New Roman"/>
                <w:szCs w:val="24"/>
              </w:rPr>
              <w:t>p&lt;.05</w:t>
            </w:r>
          </w:p>
        </w:tc>
      </w:tr>
      <w:tr w:rsidR="009A7C9C" w:rsidRPr="00D56A62" w:rsidTr="004978E8">
        <w:trPr>
          <w:trHeight w:val="290"/>
        </w:trPr>
        <w:tc>
          <w:tcPr>
            <w:tcW w:w="3402" w:type="dxa"/>
            <w:tcBorders>
              <w:top w:val="nil"/>
              <w:left w:val="nil"/>
              <w:bottom w:val="nil"/>
              <w:right w:val="nil"/>
            </w:tcBorders>
          </w:tcPr>
          <w:p w:rsidR="009A7C9C" w:rsidRPr="004978E8" w:rsidRDefault="009A7C9C" w:rsidP="004978E8">
            <w:pPr>
              <w:rPr>
                <w:rFonts w:eastAsia="Calibri" w:cs="Times New Roman"/>
                <w:b/>
                <w:szCs w:val="24"/>
              </w:rPr>
            </w:pPr>
            <w:r w:rsidRPr="004978E8">
              <w:rPr>
                <w:rFonts w:eastAsia="Calibri" w:cs="Times New Roman"/>
                <w:b/>
                <w:szCs w:val="24"/>
              </w:rPr>
              <w:t>Belirsizlik Puan Ortalaması</w:t>
            </w:r>
          </w:p>
        </w:tc>
        <w:tc>
          <w:tcPr>
            <w:tcW w:w="2181" w:type="dxa"/>
            <w:tcBorders>
              <w:top w:val="nil"/>
              <w:left w:val="nil"/>
              <w:bottom w:val="nil"/>
              <w:right w:val="nil"/>
            </w:tcBorders>
          </w:tcPr>
          <w:p w:rsidR="009A7C9C" w:rsidRPr="00D56A62" w:rsidRDefault="007F2E3E" w:rsidP="004978E8">
            <w:pPr>
              <w:rPr>
                <w:rFonts w:eastAsia="Calibri" w:cs="Times New Roman"/>
                <w:szCs w:val="24"/>
              </w:rPr>
            </w:pPr>
            <w:r>
              <w:rPr>
                <w:rFonts w:eastAsia="Calibri" w:cs="Times New Roman"/>
                <w:szCs w:val="24"/>
              </w:rPr>
              <w:t>.-072</w:t>
            </w:r>
          </w:p>
        </w:tc>
        <w:tc>
          <w:tcPr>
            <w:tcW w:w="1150" w:type="dxa"/>
            <w:tcBorders>
              <w:top w:val="nil"/>
              <w:left w:val="nil"/>
              <w:bottom w:val="nil"/>
              <w:right w:val="nil"/>
            </w:tcBorders>
          </w:tcPr>
          <w:p w:rsidR="009A7C9C" w:rsidRPr="00D56A62" w:rsidRDefault="009A7C9C" w:rsidP="004978E8">
            <w:pPr>
              <w:rPr>
                <w:rFonts w:eastAsia="Calibri" w:cs="Times New Roman"/>
                <w:szCs w:val="24"/>
              </w:rPr>
            </w:pPr>
            <w:r>
              <w:rPr>
                <w:rFonts w:eastAsia="Calibri" w:cs="Times New Roman"/>
                <w:szCs w:val="24"/>
              </w:rPr>
              <w:t>-1.596</w:t>
            </w:r>
          </w:p>
        </w:tc>
        <w:tc>
          <w:tcPr>
            <w:tcW w:w="1771" w:type="dxa"/>
            <w:tcBorders>
              <w:top w:val="nil"/>
              <w:left w:val="nil"/>
              <w:bottom w:val="nil"/>
              <w:right w:val="nil"/>
            </w:tcBorders>
          </w:tcPr>
          <w:p w:rsidR="009A7C9C" w:rsidRPr="00D56A62" w:rsidRDefault="009A7C9C" w:rsidP="004978E8">
            <w:pPr>
              <w:rPr>
                <w:rFonts w:eastAsia="Calibri" w:cs="Times New Roman"/>
                <w:szCs w:val="24"/>
              </w:rPr>
            </w:pPr>
            <w:r>
              <w:rPr>
                <w:rFonts w:eastAsia="Calibri" w:cs="Times New Roman"/>
                <w:szCs w:val="24"/>
              </w:rPr>
              <w:t>p&gt;</w:t>
            </w:r>
            <w:r w:rsidRPr="00D56A62">
              <w:rPr>
                <w:rFonts w:eastAsia="Calibri" w:cs="Times New Roman"/>
                <w:szCs w:val="24"/>
              </w:rPr>
              <w:t>.05</w:t>
            </w:r>
          </w:p>
        </w:tc>
      </w:tr>
      <w:tr w:rsidR="009A7C9C" w:rsidRPr="00D56A62" w:rsidTr="004978E8">
        <w:trPr>
          <w:trHeight w:val="290"/>
        </w:trPr>
        <w:tc>
          <w:tcPr>
            <w:tcW w:w="3402" w:type="dxa"/>
            <w:tcBorders>
              <w:top w:val="nil"/>
              <w:left w:val="nil"/>
              <w:bottom w:val="single" w:sz="4" w:space="0" w:color="auto"/>
              <w:right w:val="nil"/>
            </w:tcBorders>
          </w:tcPr>
          <w:p w:rsidR="009A7C9C" w:rsidRPr="004978E8" w:rsidRDefault="009A7C9C" w:rsidP="004978E8">
            <w:pPr>
              <w:rPr>
                <w:rFonts w:eastAsia="Calibri" w:cs="Times New Roman"/>
                <w:b/>
                <w:szCs w:val="24"/>
              </w:rPr>
            </w:pPr>
            <w:r w:rsidRPr="004978E8">
              <w:rPr>
                <w:rFonts w:eastAsia="Calibri" w:cs="Times New Roman"/>
                <w:b/>
                <w:szCs w:val="24"/>
              </w:rPr>
              <w:t>Epistemik Puan Ortalaması</w:t>
            </w:r>
          </w:p>
        </w:tc>
        <w:tc>
          <w:tcPr>
            <w:tcW w:w="2181" w:type="dxa"/>
            <w:tcBorders>
              <w:top w:val="nil"/>
              <w:left w:val="nil"/>
              <w:bottom w:val="single" w:sz="4" w:space="0" w:color="auto"/>
              <w:right w:val="nil"/>
            </w:tcBorders>
          </w:tcPr>
          <w:p w:rsidR="009A7C9C" w:rsidRPr="00D56A62" w:rsidRDefault="007F2E3E" w:rsidP="004978E8">
            <w:pPr>
              <w:rPr>
                <w:rFonts w:eastAsia="Calibri" w:cs="Times New Roman"/>
                <w:szCs w:val="24"/>
              </w:rPr>
            </w:pPr>
            <w:r>
              <w:rPr>
                <w:rFonts w:eastAsia="Calibri" w:cs="Times New Roman"/>
                <w:szCs w:val="24"/>
              </w:rPr>
              <w:t>.451</w:t>
            </w:r>
          </w:p>
        </w:tc>
        <w:tc>
          <w:tcPr>
            <w:tcW w:w="1150" w:type="dxa"/>
            <w:tcBorders>
              <w:top w:val="nil"/>
              <w:left w:val="nil"/>
              <w:bottom w:val="single" w:sz="4" w:space="0" w:color="auto"/>
              <w:right w:val="nil"/>
            </w:tcBorders>
          </w:tcPr>
          <w:p w:rsidR="009A7C9C" w:rsidRPr="00D56A62" w:rsidRDefault="009A7C9C" w:rsidP="004978E8">
            <w:pPr>
              <w:rPr>
                <w:rFonts w:eastAsia="Calibri" w:cs="Times New Roman"/>
                <w:szCs w:val="24"/>
              </w:rPr>
            </w:pPr>
            <w:r>
              <w:rPr>
                <w:rFonts w:eastAsia="Calibri" w:cs="Times New Roman"/>
                <w:szCs w:val="24"/>
              </w:rPr>
              <w:t>5.085</w:t>
            </w:r>
          </w:p>
        </w:tc>
        <w:tc>
          <w:tcPr>
            <w:tcW w:w="1771" w:type="dxa"/>
            <w:tcBorders>
              <w:top w:val="nil"/>
              <w:left w:val="nil"/>
              <w:bottom w:val="single" w:sz="4" w:space="0" w:color="auto"/>
              <w:right w:val="nil"/>
            </w:tcBorders>
          </w:tcPr>
          <w:p w:rsidR="009A7C9C" w:rsidRPr="00D56A62" w:rsidRDefault="009A7C9C" w:rsidP="004978E8">
            <w:pPr>
              <w:rPr>
                <w:rFonts w:eastAsia="Calibri" w:cs="Times New Roman"/>
                <w:szCs w:val="24"/>
              </w:rPr>
            </w:pPr>
            <w:r w:rsidRPr="00D56A62">
              <w:rPr>
                <w:rFonts w:eastAsia="Calibri" w:cs="Times New Roman"/>
                <w:szCs w:val="24"/>
              </w:rPr>
              <w:t>p&lt;.05</w:t>
            </w:r>
          </w:p>
        </w:tc>
      </w:tr>
    </w:tbl>
    <w:p w:rsidR="00C03324" w:rsidRDefault="009A7C9C" w:rsidP="000A2A37">
      <w:pPr>
        <w:spacing w:line="360" w:lineRule="auto"/>
        <w:rPr>
          <w:sz w:val="20"/>
        </w:rPr>
      </w:pPr>
      <w:r w:rsidRPr="00987D5A">
        <w:rPr>
          <w:b/>
          <w:sz w:val="20"/>
        </w:rPr>
        <w:t>Not:</w:t>
      </w:r>
      <w:r w:rsidRPr="00C76448">
        <w:rPr>
          <w:sz w:val="20"/>
        </w:rPr>
        <w:t xml:space="preserve"> R: ,59; R Square: ,34; Adjusted R Square: ,33; F: 28,02; p&lt;0,05</w:t>
      </w:r>
    </w:p>
    <w:p w:rsidR="00642429" w:rsidRPr="00F60EE0" w:rsidRDefault="00BF1DF8" w:rsidP="00457540">
      <w:pPr>
        <w:spacing w:after="0" w:line="360" w:lineRule="auto"/>
        <w:rPr>
          <w:szCs w:val="24"/>
        </w:rPr>
      </w:pPr>
      <w:r>
        <w:rPr>
          <w:sz w:val="20"/>
        </w:rPr>
        <w:lastRenderedPageBreak/>
        <w:tab/>
      </w:r>
      <w:r>
        <w:rPr>
          <w:szCs w:val="24"/>
        </w:rPr>
        <w:t xml:space="preserve">Anova </w:t>
      </w:r>
      <w:r w:rsidR="007F2E3E">
        <w:rPr>
          <w:szCs w:val="24"/>
        </w:rPr>
        <w:t>tablosunda p</w:t>
      </w:r>
      <w:r>
        <w:rPr>
          <w:szCs w:val="24"/>
        </w:rPr>
        <w:t>&lt;0,05</w:t>
      </w:r>
      <w:r w:rsidR="00F301D7">
        <w:rPr>
          <w:szCs w:val="24"/>
        </w:rPr>
        <w:t xml:space="preserve"> o</w:t>
      </w:r>
      <w:r>
        <w:rPr>
          <w:szCs w:val="24"/>
        </w:rPr>
        <w:t xml:space="preserve">lduğu için ve % 5 anlamlılık seviyesinde çoklu regresyon katsayısı geçerlidir. Yani bağımsız değişkenler ile bağımlı değişken arasındaki ilişki </w:t>
      </w:r>
      <w:r w:rsidR="007F2E3E">
        <w:rPr>
          <w:szCs w:val="24"/>
        </w:rPr>
        <w:t>anlamlı olduğu ve tüm bağımsız değişkenlerin birlikte bağımlı değişkenin %34,9</w:t>
      </w:r>
      <w:r w:rsidR="00F301D7">
        <w:rPr>
          <w:szCs w:val="24"/>
        </w:rPr>
        <w:t>’unu açıkladığı söylenebilir</w:t>
      </w:r>
      <w:r w:rsidR="007F2E3E">
        <w:rPr>
          <w:szCs w:val="24"/>
        </w:rPr>
        <w:t>. Tabloya bakıldığında beta değeri 0, 223 ve p&lt;0,05 olduğu için tutum puan ortalaması, beta değeri 0,123</w:t>
      </w:r>
      <w:r w:rsidR="00B732D6">
        <w:rPr>
          <w:szCs w:val="24"/>
        </w:rPr>
        <w:t xml:space="preserve"> ve p&lt;0,05 olduğu için davranış</w:t>
      </w:r>
      <w:r w:rsidR="007F2E3E">
        <w:rPr>
          <w:szCs w:val="24"/>
        </w:rPr>
        <w:t xml:space="preserve"> puan ortalaması ve beta değeri 0,451 ve p&lt;0</w:t>
      </w:r>
      <w:r w:rsidR="00B732D6">
        <w:rPr>
          <w:szCs w:val="24"/>
        </w:rPr>
        <w:t>,05</w:t>
      </w:r>
      <w:r w:rsidR="00F301D7">
        <w:rPr>
          <w:szCs w:val="24"/>
        </w:rPr>
        <w:t xml:space="preserve"> olduğu için</w:t>
      </w:r>
      <w:r w:rsidR="00777F47">
        <w:rPr>
          <w:szCs w:val="24"/>
        </w:rPr>
        <w:t xml:space="preserve"> e</w:t>
      </w:r>
      <w:r w:rsidR="00B732D6">
        <w:rPr>
          <w:szCs w:val="24"/>
        </w:rPr>
        <w:t xml:space="preserve">pistemik </w:t>
      </w:r>
      <w:r w:rsidR="007F2E3E">
        <w:rPr>
          <w:szCs w:val="24"/>
        </w:rPr>
        <w:t>puan ortalaması</w:t>
      </w:r>
      <w:r w:rsidR="00B732D6">
        <w:rPr>
          <w:szCs w:val="24"/>
        </w:rPr>
        <w:t>, bilgi puan ortalaması</w:t>
      </w:r>
      <w:r w:rsidR="007F2E3E">
        <w:rPr>
          <w:szCs w:val="24"/>
        </w:rPr>
        <w:t xml:space="preserve"> üzerinde etkilidir. Ayrıca beta değeri -0,072 ve p&gt;0,05 olduğu için belirsizlik puan ortalaması 0,05 anlamlılık düzeyinde bilgi puan ortalaması üzerinde etkili değildir.</w:t>
      </w:r>
      <w:bookmarkStart w:id="149" w:name="_Toc530679887"/>
    </w:p>
    <w:p w:rsidR="00642429" w:rsidRPr="00642429" w:rsidRDefault="00642429" w:rsidP="00457540">
      <w:pPr>
        <w:spacing w:after="0"/>
      </w:pPr>
    </w:p>
    <w:p w:rsidR="00B33254" w:rsidRPr="004D0F42" w:rsidRDefault="00326897" w:rsidP="00F60EE0">
      <w:pPr>
        <w:pStyle w:val="Balk3"/>
      </w:pPr>
      <w:bookmarkStart w:id="150" w:name="_Toc14630315"/>
      <w:r>
        <w:t>4</w:t>
      </w:r>
      <w:r w:rsidR="00B33254" w:rsidRPr="004D0F42">
        <w:t>.10.</w:t>
      </w:r>
      <w:r w:rsidR="004B0295">
        <w:t xml:space="preserve"> </w:t>
      </w:r>
      <w:r w:rsidR="00B33254" w:rsidRPr="004D0F42">
        <w:t>Hipotezlerin Değerlendirilmesi</w:t>
      </w:r>
      <w:bookmarkEnd w:id="149"/>
      <w:bookmarkEnd w:id="150"/>
    </w:p>
    <w:p w:rsidR="00B33254" w:rsidRDefault="004D0F42" w:rsidP="00F60EE0">
      <w:pPr>
        <w:spacing w:after="0" w:line="360" w:lineRule="auto"/>
        <w:ind w:firstLine="708"/>
        <w:rPr>
          <w:rFonts w:cs="Times New Roman"/>
          <w:szCs w:val="24"/>
        </w:rPr>
      </w:pPr>
      <w:r w:rsidRPr="00326897">
        <w:rPr>
          <w:rFonts w:cs="Times New Roman"/>
          <w:b/>
          <w:szCs w:val="24"/>
        </w:rPr>
        <w:t xml:space="preserve">H1: </w:t>
      </w:r>
      <w:r w:rsidR="00326897" w:rsidRPr="00326897">
        <w:rPr>
          <w:rFonts w:cs="Times New Roman"/>
          <w:b/>
          <w:szCs w:val="24"/>
        </w:rPr>
        <w:t>Gümüşhane ilindeki ilkokul öğretmenlerinin küresel iklim değişikliği farkındalık puanı ortalamaları orta düzeydedir.</w:t>
      </w:r>
      <w:r>
        <w:rPr>
          <w:rFonts w:cs="Times New Roman"/>
          <w:szCs w:val="24"/>
        </w:rPr>
        <w:t xml:space="preserve"> </w:t>
      </w:r>
      <w:r w:rsidR="00D73A59">
        <w:rPr>
          <w:rFonts w:cs="Times New Roman"/>
          <w:szCs w:val="24"/>
        </w:rPr>
        <w:t xml:space="preserve">Araştırmaya dâhil edilen katılımcıların </w:t>
      </w:r>
      <w:r w:rsidR="00D73A59">
        <w:rPr>
          <w:rFonts w:eastAsia="TimesNewRoman" w:cs="Times New Roman"/>
        </w:rPr>
        <w:t>iklim değişikliği farkındalık puan</w:t>
      </w:r>
      <w:r w:rsidR="00D73A59" w:rsidRPr="00642BAB">
        <w:rPr>
          <w:rFonts w:eastAsia="TimesNewRoman" w:cs="Times New Roman"/>
        </w:rPr>
        <w:t xml:space="preserve"> ortalamaları</w:t>
      </w:r>
      <w:r w:rsidR="00D73A59">
        <w:rPr>
          <w:rFonts w:cs="Times New Roman"/>
          <w:szCs w:val="24"/>
        </w:rPr>
        <w:t xml:space="preserve"> </w:t>
      </w:r>
      <w:r w:rsidR="00D73A59">
        <w:rPr>
          <w:rFonts w:eastAsia="TimesNewRoman" w:cs="Times New Roman"/>
          <w:szCs w:val="24"/>
        </w:rPr>
        <w:t>3,83</w:t>
      </w:r>
      <w:r w:rsidR="00D73A59">
        <w:rPr>
          <w:color w:val="000000"/>
          <w:szCs w:val="24"/>
        </w:rPr>
        <w:t>±0,337 olarak bulunmuş</w:t>
      </w:r>
      <w:r w:rsidR="00642429">
        <w:rPr>
          <w:color w:val="000000"/>
          <w:szCs w:val="24"/>
        </w:rPr>
        <w:t>tur. Tablo 4.14</w:t>
      </w:r>
      <w:r w:rsidR="00D73A59">
        <w:rPr>
          <w:color w:val="000000"/>
          <w:szCs w:val="24"/>
        </w:rPr>
        <w:t xml:space="preserve">’deki skalaya göre 3,83’lük puan ortalaması </w:t>
      </w:r>
      <w:r w:rsidR="00D73A59" w:rsidRPr="00D73A59">
        <w:rPr>
          <w:color w:val="000000"/>
          <w:szCs w:val="24"/>
        </w:rPr>
        <w:t>yüksek düzey</w:t>
      </w:r>
      <w:r w:rsidR="00D73A59">
        <w:rPr>
          <w:color w:val="000000"/>
          <w:szCs w:val="24"/>
        </w:rPr>
        <w:t xml:space="preserve"> olarak kabul edilmiştir.</w:t>
      </w:r>
      <w:r>
        <w:rPr>
          <w:rFonts w:cs="Times New Roman"/>
          <w:szCs w:val="24"/>
        </w:rPr>
        <w:t xml:space="preserve"> </w:t>
      </w:r>
      <w:r w:rsidRPr="004D0F42">
        <w:rPr>
          <w:rFonts w:cs="Times New Roman"/>
          <w:b/>
          <w:szCs w:val="24"/>
        </w:rPr>
        <w:t xml:space="preserve">Sonuç olarak H1 hipotezi </w:t>
      </w:r>
      <w:r w:rsidR="00326897" w:rsidRPr="00CF4EF3">
        <w:rPr>
          <w:rFonts w:cs="Times New Roman"/>
          <w:b/>
          <w:szCs w:val="24"/>
        </w:rPr>
        <w:t>reddedilmiştir.</w:t>
      </w:r>
      <w:r>
        <w:rPr>
          <w:rFonts w:cs="Times New Roman"/>
          <w:szCs w:val="24"/>
        </w:rPr>
        <w:t xml:space="preserve"> </w:t>
      </w:r>
    </w:p>
    <w:p w:rsidR="004D0F42" w:rsidRDefault="004D0F42" w:rsidP="00F60EE0">
      <w:pPr>
        <w:spacing w:after="0" w:line="360" w:lineRule="auto"/>
        <w:ind w:firstLine="708"/>
        <w:rPr>
          <w:rFonts w:cs="Times New Roman"/>
          <w:szCs w:val="24"/>
        </w:rPr>
      </w:pPr>
      <w:r w:rsidRPr="00D73A59">
        <w:rPr>
          <w:rFonts w:cs="Times New Roman"/>
          <w:b/>
          <w:szCs w:val="24"/>
        </w:rPr>
        <w:t xml:space="preserve">H2: </w:t>
      </w:r>
      <w:r w:rsidR="00D73A59" w:rsidRPr="00D73A59">
        <w:rPr>
          <w:rFonts w:cs="Times New Roman"/>
          <w:b/>
          <w:szCs w:val="24"/>
        </w:rPr>
        <w:t>Gümüşhane ilindeki ilkokul öğretmenlerinin küresel iklim değişikliği inanç puanı ortalamaları orta düzeydedir.</w:t>
      </w:r>
      <w:r>
        <w:rPr>
          <w:rFonts w:cs="Times New Roman"/>
          <w:szCs w:val="24"/>
        </w:rPr>
        <w:t xml:space="preserve"> </w:t>
      </w:r>
      <w:r w:rsidR="00D73A59">
        <w:rPr>
          <w:rFonts w:cs="Times New Roman"/>
          <w:szCs w:val="24"/>
        </w:rPr>
        <w:t>Araştırmaya dâhil edilen katılımcıların</w:t>
      </w:r>
      <w:r w:rsidR="00D73A59">
        <w:rPr>
          <w:rFonts w:eastAsia="TimesNewRoman" w:cs="Times New Roman"/>
        </w:rPr>
        <w:t xml:space="preserve"> iklim değişikliği inanç puan</w:t>
      </w:r>
      <w:r w:rsidR="00D73A59" w:rsidRPr="00642BAB">
        <w:rPr>
          <w:rFonts w:eastAsia="TimesNewRoman" w:cs="Times New Roman"/>
        </w:rPr>
        <w:t xml:space="preserve"> ortalamaları</w:t>
      </w:r>
      <w:r w:rsidR="00D73A59">
        <w:rPr>
          <w:rFonts w:eastAsia="TimesNewRoman" w:cs="Times New Roman"/>
        </w:rPr>
        <w:t xml:space="preserve"> 3,09</w:t>
      </w:r>
      <w:r w:rsidR="00D73A59">
        <w:rPr>
          <w:color w:val="000000"/>
        </w:rPr>
        <w:t>±0,378</w:t>
      </w:r>
      <w:r w:rsidR="00642429">
        <w:rPr>
          <w:color w:val="000000"/>
          <w:szCs w:val="24"/>
        </w:rPr>
        <w:t xml:space="preserve"> olarak bulunmuştur. Tablo 4.14</w:t>
      </w:r>
      <w:r w:rsidR="00D73A59">
        <w:rPr>
          <w:color w:val="000000"/>
          <w:szCs w:val="24"/>
        </w:rPr>
        <w:t xml:space="preserve">’deki skalaya göre 3,09’lik puan ortalaması </w:t>
      </w:r>
      <w:r w:rsidR="00D73A59" w:rsidRPr="00D73A59">
        <w:rPr>
          <w:color w:val="000000"/>
          <w:szCs w:val="24"/>
        </w:rPr>
        <w:t>orta düzey</w:t>
      </w:r>
      <w:r w:rsidR="00D73A59">
        <w:rPr>
          <w:color w:val="000000"/>
          <w:szCs w:val="24"/>
        </w:rPr>
        <w:t xml:space="preserve"> olarak kabul edilmiştir.</w:t>
      </w:r>
      <w:r>
        <w:rPr>
          <w:rFonts w:cs="Times New Roman"/>
          <w:szCs w:val="24"/>
        </w:rPr>
        <w:t xml:space="preserve"> </w:t>
      </w:r>
      <w:r w:rsidR="00CF4EF3" w:rsidRPr="00CF4EF3">
        <w:rPr>
          <w:rFonts w:cs="Times New Roman"/>
          <w:b/>
          <w:szCs w:val="24"/>
        </w:rPr>
        <w:t xml:space="preserve">Sonuç olarak H2 hipotezi </w:t>
      </w:r>
      <w:r w:rsidR="00D73A59" w:rsidRPr="00CF4EF3">
        <w:rPr>
          <w:rFonts w:cs="Times New Roman"/>
          <w:b/>
          <w:szCs w:val="24"/>
        </w:rPr>
        <w:t>kabul edilmiştir.</w:t>
      </w:r>
    </w:p>
    <w:p w:rsidR="00CF4EF3" w:rsidRDefault="00CF4EF3" w:rsidP="00F60EE0">
      <w:pPr>
        <w:spacing w:after="0" w:line="360" w:lineRule="auto"/>
        <w:ind w:firstLine="708"/>
        <w:rPr>
          <w:rFonts w:cs="Times New Roman"/>
          <w:b/>
          <w:szCs w:val="24"/>
        </w:rPr>
      </w:pPr>
      <w:r w:rsidRPr="00D73A59">
        <w:rPr>
          <w:rFonts w:cs="Times New Roman"/>
          <w:b/>
          <w:szCs w:val="24"/>
        </w:rPr>
        <w:t xml:space="preserve">H3: </w:t>
      </w:r>
      <w:r w:rsidR="00D73A59" w:rsidRPr="00D73A59">
        <w:rPr>
          <w:rFonts w:cs="Times New Roman"/>
          <w:b/>
          <w:szCs w:val="24"/>
        </w:rPr>
        <w:t>Gümüşhane ilindeki ilkokul öğretmenlerinin küresel iklim değişikliği belirsizlik inancı puan ortalamaları orta düzeydedir.</w:t>
      </w:r>
      <w:r>
        <w:rPr>
          <w:rFonts w:cs="Times New Roman"/>
          <w:szCs w:val="24"/>
        </w:rPr>
        <w:t xml:space="preserve"> </w:t>
      </w:r>
      <w:r w:rsidR="00D73A59">
        <w:rPr>
          <w:rFonts w:cs="Times New Roman"/>
          <w:szCs w:val="24"/>
        </w:rPr>
        <w:t>Araştırmaya dâhil edilen katılımcıların</w:t>
      </w:r>
      <w:r w:rsidR="00D73A59">
        <w:rPr>
          <w:rFonts w:eastAsia="TimesNewRoman" w:cs="Times New Roman"/>
        </w:rPr>
        <w:t xml:space="preserve"> iklim değişikliği belirsizlik inancı puan</w:t>
      </w:r>
      <w:r w:rsidR="00D73A59" w:rsidRPr="00642BAB">
        <w:rPr>
          <w:rFonts w:eastAsia="TimesNewRoman" w:cs="Times New Roman"/>
        </w:rPr>
        <w:t xml:space="preserve"> ortalamaları</w:t>
      </w:r>
      <w:r w:rsidR="00D73A59">
        <w:rPr>
          <w:rFonts w:eastAsia="TimesNewRoman" w:cs="Times New Roman"/>
        </w:rPr>
        <w:t xml:space="preserve"> 2,00</w:t>
      </w:r>
      <w:r w:rsidR="00D73A59">
        <w:rPr>
          <w:color w:val="000000"/>
        </w:rPr>
        <w:t>±0,732</w:t>
      </w:r>
      <w:r w:rsidR="00642429">
        <w:rPr>
          <w:color w:val="000000"/>
          <w:szCs w:val="24"/>
        </w:rPr>
        <w:t xml:space="preserve"> olarak bulunmuştur. Tablo 4.14</w:t>
      </w:r>
      <w:r w:rsidR="00D73A59">
        <w:rPr>
          <w:color w:val="000000"/>
          <w:szCs w:val="24"/>
        </w:rPr>
        <w:t xml:space="preserve">’deki skalaya göre 2,00’lik puan ortalaması </w:t>
      </w:r>
      <w:r w:rsidR="00D73A59" w:rsidRPr="00D73A59">
        <w:rPr>
          <w:color w:val="000000"/>
          <w:szCs w:val="24"/>
        </w:rPr>
        <w:t>düşük düzey</w:t>
      </w:r>
      <w:r w:rsidR="00D73A59">
        <w:rPr>
          <w:color w:val="000000"/>
          <w:szCs w:val="24"/>
        </w:rPr>
        <w:t xml:space="preserve"> olarak kabul edilmiştir.</w:t>
      </w:r>
      <w:r w:rsidRPr="00CF4EF3">
        <w:rPr>
          <w:rFonts w:cs="Times New Roman"/>
          <w:b/>
          <w:szCs w:val="24"/>
        </w:rPr>
        <w:t xml:space="preserve"> Sonuç olarak </w:t>
      </w:r>
      <w:r>
        <w:rPr>
          <w:rFonts w:cs="Times New Roman"/>
          <w:b/>
          <w:szCs w:val="24"/>
        </w:rPr>
        <w:t>H3</w:t>
      </w:r>
      <w:r w:rsidRPr="00CF4EF3">
        <w:rPr>
          <w:rFonts w:cs="Times New Roman"/>
          <w:b/>
          <w:szCs w:val="24"/>
        </w:rPr>
        <w:t xml:space="preserve"> hipotezi reddedilmiştir.</w:t>
      </w:r>
    </w:p>
    <w:p w:rsidR="00CF4EF3" w:rsidRDefault="00CF4EF3" w:rsidP="00FB6EB7">
      <w:pPr>
        <w:spacing w:line="360" w:lineRule="auto"/>
        <w:ind w:firstLine="708"/>
        <w:rPr>
          <w:rFonts w:cs="Times New Roman"/>
          <w:szCs w:val="24"/>
        </w:rPr>
      </w:pPr>
      <w:r w:rsidRPr="00803F72">
        <w:rPr>
          <w:rFonts w:cs="Times New Roman"/>
          <w:b/>
          <w:szCs w:val="24"/>
        </w:rPr>
        <w:t xml:space="preserve">H4: </w:t>
      </w:r>
      <w:r w:rsidR="00803F72" w:rsidRPr="00803F72">
        <w:rPr>
          <w:rFonts w:cs="Times New Roman"/>
          <w:b/>
          <w:szCs w:val="24"/>
        </w:rPr>
        <w:t>Gümüşhane ilindeki ilkokul öğretmenlerinin küresel iklim değişikliği epistemik inancı puan ortalamaları orta düzeydedir.</w:t>
      </w:r>
      <w:r>
        <w:rPr>
          <w:rFonts w:cs="Times New Roman"/>
          <w:szCs w:val="24"/>
        </w:rPr>
        <w:t xml:space="preserve"> </w:t>
      </w:r>
      <w:r w:rsidR="00287EA0">
        <w:rPr>
          <w:rFonts w:cs="Times New Roman"/>
          <w:szCs w:val="24"/>
        </w:rPr>
        <w:t>Araştırmaya dâhil edilen katılımcıların</w:t>
      </w:r>
      <w:r w:rsidR="00287EA0">
        <w:rPr>
          <w:rFonts w:eastAsia="TimesNewRoman" w:cs="Times New Roman"/>
        </w:rPr>
        <w:t xml:space="preserve"> i</w:t>
      </w:r>
      <w:r w:rsidR="00803F72">
        <w:rPr>
          <w:rFonts w:eastAsia="TimesNewRoman" w:cs="Times New Roman"/>
        </w:rPr>
        <w:t>klim değişikliği epistemik inancı puan</w:t>
      </w:r>
      <w:r w:rsidR="00803F72" w:rsidRPr="00642BAB">
        <w:rPr>
          <w:rFonts w:eastAsia="TimesNewRoman" w:cs="Times New Roman"/>
        </w:rPr>
        <w:t xml:space="preserve"> ortalamaları</w:t>
      </w:r>
      <w:r w:rsidR="00803F72">
        <w:rPr>
          <w:rFonts w:eastAsia="TimesNewRoman" w:cs="Times New Roman"/>
        </w:rPr>
        <w:t xml:space="preserve"> 4,18</w:t>
      </w:r>
      <w:r w:rsidR="00803F72">
        <w:rPr>
          <w:color w:val="000000"/>
        </w:rPr>
        <w:t>±0,457</w:t>
      </w:r>
      <w:r w:rsidR="00642429">
        <w:rPr>
          <w:color w:val="000000"/>
          <w:szCs w:val="24"/>
        </w:rPr>
        <w:t xml:space="preserve"> olarak bulunmuştur. Tablo 4.14</w:t>
      </w:r>
      <w:r w:rsidR="00803F72">
        <w:rPr>
          <w:color w:val="000000"/>
          <w:szCs w:val="24"/>
        </w:rPr>
        <w:t xml:space="preserve">’deki skalaya göre 4,18’lik puan ortalaması </w:t>
      </w:r>
      <w:r w:rsidR="00803F72" w:rsidRPr="00287EA0">
        <w:rPr>
          <w:color w:val="000000"/>
          <w:szCs w:val="24"/>
        </w:rPr>
        <w:t>yüksek düzey</w:t>
      </w:r>
      <w:r w:rsidR="00803F72">
        <w:rPr>
          <w:color w:val="000000"/>
          <w:szCs w:val="24"/>
        </w:rPr>
        <w:t xml:space="preserve"> olarak kabul edilmiştir.</w:t>
      </w:r>
      <w:r>
        <w:rPr>
          <w:rFonts w:cs="Times New Roman"/>
          <w:szCs w:val="24"/>
        </w:rPr>
        <w:t xml:space="preserve"> </w:t>
      </w:r>
      <w:r w:rsidRPr="00CF4EF3">
        <w:rPr>
          <w:rFonts w:cs="Times New Roman"/>
          <w:b/>
          <w:szCs w:val="24"/>
        </w:rPr>
        <w:t xml:space="preserve">Sonuç olarak H4 hipotezi </w:t>
      </w:r>
      <w:r w:rsidR="00803F72" w:rsidRPr="00CF4EF3">
        <w:rPr>
          <w:rFonts w:cs="Times New Roman"/>
          <w:b/>
          <w:szCs w:val="24"/>
        </w:rPr>
        <w:t>reddedilmiştir.</w:t>
      </w:r>
      <w:r w:rsidR="00803F72">
        <w:rPr>
          <w:rFonts w:cs="Times New Roman"/>
          <w:b/>
          <w:szCs w:val="24"/>
        </w:rPr>
        <w:t xml:space="preserve"> </w:t>
      </w:r>
      <w:r>
        <w:rPr>
          <w:rFonts w:cs="Times New Roman"/>
          <w:szCs w:val="24"/>
        </w:rPr>
        <w:t xml:space="preserve"> </w:t>
      </w:r>
    </w:p>
    <w:p w:rsidR="00CF4EF3" w:rsidRDefault="00CF4EF3" w:rsidP="00F60EE0">
      <w:pPr>
        <w:spacing w:after="0" w:line="360" w:lineRule="auto"/>
        <w:ind w:firstLine="708"/>
        <w:rPr>
          <w:rFonts w:cs="Times New Roman"/>
          <w:b/>
          <w:szCs w:val="24"/>
        </w:rPr>
      </w:pPr>
      <w:r w:rsidRPr="00287EA0">
        <w:rPr>
          <w:rFonts w:cs="Times New Roman"/>
          <w:b/>
          <w:szCs w:val="24"/>
        </w:rPr>
        <w:lastRenderedPageBreak/>
        <w:t xml:space="preserve">H5: </w:t>
      </w:r>
      <w:r w:rsidR="00287EA0" w:rsidRPr="00287EA0">
        <w:rPr>
          <w:rFonts w:cs="Times New Roman"/>
          <w:b/>
          <w:szCs w:val="24"/>
        </w:rPr>
        <w:t>Gümüşhane ilindeki ilkokul öğretmenlerinin küresel iklim değişikliği davranış puan ortalamaları yüksek düzeydedir.</w:t>
      </w:r>
      <w:r>
        <w:rPr>
          <w:rFonts w:cs="Times New Roman"/>
          <w:szCs w:val="24"/>
        </w:rPr>
        <w:t xml:space="preserve"> </w:t>
      </w:r>
      <w:r w:rsidR="00287EA0">
        <w:rPr>
          <w:rFonts w:cs="Times New Roman"/>
          <w:szCs w:val="24"/>
        </w:rPr>
        <w:t>Araştırmaya dâhil edilen katılımcıların</w:t>
      </w:r>
      <w:r w:rsidR="00287EA0">
        <w:rPr>
          <w:rFonts w:eastAsia="TimesNewRoman" w:cs="Times New Roman"/>
        </w:rPr>
        <w:t xml:space="preserve"> iklim değişikliği davranış puan</w:t>
      </w:r>
      <w:r w:rsidR="00287EA0" w:rsidRPr="00642BAB">
        <w:rPr>
          <w:rFonts w:eastAsia="TimesNewRoman" w:cs="Times New Roman"/>
        </w:rPr>
        <w:t xml:space="preserve"> ortalamaları</w:t>
      </w:r>
      <w:r w:rsidR="00287EA0">
        <w:rPr>
          <w:rFonts w:cs="Times New Roman"/>
          <w:szCs w:val="24"/>
        </w:rPr>
        <w:t xml:space="preserve"> </w:t>
      </w:r>
      <w:r w:rsidR="00287EA0">
        <w:rPr>
          <w:rFonts w:eastAsia="TimesNewRoman" w:cs="Times New Roman"/>
        </w:rPr>
        <w:t>3,68</w:t>
      </w:r>
      <w:r w:rsidR="00287EA0">
        <w:rPr>
          <w:color w:val="000000"/>
        </w:rPr>
        <w:t>±0,619</w:t>
      </w:r>
      <w:r w:rsidR="00642429">
        <w:rPr>
          <w:color w:val="000000"/>
          <w:szCs w:val="24"/>
        </w:rPr>
        <w:t xml:space="preserve"> olarak bulunmuştur. Tablo 4.14</w:t>
      </w:r>
      <w:r w:rsidR="00287EA0">
        <w:rPr>
          <w:color w:val="000000"/>
          <w:szCs w:val="24"/>
        </w:rPr>
        <w:t xml:space="preserve">’deki skalaya göre 3,68’lik puan ortalaması </w:t>
      </w:r>
      <w:r w:rsidR="00287EA0" w:rsidRPr="00287EA0">
        <w:rPr>
          <w:color w:val="000000"/>
          <w:szCs w:val="24"/>
        </w:rPr>
        <w:t>yüksek düzey</w:t>
      </w:r>
      <w:r w:rsidR="00287EA0">
        <w:rPr>
          <w:color w:val="000000"/>
          <w:szCs w:val="24"/>
        </w:rPr>
        <w:t xml:space="preserve"> olarak kabul edilmiştir.</w:t>
      </w:r>
      <w:r w:rsidRPr="00CF4EF3">
        <w:rPr>
          <w:rFonts w:cs="Times New Roman"/>
          <w:b/>
          <w:szCs w:val="24"/>
        </w:rPr>
        <w:t xml:space="preserve"> Sonuç olarak </w:t>
      </w:r>
      <w:r>
        <w:rPr>
          <w:rFonts w:cs="Times New Roman"/>
          <w:b/>
          <w:szCs w:val="24"/>
        </w:rPr>
        <w:t>H5</w:t>
      </w:r>
      <w:r w:rsidRPr="00CF4EF3">
        <w:rPr>
          <w:rFonts w:cs="Times New Roman"/>
          <w:b/>
          <w:szCs w:val="24"/>
        </w:rPr>
        <w:t xml:space="preserve"> hipotezi kabul edilmiştir.</w:t>
      </w:r>
    </w:p>
    <w:p w:rsidR="00640008" w:rsidRDefault="00CF4EF3" w:rsidP="00F60EE0">
      <w:pPr>
        <w:spacing w:after="0" w:line="360" w:lineRule="auto"/>
        <w:ind w:firstLine="708"/>
        <w:rPr>
          <w:color w:val="000000"/>
          <w:szCs w:val="24"/>
        </w:rPr>
      </w:pPr>
      <w:r w:rsidRPr="00287EA0">
        <w:rPr>
          <w:rFonts w:cs="Times New Roman"/>
          <w:b/>
          <w:szCs w:val="24"/>
        </w:rPr>
        <w:t xml:space="preserve">H6: </w:t>
      </w:r>
      <w:r w:rsidR="00287EA0" w:rsidRPr="00287EA0">
        <w:rPr>
          <w:rFonts w:cs="Times New Roman"/>
          <w:b/>
          <w:szCs w:val="24"/>
        </w:rPr>
        <w:t>Gümüşhane ilindeki ilkokul öğretmenlerinin küresel iklim değişikliği bilgi puan ortalamaları yüksek düzeydedir.</w:t>
      </w:r>
      <w:r>
        <w:rPr>
          <w:rFonts w:cs="Times New Roman"/>
          <w:szCs w:val="24"/>
        </w:rPr>
        <w:t xml:space="preserve"> </w:t>
      </w:r>
      <w:r w:rsidR="00287EA0">
        <w:rPr>
          <w:rFonts w:cs="Times New Roman"/>
          <w:szCs w:val="24"/>
        </w:rPr>
        <w:t>Araştırmaya dâhil edilen katılımcıların</w:t>
      </w:r>
      <w:r w:rsidR="00287EA0">
        <w:rPr>
          <w:rFonts w:eastAsia="TimesNewRoman" w:cs="Times New Roman"/>
        </w:rPr>
        <w:t xml:space="preserve"> iklim değişikliği bilgi puan</w:t>
      </w:r>
      <w:r w:rsidR="00287EA0" w:rsidRPr="00642BAB">
        <w:rPr>
          <w:rFonts w:eastAsia="TimesNewRoman" w:cs="Times New Roman"/>
        </w:rPr>
        <w:t xml:space="preserve"> ortalamaları</w:t>
      </w:r>
      <w:r w:rsidR="00287EA0">
        <w:rPr>
          <w:rFonts w:eastAsia="TimesNewRoman" w:cs="Times New Roman"/>
        </w:rPr>
        <w:t xml:space="preserve"> 3,98</w:t>
      </w:r>
      <w:r w:rsidR="00287EA0">
        <w:rPr>
          <w:color w:val="000000"/>
        </w:rPr>
        <w:t>±0,562</w:t>
      </w:r>
      <w:r w:rsidR="00642429">
        <w:rPr>
          <w:color w:val="000000"/>
          <w:szCs w:val="24"/>
        </w:rPr>
        <w:t xml:space="preserve"> olarak bulunmuştur. </w:t>
      </w:r>
    </w:p>
    <w:p w:rsidR="00CF4EF3" w:rsidRDefault="00642429" w:rsidP="00F60EE0">
      <w:pPr>
        <w:spacing w:after="0" w:line="360" w:lineRule="auto"/>
        <w:ind w:firstLine="708"/>
        <w:rPr>
          <w:rFonts w:cs="Times New Roman"/>
          <w:b/>
          <w:szCs w:val="24"/>
        </w:rPr>
      </w:pPr>
      <w:r>
        <w:rPr>
          <w:color w:val="000000"/>
          <w:szCs w:val="24"/>
        </w:rPr>
        <w:t>Tablo 4.14</w:t>
      </w:r>
      <w:r w:rsidR="00287EA0">
        <w:rPr>
          <w:color w:val="000000"/>
          <w:szCs w:val="24"/>
        </w:rPr>
        <w:t xml:space="preserve">’deki skalaya göre 3,98’lik puan ortalaması </w:t>
      </w:r>
      <w:r w:rsidR="00287EA0" w:rsidRPr="00287EA0">
        <w:rPr>
          <w:color w:val="000000"/>
          <w:szCs w:val="24"/>
        </w:rPr>
        <w:t>yüksek düzey</w:t>
      </w:r>
      <w:r w:rsidR="00287EA0">
        <w:rPr>
          <w:color w:val="000000"/>
          <w:szCs w:val="24"/>
        </w:rPr>
        <w:t xml:space="preserve"> olarak kabul edilmiştir.</w:t>
      </w:r>
      <w:r w:rsidR="00CF4EF3">
        <w:rPr>
          <w:rFonts w:cs="Times New Roman"/>
          <w:szCs w:val="24"/>
        </w:rPr>
        <w:t xml:space="preserve"> </w:t>
      </w:r>
      <w:r w:rsidR="00CF4EF3" w:rsidRPr="00CF4EF3">
        <w:rPr>
          <w:rFonts w:cs="Times New Roman"/>
          <w:b/>
          <w:szCs w:val="24"/>
        </w:rPr>
        <w:t xml:space="preserve">Sonuç olarak </w:t>
      </w:r>
      <w:r w:rsidR="00CF4EF3">
        <w:rPr>
          <w:rFonts w:cs="Times New Roman"/>
          <w:b/>
          <w:szCs w:val="24"/>
        </w:rPr>
        <w:t>H6</w:t>
      </w:r>
      <w:r w:rsidR="00CF4EF3" w:rsidRPr="00CF4EF3">
        <w:rPr>
          <w:rFonts w:cs="Times New Roman"/>
          <w:b/>
          <w:szCs w:val="24"/>
        </w:rPr>
        <w:t xml:space="preserve"> hipotezi </w:t>
      </w:r>
      <w:r w:rsidR="00287EA0" w:rsidRPr="00CF4EF3">
        <w:rPr>
          <w:rFonts w:cs="Times New Roman"/>
          <w:b/>
          <w:szCs w:val="24"/>
        </w:rPr>
        <w:t>kabul edilmiştir.</w:t>
      </w:r>
    </w:p>
    <w:p w:rsidR="00CF4EF3" w:rsidRDefault="001073FF" w:rsidP="00F60EE0">
      <w:pPr>
        <w:spacing w:after="0" w:line="360" w:lineRule="auto"/>
        <w:ind w:firstLine="708"/>
        <w:rPr>
          <w:rFonts w:cs="Times New Roman"/>
          <w:b/>
          <w:szCs w:val="24"/>
        </w:rPr>
      </w:pPr>
      <w:r w:rsidRPr="00287EA0">
        <w:rPr>
          <w:rFonts w:cs="Times New Roman"/>
          <w:b/>
          <w:szCs w:val="24"/>
        </w:rPr>
        <w:t xml:space="preserve">H7: </w:t>
      </w:r>
      <w:r w:rsidR="00287EA0" w:rsidRPr="00287EA0">
        <w:rPr>
          <w:rFonts w:cs="Times New Roman"/>
          <w:b/>
          <w:szCs w:val="24"/>
        </w:rPr>
        <w:t>Gümüşhane ilindeki ilkokul öğretmenlerinin küresel iklim değişikliği tutum puan ortalamaları düşük düzeydedir.</w:t>
      </w:r>
      <w:r>
        <w:rPr>
          <w:rFonts w:cs="Times New Roman"/>
          <w:szCs w:val="24"/>
        </w:rPr>
        <w:t xml:space="preserve"> </w:t>
      </w:r>
      <w:r w:rsidR="00287EA0">
        <w:rPr>
          <w:rFonts w:cs="Times New Roman"/>
          <w:szCs w:val="24"/>
        </w:rPr>
        <w:t>Araştırmaya dâhil edilen katılımcıların</w:t>
      </w:r>
      <w:r w:rsidR="00287EA0">
        <w:rPr>
          <w:rFonts w:eastAsia="TimesNewRoman" w:cs="Times New Roman"/>
        </w:rPr>
        <w:t xml:space="preserve"> iklim değişikliği tutum puan</w:t>
      </w:r>
      <w:r w:rsidR="00287EA0" w:rsidRPr="00642BAB">
        <w:rPr>
          <w:rFonts w:eastAsia="TimesNewRoman" w:cs="Times New Roman"/>
        </w:rPr>
        <w:t xml:space="preserve"> ortalamaları</w:t>
      </w:r>
      <w:r w:rsidR="00287EA0">
        <w:rPr>
          <w:rFonts w:eastAsia="TimesNewRoman" w:cs="Times New Roman"/>
        </w:rPr>
        <w:t xml:space="preserve"> 4,56</w:t>
      </w:r>
      <w:r w:rsidR="00287EA0">
        <w:rPr>
          <w:color w:val="000000"/>
        </w:rPr>
        <w:t>±0,443</w:t>
      </w:r>
      <w:r w:rsidR="00642429">
        <w:rPr>
          <w:color w:val="000000"/>
          <w:szCs w:val="24"/>
        </w:rPr>
        <w:t xml:space="preserve"> olarak bulunmuştur. Tablo 4.14</w:t>
      </w:r>
      <w:r w:rsidR="00287EA0">
        <w:rPr>
          <w:color w:val="000000"/>
          <w:szCs w:val="24"/>
        </w:rPr>
        <w:t xml:space="preserve">’deki skalaya göre 4,56’lık puan ortalaması </w:t>
      </w:r>
      <w:r w:rsidR="00287EA0" w:rsidRPr="00287EA0">
        <w:rPr>
          <w:color w:val="000000"/>
          <w:szCs w:val="24"/>
        </w:rPr>
        <w:t>yüksek düzey</w:t>
      </w:r>
      <w:r w:rsidR="00287EA0">
        <w:rPr>
          <w:color w:val="000000"/>
          <w:szCs w:val="24"/>
        </w:rPr>
        <w:t xml:space="preserve"> olarak kabul edilmiştir.</w:t>
      </w:r>
      <w:r>
        <w:rPr>
          <w:rFonts w:cs="Times New Roman"/>
          <w:szCs w:val="24"/>
        </w:rPr>
        <w:t xml:space="preserve"> </w:t>
      </w:r>
      <w:r w:rsidRPr="00CF4EF3">
        <w:rPr>
          <w:rFonts w:cs="Times New Roman"/>
          <w:b/>
          <w:szCs w:val="24"/>
        </w:rPr>
        <w:t xml:space="preserve">Sonuç olarak </w:t>
      </w:r>
      <w:r>
        <w:rPr>
          <w:rFonts w:cs="Times New Roman"/>
          <w:b/>
          <w:szCs w:val="24"/>
        </w:rPr>
        <w:t>H7</w:t>
      </w:r>
      <w:r w:rsidRPr="00CF4EF3">
        <w:rPr>
          <w:rFonts w:cs="Times New Roman"/>
          <w:b/>
          <w:szCs w:val="24"/>
        </w:rPr>
        <w:t xml:space="preserve"> hipotezi reddedilmiştir</w:t>
      </w:r>
      <w:r>
        <w:rPr>
          <w:rFonts w:cs="Times New Roman"/>
          <w:b/>
          <w:szCs w:val="24"/>
        </w:rPr>
        <w:t>.</w:t>
      </w:r>
      <w:r w:rsidR="00CF4EF3">
        <w:rPr>
          <w:rFonts w:cs="Times New Roman"/>
          <w:b/>
          <w:szCs w:val="24"/>
        </w:rPr>
        <w:t xml:space="preserve"> </w:t>
      </w:r>
    </w:p>
    <w:p w:rsidR="00CF4EF3" w:rsidRDefault="00CF4EF3" w:rsidP="00F60EE0">
      <w:pPr>
        <w:spacing w:after="0" w:line="360" w:lineRule="auto"/>
        <w:ind w:firstLine="708"/>
        <w:rPr>
          <w:rFonts w:cs="Times New Roman"/>
          <w:b/>
          <w:szCs w:val="24"/>
        </w:rPr>
      </w:pPr>
      <w:r w:rsidRPr="00287EA0">
        <w:rPr>
          <w:rFonts w:cs="Times New Roman"/>
          <w:b/>
          <w:szCs w:val="24"/>
        </w:rPr>
        <w:t xml:space="preserve">H8: </w:t>
      </w:r>
      <w:r w:rsidR="00287EA0" w:rsidRPr="00287EA0">
        <w:rPr>
          <w:rFonts w:cs="Times New Roman"/>
          <w:b/>
          <w:szCs w:val="24"/>
        </w:rPr>
        <w:t>Katılımcıların küresel iklim değişikliği bilgi puan ortalamaları ile bulunduğu yerleri arasında istatistiksel olarak anlamlı bir farklılık bulunmaktadır.</w:t>
      </w:r>
      <w:r>
        <w:rPr>
          <w:rFonts w:cs="Times New Roman"/>
          <w:szCs w:val="24"/>
        </w:rPr>
        <w:t xml:space="preserve"> </w:t>
      </w:r>
      <w:r w:rsidR="00287EA0">
        <w:rPr>
          <w:color w:val="000000"/>
        </w:rPr>
        <w:t>Katılımcıların iklim değişikliği bilgi puan ortalamaları, bulunduğu yerlere göre değerlendirildiğinde, istatistiksel olarak anlamlı bir fark bulunmuştur (p&lt;0,05). Şiran’da çalışan ilkokul öğretmenlerin</w:t>
      </w:r>
      <w:r w:rsidR="00F301D7">
        <w:rPr>
          <w:color w:val="000000"/>
        </w:rPr>
        <w:t>in</w:t>
      </w:r>
      <w:r w:rsidR="00287EA0">
        <w:rPr>
          <w:color w:val="000000"/>
        </w:rPr>
        <w:t xml:space="preserve"> iklim değişikliği bilgi puan ortalamaları</w:t>
      </w:r>
      <w:r w:rsidR="00F301D7">
        <w:rPr>
          <w:color w:val="000000"/>
        </w:rPr>
        <w:t>nın</w:t>
      </w:r>
      <w:r w:rsidR="00287EA0">
        <w:rPr>
          <w:color w:val="000000"/>
        </w:rPr>
        <w:t xml:space="preserve"> </w:t>
      </w:r>
      <w:r w:rsidR="00287EA0">
        <w:t>4,09</w:t>
      </w:r>
      <w:r w:rsidR="00287EA0" w:rsidRPr="00B42C2E">
        <w:rPr>
          <w:color w:val="000000"/>
        </w:rPr>
        <w:t>±</w:t>
      </w:r>
      <w:r w:rsidR="00287EA0">
        <w:rPr>
          <w:color w:val="000000"/>
        </w:rPr>
        <w:t>0,629 olduğu görülmektedir. Bu iklim değişikliği bilgi pua</w:t>
      </w:r>
      <w:r w:rsidR="00642429">
        <w:rPr>
          <w:color w:val="000000"/>
        </w:rPr>
        <w:t>n ortalaması tablo 4.14</w:t>
      </w:r>
      <w:r w:rsidR="00287EA0">
        <w:rPr>
          <w:color w:val="000000"/>
        </w:rPr>
        <w:t>’deki skalaya göre yüksek seviye olarak bulunmuştur. Şiran’da çalışan ilkokul öğretmenlerinin iklim değişikliği bilgi puan ortalamaları</w:t>
      </w:r>
      <w:r w:rsidR="00F301D7">
        <w:rPr>
          <w:color w:val="000000"/>
        </w:rPr>
        <w:t>nın</w:t>
      </w:r>
      <w:r w:rsidR="00287EA0">
        <w:rPr>
          <w:color w:val="000000"/>
        </w:rPr>
        <w:t xml:space="preserve"> diğer ilçele</w:t>
      </w:r>
      <w:r w:rsidR="00F301D7">
        <w:rPr>
          <w:color w:val="000000"/>
        </w:rPr>
        <w:t>rde çalışan ilkokul öğretmenlerine</w:t>
      </w:r>
      <w:r w:rsidR="00287EA0">
        <w:rPr>
          <w:color w:val="000000"/>
        </w:rPr>
        <w:t xml:space="preserve"> göre daha yüksek olduğu görülmektedir.</w:t>
      </w:r>
      <w:r>
        <w:rPr>
          <w:rFonts w:cs="Times New Roman"/>
          <w:szCs w:val="24"/>
        </w:rPr>
        <w:t xml:space="preserve"> </w:t>
      </w:r>
      <w:r w:rsidRPr="00CF4EF3">
        <w:rPr>
          <w:rFonts w:cs="Times New Roman"/>
          <w:b/>
          <w:szCs w:val="24"/>
        </w:rPr>
        <w:t xml:space="preserve">Sonuç olarak </w:t>
      </w:r>
      <w:r>
        <w:rPr>
          <w:rFonts w:cs="Times New Roman"/>
          <w:b/>
          <w:szCs w:val="24"/>
        </w:rPr>
        <w:t>H8</w:t>
      </w:r>
      <w:r w:rsidRPr="00CF4EF3">
        <w:rPr>
          <w:rFonts w:cs="Times New Roman"/>
          <w:b/>
          <w:szCs w:val="24"/>
        </w:rPr>
        <w:t xml:space="preserve"> hipotezi </w:t>
      </w:r>
      <w:r w:rsidR="00287EA0">
        <w:rPr>
          <w:rFonts w:cs="Times New Roman"/>
          <w:b/>
          <w:szCs w:val="24"/>
        </w:rPr>
        <w:t xml:space="preserve">kabul edilmiştir. </w:t>
      </w:r>
    </w:p>
    <w:p w:rsidR="00CF4EF3" w:rsidRDefault="001073FF" w:rsidP="00F60EE0">
      <w:pPr>
        <w:spacing w:after="0" w:line="360" w:lineRule="auto"/>
        <w:ind w:firstLine="708"/>
        <w:rPr>
          <w:rFonts w:cs="Times New Roman"/>
          <w:b/>
          <w:szCs w:val="24"/>
        </w:rPr>
      </w:pPr>
      <w:r w:rsidRPr="00287EA0">
        <w:rPr>
          <w:rFonts w:cs="Times New Roman"/>
          <w:b/>
          <w:szCs w:val="24"/>
        </w:rPr>
        <w:t xml:space="preserve">H9: </w:t>
      </w:r>
      <w:r w:rsidR="00287EA0" w:rsidRPr="00287EA0">
        <w:rPr>
          <w:rFonts w:cs="Times New Roman"/>
          <w:b/>
          <w:szCs w:val="24"/>
        </w:rPr>
        <w:t>Katılımcıların küresel iklim değişikliği davranış puan ortalamaları ile cinsiyetleri arasında istatistiksel olarak anlamlı bir farklılık bulunmaktadır.</w:t>
      </w:r>
      <w:r>
        <w:rPr>
          <w:rFonts w:cs="Times New Roman"/>
          <w:szCs w:val="24"/>
        </w:rPr>
        <w:t xml:space="preserve"> </w:t>
      </w:r>
      <w:r w:rsidR="00287EA0">
        <w:rPr>
          <w:color w:val="000000"/>
        </w:rPr>
        <w:t>Katılımcıların iklim değişikliği davranış puan ortalamaları, cinsiyetlere göre değerlendirildiğinde, istatistiksel olarak anlamlı bir fark bulunmuştur (p&lt;0,05). Kadın ilkokul öğretmenlerin</w:t>
      </w:r>
      <w:r w:rsidR="00F301D7">
        <w:rPr>
          <w:color w:val="000000"/>
        </w:rPr>
        <w:t>in</w:t>
      </w:r>
      <w:r w:rsidR="00287EA0">
        <w:rPr>
          <w:color w:val="000000"/>
        </w:rPr>
        <w:t xml:space="preserve"> iklim değişikliği davranış puan ortalamaları</w:t>
      </w:r>
      <w:r w:rsidR="00F301D7">
        <w:rPr>
          <w:color w:val="000000"/>
        </w:rPr>
        <w:t>nın</w:t>
      </w:r>
      <w:r w:rsidR="00287EA0">
        <w:rPr>
          <w:color w:val="000000"/>
        </w:rPr>
        <w:t xml:space="preserve"> </w:t>
      </w:r>
      <w:r w:rsidR="00287EA0">
        <w:t>3,77</w:t>
      </w:r>
      <w:r w:rsidR="00287EA0" w:rsidRPr="00B42C2E">
        <w:rPr>
          <w:color w:val="000000"/>
        </w:rPr>
        <w:t>±</w:t>
      </w:r>
      <w:r w:rsidR="00287EA0">
        <w:rPr>
          <w:color w:val="000000"/>
        </w:rPr>
        <w:t>0,564 olduğu görülmektedir. Bu iklim değişikliği d</w:t>
      </w:r>
      <w:r w:rsidR="00642429">
        <w:rPr>
          <w:color w:val="000000"/>
        </w:rPr>
        <w:t>avranış puan ortalaması tablo 4.14</w:t>
      </w:r>
      <w:r w:rsidR="00287EA0">
        <w:rPr>
          <w:color w:val="000000"/>
        </w:rPr>
        <w:t xml:space="preserve">’deki skalaya göre yüksek seviye olarak bulunmuştur. Kadın ilkokul öğretmenlerinin iklim </w:t>
      </w:r>
      <w:r w:rsidR="00287EA0">
        <w:rPr>
          <w:color w:val="000000"/>
        </w:rPr>
        <w:lastRenderedPageBreak/>
        <w:t>değişikliği davranış puan ortalamaları</w:t>
      </w:r>
      <w:r w:rsidR="00F301D7">
        <w:rPr>
          <w:color w:val="000000"/>
        </w:rPr>
        <w:t>nın erkek ilkokul öğretmenlerine</w:t>
      </w:r>
      <w:r w:rsidR="00287EA0">
        <w:rPr>
          <w:color w:val="000000"/>
        </w:rPr>
        <w:t xml:space="preserve"> göre daha yüksek olduğu görülmektedir.</w:t>
      </w:r>
      <w:r w:rsidRPr="00CF4EF3">
        <w:rPr>
          <w:rFonts w:cs="Times New Roman"/>
          <w:b/>
          <w:szCs w:val="24"/>
        </w:rPr>
        <w:t xml:space="preserve"> Sonuç olarak </w:t>
      </w:r>
      <w:r>
        <w:rPr>
          <w:rFonts w:cs="Times New Roman"/>
          <w:b/>
          <w:szCs w:val="24"/>
        </w:rPr>
        <w:t>H9</w:t>
      </w:r>
      <w:r w:rsidRPr="00CF4EF3">
        <w:rPr>
          <w:rFonts w:cs="Times New Roman"/>
          <w:b/>
          <w:szCs w:val="24"/>
        </w:rPr>
        <w:t xml:space="preserve"> hipotezi </w:t>
      </w:r>
      <w:r w:rsidR="00287EA0">
        <w:rPr>
          <w:rFonts w:cs="Times New Roman"/>
          <w:b/>
          <w:szCs w:val="24"/>
        </w:rPr>
        <w:t>kabul edilmiştir.</w:t>
      </w:r>
    </w:p>
    <w:p w:rsidR="00CF4EF3" w:rsidRDefault="00CF4EF3" w:rsidP="00F60EE0">
      <w:pPr>
        <w:spacing w:after="0" w:line="360" w:lineRule="auto"/>
        <w:ind w:firstLine="708"/>
        <w:rPr>
          <w:rFonts w:cs="Times New Roman"/>
          <w:b/>
          <w:szCs w:val="24"/>
        </w:rPr>
      </w:pPr>
      <w:r w:rsidRPr="00287EA0">
        <w:rPr>
          <w:rFonts w:cs="Times New Roman"/>
          <w:b/>
          <w:szCs w:val="24"/>
        </w:rPr>
        <w:t xml:space="preserve">H10: </w:t>
      </w:r>
      <w:r w:rsidR="00287EA0" w:rsidRPr="00287EA0">
        <w:rPr>
          <w:rFonts w:cs="Times New Roman"/>
          <w:b/>
          <w:szCs w:val="24"/>
        </w:rPr>
        <w:t>Katılımcıların küresel iklim değişikliği epistemik inancı puan ortalamaları ile bulunduğu yerleri arasında istatistiksel olarak anlamlı bir farklılık bulunmaktadır.</w:t>
      </w:r>
      <w:r>
        <w:rPr>
          <w:rFonts w:cs="Times New Roman"/>
          <w:szCs w:val="24"/>
        </w:rPr>
        <w:t xml:space="preserve"> </w:t>
      </w:r>
      <w:r w:rsidR="00287EA0">
        <w:rPr>
          <w:color w:val="000000"/>
        </w:rPr>
        <w:t>Katılımcıların iklim değişikliği epistemik inancı puan ortalamaları, bulunduğu yerlere göre değerlendirildiğinde, istatistiksel olarak anlamlı bir fark bulunmuştur (p&lt;0,05). Kürtün’de çalışan ilkokul öğretmenlerin</w:t>
      </w:r>
      <w:r w:rsidR="00F301D7">
        <w:rPr>
          <w:color w:val="000000"/>
        </w:rPr>
        <w:t>in</w:t>
      </w:r>
      <w:r w:rsidR="00287EA0">
        <w:rPr>
          <w:color w:val="000000"/>
        </w:rPr>
        <w:t xml:space="preserve"> iklim değişikliği epistemik inancı puan ortalamaları</w:t>
      </w:r>
      <w:r w:rsidR="00F301D7">
        <w:rPr>
          <w:color w:val="000000"/>
        </w:rPr>
        <w:t>nın</w:t>
      </w:r>
      <w:r w:rsidR="00287EA0">
        <w:rPr>
          <w:color w:val="000000"/>
        </w:rPr>
        <w:t xml:space="preserve"> </w:t>
      </w:r>
      <w:r w:rsidR="00287EA0">
        <w:t>4,32</w:t>
      </w:r>
      <w:r w:rsidR="00287EA0" w:rsidRPr="00B42C2E">
        <w:rPr>
          <w:color w:val="000000"/>
        </w:rPr>
        <w:t>±</w:t>
      </w:r>
      <w:r w:rsidR="00287EA0">
        <w:rPr>
          <w:color w:val="000000"/>
        </w:rPr>
        <w:t>0,419 olduğu görülmektedir. Bu iklim değişikliği epistemik</w:t>
      </w:r>
      <w:r w:rsidR="00642429">
        <w:rPr>
          <w:color w:val="000000"/>
        </w:rPr>
        <w:t xml:space="preserve"> inancı puan ortalaması tablo 4.14</w:t>
      </w:r>
      <w:r w:rsidR="00287EA0">
        <w:rPr>
          <w:color w:val="000000"/>
        </w:rPr>
        <w:t>’deki skalaya göre yüksek seviye olarak bulunmuştur. Kürtün’de çalışan ilkokul öğretmenlerinin iklim değişikliği epistemik inancı puan ortalamaları</w:t>
      </w:r>
      <w:r w:rsidR="00F301D7">
        <w:rPr>
          <w:color w:val="000000"/>
        </w:rPr>
        <w:t>nın</w:t>
      </w:r>
      <w:r w:rsidR="00287EA0">
        <w:rPr>
          <w:color w:val="000000"/>
        </w:rPr>
        <w:t xml:space="preserve"> diğer ilçele</w:t>
      </w:r>
      <w:r w:rsidR="00F301D7">
        <w:rPr>
          <w:color w:val="000000"/>
        </w:rPr>
        <w:t>rde çalışan ilkokul öğretmenlerine</w:t>
      </w:r>
      <w:r w:rsidR="00287EA0">
        <w:rPr>
          <w:color w:val="000000"/>
        </w:rPr>
        <w:t xml:space="preserve"> göre daha yüksek olduğu görülmektedir.</w:t>
      </w:r>
      <w:r w:rsidRPr="00CF4EF3">
        <w:rPr>
          <w:rFonts w:cs="Times New Roman"/>
          <w:b/>
          <w:szCs w:val="24"/>
        </w:rPr>
        <w:t xml:space="preserve"> Sonuç olarak </w:t>
      </w:r>
      <w:r>
        <w:rPr>
          <w:rFonts w:cs="Times New Roman"/>
          <w:b/>
          <w:szCs w:val="24"/>
        </w:rPr>
        <w:t>H10</w:t>
      </w:r>
      <w:r w:rsidRPr="00CF4EF3">
        <w:rPr>
          <w:rFonts w:cs="Times New Roman"/>
          <w:b/>
          <w:szCs w:val="24"/>
        </w:rPr>
        <w:t xml:space="preserve"> hipotezi </w:t>
      </w:r>
      <w:r w:rsidR="00287EA0">
        <w:rPr>
          <w:rFonts w:cs="Times New Roman"/>
          <w:b/>
          <w:szCs w:val="24"/>
        </w:rPr>
        <w:t>kabul edilmiştir.</w:t>
      </w:r>
    </w:p>
    <w:p w:rsidR="00CF4EF3" w:rsidRDefault="00CF4EF3" w:rsidP="00F60EE0">
      <w:pPr>
        <w:spacing w:after="0" w:line="360" w:lineRule="auto"/>
        <w:ind w:firstLine="708"/>
        <w:rPr>
          <w:rFonts w:cs="Times New Roman"/>
          <w:b/>
          <w:szCs w:val="24"/>
        </w:rPr>
      </w:pPr>
      <w:r w:rsidRPr="00287EA0">
        <w:rPr>
          <w:rFonts w:cs="Times New Roman"/>
          <w:b/>
          <w:szCs w:val="24"/>
        </w:rPr>
        <w:t xml:space="preserve">H11: </w:t>
      </w:r>
      <w:r w:rsidR="00287EA0" w:rsidRPr="00287EA0">
        <w:rPr>
          <w:rFonts w:cs="Times New Roman"/>
          <w:b/>
          <w:szCs w:val="24"/>
        </w:rPr>
        <w:t>Katılımcıların küresel iklim değişikliği bilgi puan ortalamaları ile yaşları arasında istatistiksel olarak anlamlı bir farklılık bulunmaktadır.</w:t>
      </w:r>
      <w:r>
        <w:rPr>
          <w:rFonts w:cs="Times New Roman"/>
          <w:szCs w:val="24"/>
        </w:rPr>
        <w:t xml:space="preserve"> </w:t>
      </w:r>
      <w:r w:rsidR="00287EA0">
        <w:rPr>
          <w:color w:val="000000"/>
        </w:rPr>
        <w:t>Katılımcıların iklim değişikliği bilgi puan ortalamaları, yaşlara göre değerlendirildiğinde, istatistiksel olarak anlamlı bir fark bulunmuştur (p&lt;0,05). 40 yaş ve üzerinde olan ilkokul öğretmenlerin</w:t>
      </w:r>
      <w:r w:rsidR="00F301D7">
        <w:rPr>
          <w:color w:val="000000"/>
        </w:rPr>
        <w:t>in</w:t>
      </w:r>
      <w:r w:rsidR="00287EA0">
        <w:rPr>
          <w:color w:val="000000"/>
        </w:rPr>
        <w:t xml:space="preserve"> iklim değişikliği bilgi puan ortalamaları</w:t>
      </w:r>
      <w:r w:rsidR="00F301D7">
        <w:rPr>
          <w:color w:val="000000"/>
        </w:rPr>
        <w:t>nın</w:t>
      </w:r>
      <w:r w:rsidR="00287EA0">
        <w:rPr>
          <w:color w:val="000000"/>
        </w:rPr>
        <w:t xml:space="preserve"> </w:t>
      </w:r>
      <w:r w:rsidR="00287EA0">
        <w:t>4,11</w:t>
      </w:r>
      <w:r w:rsidR="00287EA0" w:rsidRPr="00B42C2E">
        <w:rPr>
          <w:color w:val="000000"/>
        </w:rPr>
        <w:t>±</w:t>
      </w:r>
      <w:r w:rsidR="00287EA0">
        <w:rPr>
          <w:color w:val="000000"/>
        </w:rPr>
        <w:t>0,531 olduğu görülmektedir. Bu iklim değişikliğ</w:t>
      </w:r>
      <w:r w:rsidR="00642429">
        <w:rPr>
          <w:color w:val="000000"/>
        </w:rPr>
        <w:t>i bilgi puan ortalaması tablo 4.14</w:t>
      </w:r>
      <w:r w:rsidR="00287EA0">
        <w:rPr>
          <w:color w:val="000000"/>
        </w:rPr>
        <w:t>’deki skalaya göre yüksek seviye olarak bulunmuştur. 40 yaş ve üzerinde olan ilkokul öğretmenlerinin iklim deği</w:t>
      </w:r>
      <w:r w:rsidR="00F301D7">
        <w:rPr>
          <w:color w:val="000000"/>
        </w:rPr>
        <w:t xml:space="preserve">şikliği bilgi puan ortalamalarının </w:t>
      </w:r>
      <w:r w:rsidR="00287EA0">
        <w:rPr>
          <w:color w:val="000000"/>
        </w:rPr>
        <w:t>39 yaş ve a</w:t>
      </w:r>
      <w:r w:rsidR="00F301D7">
        <w:rPr>
          <w:color w:val="000000"/>
        </w:rPr>
        <w:t>ltında olan ilkokul öğretmenlerine</w:t>
      </w:r>
      <w:r w:rsidR="00287EA0">
        <w:rPr>
          <w:color w:val="000000"/>
        </w:rPr>
        <w:t xml:space="preserve"> göre daha yüksek olduğu görülmektedir.</w:t>
      </w:r>
      <w:r w:rsidRPr="00CF4EF3">
        <w:rPr>
          <w:rFonts w:cs="Times New Roman"/>
          <w:b/>
          <w:szCs w:val="24"/>
        </w:rPr>
        <w:t xml:space="preserve"> Sonuç olarak </w:t>
      </w:r>
      <w:r>
        <w:rPr>
          <w:rFonts w:cs="Times New Roman"/>
          <w:b/>
          <w:szCs w:val="24"/>
        </w:rPr>
        <w:t>H11</w:t>
      </w:r>
      <w:r w:rsidRPr="00CF4EF3">
        <w:rPr>
          <w:rFonts w:cs="Times New Roman"/>
          <w:b/>
          <w:szCs w:val="24"/>
        </w:rPr>
        <w:t xml:space="preserve"> hipotezi </w:t>
      </w:r>
      <w:r w:rsidR="00287EA0">
        <w:rPr>
          <w:rFonts w:cs="Times New Roman"/>
          <w:b/>
          <w:szCs w:val="24"/>
        </w:rPr>
        <w:t>kabul edilmiştir.</w:t>
      </w:r>
    </w:p>
    <w:p w:rsidR="00CF4EF3" w:rsidRDefault="00CF4EF3" w:rsidP="00FB6EB7">
      <w:pPr>
        <w:spacing w:line="360" w:lineRule="auto"/>
        <w:ind w:firstLine="708"/>
        <w:rPr>
          <w:rFonts w:cs="Times New Roman"/>
          <w:b/>
          <w:szCs w:val="24"/>
        </w:rPr>
      </w:pPr>
      <w:r w:rsidRPr="001074BF">
        <w:rPr>
          <w:rFonts w:cs="Times New Roman"/>
          <w:b/>
          <w:szCs w:val="24"/>
        </w:rPr>
        <w:t xml:space="preserve">H12: </w:t>
      </w:r>
      <w:r w:rsidR="001074BF" w:rsidRPr="001074BF">
        <w:rPr>
          <w:rFonts w:cs="Times New Roman"/>
          <w:b/>
          <w:szCs w:val="24"/>
        </w:rPr>
        <w:t>Katılımcıların küresel iklim değişikliği farkındalık puan ortalamaları ile yaşları arasında istatistiksel olarak anlamlı bir farklılık bulunmaktadır.</w:t>
      </w:r>
      <w:r>
        <w:rPr>
          <w:rFonts w:cs="Times New Roman"/>
          <w:szCs w:val="24"/>
        </w:rPr>
        <w:t xml:space="preserve"> </w:t>
      </w:r>
      <w:r w:rsidR="001074BF">
        <w:rPr>
          <w:color w:val="000000"/>
        </w:rPr>
        <w:t>Katılımcıların iklim değişikliği farkındalık puan ortalamaları, yaşlara göre değerlendirildiğinde, istatistiksel olarak anlamlı bir fark bulunmuştur (p&lt;0,05). 40 yaş ve üzerinde olan ilkokul öğretmenlerin</w:t>
      </w:r>
      <w:r w:rsidR="006C23B3">
        <w:rPr>
          <w:color w:val="000000"/>
        </w:rPr>
        <w:t>in</w:t>
      </w:r>
      <w:r w:rsidR="001074BF">
        <w:rPr>
          <w:color w:val="000000"/>
        </w:rPr>
        <w:t xml:space="preserve"> iklim değişikliği farkındalık puan ortalamaları</w:t>
      </w:r>
      <w:r w:rsidR="006C23B3">
        <w:rPr>
          <w:color w:val="000000"/>
        </w:rPr>
        <w:t>nın</w:t>
      </w:r>
      <w:r w:rsidR="001074BF">
        <w:rPr>
          <w:color w:val="000000"/>
        </w:rPr>
        <w:t xml:space="preserve"> </w:t>
      </w:r>
      <w:r w:rsidR="001074BF">
        <w:t>3,91</w:t>
      </w:r>
      <w:r w:rsidR="001074BF" w:rsidRPr="00B42C2E">
        <w:rPr>
          <w:color w:val="000000"/>
        </w:rPr>
        <w:t>±</w:t>
      </w:r>
      <w:r w:rsidR="001074BF">
        <w:rPr>
          <w:color w:val="000000"/>
        </w:rPr>
        <w:t>0,351 olduğu görülmektedir. Bu iklim değişikliği fark</w:t>
      </w:r>
      <w:r w:rsidR="00642429">
        <w:rPr>
          <w:color w:val="000000"/>
        </w:rPr>
        <w:t>ındalık puan ortalaması tablo 4.14</w:t>
      </w:r>
      <w:r w:rsidR="001074BF">
        <w:rPr>
          <w:color w:val="000000"/>
        </w:rPr>
        <w:t>’deki skalaya göre yüksek seviye olarak bulunmuştur. 40 yaş ve üzerinde olan ilkokul öğretmenlerinin iklim değişikliğ</w:t>
      </w:r>
      <w:r w:rsidR="006C23B3">
        <w:rPr>
          <w:color w:val="000000"/>
        </w:rPr>
        <w:t xml:space="preserve">i farkındalık puan ortalamalarının </w:t>
      </w:r>
      <w:r w:rsidR="001074BF">
        <w:rPr>
          <w:color w:val="000000"/>
        </w:rPr>
        <w:t>39 yaş ve al</w:t>
      </w:r>
      <w:r w:rsidR="006C23B3">
        <w:rPr>
          <w:color w:val="000000"/>
        </w:rPr>
        <w:t xml:space="preserve">tında olan ilkokul öğretmenlerine </w:t>
      </w:r>
      <w:r w:rsidR="001074BF">
        <w:rPr>
          <w:color w:val="000000"/>
        </w:rPr>
        <w:t>göre daha yüksek olduğu görülmektedir.</w:t>
      </w:r>
      <w:r w:rsidRPr="00CF4EF3">
        <w:rPr>
          <w:rFonts w:cs="Times New Roman"/>
          <w:b/>
          <w:szCs w:val="24"/>
        </w:rPr>
        <w:t xml:space="preserve"> Sonuç olarak </w:t>
      </w:r>
      <w:r>
        <w:rPr>
          <w:rFonts w:cs="Times New Roman"/>
          <w:b/>
          <w:szCs w:val="24"/>
        </w:rPr>
        <w:t>H1</w:t>
      </w:r>
      <w:r w:rsidR="00C444A7">
        <w:rPr>
          <w:rFonts w:cs="Times New Roman"/>
          <w:b/>
          <w:szCs w:val="24"/>
        </w:rPr>
        <w:t>2</w:t>
      </w:r>
      <w:r w:rsidRPr="00CF4EF3">
        <w:rPr>
          <w:rFonts w:cs="Times New Roman"/>
          <w:b/>
          <w:szCs w:val="24"/>
        </w:rPr>
        <w:t xml:space="preserve"> hipotezi </w:t>
      </w:r>
      <w:r w:rsidR="00A91EBD">
        <w:rPr>
          <w:rFonts w:cs="Times New Roman"/>
          <w:b/>
          <w:szCs w:val="24"/>
        </w:rPr>
        <w:t xml:space="preserve">kabul edilmiştir. </w:t>
      </w:r>
    </w:p>
    <w:p w:rsidR="00A91EBD" w:rsidRDefault="00C444A7" w:rsidP="00F60EE0">
      <w:pPr>
        <w:spacing w:after="0" w:line="360" w:lineRule="auto"/>
        <w:ind w:firstLine="708"/>
        <w:rPr>
          <w:rFonts w:cs="Times New Roman"/>
          <w:b/>
          <w:szCs w:val="24"/>
        </w:rPr>
      </w:pPr>
      <w:r w:rsidRPr="001074BF">
        <w:rPr>
          <w:rFonts w:cs="Times New Roman"/>
          <w:b/>
          <w:szCs w:val="24"/>
        </w:rPr>
        <w:lastRenderedPageBreak/>
        <w:t xml:space="preserve">H13: </w:t>
      </w:r>
      <w:r w:rsidR="001074BF" w:rsidRPr="001074BF">
        <w:rPr>
          <w:rFonts w:cs="Times New Roman"/>
          <w:b/>
          <w:szCs w:val="24"/>
        </w:rPr>
        <w:t>Katılımcıların küresel iklim değişikliği epistemik inancı puan ortalamaları ile çevre dersi alma durumları arasında istatistiksel olarak anlamlı bir farklılık bulunmaktadır.</w:t>
      </w:r>
      <w:r>
        <w:rPr>
          <w:rFonts w:cs="Times New Roman"/>
          <w:szCs w:val="24"/>
        </w:rPr>
        <w:t xml:space="preserve"> </w:t>
      </w:r>
      <w:r w:rsidR="001074BF">
        <w:rPr>
          <w:color w:val="000000"/>
        </w:rPr>
        <w:t>Katılımcıların iklim değişikliği epistemik inancı puan ortalamaları, çevre dersi alma durumlarına göre değerlendirildiğinde, istatistiksel olarak anlamlı bir fark bulunmuştur (p&lt;0,05). Çevre dersi alan ilkokul öğretmenlerin</w:t>
      </w:r>
      <w:r w:rsidR="006C23B3">
        <w:rPr>
          <w:color w:val="000000"/>
        </w:rPr>
        <w:t>in</w:t>
      </w:r>
      <w:r w:rsidR="001074BF">
        <w:rPr>
          <w:color w:val="000000"/>
        </w:rPr>
        <w:t xml:space="preserve"> iklim değişikliği epistemik inancı puan ortalamaları</w:t>
      </w:r>
      <w:r w:rsidR="006C23B3">
        <w:rPr>
          <w:color w:val="000000"/>
        </w:rPr>
        <w:t>nın</w:t>
      </w:r>
      <w:r w:rsidR="001074BF">
        <w:rPr>
          <w:color w:val="000000"/>
        </w:rPr>
        <w:t xml:space="preserve"> </w:t>
      </w:r>
      <w:r w:rsidR="001074BF">
        <w:t>4,24</w:t>
      </w:r>
      <w:r w:rsidR="001074BF" w:rsidRPr="00B42C2E">
        <w:rPr>
          <w:color w:val="000000"/>
        </w:rPr>
        <w:t>±</w:t>
      </w:r>
      <w:r w:rsidR="001074BF">
        <w:rPr>
          <w:color w:val="000000"/>
        </w:rPr>
        <w:t>0,432 olduğu görülmektedir. Bu iklim değişikliği epistemik</w:t>
      </w:r>
      <w:r w:rsidR="00642429">
        <w:rPr>
          <w:color w:val="000000"/>
        </w:rPr>
        <w:t xml:space="preserve"> inancı puan ortalaması tablo 4.14</w:t>
      </w:r>
      <w:r w:rsidR="001074BF">
        <w:rPr>
          <w:color w:val="000000"/>
        </w:rPr>
        <w:t>’deki skalaya göre yüksek seviye olarak bulunmuştur. Çevre dersi alan ilkokul öğretmenlerinin iklim değişikliği epistemik inancı puan ortalamaları</w:t>
      </w:r>
      <w:r w:rsidR="006C23B3">
        <w:rPr>
          <w:color w:val="000000"/>
        </w:rPr>
        <w:t>nın</w:t>
      </w:r>
      <w:r w:rsidR="001074BF">
        <w:rPr>
          <w:color w:val="000000"/>
        </w:rPr>
        <w:t xml:space="preserve"> çevre de</w:t>
      </w:r>
      <w:r w:rsidR="006C23B3">
        <w:rPr>
          <w:color w:val="000000"/>
        </w:rPr>
        <w:t>rsi almayan ilkokul öğretmenlerine</w:t>
      </w:r>
      <w:r w:rsidR="001074BF">
        <w:rPr>
          <w:color w:val="000000"/>
        </w:rPr>
        <w:t xml:space="preserve"> göre daha yüksek olduğu görülmektedir.</w:t>
      </w:r>
      <w:r w:rsidRPr="00CF4EF3">
        <w:rPr>
          <w:rFonts w:cs="Times New Roman"/>
          <w:b/>
          <w:szCs w:val="24"/>
        </w:rPr>
        <w:t xml:space="preserve"> Sonuç olarak </w:t>
      </w:r>
      <w:r>
        <w:rPr>
          <w:rFonts w:cs="Times New Roman"/>
          <w:b/>
          <w:szCs w:val="24"/>
        </w:rPr>
        <w:t>H13</w:t>
      </w:r>
      <w:r w:rsidRPr="00CF4EF3">
        <w:rPr>
          <w:rFonts w:cs="Times New Roman"/>
          <w:b/>
          <w:szCs w:val="24"/>
        </w:rPr>
        <w:t xml:space="preserve"> hipotezi </w:t>
      </w:r>
      <w:r w:rsidR="001074BF">
        <w:rPr>
          <w:rFonts w:cs="Times New Roman"/>
          <w:b/>
          <w:szCs w:val="24"/>
        </w:rPr>
        <w:t>kabul edilmiştir.</w:t>
      </w:r>
    </w:p>
    <w:p w:rsidR="00C444A7" w:rsidRDefault="00C444A7" w:rsidP="00F60EE0">
      <w:pPr>
        <w:spacing w:after="0" w:line="360" w:lineRule="auto"/>
        <w:ind w:firstLine="708"/>
        <w:rPr>
          <w:rFonts w:cs="Times New Roman"/>
          <w:b/>
          <w:szCs w:val="24"/>
        </w:rPr>
      </w:pPr>
      <w:r w:rsidRPr="001074BF">
        <w:rPr>
          <w:rFonts w:cs="Times New Roman"/>
          <w:b/>
          <w:szCs w:val="24"/>
        </w:rPr>
        <w:t xml:space="preserve">H14: </w:t>
      </w:r>
      <w:r w:rsidR="001074BF" w:rsidRPr="001074BF">
        <w:rPr>
          <w:rFonts w:cs="Times New Roman"/>
          <w:b/>
          <w:szCs w:val="24"/>
        </w:rPr>
        <w:t>Katılımcıların küresel iklim değişikliği farkındalık puan ortalamaları ile çevre dersi alma durumları arasında istatistiksel olarak anlamlı bir farklılık bulunmaktadır.</w:t>
      </w:r>
      <w:r>
        <w:rPr>
          <w:rFonts w:cs="Times New Roman"/>
          <w:szCs w:val="24"/>
        </w:rPr>
        <w:t xml:space="preserve"> </w:t>
      </w:r>
      <w:r w:rsidR="001074BF">
        <w:rPr>
          <w:color w:val="000000"/>
        </w:rPr>
        <w:t>Katılımcıların iklim değişikliği farkındalık puan ortalamaları, çevre dersi alma durumlarına göre değerlendirildiğinde, istatistiksel olarak anlamlı bir fark bulunamamıştır (p&gt;0,05).</w:t>
      </w:r>
      <w:r w:rsidRPr="00CF4EF3">
        <w:rPr>
          <w:rFonts w:cs="Times New Roman"/>
          <w:b/>
          <w:szCs w:val="24"/>
        </w:rPr>
        <w:t xml:space="preserve"> Sonuç olarak </w:t>
      </w:r>
      <w:r>
        <w:rPr>
          <w:rFonts w:cs="Times New Roman"/>
          <w:b/>
          <w:szCs w:val="24"/>
        </w:rPr>
        <w:t>H14</w:t>
      </w:r>
      <w:r w:rsidRPr="00CF4EF3">
        <w:rPr>
          <w:rFonts w:cs="Times New Roman"/>
          <w:b/>
          <w:szCs w:val="24"/>
        </w:rPr>
        <w:t xml:space="preserve"> hipotezi </w:t>
      </w:r>
      <w:r w:rsidR="001074BF" w:rsidRPr="00CF4EF3">
        <w:rPr>
          <w:rFonts w:cs="Times New Roman"/>
          <w:b/>
          <w:szCs w:val="24"/>
        </w:rPr>
        <w:t>reddedilmiştir</w:t>
      </w:r>
      <w:r w:rsidR="001074BF">
        <w:rPr>
          <w:rFonts w:cs="Times New Roman"/>
          <w:b/>
          <w:szCs w:val="24"/>
        </w:rPr>
        <w:t>.</w:t>
      </w:r>
    </w:p>
    <w:p w:rsidR="00996709" w:rsidRDefault="00996709" w:rsidP="00176BF5">
      <w:pPr>
        <w:pStyle w:val="Balk3"/>
      </w:pPr>
      <w:bookmarkStart w:id="151" w:name="_Toc530679888"/>
    </w:p>
    <w:p w:rsidR="00996709" w:rsidRDefault="00996709" w:rsidP="00176BF5">
      <w:pPr>
        <w:pStyle w:val="Balk3"/>
      </w:pPr>
    </w:p>
    <w:p w:rsidR="00996709" w:rsidRDefault="00996709" w:rsidP="00176BF5">
      <w:pPr>
        <w:pStyle w:val="Balk3"/>
      </w:pPr>
    </w:p>
    <w:p w:rsidR="00996709" w:rsidRDefault="00996709" w:rsidP="00176BF5">
      <w:pPr>
        <w:pStyle w:val="Balk3"/>
      </w:pPr>
    </w:p>
    <w:p w:rsidR="00996709" w:rsidRDefault="00996709" w:rsidP="00176BF5">
      <w:pPr>
        <w:pStyle w:val="Balk3"/>
      </w:pPr>
    </w:p>
    <w:p w:rsidR="00996709" w:rsidRDefault="00996709" w:rsidP="00176BF5">
      <w:pPr>
        <w:pStyle w:val="Balk3"/>
      </w:pPr>
    </w:p>
    <w:p w:rsidR="00996709" w:rsidRDefault="00996709" w:rsidP="00176BF5">
      <w:pPr>
        <w:pStyle w:val="Balk3"/>
      </w:pPr>
    </w:p>
    <w:p w:rsidR="00996709" w:rsidRDefault="00996709" w:rsidP="00176BF5">
      <w:pPr>
        <w:pStyle w:val="Balk3"/>
      </w:pPr>
    </w:p>
    <w:p w:rsidR="00996709" w:rsidRDefault="00996709" w:rsidP="00176BF5">
      <w:pPr>
        <w:pStyle w:val="Balk3"/>
      </w:pPr>
    </w:p>
    <w:p w:rsidR="00996709" w:rsidRDefault="00996709" w:rsidP="00176BF5">
      <w:pPr>
        <w:pStyle w:val="Balk3"/>
      </w:pPr>
    </w:p>
    <w:bookmarkEnd w:id="151"/>
    <w:p w:rsidR="002856D6" w:rsidRDefault="002856D6" w:rsidP="00996709">
      <w:pPr>
        <w:spacing w:line="360" w:lineRule="auto"/>
        <w:rPr>
          <w:rFonts w:eastAsiaTheme="majorEastAsia" w:cstheme="majorBidi"/>
          <w:b/>
          <w:bCs/>
          <w:szCs w:val="24"/>
        </w:rPr>
      </w:pPr>
    </w:p>
    <w:p w:rsidR="00F60EE0" w:rsidRDefault="00F60EE0" w:rsidP="00996709">
      <w:pPr>
        <w:spacing w:line="360" w:lineRule="auto"/>
        <w:rPr>
          <w:rFonts w:eastAsiaTheme="majorEastAsia" w:cstheme="majorBidi"/>
          <w:b/>
          <w:bCs/>
          <w:szCs w:val="24"/>
        </w:rPr>
      </w:pPr>
    </w:p>
    <w:p w:rsidR="00F60EE0" w:rsidRDefault="00F60EE0" w:rsidP="00996709">
      <w:pPr>
        <w:spacing w:line="360" w:lineRule="auto"/>
        <w:rPr>
          <w:rFonts w:eastAsiaTheme="majorEastAsia" w:cstheme="majorBidi"/>
          <w:b/>
          <w:bCs/>
          <w:szCs w:val="24"/>
        </w:rPr>
      </w:pPr>
    </w:p>
    <w:p w:rsidR="00996709" w:rsidRPr="00996709" w:rsidRDefault="00642429" w:rsidP="00642429">
      <w:pPr>
        <w:pStyle w:val="Balk1"/>
        <w:spacing w:after="240"/>
      </w:pPr>
      <w:bookmarkStart w:id="152" w:name="_Toc14630316"/>
      <w:r w:rsidRPr="00996709">
        <w:t>TARTIŞMA</w:t>
      </w:r>
      <w:bookmarkEnd w:id="152"/>
    </w:p>
    <w:p w:rsidR="00996709" w:rsidRPr="00996709" w:rsidRDefault="00996709" w:rsidP="00F60EE0">
      <w:pPr>
        <w:spacing w:after="0" w:line="360" w:lineRule="auto"/>
        <w:ind w:firstLine="708"/>
        <w:rPr>
          <w:rFonts w:cs="Times New Roman"/>
          <w:szCs w:val="24"/>
        </w:rPr>
      </w:pPr>
      <w:r w:rsidRPr="00996709">
        <w:rPr>
          <w:rFonts w:cs="Times New Roman"/>
          <w:szCs w:val="24"/>
        </w:rPr>
        <w:t>T</w:t>
      </w:r>
      <w:r w:rsidR="006C23B3">
        <w:rPr>
          <w:rFonts w:cs="Times New Roman"/>
          <w:szCs w:val="24"/>
        </w:rPr>
        <w:t>ok ve arkadaşları 2017 yılında s</w:t>
      </w:r>
      <w:r w:rsidRPr="00996709">
        <w:rPr>
          <w:rFonts w:cs="Times New Roman"/>
          <w:szCs w:val="24"/>
        </w:rPr>
        <w:t>ınıf öğretmeni adaylarının iklim değişikliği farkındalığını incelemiştir. Çalışma, İç Anadolu ve Ege Bölgesinde bulunan iki devlet üniversitesinde toplamda 270 sınıf öğretmeni adayıyla gerçekleştirilmiştir. Tok ve arkadaşları araştırmada iklim değişikliğine yönelik farkındalık ölçeği kullanmışlardır. Araştırmada dikkat çeken sonuçlardan birisi iklim değişikliğinin çeşitli hastalıkları arttırıcı yöndeki etkisine dair sınıf öğretmenlerinin farkınd</w:t>
      </w:r>
      <w:r w:rsidR="006C23B3">
        <w:rPr>
          <w:rFonts w:cs="Times New Roman"/>
          <w:szCs w:val="24"/>
        </w:rPr>
        <w:t xml:space="preserve">alık ortalaması genel olarak düşük </w:t>
      </w:r>
      <w:r w:rsidRPr="00996709">
        <w:rPr>
          <w:rFonts w:cs="Times New Roman"/>
          <w:szCs w:val="24"/>
        </w:rPr>
        <w:t>düzeyde çıkmıştır. İlkokul öğretmenleriyle gerçekleştirdiğimiz araştırmanın sonucunda hastalıklara ilişkin 3 farklı türde soru yöneltilmiştir. İlk olarak iklim değişikliğinin sebep olacağı sivrisinek ve kene artışının önümüzdeki yıllarda hastalık sayılarını arttıracağına ilişkin soruya katılımcılar, %46 katılıyorum, %20 kesinlikle katılıyorum cevabını vermiştir. İklim değişikliğinin salgın hastalıkları arttırıcı etkisine katılımcılar, %44 katılıyorum, %22 kesinlikle katılıyorum cevabını vermiştir. İklim değişikliğiyle beraber hava şartlarının bozulması ve sıcaklık artışının akciğer ve kalp hastalıklarını arttıracağı yönündeki soruya katılımcılar, %44 katılıyorum, %22 kesinlikle katılıyorum cevabını vermiştir. Tok ve arkadaşlarının çalışmasına göre, bizim yaptığımız araştırmada çıkan sonuçlar daha yüksek düzeydedir. Gümüşhane’deki ilkokul öğretmenleri iklim değişikliğinin hastalıkları arttırıcı yöndeki etkisinin daha çok farkındadırlar.</w:t>
      </w:r>
    </w:p>
    <w:p w:rsidR="00996709" w:rsidRPr="00996709" w:rsidRDefault="00996709" w:rsidP="00F60EE0">
      <w:pPr>
        <w:spacing w:after="0" w:line="360" w:lineRule="auto"/>
        <w:ind w:firstLine="708"/>
        <w:rPr>
          <w:rFonts w:cs="Times New Roman"/>
          <w:szCs w:val="24"/>
        </w:rPr>
      </w:pPr>
      <w:r w:rsidRPr="00996709">
        <w:rPr>
          <w:rFonts w:cs="Times New Roman"/>
          <w:szCs w:val="24"/>
        </w:rPr>
        <w:t>Oluk ve Oluk, Celal Bayar Üniversitesi Eğitim Fakültesinde 7. Yarıyılda okuyan öğrencilerle 2007 yılında, sera etkisi, küresel ısınma ve iklim değişikliği algılarını ölçmeye yönelik bir çalışma gerçekleştirmiştir. Araştırma 24 öğrenciyle (12 Kız, 12 Erkek), yarı y</w:t>
      </w:r>
      <w:r w:rsidR="006C23B3">
        <w:rPr>
          <w:rFonts w:cs="Times New Roman"/>
          <w:szCs w:val="24"/>
        </w:rPr>
        <w:t xml:space="preserve">apılandırılmış görüşme formuyla </w:t>
      </w:r>
      <w:r w:rsidRPr="00996709">
        <w:rPr>
          <w:rFonts w:cs="Times New Roman"/>
          <w:szCs w:val="24"/>
        </w:rPr>
        <w:t>birebir görüşme tekn</w:t>
      </w:r>
      <w:r w:rsidR="006C23B3">
        <w:rPr>
          <w:rFonts w:cs="Times New Roman"/>
          <w:szCs w:val="24"/>
        </w:rPr>
        <w:t>iğiyle yapılmıştır. Araştırma</w:t>
      </w:r>
      <w:r w:rsidRPr="00996709">
        <w:rPr>
          <w:rFonts w:cs="Times New Roman"/>
          <w:szCs w:val="24"/>
        </w:rPr>
        <w:t xml:space="preserve"> sonucuna göre, öğrenciler sera etkisinin, küresel sıcaklıkları etkilediği konusunda %58 oranında </w:t>
      </w:r>
      <w:r w:rsidR="006C23B3">
        <w:rPr>
          <w:rFonts w:cs="Times New Roman"/>
          <w:szCs w:val="24"/>
        </w:rPr>
        <w:t>hemfikir olduklarını belirtmişlerdi</w:t>
      </w:r>
      <w:r w:rsidRPr="00996709">
        <w:rPr>
          <w:rFonts w:cs="Times New Roman"/>
          <w:szCs w:val="24"/>
        </w:rPr>
        <w:t>r</w:t>
      </w:r>
      <w:r w:rsidR="006C23B3">
        <w:rPr>
          <w:rFonts w:cs="Times New Roman"/>
          <w:szCs w:val="24"/>
        </w:rPr>
        <w:t>.</w:t>
      </w:r>
      <w:r w:rsidRPr="00996709">
        <w:rPr>
          <w:rFonts w:cs="Times New Roman"/>
          <w:szCs w:val="24"/>
        </w:rPr>
        <w:t xml:space="preserve"> Araştırmamızda ilkokul öğretmenlerine sera gazı salınımının iklim değişikliğinin nedenlerinden olduğuna yönelik soruya, katılımcılar %48 katılıyorum, %36 kesinlikle katılıyorum cevabını vermiştir. Bu sonuçlara göre ilkokul öğretmenlerinin sera gazının iklim değişikliği üzerindeki olumsuz etkisiyle ilgili genel olarak farkındalıkları yüksek düzeydedir. </w:t>
      </w:r>
      <w:r w:rsidRPr="00996709">
        <w:rPr>
          <w:rFonts w:cs="Times New Roman"/>
          <w:szCs w:val="24"/>
        </w:rPr>
        <w:lastRenderedPageBreak/>
        <w:t>Araştırmamız bu noktada, Oluk ve Oluk’ un çalışmasının sonuçlarıyla paralellik göstermektedir.</w:t>
      </w:r>
    </w:p>
    <w:p w:rsidR="00996709" w:rsidRPr="00996709" w:rsidRDefault="00996709" w:rsidP="00F60EE0">
      <w:pPr>
        <w:spacing w:after="0" w:line="360" w:lineRule="auto"/>
        <w:ind w:firstLine="708"/>
        <w:rPr>
          <w:rFonts w:cs="Times New Roman"/>
          <w:szCs w:val="24"/>
        </w:rPr>
      </w:pPr>
      <w:r w:rsidRPr="00996709">
        <w:rPr>
          <w:rFonts w:cs="Times New Roman"/>
          <w:szCs w:val="24"/>
        </w:rPr>
        <w:t>Eagles ve Demare 1999 yılında 6. Sınıf öğrencilerinin çevresel tutumunu etkileyen faktörleri incelemiştir. Araştırma Wilmot Kıdemli Devlet Okulu’nda 72 öğrenciyle gerçekleştirilmiştir. Araştırmada öğrencilere 8 kişisel bilgi ve 30 çevresel farkındalık sorusundan oluşan bir anket uygulanmıştır. Araştırma sonucunda cinsiyetin çevresel tutum üzerine etkisi i</w:t>
      </w:r>
      <w:r w:rsidR="006C23B3">
        <w:rPr>
          <w:rFonts w:cs="Times New Roman"/>
          <w:szCs w:val="24"/>
        </w:rPr>
        <w:t>ncelenmiştir. Sonuç olarak kadın</w:t>
      </w:r>
      <w:r w:rsidRPr="00996709">
        <w:rPr>
          <w:rFonts w:cs="Times New Roman"/>
          <w:szCs w:val="24"/>
        </w:rPr>
        <w:t>larda oran yüksek çıkmış olsa da anlamlı bir farka rastlanmamıştır. İlkokul öğretmenlerinde ise cinsiyetin tutum üzerinde etkisine bakıldığında anlamlı bir farka rastlanmamıştır. Bu durumda araştırmamız Eagles ve Demare’nin çalışmasıyla paralellik göstermektedir. Ancak çalışmamızda cinsiyet ile davranış puan ortalamaları arasında anlamlı farka rastlanmıştır. Kadınların davranış puan ortalamaları erkeklere göre daha yüksek çıkmıştır.</w:t>
      </w:r>
    </w:p>
    <w:p w:rsidR="00996709" w:rsidRPr="00996709" w:rsidRDefault="00996709" w:rsidP="00F60EE0">
      <w:pPr>
        <w:spacing w:after="0" w:line="360" w:lineRule="auto"/>
        <w:ind w:firstLine="708"/>
        <w:rPr>
          <w:rFonts w:cs="Times New Roman"/>
          <w:szCs w:val="24"/>
        </w:rPr>
      </w:pPr>
      <w:r w:rsidRPr="00996709">
        <w:rPr>
          <w:rFonts w:cs="Times New Roman"/>
          <w:szCs w:val="24"/>
        </w:rPr>
        <w:t>Eroğlu ve Aydoğdu 2016 yılında, fen bilgisi öğretmenliği adaylarının küresel ısınma hakkındaki bilgi düzeylerini belirlemeye yönelik bir araştırma gerçekleştirmiştir. Çalışmada Eroğlu ve Aydoğdu kendi geliştirdikleri kapalı uçlu, likert tipi anket kullanmışlardır. Araştırma bir devlet üniversitesinde, normal ve ikinci öğrenimde eğitim gören 271 lisans öğrencisiyle yapılmıştır. Sonuç olarak artan sera gazı salınımı ve insan faaliyetlerinin küresel ısınmayı arttırıcı yöndeki etkisinin, öğrenciler tarafından genel olarak bilindiği belirlenmiştir. Çalışmamız, Eroğlu ve Aydoğdu’nun çalışmasıyla benzer sonuçlara sahiptir. Sera gazının iklim değişikliği ve buna paralel olarak küresel ısınmanın bir nedeni olduğu, ilkokul öğretmenlerinin vermiş olduğu, %48 katılıyorum, %36 kesinlikle katılıyorum cevaplarıyla onaylanmıştır. Ayrıca insan faaliyetlerinin küresel ısınmaya bir etkisi olmadığına ilişkin soruya katılımcılar %68 kesinlikle katılmıyorum, %20 kesinlikle katılmıyorum cevaplarını vermiştir. Sonuç olarak Eroğlu ve Aydoğdu’nun çalışmasıyla benzer sonuçlar çıkmıştır.</w:t>
      </w:r>
    </w:p>
    <w:p w:rsidR="00996709" w:rsidRPr="00996709" w:rsidRDefault="00996709" w:rsidP="00F60EE0">
      <w:pPr>
        <w:spacing w:after="0" w:line="360" w:lineRule="auto"/>
        <w:rPr>
          <w:rFonts w:cs="Times New Roman"/>
          <w:szCs w:val="24"/>
        </w:rPr>
      </w:pPr>
      <w:r w:rsidRPr="00996709">
        <w:rPr>
          <w:rFonts w:cs="Times New Roman"/>
          <w:szCs w:val="24"/>
        </w:rPr>
        <w:t xml:space="preserve">           İklim değişikliği ve küresel ısınmanın fırtına, sel ve sert rüzgârlara sebep olacağı bilinmektedir.  Araştırmamız kapsamında ilkokul öğretmenlerine yönelttiğimiz, hava şartlarındaki bozulmalara paralel olarak son yıllarda fırtına ve sellerinde arttığına ilişkin soruya, katılımcılar, %44 katılıyorum, %32 kesinlikle katılıyorum cevaplarını vermişlerdir. Fakat Eroğlu ve Aydoğdu’nun 2016 yılında, 271 </w:t>
      </w:r>
      <w:r w:rsidR="006C23B3">
        <w:rPr>
          <w:rFonts w:cs="Times New Roman"/>
          <w:szCs w:val="24"/>
        </w:rPr>
        <w:t>fen bilgisi öğretmen adayıyla</w:t>
      </w:r>
      <w:r w:rsidRPr="00996709">
        <w:rPr>
          <w:rFonts w:cs="Times New Roman"/>
          <w:szCs w:val="24"/>
        </w:rPr>
        <w:t xml:space="preserve"> yapmış olduğu çalışmaya göre, katılımcıların genel olarak, küresel ısınmanın </w:t>
      </w:r>
      <w:r w:rsidRPr="00996709">
        <w:rPr>
          <w:rFonts w:cs="Times New Roman"/>
          <w:szCs w:val="24"/>
        </w:rPr>
        <w:lastRenderedPageBreak/>
        <w:t>fırtına ve sert rüzgârlara sebep olacağı konusunda bilgi sahibi olmadıkları yâda yanlış bilgiye sahip oldukları sonucuna ulaşılmıştır. Gümüşhane’de bulunan ilkokul öğretmenleri ve fen bilgisi öğretmen adaylarında bu soruda farklı sonuçlara ulaşılmıştır. Eroğlu ve Aydoğdu’nun çalışmış olduğu örneklemin henüz öğrenci olması sonuçlarda etkin rol oynamış olabilir.</w:t>
      </w:r>
    </w:p>
    <w:p w:rsidR="00996709" w:rsidRPr="00996709" w:rsidRDefault="00996709" w:rsidP="00F60EE0">
      <w:pPr>
        <w:spacing w:after="0" w:line="360" w:lineRule="auto"/>
        <w:ind w:firstLine="708"/>
        <w:rPr>
          <w:rFonts w:cs="Times New Roman"/>
          <w:szCs w:val="24"/>
        </w:rPr>
      </w:pPr>
      <w:r w:rsidRPr="00996709">
        <w:rPr>
          <w:rFonts w:cs="Times New Roman"/>
          <w:szCs w:val="24"/>
        </w:rPr>
        <w:t>Boyes ve Stanisstreet 1992 yılında 218 üniversite öğrencisiyle sera etkisi ve sebep olacağı küresel ısınmanın etkilerine yönelik bir çalışma gerçekleştirmiştir. Araştırmada varılan sonuçlardan birisi de, katılımcıların sera etkisindeki artışın sellerin sayısını da arttıracağı yönünde düşündükleri bulunmuştur. İlkokul öğretmenleri ise benzer olarak küresel ısınmanın fırtına ve selleri arttıracağına yönelik soruya %44 katılıyorum, %32 kesinlikle katılıyorum cevabını vermiştir. Boyes ve Stanisstreet’in yapmış oldukları çalışmayla, araştırmamız bu soruda benzer sonuçlara sahiptir.</w:t>
      </w:r>
    </w:p>
    <w:p w:rsidR="00996709" w:rsidRPr="00996709" w:rsidRDefault="00996709" w:rsidP="00F60EE0">
      <w:pPr>
        <w:spacing w:after="0" w:line="360" w:lineRule="auto"/>
        <w:ind w:firstLine="708"/>
        <w:rPr>
          <w:rFonts w:cs="Times New Roman"/>
          <w:szCs w:val="24"/>
        </w:rPr>
      </w:pPr>
      <w:r w:rsidRPr="00996709">
        <w:rPr>
          <w:rFonts w:cs="Times New Roman"/>
          <w:szCs w:val="24"/>
        </w:rPr>
        <w:t>Oluk ve Oluk’ un 2007 yılında Celal Bayar Üniversitesi’nde, eğitim fakültesinde 24 öğrenciyle yarı yapılandırılmış yöntem uyarınca birebir görüşme tekniğiyle yapmış olduğu araştırmada öğrencilerin %66’si iklimlerin değiştiğini belirtmiştir. Gümüşhane’de bulunan ilkokul öğretmenleri ise %97 oranında iklimlerin değiştiğini düşünmektedir. Arada oluşan farkın ise iklim değişikliğinin etkilerinin her geçen yıl daha da fazla hissedilmesi, son yıllarda en sıcak yılların yaşanması bu oranın artmasında etkili olmuştur.</w:t>
      </w:r>
    </w:p>
    <w:p w:rsidR="00996709" w:rsidRPr="00996709" w:rsidRDefault="00996709" w:rsidP="00F60EE0">
      <w:pPr>
        <w:spacing w:after="0" w:line="360" w:lineRule="auto"/>
        <w:ind w:firstLine="708"/>
        <w:rPr>
          <w:rFonts w:cs="Times New Roman"/>
          <w:szCs w:val="24"/>
        </w:rPr>
      </w:pPr>
      <w:r w:rsidRPr="00996709">
        <w:rPr>
          <w:rFonts w:cs="Times New Roman"/>
          <w:szCs w:val="24"/>
        </w:rPr>
        <w:t>Akbaş 2007 yılında yayınlamış olduğu yüksek lisans tezinde fen bilgisi öğretmen adaylarının çevre olgusunu araştırmıştır. Çalışma Erzurum Atatürk Üniversitesi Kazım Karabekir Eğitim Fakültesi Fen Bilgisi Öğretmenliği Bölümünde, 1. ve 4. sınıfta öğrenim gören 224 öğrenci üzerinde yürütülmüştür. Çalışmanın verileri, kişisel bilgiler, çevre ve ekoloji kavram bilgileri, çevre tutum ölçeği olmak üzere üç bölümden oluşan anket uygulanarak toplanmıştır. Akbaş, ortaokul ve ilkokul döneminde öğrencilerin çevre dersi almasının, çevreyle ilgili kavramsal bilgilerine etki etmediğini bulmuştur. Benzer olarak çevre dersi alma durumunun ilkokul öğretmenleri üzerinde anlamlı bir etkisi bulunamamıştır. Çevre dersi alma durumunun, çalışmamızın farkındalığına ve alt faktörleri olan inanç, davranış, tutum ve bilgiye etkisi olmadığı görülmüştür. Fakat inanç ölçeğinin alt faktörü olan Epistemik inanç ile çevre dersi alanların lehine anlamlı farka rastlanmıştır.</w:t>
      </w:r>
    </w:p>
    <w:p w:rsidR="00996709" w:rsidRPr="00996709" w:rsidRDefault="00996709" w:rsidP="00F60EE0">
      <w:pPr>
        <w:spacing w:after="0" w:line="360" w:lineRule="auto"/>
        <w:ind w:firstLine="708"/>
        <w:rPr>
          <w:rFonts w:cs="Times New Roman"/>
          <w:szCs w:val="24"/>
        </w:rPr>
      </w:pPr>
      <w:r w:rsidRPr="00996709">
        <w:rPr>
          <w:rFonts w:cs="Times New Roman"/>
          <w:szCs w:val="24"/>
        </w:rPr>
        <w:lastRenderedPageBreak/>
        <w:t xml:space="preserve">Atasoy ve Ertürk 2008 yılında, ilköğretim öğrencilerinin, çevresel tutum ve çevre bilgisi üzerine bir alan araştırması gerçekleştirmiştir. Çalışma Bursa’da yer alan 6 ilköğretim okulunda öğrenim gören 6. 7. ve 8. sınıf öğrencileriyle yapılmıştır. Çalışma grubu 1118 öğrenciden oluşmaktadır. Öğrencilere çevre bilgi testi ve çevre tutum ölçeği uygulanmıştır. Araştırmanın elde edilen sonuçlarına göre öğrencilerin çevre bilgisi ve çevre tutumu yeterli düzeyde değildir. İlkokul öğretmenleriyle yapmış olduğumuz araştırmada ise çevreye yönelik sorular yönelttiğimiz tutum bölümünde, ilkokul öğretmenlerinin çevreye yönelik tutumu yüksek düzeyde çıkmıştır. Bilgi bölümünde sorduğumuz çevreye yönelik bilgi sorularında bu oran tutumda olduğu gibi yüksek düzeyde çıkmıştır. </w:t>
      </w:r>
    </w:p>
    <w:p w:rsidR="00996709" w:rsidRPr="00996709" w:rsidRDefault="006C23B3" w:rsidP="00F60EE0">
      <w:pPr>
        <w:spacing w:after="0" w:line="360" w:lineRule="auto"/>
        <w:ind w:firstLine="708"/>
        <w:rPr>
          <w:rFonts w:cs="Times New Roman"/>
          <w:szCs w:val="24"/>
        </w:rPr>
      </w:pPr>
      <w:r w:rsidRPr="006C23B3">
        <w:rPr>
          <w:rFonts w:cs="Times New Roman"/>
          <w:szCs w:val="24"/>
        </w:rPr>
        <w:t>Çabuk ve Karacaoğlu tarafından 2003</w:t>
      </w:r>
      <w:r>
        <w:rPr>
          <w:rFonts w:cs="Times New Roman"/>
          <w:szCs w:val="24"/>
        </w:rPr>
        <w:t xml:space="preserve"> </w:t>
      </w:r>
      <w:r w:rsidRPr="006C23B3">
        <w:rPr>
          <w:rFonts w:cs="Times New Roman"/>
          <w:szCs w:val="24"/>
        </w:rPr>
        <w:t>yılında Ankara Üniversitesi Eğitim Fakültesi öğrencilerinin çevreye duyarlılıklarını ölçmek adına bir çalışma gerçekleştirilmiştir.</w:t>
      </w:r>
      <w:r>
        <w:rPr>
          <w:rFonts w:cs="Times New Roman"/>
          <w:szCs w:val="24"/>
        </w:rPr>
        <w:t xml:space="preserve"> </w:t>
      </w:r>
      <w:r w:rsidR="00996709" w:rsidRPr="00996709">
        <w:rPr>
          <w:rFonts w:cs="Times New Roman"/>
          <w:szCs w:val="24"/>
        </w:rPr>
        <w:t xml:space="preserve">Araştırmada </w:t>
      </w:r>
      <w:r w:rsidR="00BA2DFF">
        <w:rPr>
          <w:rFonts w:cs="Times New Roman"/>
          <w:szCs w:val="24"/>
        </w:rPr>
        <w:t>veri toplama aracı olarak liter</w:t>
      </w:r>
      <w:r w:rsidR="00BA2DFF" w:rsidRPr="00BA2DFF">
        <w:rPr>
          <w:rFonts w:cs="Times New Roman"/>
          <w:szCs w:val="24"/>
        </w:rPr>
        <w:t>a</w:t>
      </w:r>
      <w:r w:rsidR="00996709" w:rsidRPr="00996709">
        <w:rPr>
          <w:rFonts w:cs="Times New Roman"/>
          <w:szCs w:val="24"/>
        </w:rPr>
        <w:t>tür taramasıyla oluşturulmuş olan 24 soruluk anket kullanılmıştır. Çalışma 439 öğrenciyle gerçekleştirilmiştir. Araştırmanın dikkat çeken sonuçlarından birisi, öğrencilerin çevreye zarar verecek ürünleri satın almama konusunda yeterince duyarlı olmadıklarıdır. 214 ilkokul öğretmeniyle yapmış olduğumuz çalışmada çevreye zarar veren ürünleri satın almamaya ilişkin yöneltilmiş soruda katılımcılar, %43 çoğu zaman, %16 her zaman cevabını vererek duyarlı oldukları sonucuna ulaşmamızı sağlamışlardır. Çabuk ve Karacaoğlu’nun çalışmasına göre, öğrenciler daha az su tüketimine ve boşa harcamamaya dikkat ettikleri ve bu konuda duyarlı oldukları sonucuna ulaşılmıştır. Araştırmamızda daha az enerji(su, elektrik) tüketmeye yönelik soruya katılımcıların verdiği cevaplar bu konuda da dikkatli ve özenli davrandıklarını göstermiştir. Çalışmamızın sonuçları bu noktada, Çabuk ve Karacaoğlu’nun çalışmasıyla paralellik göstermektedir.</w:t>
      </w:r>
    </w:p>
    <w:p w:rsidR="00996709" w:rsidRPr="00996709" w:rsidRDefault="006C23B3" w:rsidP="00F60EE0">
      <w:pPr>
        <w:spacing w:after="0" w:line="360" w:lineRule="auto"/>
        <w:ind w:firstLine="708"/>
        <w:rPr>
          <w:rFonts w:cs="Times New Roman"/>
          <w:szCs w:val="24"/>
        </w:rPr>
      </w:pPr>
      <w:r>
        <w:rPr>
          <w:rFonts w:cs="Times New Roman"/>
          <w:szCs w:val="24"/>
        </w:rPr>
        <w:t>Aydın ve Kaya 2011 yılında Sosyal Bilimler L</w:t>
      </w:r>
      <w:r w:rsidR="00996709" w:rsidRPr="00996709">
        <w:rPr>
          <w:rFonts w:cs="Times New Roman"/>
          <w:szCs w:val="24"/>
        </w:rPr>
        <w:t xml:space="preserve">isesi öğrencilerinin çevre duyarlılıklarını incelemiştir. Çalışma İstanbul ilinde, Prof. Dr. Mümtaz Turhan Sosyal Bilimler Lisesi’nde 196 öğrenciyle gerçekleştirilmiştir. Veri toplama aracı olarak, çevre duyarlılığı anketi kullanılmıştır. Çalışmada ulaşılan sonuçlardan birisi de öğrencilerin %68’i çevreyle ilgili yayınları okumadığıdır. Çalışmamızda konuyla alakalı ilkokul öğretmenlerine yöneltilen çevreyle ilgili yayınların takip edilmesi ve okunmasına ilişkin </w:t>
      </w:r>
      <w:r w:rsidR="00996709" w:rsidRPr="00996709">
        <w:rPr>
          <w:rFonts w:cs="Times New Roman"/>
          <w:szCs w:val="24"/>
        </w:rPr>
        <w:lastRenderedPageBreak/>
        <w:t>soruya katılımcılar %35 çoğu zaman, %17 her zam</w:t>
      </w:r>
      <w:r>
        <w:rPr>
          <w:rFonts w:cs="Times New Roman"/>
          <w:szCs w:val="24"/>
        </w:rPr>
        <w:t>an cevabını vermiştir. İlkokul ö</w:t>
      </w:r>
      <w:r w:rsidR="00996709" w:rsidRPr="00996709">
        <w:rPr>
          <w:rFonts w:cs="Times New Roman"/>
          <w:szCs w:val="24"/>
        </w:rPr>
        <w:t>ğretmenlerinde bu oran Aydın ve Kaya’nın çalışmasına göre daha yüksektir.</w:t>
      </w:r>
    </w:p>
    <w:p w:rsidR="00996709" w:rsidRPr="00996709" w:rsidRDefault="00996709" w:rsidP="00F60EE0">
      <w:pPr>
        <w:spacing w:after="0" w:line="360" w:lineRule="auto"/>
        <w:ind w:firstLine="708"/>
        <w:rPr>
          <w:rFonts w:cs="Times New Roman"/>
          <w:szCs w:val="24"/>
        </w:rPr>
      </w:pPr>
      <w:r w:rsidRPr="00996709">
        <w:rPr>
          <w:rFonts w:cs="Times New Roman"/>
          <w:szCs w:val="24"/>
        </w:rPr>
        <w:t xml:space="preserve">Arık ve Yılmaz 2017 yılında yapmış oldukları çalışmada, </w:t>
      </w:r>
      <w:r w:rsidRPr="00996709">
        <w:rPr>
          <w:rFonts w:cs="Times New Roman"/>
          <w:i/>
          <w:szCs w:val="24"/>
        </w:rPr>
        <w:t>Fen Bilimleri Öğretmen Adaylarının Çevre Sorunlarına Yönelik Tutumları ve Çevre Kirliliğine Yönelik Metaforik Algılarını</w:t>
      </w:r>
      <w:r w:rsidRPr="00996709">
        <w:rPr>
          <w:rFonts w:cs="Times New Roman"/>
          <w:szCs w:val="24"/>
        </w:rPr>
        <w:t xml:space="preserve"> incelemiştir. Çalışma Tokat Gaziosmanpaşa Üniversitesi’nde gerçekleştirilmiştir. Toplamda 132 fen bilgisi öğretmen adayıyla çalışılmıştır. Veri toplama aracı olarak çevre tutumları ölçeği ve metafor toplama formu kullanılmıştır. Araştırma sonucunda fen bilgisi öğretmen adaylarının çevreye yönelik tutumları orta seviyede çıkmıştır. Araştırmamızda ise çevre sorularına yer verdiğimiz tutum bölümünde Gümüşhane’de görev yapan ilkokul öğretmenlerinin çevreye yönelik tutumları yüksek düzeyde çıkmıştır. </w:t>
      </w:r>
    </w:p>
    <w:p w:rsidR="00996709" w:rsidRPr="00996709" w:rsidRDefault="00996709" w:rsidP="00F60EE0">
      <w:pPr>
        <w:spacing w:after="0" w:line="360" w:lineRule="auto"/>
        <w:ind w:firstLine="708"/>
        <w:rPr>
          <w:rFonts w:cs="Times New Roman"/>
          <w:szCs w:val="24"/>
        </w:rPr>
      </w:pPr>
      <w:r w:rsidRPr="00996709">
        <w:rPr>
          <w:rFonts w:cs="Times New Roman"/>
          <w:szCs w:val="24"/>
        </w:rPr>
        <w:t>Erol’un 2005 yılında yayınladığı yüksek lisans tezinde, sınıf öğretmenliği ikinci sınıf öğrencilerinin çevreye yönelik tutumları incelenmiştir. Araştırma Pamukkale Üniversitesi Sınıf Öğretmenliği ikinci sınıf öğrencileriyle yapılmıştır. Erol çalışmasında kişisel bilgi, çevre ve ekoloji bilgisi, çevre ve çevre sorunlarına yönelik tutum ölçeğinden oluşan bir anket kullanmıştır. Toplamda 225 öğrenciyle çalışmıştır. Öğrencilerin çevreye yönelik tutumları olumlu olarak değerlendirilmiştir. Çevreye karşı ilgileri genel olarak zayıf kalmıştır. Gümüşhane genelinde ilkokul öğretmenlerinde çevreye yönelik tutum genel olarak yüksek değerler arasındadır.</w:t>
      </w:r>
    </w:p>
    <w:p w:rsidR="00996709" w:rsidRPr="00996709" w:rsidRDefault="00996709" w:rsidP="00F60EE0">
      <w:pPr>
        <w:spacing w:after="0" w:line="360" w:lineRule="auto"/>
        <w:ind w:firstLine="708"/>
        <w:rPr>
          <w:rFonts w:cs="Times New Roman"/>
          <w:szCs w:val="24"/>
        </w:rPr>
      </w:pPr>
      <w:r w:rsidRPr="00996709">
        <w:rPr>
          <w:rFonts w:cs="Times New Roman"/>
          <w:szCs w:val="24"/>
        </w:rPr>
        <w:t xml:space="preserve">Gürbüz ve Çakmak 2012 yılında, biyoloji bölümü öğrencilerinin çevreye yönelik tutumlarını incelemiştir. Araştırma Dicle </w:t>
      </w:r>
      <w:r w:rsidR="00BA2DFF" w:rsidRPr="00996709">
        <w:rPr>
          <w:rFonts w:cs="Times New Roman"/>
          <w:szCs w:val="24"/>
        </w:rPr>
        <w:t>Üniversitesi Ziya</w:t>
      </w:r>
      <w:r w:rsidRPr="00996709">
        <w:rPr>
          <w:rFonts w:cs="Times New Roman"/>
          <w:szCs w:val="24"/>
        </w:rPr>
        <w:t xml:space="preserve"> Gökalp Eğitim Fakültesinde 119 öğrenciyle yapılmıştır. Veri Toplama aracı olarak 5’li likert tipi 27 maddeden oluşan çevresel tutum ölçeği kullanılmıştır. Gürbüz ve Çakmak biyoloji bölümü öğrencilerinin çevreye yönelik tutumları genel olarak olumlu bulunmuştur. Bu noktada çalışmanın sonuçları araştırmamızın sonuçlarıyla paraleldir.</w:t>
      </w:r>
    </w:p>
    <w:p w:rsidR="00996709" w:rsidRPr="00996709" w:rsidRDefault="00996709" w:rsidP="00F60EE0">
      <w:pPr>
        <w:spacing w:after="0" w:line="360" w:lineRule="auto"/>
        <w:ind w:firstLine="708"/>
        <w:rPr>
          <w:rFonts w:cs="Times New Roman"/>
          <w:szCs w:val="24"/>
        </w:rPr>
      </w:pPr>
      <w:r w:rsidRPr="00996709">
        <w:rPr>
          <w:rFonts w:cs="Times New Roman"/>
          <w:szCs w:val="24"/>
        </w:rPr>
        <w:t>Sınıf öğretmeni adaylarının gelecek yüzyıldaki görüşlerini belirlemeye yönelik Bozdoğan ve Yanar tarafından 2010 yılında bir çalışma gerçekleştirilmiştir. Araştırma Giresun Üniversitesi Eğitim Fakültesi’nde 68 sınıf öğretme</w:t>
      </w:r>
      <w:r w:rsidR="006C23B3">
        <w:rPr>
          <w:rFonts w:cs="Times New Roman"/>
          <w:szCs w:val="24"/>
        </w:rPr>
        <w:t xml:space="preserve">ni adayıyla yapılmıştır. Veriler </w:t>
      </w:r>
      <w:r w:rsidRPr="00996709">
        <w:rPr>
          <w:rFonts w:cs="Times New Roman"/>
          <w:szCs w:val="24"/>
        </w:rPr>
        <w:t xml:space="preserve">katılımcılara sorulan açık uçlu soruyla elde edilmiştir. Sonuçlar 3 bağımsız araştırmacı tarafından gruplandırılarak tasnif edilmiştir. Çalışmada katılımcılara buzulların erimesinin deniz seviyesini arttıracağına yönelik soruya 3’te 2’den fazla katılım sağlanmıştır. İlkokul öğretmenlerine yönelttiğimiz buzulların erimesi ve deniz </w:t>
      </w:r>
      <w:r w:rsidRPr="00996709">
        <w:rPr>
          <w:rFonts w:cs="Times New Roman"/>
          <w:szCs w:val="24"/>
        </w:rPr>
        <w:lastRenderedPageBreak/>
        <w:t>seviyesinin yükselmesi arasındaki ilişkin soruya katılımcılar %41 katılıyorum, %37 kesinlikle katılıyorum cevabını vermiştir. İlkokul öğretmenlerinin görüşü de Bozdoğan ve Yanar’ın çalışmasındaki gibi artacağı yönündedir</w:t>
      </w:r>
    </w:p>
    <w:p w:rsidR="00996709" w:rsidRPr="00996709" w:rsidRDefault="00996709" w:rsidP="00F60EE0">
      <w:pPr>
        <w:spacing w:after="0" w:line="360" w:lineRule="auto"/>
        <w:ind w:firstLine="708"/>
        <w:rPr>
          <w:rFonts w:cs="Times New Roman"/>
          <w:szCs w:val="24"/>
        </w:rPr>
      </w:pPr>
      <w:r w:rsidRPr="00996709">
        <w:rPr>
          <w:rFonts w:cs="Times New Roman"/>
          <w:szCs w:val="24"/>
        </w:rPr>
        <w:t>Özdemir ve arkadaşları 2004 yılında tıp fakültesi öğrencilerinin çevre sorunlarına duyarlılık ve farkındalıklarını ölçmek amacıyla bir inceleme yapmışlardır</w:t>
      </w:r>
      <w:r w:rsidR="00BA2DFF">
        <w:rPr>
          <w:rFonts w:cs="Times New Roman"/>
          <w:szCs w:val="24"/>
        </w:rPr>
        <w:t>.</w:t>
      </w:r>
      <w:r w:rsidR="006C23B3">
        <w:rPr>
          <w:rFonts w:cs="Times New Roman"/>
          <w:szCs w:val="24"/>
        </w:rPr>
        <w:t xml:space="preserve"> Araştırma Ankara Üniversitesi Tıp F</w:t>
      </w:r>
      <w:r w:rsidRPr="00996709">
        <w:rPr>
          <w:rFonts w:cs="Times New Roman"/>
          <w:szCs w:val="24"/>
        </w:rPr>
        <w:t>akü</w:t>
      </w:r>
      <w:r w:rsidR="00BA2DFF">
        <w:rPr>
          <w:rFonts w:cs="Times New Roman"/>
          <w:szCs w:val="24"/>
        </w:rPr>
        <w:t>ltesi öğrencileriyle gerçekleştirilmiştir</w:t>
      </w:r>
      <w:r w:rsidRPr="00996709">
        <w:rPr>
          <w:rFonts w:cs="Times New Roman"/>
          <w:szCs w:val="24"/>
        </w:rPr>
        <w:t>. Çalışmanın araştırma grubunu 301 öğrenci oluşturmaktadır. Katılımcılara 37 soruluk 5’li likert tipinde bir anket uygulanmıştır. Öğrencilerin günümüzde en çok hava kirliliğini sorun olarak gördükleri belirlenmiştir. Çalışmamızda hava kirliliğinin önemli bir sorun olduğu ve iklim değişikliğine neden olduğuna yönelik soruya katılımcılar %48 katılıyorum, %32 kesinlikle katılıyorum cevabını vermiştir. Özdemir ve arkadaşlarının sonuçlarıyla ilişkili bir duruma ulaşılmıştır.</w:t>
      </w:r>
    </w:p>
    <w:p w:rsidR="00996709" w:rsidRPr="00996709" w:rsidRDefault="00996709" w:rsidP="00F60EE0">
      <w:pPr>
        <w:spacing w:after="0" w:line="360" w:lineRule="auto"/>
        <w:ind w:firstLine="708"/>
        <w:rPr>
          <w:rFonts w:cs="Times New Roman"/>
          <w:szCs w:val="24"/>
        </w:rPr>
      </w:pPr>
      <w:r w:rsidRPr="00996709">
        <w:rPr>
          <w:rFonts w:cs="Times New Roman"/>
          <w:szCs w:val="24"/>
        </w:rPr>
        <w:t>Ortaöğretim öğrencilerinin çevreye yönelik tutumları ve çevre dersiyle ilişkisini inc</w:t>
      </w:r>
      <w:r w:rsidR="00BA2DFF">
        <w:rPr>
          <w:rFonts w:cs="Times New Roman"/>
          <w:szCs w:val="24"/>
        </w:rPr>
        <w:t>elemek üzere Uzun ve Sağlam tarafı</w:t>
      </w:r>
      <w:r w:rsidRPr="00996709">
        <w:rPr>
          <w:rFonts w:cs="Times New Roman"/>
          <w:szCs w:val="24"/>
        </w:rPr>
        <w:t>ndan Ankara ilinde inceleme yapılmıştır. Araştırma 2007 yılında Çankaya ilçesinde çeşitli ortaöğretimlerde o</w:t>
      </w:r>
      <w:r w:rsidR="00BA2DFF">
        <w:rPr>
          <w:rFonts w:cs="Times New Roman"/>
          <w:szCs w:val="24"/>
        </w:rPr>
        <w:t>kuyan 1013 öğrenciyle gerçekleştirilmişti</w:t>
      </w:r>
      <w:r w:rsidRPr="00996709">
        <w:rPr>
          <w:rFonts w:cs="Times New Roman"/>
          <w:szCs w:val="24"/>
        </w:rPr>
        <w:t>r. Veri toplama aracı olarak çevre tutum ölçeği ve çevre bilgi testi kullanılmıştır.  Araştırmanın önemli sonuçlarından birisi çevre ve insan dersi alan öğrencilerin çevreye yönelik bilgi ve tutumları almayanlara göre daha yüksek ve anlamlı çıkmıştır. Gümüşhane’de ilkokul öğretmenlerinde ise çevre dersi alan ve almayan öğretmenlerin bilgi ve tutum ortalamaları arasında anlamlı bir farka rastlanmamıştır.</w:t>
      </w:r>
    </w:p>
    <w:p w:rsidR="00996709" w:rsidRPr="00996709" w:rsidRDefault="00996709" w:rsidP="00F60EE0">
      <w:pPr>
        <w:spacing w:after="0" w:line="360" w:lineRule="auto"/>
        <w:ind w:firstLine="708"/>
        <w:rPr>
          <w:rFonts w:cs="Times New Roman"/>
          <w:szCs w:val="24"/>
        </w:rPr>
      </w:pPr>
      <w:r w:rsidRPr="00996709">
        <w:rPr>
          <w:rFonts w:cs="Times New Roman"/>
          <w:szCs w:val="24"/>
        </w:rPr>
        <w:t>Küresel ısınma ve iklim değişikliği birbiriyle ilişkili kavramlardır. Birbirini tetikleyici bu etkenlerden küresel ısınmayla ilgili olarak 2018 y</w:t>
      </w:r>
      <w:r w:rsidR="00B66094">
        <w:rPr>
          <w:rFonts w:cs="Times New Roman"/>
          <w:szCs w:val="24"/>
        </w:rPr>
        <w:t>ılında Akgün ve arkadaşları tarafı</w:t>
      </w:r>
      <w:r w:rsidRPr="00996709">
        <w:rPr>
          <w:rFonts w:cs="Times New Roman"/>
          <w:szCs w:val="24"/>
        </w:rPr>
        <w:t xml:space="preserve">ndan inceleme gerçekleştirilmiştir. Çalışma 36 çevre mühendisliği öğrencisiyle yapılmıştır. Çalışmada amaç çevre mühendisliği öğrencilerinin küresel ısınmayla ilgili görüşlerinin eleştirel düşünme eğilimleri ve duygusal zekâ açısından değerlendirmektir. Öğrencilerden tanıtıcı bilgi formu, California Eleştirel Düşünme Eğilimleri, Gözden Geçirilmiş Schutte Duygusal Zekâ ölçeklerini yanıtlamaları istenmiştir. Çalışmanın sonucuna göre öğrenciler küresel ısınma kavramını %41.7’si televizyonda, %27.8’i okulda, %19.4’ü internetten duyduklarını belirtmiştir. Bizim çalışmamız da ise ilkokul öğretmenleri iklim değişikliğini nereden duydunuz sorusuna </w:t>
      </w:r>
      <w:r w:rsidRPr="00996709">
        <w:rPr>
          <w:rFonts w:cs="Times New Roman"/>
          <w:szCs w:val="24"/>
        </w:rPr>
        <w:lastRenderedPageBreak/>
        <w:t xml:space="preserve">%93.9’u televizyondan, %88.8’i internetten, %53.3’ü ise okul ve üniversiteden duyduklarını belirtmişlerdir. </w:t>
      </w:r>
    </w:p>
    <w:p w:rsidR="00996709" w:rsidRPr="00996709" w:rsidRDefault="00996709" w:rsidP="00996709">
      <w:pPr>
        <w:spacing w:line="360" w:lineRule="auto"/>
        <w:rPr>
          <w:rFonts w:cs="Times New Roman"/>
          <w:szCs w:val="24"/>
        </w:rPr>
      </w:pPr>
      <w:r w:rsidRPr="00996709">
        <w:rPr>
          <w:rFonts w:cs="Times New Roman"/>
          <w:szCs w:val="24"/>
        </w:rPr>
        <w:tab/>
      </w: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B41FF4" w:rsidRDefault="00B41FF4" w:rsidP="00813633">
      <w:pPr>
        <w:pStyle w:val="Balk1"/>
        <w:spacing w:after="240"/>
      </w:pPr>
      <w:bookmarkStart w:id="153" w:name="_Toc530679889"/>
    </w:p>
    <w:p w:rsidR="00B41FF4" w:rsidRDefault="00B41FF4" w:rsidP="00813633">
      <w:pPr>
        <w:pStyle w:val="Balk1"/>
        <w:spacing w:after="240"/>
      </w:pPr>
    </w:p>
    <w:p w:rsidR="002856D6" w:rsidRDefault="002856D6" w:rsidP="002856D6"/>
    <w:p w:rsidR="002856D6" w:rsidRDefault="002856D6" w:rsidP="002856D6"/>
    <w:p w:rsidR="002856D6" w:rsidRDefault="002856D6" w:rsidP="002856D6"/>
    <w:p w:rsidR="002856D6" w:rsidRDefault="002856D6" w:rsidP="002856D6"/>
    <w:p w:rsidR="002856D6" w:rsidRPr="002856D6" w:rsidRDefault="002856D6" w:rsidP="002856D6"/>
    <w:p w:rsidR="00F60EE0" w:rsidRDefault="00F60EE0" w:rsidP="00813633">
      <w:pPr>
        <w:pStyle w:val="Balk1"/>
        <w:spacing w:after="240"/>
      </w:pPr>
      <w:bookmarkStart w:id="154" w:name="_Toc14630317"/>
    </w:p>
    <w:p w:rsidR="00FB3BD2" w:rsidRPr="00FB3BD2" w:rsidRDefault="00FB3BD2" w:rsidP="00813633">
      <w:pPr>
        <w:pStyle w:val="Balk1"/>
        <w:spacing w:after="240"/>
      </w:pPr>
      <w:r w:rsidRPr="00FB3BD2">
        <w:t>SONUÇ VE DEĞERLENDİRME</w:t>
      </w:r>
      <w:bookmarkEnd w:id="153"/>
      <w:bookmarkEnd w:id="154"/>
    </w:p>
    <w:p w:rsidR="005E0471" w:rsidRDefault="00A6555A" w:rsidP="00F60EE0">
      <w:pPr>
        <w:spacing w:after="0" w:line="360" w:lineRule="auto"/>
        <w:rPr>
          <w:color w:val="000000"/>
          <w:szCs w:val="24"/>
        </w:rPr>
      </w:pPr>
      <w:r>
        <w:rPr>
          <w:rFonts w:cs="Times New Roman"/>
          <w:szCs w:val="24"/>
        </w:rPr>
        <w:tab/>
        <w:t xml:space="preserve">Araştırmaya dâhil edilen katılımcıların </w:t>
      </w:r>
      <w:r>
        <w:rPr>
          <w:rFonts w:eastAsia="TimesNewRoman" w:cs="Times New Roman"/>
        </w:rPr>
        <w:t>iklim değişikliği farkındalık puan</w:t>
      </w:r>
      <w:r w:rsidRPr="00642BAB">
        <w:rPr>
          <w:rFonts w:eastAsia="TimesNewRoman" w:cs="Times New Roman"/>
        </w:rPr>
        <w:t xml:space="preserve"> ortalamaları</w:t>
      </w:r>
      <w:r>
        <w:rPr>
          <w:rFonts w:cs="Times New Roman"/>
          <w:szCs w:val="24"/>
        </w:rPr>
        <w:t xml:space="preserve"> </w:t>
      </w:r>
      <w:r>
        <w:rPr>
          <w:rFonts w:eastAsia="TimesNewRoman" w:cs="Times New Roman"/>
          <w:szCs w:val="24"/>
        </w:rPr>
        <w:t>3,83</w:t>
      </w:r>
      <w:r>
        <w:rPr>
          <w:color w:val="000000"/>
          <w:szCs w:val="24"/>
        </w:rPr>
        <w:t>±0,</w:t>
      </w:r>
      <w:r w:rsidR="006C23B3">
        <w:rPr>
          <w:color w:val="000000"/>
          <w:szCs w:val="24"/>
        </w:rPr>
        <w:t>337 olarak bulunmuştur. Tablo 4.14</w:t>
      </w:r>
      <w:r>
        <w:rPr>
          <w:color w:val="000000"/>
          <w:szCs w:val="24"/>
        </w:rPr>
        <w:t xml:space="preserve">’deki skalaya göre 3,83’lük puan ortalaması </w:t>
      </w:r>
      <w:r w:rsidRPr="00055AD9">
        <w:rPr>
          <w:b/>
          <w:color w:val="000000"/>
          <w:szCs w:val="24"/>
        </w:rPr>
        <w:t>yüksek düzey</w:t>
      </w:r>
      <w:r>
        <w:rPr>
          <w:color w:val="000000"/>
          <w:szCs w:val="24"/>
        </w:rPr>
        <w:t xml:space="preserve"> olarak kabul edilmiştir. </w:t>
      </w:r>
      <w:r>
        <w:rPr>
          <w:rFonts w:cs="Times New Roman"/>
          <w:szCs w:val="24"/>
        </w:rPr>
        <w:t xml:space="preserve">Araştırmaya dâhil edilen katılımcıların </w:t>
      </w:r>
      <w:r>
        <w:rPr>
          <w:rFonts w:eastAsia="TimesNewRoman" w:cs="Times New Roman"/>
        </w:rPr>
        <w:t>iklim değişikliği farkındalık puan</w:t>
      </w:r>
      <w:r w:rsidRPr="00642BAB">
        <w:rPr>
          <w:rFonts w:eastAsia="TimesNewRoman" w:cs="Times New Roman"/>
        </w:rPr>
        <w:t xml:space="preserve"> ortalamaları</w:t>
      </w:r>
      <w:r>
        <w:rPr>
          <w:rFonts w:eastAsia="TimesNewRoman" w:cs="Times New Roman"/>
        </w:rPr>
        <w:t>nın alt faktörlere göre dağılımları değerlendirildiğinde; iklim değişikliği davranış puan</w:t>
      </w:r>
      <w:r w:rsidRPr="00642BAB">
        <w:rPr>
          <w:rFonts w:eastAsia="TimesNewRoman" w:cs="Times New Roman"/>
        </w:rPr>
        <w:t xml:space="preserve"> ortalamaları</w:t>
      </w:r>
      <w:r>
        <w:rPr>
          <w:rFonts w:cs="Times New Roman"/>
          <w:szCs w:val="24"/>
        </w:rPr>
        <w:t xml:space="preserve"> </w:t>
      </w:r>
      <w:r>
        <w:rPr>
          <w:rFonts w:eastAsia="TimesNewRoman" w:cs="Times New Roman"/>
        </w:rPr>
        <w:t>3,68</w:t>
      </w:r>
      <w:r>
        <w:rPr>
          <w:color w:val="000000"/>
        </w:rPr>
        <w:t>±0,619</w:t>
      </w:r>
      <w:r>
        <w:rPr>
          <w:color w:val="000000"/>
          <w:szCs w:val="24"/>
        </w:rPr>
        <w:t xml:space="preserve"> ola</w:t>
      </w:r>
      <w:r w:rsidR="006C23B3">
        <w:rPr>
          <w:color w:val="000000"/>
          <w:szCs w:val="24"/>
        </w:rPr>
        <w:t>rak bulunmuştur. Tablo 4.14</w:t>
      </w:r>
      <w:r>
        <w:rPr>
          <w:color w:val="000000"/>
          <w:szCs w:val="24"/>
        </w:rPr>
        <w:t xml:space="preserve">’deki skalaya göre 3,68’lik puan ortalaması </w:t>
      </w:r>
      <w:r w:rsidRPr="00055AD9">
        <w:rPr>
          <w:b/>
          <w:color w:val="000000"/>
          <w:szCs w:val="24"/>
        </w:rPr>
        <w:t>yüksek düzey</w:t>
      </w:r>
      <w:r>
        <w:rPr>
          <w:color w:val="000000"/>
          <w:szCs w:val="24"/>
        </w:rPr>
        <w:t xml:space="preserve"> olarak kabul edilmiştir. </w:t>
      </w:r>
      <w:r>
        <w:rPr>
          <w:rFonts w:eastAsia="TimesNewRoman" w:cs="Times New Roman"/>
        </w:rPr>
        <w:t>İklim değişikliği tutum puan</w:t>
      </w:r>
      <w:r w:rsidRPr="00642BAB">
        <w:rPr>
          <w:rFonts w:eastAsia="TimesNewRoman" w:cs="Times New Roman"/>
        </w:rPr>
        <w:t xml:space="preserve"> ortalamaları</w:t>
      </w:r>
      <w:r>
        <w:rPr>
          <w:rFonts w:eastAsia="TimesNewRoman" w:cs="Times New Roman"/>
        </w:rPr>
        <w:t xml:space="preserve"> 4,56</w:t>
      </w:r>
      <w:r>
        <w:rPr>
          <w:color w:val="000000"/>
        </w:rPr>
        <w:t>±0,443</w:t>
      </w:r>
      <w:r w:rsidR="006C23B3">
        <w:rPr>
          <w:color w:val="000000"/>
          <w:szCs w:val="24"/>
        </w:rPr>
        <w:t xml:space="preserve"> olarak bulunmuştur. Tablo 4.14</w:t>
      </w:r>
      <w:r>
        <w:rPr>
          <w:color w:val="000000"/>
          <w:szCs w:val="24"/>
        </w:rPr>
        <w:t xml:space="preserve">’deki skalaya göre 4,56’lık puan ortalaması </w:t>
      </w:r>
      <w:r w:rsidRPr="00055AD9">
        <w:rPr>
          <w:b/>
          <w:color w:val="000000"/>
          <w:szCs w:val="24"/>
        </w:rPr>
        <w:t>yüksek düzey</w:t>
      </w:r>
      <w:r>
        <w:rPr>
          <w:color w:val="000000"/>
          <w:szCs w:val="24"/>
        </w:rPr>
        <w:t xml:space="preserve"> olarak kabul edilmiştir. </w:t>
      </w:r>
      <w:r>
        <w:rPr>
          <w:rFonts w:eastAsia="TimesNewRoman" w:cs="Times New Roman"/>
        </w:rPr>
        <w:t>İklim değişikliği bilgi puan</w:t>
      </w:r>
      <w:r w:rsidRPr="00642BAB">
        <w:rPr>
          <w:rFonts w:eastAsia="TimesNewRoman" w:cs="Times New Roman"/>
        </w:rPr>
        <w:t xml:space="preserve"> ortalamaları</w:t>
      </w:r>
      <w:r>
        <w:rPr>
          <w:rFonts w:eastAsia="TimesNewRoman" w:cs="Times New Roman"/>
        </w:rPr>
        <w:t xml:space="preserve"> 3,98</w:t>
      </w:r>
      <w:r>
        <w:rPr>
          <w:color w:val="000000"/>
        </w:rPr>
        <w:t>±0,562</w:t>
      </w:r>
      <w:r w:rsidR="006C23B3">
        <w:rPr>
          <w:color w:val="000000"/>
          <w:szCs w:val="24"/>
        </w:rPr>
        <w:t xml:space="preserve"> olarak bulunmuştur. Tablo 4.14</w:t>
      </w:r>
      <w:r>
        <w:rPr>
          <w:color w:val="000000"/>
          <w:szCs w:val="24"/>
        </w:rPr>
        <w:t xml:space="preserve">’deki skalaya göre 3,98’lik puan ortalaması </w:t>
      </w:r>
      <w:r w:rsidRPr="00055AD9">
        <w:rPr>
          <w:b/>
          <w:color w:val="000000"/>
          <w:szCs w:val="24"/>
        </w:rPr>
        <w:t>yüksek düzey</w:t>
      </w:r>
      <w:r>
        <w:rPr>
          <w:color w:val="000000"/>
          <w:szCs w:val="24"/>
        </w:rPr>
        <w:t xml:space="preserve"> olarak kabul edilmiştir. </w:t>
      </w:r>
      <w:r>
        <w:rPr>
          <w:rFonts w:eastAsia="TimesNewRoman" w:cs="Times New Roman"/>
        </w:rPr>
        <w:t>İklim değişikliği inanç puan</w:t>
      </w:r>
      <w:r w:rsidRPr="00642BAB">
        <w:rPr>
          <w:rFonts w:eastAsia="TimesNewRoman" w:cs="Times New Roman"/>
        </w:rPr>
        <w:t xml:space="preserve"> ortalamaları</w:t>
      </w:r>
      <w:r>
        <w:rPr>
          <w:rFonts w:eastAsia="TimesNewRoman" w:cs="Times New Roman"/>
        </w:rPr>
        <w:t xml:space="preserve"> 3,09</w:t>
      </w:r>
      <w:r>
        <w:rPr>
          <w:color w:val="000000"/>
        </w:rPr>
        <w:t>±0,378</w:t>
      </w:r>
      <w:r w:rsidR="006C23B3">
        <w:rPr>
          <w:color w:val="000000"/>
          <w:szCs w:val="24"/>
        </w:rPr>
        <w:t xml:space="preserve"> olarak bulunmuştur. Tablo 4.14</w:t>
      </w:r>
      <w:r>
        <w:rPr>
          <w:color w:val="000000"/>
          <w:szCs w:val="24"/>
        </w:rPr>
        <w:t xml:space="preserve">’deki skalaya göre 3,09’lik puan ortalaması </w:t>
      </w:r>
      <w:r w:rsidRPr="00055AD9">
        <w:rPr>
          <w:b/>
          <w:color w:val="000000"/>
          <w:szCs w:val="24"/>
        </w:rPr>
        <w:t>orta düzey</w:t>
      </w:r>
      <w:r>
        <w:rPr>
          <w:color w:val="000000"/>
          <w:szCs w:val="24"/>
        </w:rPr>
        <w:t xml:space="preserve"> olarak kabul edilmiştir. </w:t>
      </w:r>
      <w:r>
        <w:rPr>
          <w:rFonts w:eastAsia="TimesNewRoman" w:cs="Times New Roman"/>
        </w:rPr>
        <w:t>İklim değişikliği belirsizlik inancı puan</w:t>
      </w:r>
      <w:r w:rsidRPr="00642BAB">
        <w:rPr>
          <w:rFonts w:eastAsia="TimesNewRoman" w:cs="Times New Roman"/>
        </w:rPr>
        <w:t xml:space="preserve"> ortalamaları</w:t>
      </w:r>
      <w:r>
        <w:rPr>
          <w:rFonts w:eastAsia="TimesNewRoman" w:cs="Times New Roman"/>
        </w:rPr>
        <w:t xml:space="preserve"> 2,00</w:t>
      </w:r>
      <w:r>
        <w:rPr>
          <w:color w:val="000000"/>
        </w:rPr>
        <w:t>±0,732</w:t>
      </w:r>
      <w:r w:rsidR="006C23B3">
        <w:rPr>
          <w:color w:val="000000"/>
          <w:szCs w:val="24"/>
        </w:rPr>
        <w:t xml:space="preserve"> olarak bulunmuştur. Tablo 4.14</w:t>
      </w:r>
      <w:r>
        <w:rPr>
          <w:color w:val="000000"/>
          <w:szCs w:val="24"/>
        </w:rPr>
        <w:t xml:space="preserve">’deki skalaya göre 2,00’lik puan ortalaması </w:t>
      </w:r>
      <w:r w:rsidRPr="00055AD9">
        <w:rPr>
          <w:b/>
          <w:color w:val="000000"/>
          <w:szCs w:val="24"/>
        </w:rPr>
        <w:t>düşük düzey</w:t>
      </w:r>
      <w:r>
        <w:rPr>
          <w:color w:val="000000"/>
          <w:szCs w:val="24"/>
        </w:rPr>
        <w:t xml:space="preserve"> olarak kabul edilmiştir. </w:t>
      </w:r>
      <w:r>
        <w:rPr>
          <w:rFonts w:eastAsia="TimesNewRoman" w:cs="Times New Roman"/>
        </w:rPr>
        <w:t>İklim değişikliği epistemik inancı puan</w:t>
      </w:r>
      <w:r w:rsidRPr="00642BAB">
        <w:rPr>
          <w:rFonts w:eastAsia="TimesNewRoman" w:cs="Times New Roman"/>
        </w:rPr>
        <w:t xml:space="preserve"> ortalamaları</w:t>
      </w:r>
      <w:r>
        <w:rPr>
          <w:rFonts w:eastAsia="TimesNewRoman" w:cs="Times New Roman"/>
        </w:rPr>
        <w:t xml:space="preserve"> 4,18</w:t>
      </w:r>
      <w:r>
        <w:rPr>
          <w:color w:val="000000"/>
        </w:rPr>
        <w:t>±0,457</w:t>
      </w:r>
      <w:r w:rsidR="006C23B3">
        <w:rPr>
          <w:color w:val="000000"/>
          <w:szCs w:val="24"/>
        </w:rPr>
        <w:t xml:space="preserve"> olarak bulunmuştur. Tablo 4.14</w:t>
      </w:r>
      <w:r>
        <w:rPr>
          <w:color w:val="000000"/>
          <w:szCs w:val="24"/>
        </w:rPr>
        <w:t xml:space="preserve">’deki skalaya göre 4,18’lik puan ortalaması </w:t>
      </w:r>
      <w:r w:rsidRPr="00055AD9">
        <w:rPr>
          <w:b/>
          <w:color w:val="000000"/>
          <w:szCs w:val="24"/>
        </w:rPr>
        <w:t>yüksek düzey</w:t>
      </w:r>
      <w:r>
        <w:rPr>
          <w:color w:val="000000"/>
          <w:szCs w:val="24"/>
        </w:rPr>
        <w:t xml:space="preserve"> olarak kabul edilmiştir.</w:t>
      </w:r>
    </w:p>
    <w:p w:rsidR="00A6555A" w:rsidRDefault="00A6555A" w:rsidP="00F60EE0">
      <w:pPr>
        <w:spacing w:after="0" w:line="360" w:lineRule="auto"/>
        <w:rPr>
          <w:color w:val="000000"/>
        </w:rPr>
      </w:pPr>
      <w:r>
        <w:rPr>
          <w:color w:val="000000"/>
          <w:szCs w:val="24"/>
        </w:rPr>
        <w:tab/>
      </w:r>
      <w:r>
        <w:rPr>
          <w:color w:val="000000"/>
        </w:rPr>
        <w:t>Katılımcıların iklim değişikliği bilgi puan ortalamaları, bulunduğu yerlere göre değerlendirildiğinde, istatistiksel olarak anlamlı bir fark bulunmuştur (p&lt;0,05). Şiran’da çalışan ilkokul öğretmenlerin</w:t>
      </w:r>
      <w:r w:rsidR="00695CB4">
        <w:rPr>
          <w:color w:val="000000"/>
        </w:rPr>
        <w:t xml:space="preserve">in </w:t>
      </w:r>
      <w:r>
        <w:rPr>
          <w:color w:val="000000"/>
        </w:rPr>
        <w:t>iklim değişikliği bilgi puan ortalamaları</w:t>
      </w:r>
      <w:r w:rsidR="006C23B3">
        <w:rPr>
          <w:color w:val="000000"/>
        </w:rPr>
        <w:t>nın</w:t>
      </w:r>
      <w:r>
        <w:rPr>
          <w:color w:val="000000"/>
        </w:rPr>
        <w:t xml:space="preserve"> </w:t>
      </w:r>
      <w:r>
        <w:t>4,09</w:t>
      </w:r>
      <w:r w:rsidRPr="00B42C2E">
        <w:rPr>
          <w:color w:val="000000"/>
        </w:rPr>
        <w:t>±</w:t>
      </w:r>
      <w:r>
        <w:rPr>
          <w:color w:val="000000"/>
        </w:rPr>
        <w:t>0,629 olduğu görülmektedir. Bu iklim değişikliğ</w:t>
      </w:r>
      <w:r w:rsidR="006C23B3">
        <w:rPr>
          <w:color w:val="000000"/>
        </w:rPr>
        <w:t>i bilgi puan ortalaması tablo 4.14</w:t>
      </w:r>
      <w:r>
        <w:rPr>
          <w:color w:val="000000"/>
        </w:rPr>
        <w:t>’deki skalaya göre yüksek seviye olarak bulunmuştur. Şiran’da çalışan ilkokul öğretmenlerinin iklim değişikliği bilgi puan ortalamaları</w:t>
      </w:r>
      <w:r w:rsidR="006C23B3">
        <w:rPr>
          <w:color w:val="000000"/>
        </w:rPr>
        <w:t>nın</w:t>
      </w:r>
      <w:r>
        <w:rPr>
          <w:color w:val="000000"/>
        </w:rPr>
        <w:t xml:space="preserve"> diğer ilçeler</w:t>
      </w:r>
      <w:r w:rsidR="006C23B3">
        <w:rPr>
          <w:color w:val="000000"/>
        </w:rPr>
        <w:t xml:space="preserve">de çalışan ilkokul öğretmenlerine </w:t>
      </w:r>
      <w:r>
        <w:rPr>
          <w:color w:val="000000"/>
        </w:rPr>
        <w:t xml:space="preserve">göre daha yüksek olduğu görülmektedir. </w:t>
      </w:r>
    </w:p>
    <w:p w:rsidR="00640008" w:rsidRDefault="00A6555A" w:rsidP="007F161F">
      <w:pPr>
        <w:spacing w:after="240" w:line="360" w:lineRule="auto"/>
        <w:rPr>
          <w:color w:val="000000"/>
        </w:rPr>
      </w:pPr>
      <w:r>
        <w:rPr>
          <w:color w:val="000000"/>
        </w:rPr>
        <w:tab/>
        <w:t>Katılımcıların iklim değişikliği davranış puan ortalamaları, cinsiyetlere göre değerlendirildiğinde, istatistiksel olarak anlamlı bir fark bulunmuştur (p&lt;0,05). Kadın ilkokul öğretmenlerin</w:t>
      </w:r>
      <w:r w:rsidR="006C23B3">
        <w:rPr>
          <w:color w:val="000000"/>
        </w:rPr>
        <w:t>in</w:t>
      </w:r>
      <w:r>
        <w:rPr>
          <w:color w:val="000000"/>
        </w:rPr>
        <w:t xml:space="preserve"> iklim değişikliği davranış puan ortalamaları</w:t>
      </w:r>
      <w:r w:rsidR="006C23B3">
        <w:rPr>
          <w:color w:val="000000"/>
        </w:rPr>
        <w:t>nın</w:t>
      </w:r>
      <w:r>
        <w:rPr>
          <w:color w:val="000000"/>
        </w:rPr>
        <w:t xml:space="preserve"> </w:t>
      </w:r>
      <w:r>
        <w:t>3,77</w:t>
      </w:r>
      <w:r w:rsidRPr="00B42C2E">
        <w:rPr>
          <w:color w:val="000000"/>
        </w:rPr>
        <w:t>±</w:t>
      </w:r>
      <w:r>
        <w:rPr>
          <w:color w:val="000000"/>
        </w:rPr>
        <w:t>0,564 olduğu görülmektedir. Bu iklim değişikliği davranış p</w:t>
      </w:r>
      <w:r w:rsidR="006C23B3">
        <w:rPr>
          <w:color w:val="000000"/>
        </w:rPr>
        <w:t>uan ortalaması tablo 4.14</w:t>
      </w:r>
      <w:r>
        <w:rPr>
          <w:color w:val="000000"/>
        </w:rPr>
        <w:t xml:space="preserve">’deki skalaya göre yüksek seviye olarak bulunmuştur. </w:t>
      </w:r>
    </w:p>
    <w:p w:rsidR="00A6555A" w:rsidRDefault="00A6555A" w:rsidP="00F60EE0">
      <w:pPr>
        <w:spacing w:after="0" w:line="360" w:lineRule="auto"/>
        <w:ind w:firstLine="708"/>
        <w:rPr>
          <w:color w:val="000000"/>
        </w:rPr>
      </w:pPr>
      <w:r>
        <w:rPr>
          <w:color w:val="000000"/>
        </w:rPr>
        <w:lastRenderedPageBreak/>
        <w:t>Kadın ilkokul öğretmenlerinin iklim değişik</w:t>
      </w:r>
      <w:r w:rsidR="006C23B3">
        <w:rPr>
          <w:color w:val="000000"/>
        </w:rPr>
        <w:t>liği davranış puan ortalamalarının erkek ilkokul öğretmenlerine</w:t>
      </w:r>
      <w:r>
        <w:rPr>
          <w:color w:val="000000"/>
        </w:rPr>
        <w:t xml:space="preserve"> göre daha yüksek olduğu görülmektedir.</w:t>
      </w:r>
    </w:p>
    <w:p w:rsidR="00A6555A" w:rsidRDefault="00A6555A" w:rsidP="00F60EE0">
      <w:pPr>
        <w:spacing w:after="0" w:line="360" w:lineRule="auto"/>
        <w:rPr>
          <w:color w:val="000000"/>
        </w:rPr>
      </w:pPr>
      <w:r>
        <w:rPr>
          <w:color w:val="000000"/>
        </w:rPr>
        <w:tab/>
        <w:t>Katılımcıların iklim değişikliği epistemik inancı puan ortalamaları, bulunduğu yerlere göre değerlendirildiğinde, istatistiksel olarak anlamlı bir fark bulunmuştur (p&lt;0,05). Kürtün’de çalışan ilkokul öğretmenlerin</w:t>
      </w:r>
      <w:r w:rsidR="006C23B3">
        <w:rPr>
          <w:color w:val="000000"/>
        </w:rPr>
        <w:t>in</w:t>
      </w:r>
      <w:r>
        <w:rPr>
          <w:color w:val="000000"/>
        </w:rPr>
        <w:t xml:space="preserve"> iklim değişikliği epistemik inancı puan ortalamaları</w:t>
      </w:r>
      <w:r w:rsidR="006C23B3">
        <w:rPr>
          <w:color w:val="000000"/>
        </w:rPr>
        <w:t>nın</w:t>
      </w:r>
      <w:r>
        <w:rPr>
          <w:color w:val="000000"/>
        </w:rPr>
        <w:t xml:space="preserve"> </w:t>
      </w:r>
      <w:r>
        <w:t>4,32</w:t>
      </w:r>
      <w:r w:rsidRPr="00B42C2E">
        <w:rPr>
          <w:color w:val="000000"/>
        </w:rPr>
        <w:t>±</w:t>
      </w:r>
      <w:r>
        <w:rPr>
          <w:color w:val="000000"/>
        </w:rPr>
        <w:t>0,419 olduğu görülmektedir. Bu iklim değişikliği epistemik</w:t>
      </w:r>
      <w:r w:rsidR="006C23B3">
        <w:rPr>
          <w:color w:val="000000"/>
        </w:rPr>
        <w:t xml:space="preserve"> inancı puan ortalaması tablo 4.14</w:t>
      </w:r>
      <w:r>
        <w:rPr>
          <w:color w:val="000000"/>
        </w:rPr>
        <w:t>’deki skalaya göre yüksek seviye olarak bulunmuştur. Kürtün’de çalışan ilkokul öğretmenlerinin iklim değişikliği epistemik inancı puan ortalamaları</w:t>
      </w:r>
      <w:r w:rsidR="006C23B3">
        <w:rPr>
          <w:color w:val="000000"/>
        </w:rPr>
        <w:t>nın</w:t>
      </w:r>
      <w:r>
        <w:rPr>
          <w:color w:val="000000"/>
        </w:rPr>
        <w:t xml:space="preserve"> diğer ilçelerde çalışan ilkokul öğretmen</w:t>
      </w:r>
      <w:r w:rsidR="006C23B3">
        <w:rPr>
          <w:color w:val="000000"/>
        </w:rPr>
        <w:t>lerine</w:t>
      </w:r>
      <w:r>
        <w:rPr>
          <w:color w:val="000000"/>
        </w:rPr>
        <w:t xml:space="preserve"> göre daha yüksek olduğu görülmektedir.</w:t>
      </w:r>
    </w:p>
    <w:p w:rsidR="00A6555A" w:rsidRDefault="00A6555A" w:rsidP="00F60EE0">
      <w:pPr>
        <w:spacing w:after="0" w:line="360" w:lineRule="auto"/>
        <w:rPr>
          <w:color w:val="000000"/>
        </w:rPr>
      </w:pPr>
      <w:r>
        <w:rPr>
          <w:color w:val="000000"/>
        </w:rPr>
        <w:tab/>
        <w:t>Katılımcıların iklim değişikliği epistemik inancı puan ortalamaları, çevre dersi alma durumlarına göre değerlendirildiğinde, istatistiksel olarak anlamlı bir fark bulunmuştur (p&lt;0,05). Çevre dersi alan ilkokul öğretmenlerin</w:t>
      </w:r>
      <w:r w:rsidR="00695CB4">
        <w:rPr>
          <w:color w:val="000000"/>
        </w:rPr>
        <w:t>in</w:t>
      </w:r>
      <w:r>
        <w:rPr>
          <w:color w:val="000000"/>
        </w:rPr>
        <w:t xml:space="preserve"> iklim değişikliği epistemik inancı puan ortalamaları</w:t>
      </w:r>
      <w:r w:rsidR="00695CB4">
        <w:rPr>
          <w:color w:val="000000"/>
        </w:rPr>
        <w:t>nın</w:t>
      </w:r>
      <w:r>
        <w:rPr>
          <w:color w:val="000000"/>
        </w:rPr>
        <w:t xml:space="preserve"> </w:t>
      </w:r>
      <w:r>
        <w:t>4,24</w:t>
      </w:r>
      <w:r w:rsidRPr="00B42C2E">
        <w:rPr>
          <w:color w:val="000000"/>
        </w:rPr>
        <w:t>±</w:t>
      </w:r>
      <w:r>
        <w:rPr>
          <w:color w:val="000000"/>
        </w:rPr>
        <w:t>0,432 olduğu görülmektedir. Bu iklim değişikliği epistemik</w:t>
      </w:r>
      <w:r w:rsidR="00695CB4">
        <w:rPr>
          <w:color w:val="000000"/>
        </w:rPr>
        <w:t xml:space="preserve"> inancı puan ortalaması tablo 4.14</w:t>
      </w:r>
      <w:r>
        <w:rPr>
          <w:color w:val="000000"/>
        </w:rPr>
        <w:t>’deki skalaya göre yüksek seviye olarak bulunmuştur. Çevre dersi alan ilkokul öğretmenlerinin iklim değişikliği epistemik inancı puan ortalamaları</w:t>
      </w:r>
      <w:r w:rsidR="00695CB4">
        <w:rPr>
          <w:color w:val="000000"/>
        </w:rPr>
        <w:t>nın</w:t>
      </w:r>
      <w:r>
        <w:rPr>
          <w:color w:val="000000"/>
        </w:rPr>
        <w:t xml:space="preserve"> çevre de</w:t>
      </w:r>
      <w:r w:rsidR="00695CB4">
        <w:rPr>
          <w:color w:val="000000"/>
        </w:rPr>
        <w:t>rsi almayan ilkokul öğretmenlerine</w:t>
      </w:r>
      <w:r>
        <w:rPr>
          <w:color w:val="000000"/>
        </w:rPr>
        <w:t xml:space="preserve"> göre daha yüksek olduğu görülmektedir.</w:t>
      </w:r>
    </w:p>
    <w:p w:rsidR="00A6555A" w:rsidRDefault="00A6555A" w:rsidP="00F60EE0">
      <w:pPr>
        <w:spacing w:after="0" w:line="360" w:lineRule="auto"/>
      </w:pPr>
      <w:r>
        <w:rPr>
          <w:color w:val="000000"/>
        </w:rPr>
        <w:tab/>
        <w:t>Katılımcıların iklim değişikliği bilgi puan ortalamaları, yaşlara göre değerlendirildiğinde, istatistiksel olarak anlamlı bir fark bulunmuştur (p&lt;0,05). 40 yaş ve üzerinde olan ilkokul öğretmenlerin</w:t>
      </w:r>
      <w:r w:rsidR="00695CB4">
        <w:rPr>
          <w:color w:val="000000"/>
        </w:rPr>
        <w:t>in</w:t>
      </w:r>
      <w:r>
        <w:rPr>
          <w:color w:val="000000"/>
        </w:rPr>
        <w:t xml:space="preserve"> iklim deği</w:t>
      </w:r>
      <w:r w:rsidR="00695CB4">
        <w:rPr>
          <w:color w:val="000000"/>
        </w:rPr>
        <w:t xml:space="preserve">şikliği bilgi puan ortalamalarının </w:t>
      </w:r>
      <w:r>
        <w:t>4,11</w:t>
      </w:r>
      <w:r w:rsidRPr="00B42C2E">
        <w:rPr>
          <w:color w:val="000000"/>
        </w:rPr>
        <w:t>±</w:t>
      </w:r>
      <w:r>
        <w:rPr>
          <w:color w:val="000000"/>
        </w:rPr>
        <w:t>0,531 olduğu görülmektedir. Bu iklim değişikliğ</w:t>
      </w:r>
      <w:r w:rsidR="00695CB4">
        <w:rPr>
          <w:color w:val="000000"/>
        </w:rPr>
        <w:t>i bilgi puan ortalaması tablo 4.14</w:t>
      </w:r>
      <w:r>
        <w:rPr>
          <w:color w:val="000000"/>
        </w:rPr>
        <w:t>’deki skalaya göre yüksek seviye olarak bulunmuştur. 40 yaş ve üzerinde olan ilkokul öğretmenlerinin iklim değişikliği bilgi puan ortalamaları</w:t>
      </w:r>
      <w:r w:rsidR="00695CB4">
        <w:rPr>
          <w:color w:val="000000"/>
        </w:rPr>
        <w:t>nın</w:t>
      </w:r>
      <w:r>
        <w:rPr>
          <w:color w:val="000000"/>
        </w:rPr>
        <w:t xml:space="preserve"> 39 yaş ve a</w:t>
      </w:r>
      <w:r w:rsidR="00695CB4">
        <w:rPr>
          <w:color w:val="000000"/>
        </w:rPr>
        <w:t>ltında olan ilkokul öğretmenlerine</w:t>
      </w:r>
      <w:r>
        <w:rPr>
          <w:color w:val="000000"/>
        </w:rPr>
        <w:t xml:space="preserve"> göre daha yüksek olduğu görülmektedir.</w:t>
      </w:r>
    </w:p>
    <w:p w:rsidR="00640008" w:rsidRDefault="00A6555A" w:rsidP="002856D6">
      <w:pPr>
        <w:spacing w:line="360" w:lineRule="auto"/>
        <w:ind w:firstLine="708"/>
        <w:rPr>
          <w:color w:val="000000"/>
        </w:rPr>
      </w:pPr>
      <w:r>
        <w:rPr>
          <w:color w:val="000000"/>
        </w:rPr>
        <w:t>Katılımcıların iklim değişikliği farkındalık puan ortalamaları, yaşlara göre değerlendirildiğinde, istatistiksel olarak anlamlı bir fark bulunmuştur (p&lt;0,05). 40 yaş ve üzer</w:t>
      </w:r>
      <w:r w:rsidR="00695CB4">
        <w:rPr>
          <w:color w:val="000000"/>
        </w:rPr>
        <w:t xml:space="preserve">inde olan ilkokul öğretmenlerinin </w:t>
      </w:r>
      <w:r>
        <w:rPr>
          <w:color w:val="000000"/>
        </w:rPr>
        <w:t>iklim değişikliğ</w:t>
      </w:r>
      <w:r w:rsidR="00695CB4">
        <w:rPr>
          <w:color w:val="000000"/>
        </w:rPr>
        <w:t xml:space="preserve">i farkındalık puan ortalamalarının </w:t>
      </w:r>
      <w:r>
        <w:t>3,91</w:t>
      </w:r>
      <w:r w:rsidRPr="00B42C2E">
        <w:rPr>
          <w:color w:val="000000"/>
        </w:rPr>
        <w:t>±</w:t>
      </w:r>
      <w:r>
        <w:rPr>
          <w:color w:val="000000"/>
        </w:rPr>
        <w:t>0,351 olduğu görülmektedir. Bu iklim değişikliği farkındalık puan ortalaması tablo</w:t>
      </w:r>
      <w:r w:rsidR="00695CB4">
        <w:rPr>
          <w:color w:val="000000"/>
        </w:rPr>
        <w:t xml:space="preserve"> 4.14</w:t>
      </w:r>
      <w:r>
        <w:rPr>
          <w:color w:val="000000"/>
        </w:rPr>
        <w:t xml:space="preserve">’deki skalaya göre yüksek seviye olarak bulunmuştur. </w:t>
      </w:r>
    </w:p>
    <w:p w:rsidR="007F161F" w:rsidRPr="002856D6" w:rsidRDefault="00A6555A" w:rsidP="00F60EE0">
      <w:pPr>
        <w:spacing w:after="0" w:line="360" w:lineRule="auto"/>
        <w:ind w:firstLine="708"/>
        <w:rPr>
          <w:color w:val="000000"/>
        </w:rPr>
      </w:pPr>
      <w:r>
        <w:rPr>
          <w:color w:val="000000"/>
        </w:rPr>
        <w:lastRenderedPageBreak/>
        <w:t>40 yaş ve üzerinde olan ilkokul öğretmenlerinin iklim değişikliği farkındalık puan ortalamaları</w:t>
      </w:r>
      <w:r w:rsidR="00695CB4">
        <w:rPr>
          <w:color w:val="000000"/>
        </w:rPr>
        <w:t>nın</w:t>
      </w:r>
      <w:r>
        <w:rPr>
          <w:color w:val="000000"/>
        </w:rPr>
        <w:t xml:space="preserve"> 39 yaş ve a</w:t>
      </w:r>
      <w:r w:rsidR="00695CB4">
        <w:rPr>
          <w:color w:val="000000"/>
        </w:rPr>
        <w:t>ltında olan ilkokul öğretmenlerine</w:t>
      </w:r>
      <w:r>
        <w:rPr>
          <w:color w:val="000000"/>
        </w:rPr>
        <w:t xml:space="preserve"> göre da</w:t>
      </w:r>
      <w:r w:rsidR="002856D6">
        <w:rPr>
          <w:color w:val="000000"/>
        </w:rPr>
        <w:t>ha yüksek olduğu görülmektedir.</w:t>
      </w:r>
      <w:r>
        <w:rPr>
          <w:color w:val="000000"/>
        </w:rPr>
        <w:tab/>
      </w:r>
    </w:p>
    <w:p w:rsidR="0076710D" w:rsidRPr="0076710D" w:rsidRDefault="0076710D" w:rsidP="00F60EE0">
      <w:pPr>
        <w:spacing w:after="0" w:line="360" w:lineRule="auto"/>
        <w:ind w:firstLine="360"/>
        <w:rPr>
          <w:rFonts w:cs="Times New Roman"/>
          <w:szCs w:val="24"/>
        </w:rPr>
      </w:pPr>
      <w:r w:rsidRPr="0076710D">
        <w:rPr>
          <w:rFonts w:cs="Times New Roman"/>
          <w:szCs w:val="24"/>
        </w:rPr>
        <w:t>İlkokul öğretmenlerine yönettiğimiz iklim değişikliğinin etkilerini azaltmak ve mücadele edebilmek için neler yapabiliriz sorusuna öğretmenlerin yazmış olduğu öneriler aşağıda belirtilmiştir.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Problemin gerçekliği herkes tarafından kabul edilmelidir.</w:t>
      </w:r>
    </w:p>
    <w:p w:rsidR="0076710D" w:rsidRPr="0076710D" w:rsidRDefault="00695CB4" w:rsidP="0076710D">
      <w:pPr>
        <w:numPr>
          <w:ilvl w:val="0"/>
          <w:numId w:val="46"/>
        </w:numPr>
        <w:spacing w:after="240" w:line="360" w:lineRule="auto"/>
        <w:rPr>
          <w:rFonts w:cs="Times New Roman"/>
          <w:szCs w:val="24"/>
        </w:rPr>
      </w:pPr>
      <w:r>
        <w:rPr>
          <w:rFonts w:cs="Times New Roman"/>
          <w:szCs w:val="24"/>
        </w:rPr>
        <w:t>Yeşil alanlar korunmalıdır.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Fosil</w:t>
      </w:r>
      <w:r w:rsidR="00695CB4">
        <w:rPr>
          <w:rFonts w:cs="Times New Roman"/>
          <w:szCs w:val="24"/>
        </w:rPr>
        <w:t xml:space="preserve"> yakıtların kullanımı azaltılmalıdır</w:t>
      </w:r>
      <w:r w:rsidRPr="0076710D">
        <w:rPr>
          <w:rFonts w:cs="Times New Roman"/>
          <w:szCs w:val="24"/>
        </w:rPr>
        <w:t>.</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Alternatif</w:t>
      </w:r>
      <w:r w:rsidR="00695CB4">
        <w:rPr>
          <w:rFonts w:cs="Times New Roman"/>
          <w:szCs w:val="24"/>
        </w:rPr>
        <w:t xml:space="preserve"> enerji kaynakları kullanmalıdır</w:t>
      </w:r>
      <w:r w:rsidRPr="0076710D">
        <w:rPr>
          <w:rFonts w:cs="Times New Roman"/>
          <w:szCs w:val="24"/>
        </w:rPr>
        <w:t>.</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Toplum</w:t>
      </w:r>
      <w:r w:rsidR="00695CB4">
        <w:rPr>
          <w:rFonts w:cs="Times New Roman"/>
          <w:szCs w:val="24"/>
        </w:rPr>
        <w:t>,</w:t>
      </w:r>
      <w:r w:rsidRPr="0076710D">
        <w:rPr>
          <w:rFonts w:cs="Times New Roman"/>
          <w:szCs w:val="24"/>
        </w:rPr>
        <w:t xml:space="preserve"> eğitim ve çeşitli etkinliklerle bilinçlendirilmelidir.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Geri dönüşüme daha çok önem verilmelidir.</w:t>
      </w:r>
    </w:p>
    <w:p w:rsidR="0076710D" w:rsidRPr="0076710D" w:rsidRDefault="00695CB4" w:rsidP="0076710D">
      <w:pPr>
        <w:numPr>
          <w:ilvl w:val="0"/>
          <w:numId w:val="46"/>
        </w:numPr>
        <w:spacing w:after="240" w:line="360" w:lineRule="auto"/>
        <w:rPr>
          <w:rFonts w:cs="Times New Roman"/>
          <w:szCs w:val="24"/>
        </w:rPr>
      </w:pPr>
      <w:r>
        <w:rPr>
          <w:rFonts w:cs="Times New Roman"/>
          <w:szCs w:val="24"/>
        </w:rPr>
        <w:t>Tüm d</w:t>
      </w:r>
      <w:r w:rsidR="0076710D" w:rsidRPr="0076710D">
        <w:rPr>
          <w:rFonts w:cs="Times New Roman"/>
          <w:szCs w:val="24"/>
        </w:rPr>
        <w:t>ünya bu konuda ortak şekilde hareket etmelidir.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Bireysel olarak da iklim değişikliği konusunda herkes üzerine düşeni yapmalıdır.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İklim değişikli</w:t>
      </w:r>
      <w:r w:rsidR="000E4751">
        <w:rPr>
          <w:rFonts w:cs="Times New Roman"/>
          <w:szCs w:val="24"/>
        </w:rPr>
        <w:t>ği</w:t>
      </w:r>
      <w:r w:rsidRPr="0076710D">
        <w:rPr>
          <w:rFonts w:cs="Times New Roman"/>
          <w:szCs w:val="24"/>
        </w:rPr>
        <w:t>n</w:t>
      </w:r>
      <w:r w:rsidR="00695CB4">
        <w:rPr>
          <w:rFonts w:cs="Times New Roman"/>
          <w:szCs w:val="24"/>
        </w:rPr>
        <w:t>in</w:t>
      </w:r>
      <w:r w:rsidRPr="0076710D">
        <w:rPr>
          <w:rFonts w:cs="Times New Roman"/>
          <w:szCs w:val="24"/>
        </w:rPr>
        <w:t xml:space="preserve"> etkilerine karşı yasal yaptırımlar ve antlaşmalar uygulanmalıdır.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Enerji (su, elektrik) kullanımına dikkat edilmelidir.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Sera gazı salınımına karşı gerekli tedbirler alınmalıdır</w:t>
      </w:r>
      <w:r w:rsidR="00695CB4">
        <w:rPr>
          <w:rFonts w:cs="Times New Roman"/>
          <w:szCs w:val="24"/>
        </w:rPr>
        <w:t>.</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Tüm sektörlerde devlet olarak tasarrufa gidilmelidir.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Atıkların kontrolü ve ayrıştırılması sağlanmalıdır.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İklim değişikliği ile ilgili farkındalık oluşturulmalıdır</w:t>
      </w:r>
      <w:r w:rsidR="00695CB4">
        <w:rPr>
          <w:rFonts w:cs="Times New Roman"/>
          <w:szCs w:val="24"/>
        </w:rPr>
        <w:t>.</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Doğayı ve doğal kaynakları korumak için daha fazla tedbir alınmalıdır.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lastRenderedPageBreak/>
        <w:t>Doğa üzerinde yaratılan insan kaynaklı tahribatın önüne geçmek için önlemler alınmalıdır.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Hükümet, iklim değişikliği ile mücadele edebilmek için yapılan çalışma ve projelere daha çok destek vermelidir.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Ekosistemi koruyabilmek adına çevre ve hava kirliliğine karşı daha çok önlem alınmalıdır.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Sanayileşmenin getirdiği kirlilik ve tahribata karşı tedbirler alınmalıdır.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Uzmanlar bu konuda çalışmalarıyla insanları daha fazla aydınlatmalıdır.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Nükleer enerji kullanımı ve denemelerine sınırlandırma getirilmelidir.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Ebeveynler çocuklarına iklim değişikliğinin önemiyle ilgili erken yaşta eğitim vermelidir.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İş yerleri ve ortak yaşam alanlarında bilgilendirici çalışmalar yapılmalı ve afiş asılmalıdır. Kamu spotu çalışmalarında iklim değişikliğine yer verilmelidir.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Etrafımızdaki insanları bu konuyla ilgili uyarmalı ve gerekli bilgi verilmelidir.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İklim değişikliği ile ilgili eğitimler öğrencilere teorik eğitimin yanında, uygulamalı olarak da verilmelidir. Bunun için devlet taraflı destek sağlanmalıdır.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Gelişmiş ülkeler bencil tutumlarından vazgeçmelidir.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Medya bu konuya geniş yer vermelidir.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İlkokul müfredatına iklim değişikliği ve</w:t>
      </w:r>
      <w:r w:rsidR="00695CB4">
        <w:rPr>
          <w:rFonts w:cs="Times New Roman"/>
          <w:szCs w:val="24"/>
        </w:rPr>
        <w:t xml:space="preserve"> etkileriyle ilgili ders </w:t>
      </w:r>
      <w:r w:rsidRPr="0076710D">
        <w:rPr>
          <w:rFonts w:cs="Times New Roman"/>
          <w:szCs w:val="24"/>
        </w:rPr>
        <w:t>eklenmelidir.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Tek bir kişi kalmayana kadar, tüm insanlarda duyarlılığın oluşması sağlanmalıdır.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Hızlı ve çarpık kentleşmenin önüne geçilmelidir. Yanlış arazi kullanımına izin verilmemelidir.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t>Ozon tabakasını etkileyen maddelerin kullanımına sınırlama getirilmelidir.</w:t>
      </w:r>
    </w:p>
    <w:p w:rsidR="0076710D" w:rsidRPr="0076710D" w:rsidRDefault="0076710D" w:rsidP="0076710D">
      <w:pPr>
        <w:numPr>
          <w:ilvl w:val="0"/>
          <w:numId w:val="46"/>
        </w:numPr>
        <w:spacing w:after="240" w:line="360" w:lineRule="auto"/>
        <w:rPr>
          <w:rFonts w:cs="Times New Roman"/>
          <w:szCs w:val="24"/>
        </w:rPr>
      </w:pPr>
      <w:r w:rsidRPr="0076710D">
        <w:rPr>
          <w:rFonts w:cs="Times New Roman"/>
          <w:szCs w:val="24"/>
        </w:rPr>
        <w:lastRenderedPageBreak/>
        <w:t>Uluslararası örgütler ve sivil toplum kuruluşları faaliyetlerini arttırmalıdır.</w:t>
      </w:r>
    </w:p>
    <w:p w:rsidR="0076710D" w:rsidRPr="0076710D" w:rsidRDefault="00695CB4" w:rsidP="00F60EE0">
      <w:pPr>
        <w:spacing w:after="0" w:line="360" w:lineRule="auto"/>
        <w:ind w:firstLine="360"/>
        <w:rPr>
          <w:rFonts w:cs="Times New Roman"/>
          <w:szCs w:val="24"/>
        </w:rPr>
      </w:pPr>
      <w:r>
        <w:rPr>
          <w:rFonts w:cs="Times New Roman"/>
          <w:szCs w:val="24"/>
        </w:rPr>
        <w:t>Genel olarak çalışma</w:t>
      </w:r>
      <w:r w:rsidR="0076710D" w:rsidRPr="0076710D">
        <w:rPr>
          <w:rFonts w:cs="Times New Roman"/>
          <w:szCs w:val="24"/>
        </w:rPr>
        <w:t xml:space="preserve"> sonucunda elde ettiğimiz verilere göre, ilkokul öğretmenlerinin, iklim değişikliğine ilişkin önerileri yukarıda belirtildiği şekildedir. Konuyla ilgili yapılan yorumlara bakıldığında Gümüşhane ili genelinde görev yapan ilkokul öğretmenlerinde</w:t>
      </w:r>
      <w:r>
        <w:rPr>
          <w:rFonts w:cs="Times New Roman"/>
          <w:szCs w:val="24"/>
        </w:rPr>
        <w:t xml:space="preserve"> </w:t>
      </w:r>
      <w:r w:rsidRPr="00695CB4">
        <w:rPr>
          <w:rFonts w:cs="Times New Roman"/>
          <w:szCs w:val="24"/>
        </w:rPr>
        <w:t>farkındalıkları ve konuya verdikleri önem gayet olumludur.</w:t>
      </w:r>
      <w:r w:rsidR="0076710D" w:rsidRPr="0076710D">
        <w:rPr>
          <w:rFonts w:cs="Times New Roman"/>
          <w:szCs w:val="24"/>
        </w:rPr>
        <w:t xml:space="preserve"> </w:t>
      </w:r>
    </w:p>
    <w:p w:rsidR="0076710D" w:rsidRPr="0076710D" w:rsidRDefault="0076710D" w:rsidP="00F60EE0">
      <w:pPr>
        <w:spacing w:after="0" w:line="360" w:lineRule="auto"/>
        <w:ind w:firstLine="360"/>
        <w:rPr>
          <w:rFonts w:cs="Times New Roman"/>
          <w:szCs w:val="24"/>
        </w:rPr>
      </w:pPr>
      <w:r w:rsidRPr="0076710D">
        <w:rPr>
          <w:rFonts w:cs="Times New Roman"/>
          <w:szCs w:val="24"/>
        </w:rPr>
        <w:t>Bir afet olarak küresel iklim değişikliğini değerlendirecek olursak,  iklim değişikliğinin etkileri günümüzde git gide hissedilmeye başlanmıştır.  Özellikle risk evresi iklim değişikliği açısından çok büyük bir öneme sahiptir. Bu dönemde yapılan tüm önemli adımlar geleceğimize dair birer yatırımdır. Son olarak konuyla ilgili olarak, BM Genel Sekreteri Antonio Guterres, 23 Eylül’de yapılacak olan New York iklim değişikliği zirvesiyle ilgili katılımcılara şu çağrıda bulunmuştur. ‘’Konuşmayla değil planla gelin”  çünkü Guterres iklim değişikliğinin artık geri dönülem</w:t>
      </w:r>
      <w:r w:rsidR="00695CB4">
        <w:rPr>
          <w:rFonts w:cs="Times New Roman"/>
          <w:szCs w:val="24"/>
        </w:rPr>
        <w:t>ez bir noktada olduğunu ifade etmektedir. Genele baktığımızda ise i</w:t>
      </w:r>
      <w:r w:rsidRPr="0076710D">
        <w:rPr>
          <w:rFonts w:cs="Times New Roman"/>
          <w:szCs w:val="24"/>
        </w:rPr>
        <w:t>klim değişikliğinin hazırlık evresinin ömrü tükenmek üzeredir. Bu yüzden acil olarak yeni çözümlere yönelmemiz gereklidir.</w:t>
      </w:r>
    </w:p>
    <w:p w:rsidR="0076710D" w:rsidRPr="0076710D" w:rsidRDefault="0076710D" w:rsidP="00F60EE0">
      <w:pPr>
        <w:spacing w:after="0" w:line="360" w:lineRule="auto"/>
        <w:ind w:firstLine="360"/>
        <w:rPr>
          <w:rFonts w:cs="Times New Roman"/>
          <w:szCs w:val="24"/>
        </w:rPr>
      </w:pPr>
      <w:r w:rsidRPr="0076710D">
        <w:rPr>
          <w:rFonts w:cs="Times New Roman"/>
          <w:szCs w:val="24"/>
        </w:rPr>
        <w:t>Son yapılan kongreler ve yayınlanan raporlar iklim değişikliğinin beraberinde pek çok meteorolojik, klimatolojik ve hidrolojik afeti hatta günümüzde göç gibi afetleri de beraberinde getirdiğini göstermektedir. Ayrıca sıklaşan bu afetlerin ortaya çıkardığı maddi zarar ise ikincil bir afet niteliğindedir. Son olarak Dünya Meteoroloji Örgütü, yayınlamış olduğu raporda iklim değişikliğinin beraberinde getirdiği doğal afetlerin 2018 yılında 62 milyon kişiyi etkilediğini a</w:t>
      </w:r>
      <w:r w:rsidR="00695CB4">
        <w:rPr>
          <w:rFonts w:cs="Times New Roman"/>
          <w:szCs w:val="24"/>
        </w:rPr>
        <w:t>çıklamıştır. İçinde bulunulan</w:t>
      </w:r>
      <w:r w:rsidRPr="0076710D">
        <w:rPr>
          <w:rFonts w:cs="Times New Roman"/>
          <w:szCs w:val="24"/>
        </w:rPr>
        <w:t xml:space="preserve"> durum oldukça cid</w:t>
      </w:r>
      <w:r w:rsidR="005F6796">
        <w:rPr>
          <w:rFonts w:cs="Times New Roman"/>
          <w:szCs w:val="24"/>
        </w:rPr>
        <w:t>di bir hal almaya başlamıştır. D</w:t>
      </w:r>
      <w:r w:rsidR="00695CB4">
        <w:rPr>
          <w:rFonts w:cs="Times New Roman"/>
          <w:szCs w:val="24"/>
        </w:rPr>
        <w:t>ünyamıza bakıldığında</w:t>
      </w:r>
      <w:r w:rsidRPr="0076710D">
        <w:rPr>
          <w:rFonts w:cs="Times New Roman"/>
          <w:szCs w:val="24"/>
        </w:rPr>
        <w:t xml:space="preserve"> ise ısısı genel olarak artmış</w:t>
      </w:r>
      <w:r w:rsidR="00695CB4">
        <w:rPr>
          <w:rFonts w:cs="Times New Roman"/>
          <w:szCs w:val="24"/>
        </w:rPr>
        <w:t>tır</w:t>
      </w:r>
      <w:r w:rsidRPr="0076710D">
        <w:rPr>
          <w:rFonts w:cs="Times New Roman"/>
          <w:szCs w:val="24"/>
        </w:rPr>
        <w:t>.</w:t>
      </w:r>
      <w:r w:rsidR="00695CB4" w:rsidRPr="00695CB4">
        <w:rPr>
          <w:rFonts w:ascii="Tahoma" w:hAnsi="Tahoma" w:cs="Tahoma"/>
          <w:color w:val="000000"/>
          <w:szCs w:val="24"/>
        </w:rPr>
        <w:t xml:space="preserve"> </w:t>
      </w:r>
      <w:r w:rsidR="00695CB4">
        <w:rPr>
          <w:rFonts w:cs="Times New Roman"/>
          <w:szCs w:val="24"/>
        </w:rPr>
        <w:t>T</w:t>
      </w:r>
      <w:r w:rsidR="00695CB4" w:rsidRPr="00695CB4">
        <w:rPr>
          <w:rFonts w:cs="Times New Roman"/>
          <w:szCs w:val="24"/>
        </w:rPr>
        <w:t>apılan projeksiyonlar sonucu gelecekte daha da artacağını bilinen bir tablo karşımıza çıkmaktadır</w:t>
      </w:r>
      <w:r w:rsidRPr="0076710D">
        <w:rPr>
          <w:rFonts w:cs="Times New Roman"/>
          <w:szCs w:val="24"/>
        </w:rPr>
        <w:t xml:space="preserve"> Bu artışın önüne ge</w:t>
      </w:r>
      <w:r w:rsidR="00695CB4">
        <w:rPr>
          <w:rFonts w:cs="Times New Roman"/>
          <w:szCs w:val="24"/>
        </w:rPr>
        <w:t xml:space="preserve">çebilmek için ortak </w:t>
      </w:r>
      <w:r w:rsidRPr="0076710D">
        <w:rPr>
          <w:rFonts w:cs="Times New Roman"/>
          <w:szCs w:val="24"/>
        </w:rPr>
        <w:t>hareket edilmelidir. Dünya tüm insanların ortak mirasıdır. Bu yüzden iklim değişikliğinin zararlarından, yeryüzünü, atmosferi, ekosistemi, fayda gören herkesi korumak için uluslararası düzeyde harekete geçilmeli, bireysel olarak da herkes üzerine düşeni yapmalıdır. Aksi takdirde Dünya’nın ısısındaki her artış geri dönülemez sonuçlara yol açacak ve şuan yaşadığımız afetlerin büyüklüğüne önemli etkileri olacaktır.</w:t>
      </w:r>
    </w:p>
    <w:p w:rsidR="0076710D" w:rsidRPr="0076710D" w:rsidRDefault="0076710D" w:rsidP="00F60EE0">
      <w:pPr>
        <w:spacing w:after="0" w:line="360" w:lineRule="auto"/>
        <w:ind w:firstLine="360"/>
        <w:rPr>
          <w:rFonts w:cs="Times New Roman"/>
          <w:szCs w:val="24"/>
        </w:rPr>
      </w:pPr>
      <w:r w:rsidRPr="0076710D">
        <w:rPr>
          <w:rFonts w:cs="Times New Roman"/>
          <w:szCs w:val="24"/>
        </w:rPr>
        <w:t xml:space="preserve">İklim değişikliğinin önemli bir problem olduğu yeryüzünde yaşayan her birey tarafından kabul edilmelidir. Özellikle küresel güçlere bu konuda büyük sorumluluklar düşmektedir. Alınacak olan tedbirler bağlamında her daim öncü olmalıdır. Sebebine </w:t>
      </w:r>
      <w:r w:rsidRPr="0076710D">
        <w:rPr>
          <w:rFonts w:cs="Times New Roman"/>
          <w:szCs w:val="24"/>
        </w:rPr>
        <w:lastRenderedPageBreak/>
        <w:t>gelecek olursak yapılan çalışmalar şuan iklim değişikliğinin en önemli nedenlerinden biri olan sera gazı salınımında gelişmiş ülkeleri</w:t>
      </w:r>
      <w:r w:rsidR="00695CB4">
        <w:rPr>
          <w:rFonts w:cs="Times New Roman"/>
          <w:szCs w:val="24"/>
        </w:rPr>
        <w:t>n ilk sırada olduğunu göstermektedir</w:t>
      </w:r>
      <w:r w:rsidRPr="0076710D">
        <w:rPr>
          <w:rFonts w:cs="Times New Roman"/>
          <w:szCs w:val="24"/>
        </w:rPr>
        <w:t xml:space="preserve">. </w:t>
      </w:r>
    </w:p>
    <w:p w:rsidR="0076710D" w:rsidRPr="0076710D" w:rsidRDefault="0076710D" w:rsidP="00F60EE0">
      <w:pPr>
        <w:spacing w:after="0" w:line="360" w:lineRule="auto"/>
        <w:ind w:firstLine="360"/>
        <w:rPr>
          <w:rFonts w:cs="Times New Roman"/>
          <w:szCs w:val="24"/>
        </w:rPr>
      </w:pPr>
      <w:r w:rsidRPr="0076710D">
        <w:rPr>
          <w:rFonts w:cs="Times New Roman"/>
          <w:szCs w:val="24"/>
        </w:rPr>
        <w:t xml:space="preserve"> Sera gazı salınımın önüne ge</w:t>
      </w:r>
      <w:r w:rsidR="00695CB4">
        <w:rPr>
          <w:rFonts w:cs="Times New Roman"/>
          <w:szCs w:val="24"/>
        </w:rPr>
        <w:t xml:space="preserve">çebilmek için, öncelikle </w:t>
      </w:r>
      <w:r w:rsidRPr="0076710D">
        <w:rPr>
          <w:rFonts w:cs="Times New Roman"/>
          <w:szCs w:val="24"/>
        </w:rPr>
        <w:t>tüm ülkeler yapılan antlaşmalara uyum sağlamalıdır. Daha az karbon salınımına yönelik çalışmalar yapılmalıdır. Fosil yakıt kullanımı minimize edilmelidir. Alternatif enerji kaynaklarına önem verilmelidir. Ulaşım, sanayi, hizmet sektörü vb. her alanda daha az enerji kullanımına yönelik tedbire gidilmelidir.</w:t>
      </w:r>
    </w:p>
    <w:p w:rsidR="0076710D" w:rsidRPr="0076710D" w:rsidRDefault="0076710D" w:rsidP="00F60EE0">
      <w:pPr>
        <w:spacing w:after="0" w:line="360" w:lineRule="auto"/>
        <w:ind w:firstLine="360"/>
        <w:rPr>
          <w:rFonts w:cs="Times New Roman"/>
          <w:szCs w:val="24"/>
        </w:rPr>
      </w:pPr>
      <w:r w:rsidRPr="0076710D">
        <w:rPr>
          <w:rFonts w:cs="Times New Roman"/>
          <w:szCs w:val="24"/>
        </w:rPr>
        <w:t>Yukarıda bahsettiğimiz önlemlerin daha iyi işleyebilmesi için de</w:t>
      </w:r>
      <w:r w:rsidR="00695CB4" w:rsidRPr="00695CB4">
        <w:rPr>
          <w:rFonts w:ascii="Tahoma" w:hAnsi="Tahoma" w:cs="Tahoma"/>
          <w:color w:val="000000"/>
          <w:sz w:val="23"/>
          <w:szCs w:val="23"/>
        </w:rPr>
        <w:t xml:space="preserve"> </w:t>
      </w:r>
      <w:r w:rsidR="00695CB4" w:rsidRPr="00695CB4">
        <w:rPr>
          <w:rFonts w:cs="Times New Roman"/>
          <w:szCs w:val="24"/>
        </w:rPr>
        <w:t xml:space="preserve">tüm bireylerde iklim değişikliği farkındalığına artırmaya ilişkin çalışmalar yapılmalıdır. </w:t>
      </w:r>
      <w:r w:rsidR="00695CB4">
        <w:rPr>
          <w:rFonts w:cs="Times New Roman"/>
          <w:szCs w:val="24"/>
        </w:rPr>
        <w:t xml:space="preserve"> Uzmanlar, a</w:t>
      </w:r>
      <w:r w:rsidRPr="0076710D">
        <w:rPr>
          <w:rFonts w:cs="Times New Roman"/>
          <w:szCs w:val="24"/>
        </w:rPr>
        <w:t>kademisyenler konunun önemine yaptıkları çalışmalarla destek olmalıdır. Medyada iklim değişikliğine yönelik programlara ve kamu spotuna yer verilmelidir. Yakın gelecekte karşımıza çıkacak olan yeni tehlikelere karşı geliştirilecek erken uyarı mekanizmalarında geliştirmeye gidilmelidir. Kısacası iklim değişikliği içi</w:t>
      </w:r>
      <w:r w:rsidR="00695CB4">
        <w:rPr>
          <w:rFonts w:cs="Times New Roman"/>
          <w:szCs w:val="24"/>
        </w:rPr>
        <w:t>n koruma evresinde her hazırlık yapılmalıdır</w:t>
      </w:r>
      <w:r w:rsidRPr="0076710D">
        <w:rPr>
          <w:rFonts w:cs="Times New Roman"/>
          <w:szCs w:val="24"/>
        </w:rPr>
        <w:t xml:space="preserve">. </w:t>
      </w:r>
      <w:r w:rsidR="00695CB4">
        <w:rPr>
          <w:rFonts w:cs="Times New Roman"/>
          <w:szCs w:val="24"/>
        </w:rPr>
        <w:t xml:space="preserve">Müdahale aşamasına geldiğinde dünya </w:t>
      </w:r>
      <w:r w:rsidRPr="0076710D">
        <w:rPr>
          <w:rFonts w:cs="Times New Roman"/>
          <w:szCs w:val="24"/>
        </w:rPr>
        <w:t>için çok geç olabilir.</w:t>
      </w:r>
    </w:p>
    <w:p w:rsidR="0076710D" w:rsidRPr="0076710D" w:rsidRDefault="0076710D" w:rsidP="00F60EE0">
      <w:pPr>
        <w:spacing w:after="0" w:line="360" w:lineRule="auto"/>
        <w:ind w:firstLine="360"/>
        <w:rPr>
          <w:rFonts w:cs="Times New Roman"/>
          <w:szCs w:val="24"/>
        </w:rPr>
      </w:pPr>
      <w:r w:rsidRPr="0076710D">
        <w:rPr>
          <w:rFonts w:cs="Times New Roman"/>
          <w:szCs w:val="24"/>
        </w:rPr>
        <w:t>Mevcut koşullar daha kötüye gitmeden atılacak olan adımlara hız verilmelidir.  Bu adımlarda eğitim önemli bir yere sahiptir. Çocuklarda şimdiden oluşturulacak olan iklim değişikliği bilinci,  koruma aşamasında yapılacak olan diğer önlemler için temel bir taş olacaktır. Devlet kurumları iklim değişikliği ile ilgili çalışmalarında hem öğretmenlerde hem öğrencilerde iyileştirmeye gitmelidir. Öğretmenler iklim değişikliği konusunda kişisel olarak eğitim almalı, öğrencilerinde ders müfredatında konuya yer verilmelidir. Farkındalık sahibi olarak yetişecek her nesil, bir diğer neslin temeli olacaktır.</w:t>
      </w:r>
    </w:p>
    <w:p w:rsidR="0076710D" w:rsidRPr="0076710D" w:rsidRDefault="0076710D" w:rsidP="00F60EE0">
      <w:pPr>
        <w:spacing w:after="0" w:line="360" w:lineRule="auto"/>
        <w:ind w:firstLine="360"/>
        <w:rPr>
          <w:rFonts w:cs="Times New Roman"/>
          <w:szCs w:val="24"/>
        </w:rPr>
      </w:pPr>
      <w:r w:rsidRPr="0076710D">
        <w:rPr>
          <w:rFonts w:cs="Times New Roman"/>
          <w:szCs w:val="24"/>
        </w:rPr>
        <w:t xml:space="preserve">Eğitim konusunda yapılacak olan çalışmalar okul öncesinden, uzmanlığa kadar gitmelidir. Planlarda bu yönde geliştirmeler yapılmalıdır. Mevcut afet yöneticilerine bu konuda önemli bir iş düşmektedir. Yapacakları planlar ve akademik çalışmalarla eğitimle ilgili devlet kurumlarına ve iklim değişikliğinin etkilerini azaltmaya yönelik çalışmalarda yol gösterici olmalıdır. </w:t>
      </w:r>
    </w:p>
    <w:p w:rsidR="0076710D" w:rsidRPr="0076710D" w:rsidRDefault="00695CB4" w:rsidP="00F60EE0">
      <w:pPr>
        <w:spacing w:after="0" w:line="360" w:lineRule="auto"/>
        <w:ind w:firstLine="360"/>
        <w:rPr>
          <w:rFonts w:cs="Times New Roman"/>
          <w:szCs w:val="24"/>
        </w:rPr>
      </w:pPr>
      <w:r>
        <w:rPr>
          <w:rFonts w:cs="Times New Roman"/>
          <w:szCs w:val="24"/>
        </w:rPr>
        <w:t>Sonuç olarak Dünya genelinde u</w:t>
      </w:r>
      <w:r w:rsidR="0076710D" w:rsidRPr="0076710D">
        <w:rPr>
          <w:rFonts w:cs="Times New Roman"/>
          <w:szCs w:val="24"/>
        </w:rPr>
        <w:t xml:space="preserve">luslararası, yerel ve bireysel düzeyde gereken her önlemi almaya yarından değil, bugünden başlanmalıdır. Enerji tüketiminin azaltılması, ekosistemin korunması, alternatif enerji kaynaklarına yönelim, uluslararası kuruluşlar ve sivil toplum örgütlerinin faaliyetlerini arttırması, antlaşmalar ve konferanslara gereken önemin verilmesi, karbon ayak izinin azaltılması için çalışmalar, eğitim </w:t>
      </w:r>
      <w:r w:rsidR="0076710D" w:rsidRPr="0076710D">
        <w:rPr>
          <w:rFonts w:cs="Times New Roman"/>
          <w:szCs w:val="24"/>
        </w:rPr>
        <w:lastRenderedPageBreak/>
        <w:t xml:space="preserve">müfredatı ve akademik çalışmalarda geliştirme, afet planları ve senaryolarıyla konuya destek verilmesi iklim değişikliğiyle mücadelede önemli konu başlıklarıdır. </w:t>
      </w:r>
    </w:p>
    <w:p w:rsidR="0076710D" w:rsidRPr="0076710D" w:rsidRDefault="0076710D" w:rsidP="00F60EE0">
      <w:pPr>
        <w:spacing w:after="0" w:line="360" w:lineRule="auto"/>
        <w:ind w:firstLine="360"/>
        <w:rPr>
          <w:rFonts w:cs="Times New Roman"/>
          <w:szCs w:val="24"/>
        </w:rPr>
      </w:pPr>
      <w:r w:rsidRPr="0076710D">
        <w:rPr>
          <w:rFonts w:cs="Times New Roman"/>
          <w:szCs w:val="24"/>
        </w:rPr>
        <w:t>Acil Yardım ve Afet Yönetimi mezunu olarak, yürütmüş olduğum çalışmanın sonunda açıkça söyleyebilirim ki, afetler yok edilemez. Fakat etkilerini azaltmak için yeterli donanıma fazlasıyla sahibiz, tek yapmamız gereken istemek, önem vermek ve iklim değişikliğ</w:t>
      </w:r>
      <w:r w:rsidR="00640008">
        <w:rPr>
          <w:rFonts w:cs="Times New Roman"/>
          <w:szCs w:val="24"/>
        </w:rPr>
        <w:t>i bugün bize zarar vermiyor düşüncesinden sıyrılmak ve</w:t>
      </w:r>
      <w:r w:rsidRPr="0076710D">
        <w:rPr>
          <w:rFonts w:cs="Times New Roman"/>
          <w:szCs w:val="24"/>
        </w:rPr>
        <w:t xml:space="preserve"> gelecek nesilleri yok saymamaktır. İklim değişikliği tüm insanlığın gerçeğidir. Bu gerçekle daha sert yüzleşmemek için tüm insanlık olarak ortak hareket etmeliyiz.</w:t>
      </w:r>
    </w:p>
    <w:p w:rsidR="007F161F" w:rsidRDefault="007F161F" w:rsidP="007F161F">
      <w:pPr>
        <w:spacing w:after="240" w:line="360" w:lineRule="auto"/>
        <w:rPr>
          <w:rFonts w:cs="Times New Roman"/>
          <w:szCs w:val="24"/>
        </w:rPr>
      </w:pPr>
    </w:p>
    <w:p w:rsidR="007F161F" w:rsidRDefault="007F161F" w:rsidP="007F161F">
      <w:pPr>
        <w:spacing w:after="240" w:line="360" w:lineRule="auto"/>
        <w:rPr>
          <w:rFonts w:cs="Times New Roman"/>
          <w:szCs w:val="24"/>
        </w:rPr>
      </w:pPr>
    </w:p>
    <w:p w:rsidR="007F161F" w:rsidRDefault="007F161F" w:rsidP="007F161F">
      <w:pPr>
        <w:spacing w:after="240" w:line="360" w:lineRule="auto"/>
        <w:rPr>
          <w:rFonts w:cs="Times New Roman"/>
          <w:szCs w:val="24"/>
        </w:rPr>
      </w:pPr>
    </w:p>
    <w:p w:rsidR="007F161F" w:rsidRDefault="007F161F" w:rsidP="007F161F">
      <w:pPr>
        <w:spacing w:after="240" w:line="360" w:lineRule="auto"/>
        <w:rPr>
          <w:rFonts w:cs="Times New Roman"/>
          <w:szCs w:val="24"/>
        </w:rPr>
      </w:pPr>
    </w:p>
    <w:p w:rsidR="007F161F" w:rsidRDefault="007F161F" w:rsidP="007F161F">
      <w:pPr>
        <w:spacing w:after="240" w:line="360" w:lineRule="auto"/>
        <w:rPr>
          <w:rFonts w:cs="Times New Roman"/>
          <w:szCs w:val="24"/>
        </w:rPr>
      </w:pPr>
    </w:p>
    <w:p w:rsidR="007F161F" w:rsidRDefault="007F161F" w:rsidP="007F161F">
      <w:pPr>
        <w:spacing w:after="240" w:line="360" w:lineRule="auto"/>
        <w:rPr>
          <w:rFonts w:cs="Times New Roman"/>
          <w:szCs w:val="24"/>
        </w:rPr>
      </w:pPr>
    </w:p>
    <w:p w:rsidR="007F161F" w:rsidRDefault="007F161F" w:rsidP="007F161F">
      <w:pPr>
        <w:spacing w:after="240" w:line="360" w:lineRule="auto"/>
        <w:rPr>
          <w:rFonts w:cs="Times New Roman"/>
          <w:szCs w:val="24"/>
        </w:rPr>
      </w:pPr>
    </w:p>
    <w:p w:rsidR="007F161F" w:rsidRDefault="007F161F" w:rsidP="007F161F">
      <w:pPr>
        <w:spacing w:after="240" w:line="360" w:lineRule="auto"/>
        <w:rPr>
          <w:rFonts w:cs="Times New Roman"/>
          <w:szCs w:val="24"/>
        </w:rPr>
      </w:pPr>
    </w:p>
    <w:p w:rsidR="00D4456A" w:rsidRDefault="00D4456A" w:rsidP="00640008">
      <w:pPr>
        <w:pStyle w:val="Balk1"/>
        <w:spacing w:after="240" w:line="240" w:lineRule="auto"/>
        <w:jc w:val="both"/>
        <w:rPr>
          <w:rFonts w:eastAsiaTheme="minorHAnsi" w:cs="Times New Roman"/>
          <w:b w:val="0"/>
          <w:bCs w:val="0"/>
          <w:szCs w:val="24"/>
        </w:rPr>
      </w:pPr>
      <w:bookmarkStart w:id="155" w:name="_Toc530679890"/>
    </w:p>
    <w:p w:rsidR="00640008" w:rsidRPr="00640008" w:rsidRDefault="00640008" w:rsidP="00640008"/>
    <w:p w:rsidR="00F60EE0" w:rsidRDefault="00F60EE0" w:rsidP="00AF5F8E">
      <w:pPr>
        <w:pStyle w:val="Balk1"/>
        <w:spacing w:after="240" w:line="240" w:lineRule="auto"/>
      </w:pPr>
      <w:bookmarkStart w:id="156" w:name="_Toc14630318"/>
    </w:p>
    <w:p w:rsidR="00F60EE0" w:rsidRDefault="00F60EE0" w:rsidP="00AF5F8E">
      <w:pPr>
        <w:pStyle w:val="Balk1"/>
        <w:spacing w:after="240" w:line="240" w:lineRule="auto"/>
      </w:pPr>
    </w:p>
    <w:p w:rsidR="00F60EE0" w:rsidRDefault="00F60EE0" w:rsidP="00AF5F8E">
      <w:pPr>
        <w:pStyle w:val="Balk1"/>
        <w:spacing w:after="240" w:line="240" w:lineRule="auto"/>
      </w:pPr>
    </w:p>
    <w:p w:rsidR="00F60EE0" w:rsidRDefault="00F60EE0" w:rsidP="00F60EE0"/>
    <w:p w:rsidR="00F60EE0" w:rsidRDefault="00F60EE0" w:rsidP="00F60EE0"/>
    <w:p w:rsidR="00F60EE0" w:rsidRDefault="00F60EE0" w:rsidP="00F60EE0"/>
    <w:p w:rsidR="00F60EE0" w:rsidRPr="00F60EE0" w:rsidRDefault="00F60EE0" w:rsidP="00F60EE0"/>
    <w:p w:rsidR="00EA1A9C" w:rsidRPr="00AF5F8E" w:rsidRDefault="00072DE5" w:rsidP="00AF5F8E">
      <w:pPr>
        <w:pStyle w:val="Balk1"/>
        <w:spacing w:after="240" w:line="240" w:lineRule="auto"/>
      </w:pPr>
      <w:r w:rsidRPr="00072DE5">
        <w:t>KAYNAKÇA</w:t>
      </w:r>
      <w:bookmarkEnd w:id="155"/>
      <w:bookmarkEnd w:id="156"/>
    </w:p>
    <w:p w:rsidR="00EA1A9C" w:rsidRDefault="00EA1A9C" w:rsidP="00AF5F8E">
      <w:pPr>
        <w:spacing w:line="360" w:lineRule="auto"/>
        <w:rPr>
          <w:rFonts w:cs="Times New Roman"/>
          <w:iCs/>
          <w:szCs w:val="24"/>
        </w:rPr>
      </w:pPr>
    </w:p>
    <w:p w:rsidR="00EA1A9C" w:rsidRPr="00D4655B" w:rsidRDefault="00EA1A9C" w:rsidP="00D4456A">
      <w:pPr>
        <w:spacing w:line="360" w:lineRule="auto"/>
        <w:ind w:left="851" w:hanging="851"/>
        <w:rPr>
          <w:rFonts w:cs="Times New Roman"/>
          <w:bCs/>
          <w:iCs/>
          <w:szCs w:val="24"/>
        </w:rPr>
      </w:pPr>
      <w:r>
        <w:rPr>
          <w:rFonts w:cs="Times New Roman"/>
          <w:bCs/>
          <w:iCs/>
          <w:szCs w:val="24"/>
        </w:rPr>
        <w:t>AKBAŞ Tuğba</w:t>
      </w:r>
      <w:r w:rsidRPr="00D4655B">
        <w:rPr>
          <w:rFonts w:cs="Times New Roman"/>
          <w:bCs/>
          <w:iCs/>
          <w:szCs w:val="24"/>
        </w:rPr>
        <w:t>; (2007), Fen Bilgisi Öğretmen Adaylarında Çevre Olgusunun Araştırılması, Atatürk Üniversitesi Fen Bilimleri Enstitüsü, Yüksek Lisans Tezi, Erzurum.</w:t>
      </w:r>
    </w:p>
    <w:p w:rsidR="00EA1A9C" w:rsidRPr="00D4655B" w:rsidRDefault="00EA1A9C" w:rsidP="00D4456A">
      <w:pPr>
        <w:spacing w:line="360" w:lineRule="auto"/>
        <w:ind w:left="851" w:hanging="851"/>
        <w:rPr>
          <w:rFonts w:cs="Times New Roman"/>
          <w:bCs/>
          <w:szCs w:val="24"/>
        </w:rPr>
      </w:pPr>
      <w:r>
        <w:rPr>
          <w:rFonts w:cs="Times New Roman"/>
          <w:bCs/>
          <w:szCs w:val="24"/>
        </w:rPr>
        <w:t>AKÇAM OLUK Esin ve OLUK Sami; (2007), “</w:t>
      </w:r>
      <w:r w:rsidRPr="00D4655B">
        <w:rPr>
          <w:rFonts w:cs="Times New Roman"/>
          <w:bCs/>
          <w:szCs w:val="24"/>
        </w:rPr>
        <w:t>Yüksek Öğretim Öğrencilerinin Sera Etkisi, Küresel Isınma ve İklim D</w:t>
      </w:r>
      <w:r>
        <w:rPr>
          <w:rFonts w:cs="Times New Roman"/>
          <w:bCs/>
          <w:szCs w:val="24"/>
        </w:rPr>
        <w:t>eğişikliği Algılarının Analizi”</w:t>
      </w:r>
      <w:r w:rsidRPr="00D4655B">
        <w:rPr>
          <w:rFonts w:cs="Times New Roman"/>
          <w:bCs/>
          <w:szCs w:val="24"/>
        </w:rPr>
        <w:t xml:space="preserve">, </w:t>
      </w:r>
      <w:r w:rsidRPr="00D4655B">
        <w:rPr>
          <w:rFonts w:cs="Times New Roman"/>
          <w:b/>
          <w:bCs/>
          <w:szCs w:val="24"/>
        </w:rPr>
        <w:t xml:space="preserve">Dokuz Eylül Üniversitesi Buca Eğitim Fakültesi Dergisi, </w:t>
      </w:r>
      <w:r>
        <w:rPr>
          <w:rFonts w:cs="Times New Roman"/>
          <w:bCs/>
          <w:szCs w:val="24"/>
        </w:rPr>
        <w:t xml:space="preserve">Sayı: </w:t>
      </w:r>
      <w:r w:rsidRPr="00D4655B">
        <w:rPr>
          <w:rFonts w:cs="Times New Roman"/>
          <w:bCs/>
          <w:szCs w:val="24"/>
        </w:rPr>
        <w:t>22, ss.45-53.</w:t>
      </w:r>
    </w:p>
    <w:p w:rsidR="00EA1A9C" w:rsidRPr="00D4655B" w:rsidRDefault="00EA1A9C" w:rsidP="00D4456A">
      <w:pPr>
        <w:spacing w:line="360" w:lineRule="auto"/>
        <w:ind w:left="851" w:hanging="851"/>
        <w:rPr>
          <w:rFonts w:cs="Times New Roman"/>
          <w:szCs w:val="24"/>
        </w:rPr>
      </w:pPr>
      <w:r>
        <w:rPr>
          <w:rFonts w:cs="Times New Roman"/>
          <w:szCs w:val="24"/>
        </w:rPr>
        <w:t>AKIN Galip; (2006), “</w:t>
      </w:r>
      <w:r w:rsidRPr="00D4655B">
        <w:rPr>
          <w:rFonts w:cs="Times New Roman"/>
          <w:szCs w:val="24"/>
        </w:rPr>
        <w:t>Küresel I</w:t>
      </w:r>
      <w:r>
        <w:rPr>
          <w:rFonts w:cs="Times New Roman"/>
          <w:szCs w:val="24"/>
        </w:rPr>
        <w:t xml:space="preserve">sınma, Nedenleri ve Sonuçları.”, </w:t>
      </w:r>
      <w:r w:rsidRPr="00D4655B">
        <w:rPr>
          <w:rFonts w:cs="Times New Roman"/>
          <w:b/>
          <w:iCs/>
          <w:szCs w:val="24"/>
        </w:rPr>
        <w:t>Ankara Üniversitesi Dil ve Tarih-Coğrafya Fakültesi Dergisi</w:t>
      </w:r>
      <w:r w:rsidRPr="00D4655B">
        <w:rPr>
          <w:rFonts w:cs="Times New Roman"/>
          <w:szCs w:val="24"/>
        </w:rPr>
        <w:t>, </w:t>
      </w:r>
      <w:r>
        <w:rPr>
          <w:rFonts w:cs="Times New Roman"/>
          <w:szCs w:val="24"/>
        </w:rPr>
        <w:t xml:space="preserve">Cilt: </w:t>
      </w:r>
      <w:r w:rsidRPr="00D4655B">
        <w:rPr>
          <w:rFonts w:cs="Times New Roman"/>
          <w:szCs w:val="24"/>
        </w:rPr>
        <w:t>46</w:t>
      </w:r>
      <w:r>
        <w:rPr>
          <w:rFonts w:cs="Times New Roman"/>
          <w:szCs w:val="24"/>
        </w:rPr>
        <w:t>, Sayı:2, Sayfa: 29-43.</w:t>
      </w:r>
    </w:p>
    <w:p w:rsidR="00EA1A9C" w:rsidRPr="00D4655B" w:rsidRDefault="00EA1A9C" w:rsidP="00D4456A">
      <w:pPr>
        <w:spacing w:line="360" w:lineRule="auto"/>
        <w:ind w:left="851" w:hanging="851"/>
        <w:rPr>
          <w:rFonts w:cs="Times New Roman"/>
          <w:szCs w:val="24"/>
        </w:rPr>
      </w:pPr>
      <w:r w:rsidRPr="00D4655B">
        <w:rPr>
          <w:rFonts w:cs="Times New Roman"/>
          <w:szCs w:val="24"/>
        </w:rPr>
        <w:t xml:space="preserve">AKSAY Cemal Seçkin,  </w:t>
      </w:r>
      <w:r>
        <w:rPr>
          <w:rFonts w:cs="Times New Roman"/>
          <w:szCs w:val="24"/>
        </w:rPr>
        <w:t>KETENOĞLU Osman and KURT Latif; (2005), “</w:t>
      </w:r>
      <w:r w:rsidRPr="00D4655B">
        <w:rPr>
          <w:rFonts w:cs="Times New Roman"/>
          <w:szCs w:val="24"/>
        </w:rPr>
        <w:t>Küres</w:t>
      </w:r>
      <w:r>
        <w:rPr>
          <w:rFonts w:cs="Times New Roman"/>
          <w:szCs w:val="24"/>
        </w:rPr>
        <w:t>el Isınma ve İklim Değişikliği.”,</w:t>
      </w:r>
      <w:r w:rsidRPr="00D4655B">
        <w:rPr>
          <w:rFonts w:cs="Times New Roman"/>
          <w:szCs w:val="24"/>
        </w:rPr>
        <w:t> </w:t>
      </w:r>
      <w:r w:rsidRPr="00D4655B">
        <w:rPr>
          <w:rFonts w:cs="Times New Roman"/>
          <w:b/>
          <w:iCs/>
          <w:szCs w:val="24"/>
        </w:rPr>
        <w:t>Selçuk Üniversitesi Fen Fakültesi Fen Dergisi</w:t>
      </w:r>
      <w:r>
        <w:rPr>
          <w:rFonts w:cs="Times New Roman"/>
          <w:szCs w:val="24"/>
        </w:rPr>
        <w:t>, Cilt:</w:t>
      </w:r>
      <w:r w:rsidRPr="00D4655B">
        <w:rPr>
          <w:rFonts w:cs="Times New Roman"/>
          <w:szCs w:val="24"/>
        </w:rPr>
        <w:t>1</w:t>
      </w:r>
      <w:r>
        <w:rPr>
          <w:rFonts w:cs="Times New Roman"/>
          <w:szCs w:val="24"/>
        </w:rPr>
        <w:t xml:space="preserve">, Sayı:25, Sayfa: </w:t>
      </w:r>
      <w:r w:rsidRPr="00D4655B">
        <w:rPr>
          <w:rFonts w:cs="Times New Roman"/>
          <w:szCs w:val="24"/>
        </w:rPr>
        <w:t>29-42.</w:t>
      </w:r>
    </w:p>
    <w:p w:rsidR="00EA1A9C" w:rsidRPr="00D4655B" w:rsidRDefault="00EA1A9C" w:rsidP="00D4456A">
      <w:pPr>
        <w:spacing w:line="360" w:lineRule="auto"/>
        <w:ind w:left="851" w:hanging="851"/>
        <w:rPr>
          <w:rFonts w:cs="Times New Roman"/>
          <w:szCs w:val="24"/>
        </w:rPr>
      </w:pPr>
      <w:r w:rsidRPr="00D4655B">
        <w:rPr>
          <w:rFonts w:cs="Times New Roman"/>
          <w:szCs w:val="24"/>
        </w:rPr>
        <w:t>AL-NAMM</w:t>
      </w:r>
      <w:r>
        <w:rPr>
          <w:rFonts w:cs="Times New Roman"/>
          <w:szCs w:val="24"/>
        </w:rPr>
        <w:t>ARI Fatima and ALZAGHAL Mohamad; (2015), “</w:t>
      </w:r>
      <w:r w:rsidRPr="00D4655B">
        <w:rPr>
          <w:rFonts w:cs="Times New Roman"/>
          <w:szCs w:val="24"/>
        </w:rPr>
        <w:t xml:space="preserve">Towards </w:t>
      </w:r>
      <w:r>
        <w:rPr>
          <w:rFonts w:cs="Times New Roman"/>
          <w:szCs w:val="24"/>
        </w:rPr>
        <w:t>Local Disaster Risk Reduction i</w:t>
      </w:r>
      <w:r w:rsidRPr="00D4655B">
        <w:rPr>
          <w:rFonts w:cs="Times New Roman"/>
          <w:szCs w:val="24"/>
        </w:rPr>
        <w:t>n Developing Count</w:t>
      </w:r>
      <w:r>
        <w:rPr>
          <w:rFonts w:cs="Times New Roman"/>
          <w:szCs w:val="24"/>
        </w:rPr>
        <w:t>ries: Challenges From Jordan.” ,</w:t>
      </w:r>
      <w:r w:rsidRPr="00D4655B">
        <w:rPr>
          <w:rFonts w:cs="Times New Roman"/>
          <w:b/>
          <w:iCs/>
          <w:szCs w:val="24"/>
        </w:rPr>
        <w:t>International Journal of Disaster Risk Reduction</w:t>
      </w:r>
      <w:r w:rsidRPr="00D4655B">
        <w:rPr>
          <w:rFonts w:cs="Times New Roman"/>
          <w:b/>
          <w:szCs w:val="24"/>
        </w:rPr>
        <w:t>,</w:t>
      </w:r>
      <w:r w:rsidRPr="00D4655B">
        <w:rPr>
          <w:rFonts w:cs="Times New Roman"/>
          <w:szCs w:val="24"/>
        </w:rPr>
        <w:t> </w:t>
      </w:r>
      <w:r>
        <w:rPr>
          <w:rFonts w:cs="Times New Roman"/>
          <w:szCs w:val="24"/>
        </w:rPr>
        <w:t xml:space="preserve">Number: </w:t>
      </w:r>
      <w:r w:rsidRPr="00D4655B">
        <w:rPr>
          <w:rFonts w:cs="Times New Roman"/>
          <w:iCs/>
          <w:szCs w:val="24"/>
        </w:rPr>
        <w:t>12</w:t>
      </w:r>
      <w:r w:rsidRPr="00D4655B">
        <w:rPr>
          <w:rFonts w:cs="Times New Roman"/>
          <w:szCs w:val="24"/>
        </w:rPr>
        <w:t>, pp.34-41.</w:t>
      </w:r>
    </w:p>
    <w:p w:rsidR="00EA1A9C" w:rsidRPr="00D4655B" w:rsidRDefault="00EA1A9C" w:rsidP="007C5E62">
      <w:pPr>
        <w:spacing w:line="360" w:lineRule="auto"/>
        <w:ind w:left="851" w:hanging="851"/>
        <w:rPr>
          <w:rFonts w:cs="Times New Roman"/>
          <w:bCs/>
          <w:iCs/>
          <w:szCs w:val="24"/>
        </w:rPr>
      </w:pPr>
      <w:r w:rsidRPr="007C5E62">
        <w:rPr>
          <w:rFonts w:cs="Times New Roman"/>
          <w:bCs/>
          <w:iCs/>
          <w:szCs w:val="24"/>
        </w:rPr>
        <w:t>ANDREWS Lauren C.; (2018), “Greenland's Subglacial Methane Released.”, Nature, Volume: 565, Number: 7737, Paper: 31-32.</w:t>
      </w:r>
    </w:p>
    <w:p w:rsidR="00EA1A9C" w:rsidRPr="00D4655B" w:rsidRDefault="00EA1A9C" w:rsidP="00D4456A">
      <w:pPr>
        <w:spacing w:line="360" w:lineRule="auto"/>
        <w:ind w:left="851" w:hanging="851"/>
        <w:rPr>
          <w:rFonts w:cs="Times New Roman"/>
          <w:bCs/>
          <w:szCs w:val="24"/>
        </w:rPr>
      </w:pPr>
      <w:r>
        <w:rPr>
          <w:rFonts w:cs="Times New Roman"/>
          <w:bCs/>
          <w:szCs w:val="24"/>
        </w:rPr>
        <w:t>ARIK Selçuk ve YILMAZ Mehmet; (2017), “</w:t>
      </w:r>
      <w:r w:rsidRPr="00D4655B">
        <w:rPr>
          <w:rFonts w:cs="Times New Roman"/>
          <w:bCs/>
          <w:szCs w:val="24"/>
        </w:rPr>
        <w:t>Fen Bilimleri Öğretmen Adaylarının Çevre Sorunlarına Yönelik Tutumları ve Çevre Kirliliği</w:t>
      </w:r>
      <w:r>
        <w:rPr>
          <w:rFonts w:cs="Times New Roman"/>
          <w:bCs/>
          <w:szCs w:val="24"/>
        </w:rPr>
        <w:t>ne Yönelik Metaforik Algıları”,</w:t>
      </w:r>
      <w:r w:rsidRPr="00D4655B">
        <w:rPr>
          <w:rFonts w:cs="Times New Roman"/>
          <w:bCs/>
          <w:szCs w:val="24"/>
        </w:rPr>
        <w:t xml:space="preserve"> </w:t>
      </w:r>
      <w:r w:rsidRPr="00D4655B">
        <w:rPr>
          <w:rFonts w:cs="Times New Roman"/>
          <w:b/>
          <w:bCs/>
          <w:szCs w:val="24"/>
        </w:rPr>
        <w:t xml:space="preserve">Kastamonu Eğitim Dergisi, </w:t>
      </w:r>
      <w:r w:rsidRPr="00D4655B">
        <w:rPr>
          <w:rFonts w:cs="Times New Roman"/>
          <w:bCs/>
          <w:szCs w:val="24"/>
        </w:rPr>
        <w:t>Cilt:25, Sayı:3, Sayfa:1147-1164.</w:t>
      </w:r>
    </w:p>
    <w:p w:rsidR="00EA1A9C" w:rsidRPr="00D4655B" w:rsidRDefault="00EA1A9C" w:rsidP="00D4456A">
      <w:pPr>
        <w:spacing w:line="360" w:lineRule="auto"/>
        <w:ind w:left="851" w:hanging="851"/>
        <w:rPr>
          <w:rFonts w:cs="Times New Roman"/>
          <w:iCs/>
          <w:szCs w:val="24"/>
        </w:rPr>
      </w:pPr>
      <w:r>
        <w:rPr>
          <w:rFonts w:cs="Times New Roman"/>
          <w:iCs/>
          <w:szCs w:val="24"/>
        </w:rPr>
        <w:t>ARRHENIUS Svante; (1896), “XXXI. On the Influence of Carbonic Acid in the Air U</w:t>
      </w:r>
      <w:r w:rsidRPr="00D4655B">
        <w:rPr>
          <w:rFonts w:cs="Times New Roman"/>
          <w:iCs/>
          <w:szCs w:val="24"/>
        </w:rPr>
        <w:t>pon t</w:t>
      </w:r>
      <w:r>
        <w:rPr>
          <w:rFonts w:cs="Times New Roman"/>
          <w:iCs/>
          <w:szCs w:val="24"/>
        </w:rPr>
        <w:t>he Temperature of the Ground.”,</w:t>
      </w:r>
      <w:r w:rsidRPr="00D4655B">
        <w:rPr>
          <w:rFonts w:cs="Times New Roman"/>
          <w:b/>
          <w:iCs/>
          <w:szCs w:val="24"/>
        </w:rPr>
        <w:t>The London, Edinburgh, and Dublin Philosophical Magazine and Journal of Science, </w:t>
      </w:r>
      <w:r>
        <w:rPr>
          <w:rFonts w:cs="Times New Roman"/>
          <w:iCs/>
          <w:szCs w:val="24"/>
        </w:rPr>
        <w:t>Volume:</w:t>
      </w:r>
      <w:r>
        <w:rPr>
          <w:rFonts w:cs="Times New Roman"/>
          <w:b/>
          <w:iCs/>
          <w:szCs w:val="24"/>
        </w:rPr>
        <w:t xml:space="preserve"> </w:t>
      </w:r>
      <w:r>
        <w:rPr>
          <w:rFonts w:cs="Times New Roman"/>
          <w:iCs/>
          <w:szCs w:val="24"/>
        </w:rPr>
        <w:t xml:space="preserve">41, Number: 251, Paper: </w:t>
      </w:r>
      <w:r w:rsidRPr="00D4655B">
        <w:rPr>
          <w:rFonts w:cs="Times New Roman"/>
          <w:iCs/>
          <w:szCs w:val="24"/>
        </w:rPr>
        <w:t>237-276.</w:t>
      </w:r>
    </w:p>
    <w:p w:rsidR="00EA1A9C" w:rsidRPr="00D4655B" w:rsidRDefault="00EA1A9C" w:rsidP="00D4456A">
      <w:pPr>
        <w:spacing w:line="360" w:lineRule="auto"/>
        <w:ind w:left="851" w:hanging="851"/>
        <w:rPr>
          <w:rFonts w:cs="Times New Roman"/>
          <w:b/>
          <w:szCs w:val="24"/>
        </w:rPr>
      </w:pPr>
      <w:r>
        <w:rPr>
          <w:rFonts w:cs="Times New Roman"/>
          <w:szCs w:val="24"/>
        </w:rPr>
        <w:lastRenderedPageBreak/>
        <w:t>ARRHENIUS Svante; (1908), “</w:t>
      </w:r>
      <w:r w:rsidRPr="00D4655B">
        <w:rPr>
          <w:rFonts w:cs="Times New Roman"/>
          <w:iCs/>
          <w:szCs w:val="24"/>
        </w:rPr>
        <w:t xml:space="preserve">Worlds </w:t>
      </w:r>
      <w:r>
        <w:rPr>
          <w:rFonts w:cs="Times New Roman"/>
          <w:iCs/>
          <w:szCs w:val="24"/>
        </w:rPr>
        <w:t>in the Making: The Evolution of t</w:t>
      </w:r>
      <w:r w:rsidRPr="00D4655B">
        <w:rPr>
          <w:rFonts w:cs="Times New Roman"/>
          <w:iCs/>
          <w:szCs w:val="24"/>
        </w:rPr>
        <w:t>he Universe</w:t>
      </w:r>
      <w:r>
        <w:rPr>
          <w:rFonts w:cs="Times New Roman"/>
          <w:szCs w:val="24"/>
        </w:rPr>
        <w:t xml:space="preserve">.”, </w:t>
      </w:r>
      <w:r>
        <w:rPr>
          <w:rFonts w:cs="Times New Roman"/>
          <w:b/>
          <w:szCs w:val="24"/>
        </w:rPr>
        <w:t>Harper and B</w:t>
      </w:r>
      <w:r w:rsidRPr="00D4655B">
        <w:rPr>
          <w:rFonts w:cs="Times New Roman"/>
          <w:b/>
          <w:szCs w:val="24"/>
        </w:rPr>
        <w:t>rothers.</w:t>
      </w:r>
    </w:p>
    <w:p w:rsidR="00EA1A9C" w:rsidRPr="00D4655B" w:rsidRDefault="00EA1A9C" w:rsidP="00D4456A">
      <w:pPr>
        <w:spacing w:line="360" w:lineRule="auto"/>
        <w:ind w:left="851" w:hanging="851"/>
        <w:rPr>
          <w:rFonts w:cs="Times New Roman"/>
          <w:bCs/>
          <w:iCs/>
          <w:szCs w:val="24"/>
        </w:rPr>
      </w:pPr>
      <w:r>
        <w:rPr>
          <w:rFonts w:cs="Times New Roman"/>
          <w:bCs/>
          <w:iCs/>
          <w:szCs w:val="24"/>
        </w:rPr>
        <w:t>ATASOY Emin ve ERTÜRK Hasan; (2008), “</w:t>
      </w:r>
      <w:r w:rsidRPr="00D4655B">
        <w:rPr>
          <w:rFonts w:cs="Times New Roman"/>
          <w:bCs/>
          <w:iCs/>
          <w:szCs w:val="24"/>
        </w:rPr>
        <w:t>İlköğretim</w:t>
      </w:r>
      <w:r>
        <w:rPr>
          <w:rFonts w:cs="Times New Roman"/>
          <w:bCs/>
          <w:iCs/>
          <w:szCs w:val="24"/>
        </w:rPr>
        <w:t xml:space="preserve"> Öğrencilerinin Çevresel Tutum v</w:t>
      </w:r>
      <w:r w:rsidRPr="00D4655B">
        <w:rPr>
          <w:rFonts w:cs="Times New Roman"/>
          <w:bCs/>
          <w:iCs/>
          <w:szCs w:val="24"/>
        </w:rPr>
        <w:t>e Çevre Bilgis</w:t>
      </w:r>
      <w:r>
        <w:rPr>
          <w:rFonts w:cs="Times New Roman"/>
          <w:bCs/>
          <w:iCs/>
          <w:szCs w:val="24"/>
        </w:rPr>
        <w:t>i Üzerine Bir Alan Araştırması”</w:t>
      </w:r>
      <w:r w:rsidRPr="00D4655B">
        <w:rPr>
          <w:rFonts w:cs="Times New Roman"/>
          <w:bCs/>
          <w:iCs/>
          <w:szCs w:val="24"/>
        </w:rPr>
        <w:t xml:space="preserve">, </w:t>
      </w:r>
      <w:r w:rsidRPr="00D4655B">
        <w:rPr>
          <w:rFonts w:cs="Times New Roman"/>
          <w:b/>
          <w:bCs/>
          <w:iCs/>
          <w:szCs w:val="24"/>
        </w:rPr>
        <w:t xml:space="preserve">Erzincan Eğitim Fakültesi Dergisi, </w:t>
      </w:r>
      <w:r>
        <w:rPr>
          <w:rFonts w:cs="Times New Roman"/>
          <w:bCs/>
          <w:iCs/>
          <w:szCs w:val="24"/>
        </w:rPr>
        <w:t>Cilt:10, Sayı:1, Sayfa:</w:t>
      </w:r>
      <w:r w:rsidRPr="00D4655B">
        <w:rPr>
          <w:rFonts w:cs="Times New Roman"/>
          <w:bCs/>
          <w:iCs/>
          <w:szCs w:val="24"/>
        </w:rPr>
        <w:t>105-122.</w:t>
      </w:r>
    </w:p>
    <w:p w:rsidR="00EA1A9C" w:rsidRPr="00D4655B" w:rsidRDefault="00EA1A9C" w:rsidP="00D4456A">
      <w:pPr>
        <w:spacing w:line="360" w:lineRule="auto"/>
        <w:ind w:left="851" w:hanging="851"/>
        <w:rPr>
          <w:rFonts w:cs="Times New Roman"/>
          <w:bCs/>
          <w:iCs/>
          <w:szCs w:val="24"/>
        </w:rPr>
      </w:pPr>
      <w:r>
        <w:rPr>
          <w:rFonts w:cs="Times New Roman"/>
          <w:bCs/>
          <w:iCs/>
          <w:szCs w:val="24"/>
        </w:rPr>
        <w:t>AYDIN Fatih ve KAYA Hüseyin; (2011), “</w:t>
      </w:r>
      <w:r w:rsidRPr="00D4655B">
        <w:rPr>
          <w:rFonts w:cs="Times New Roman"/>
          <w:bCs/>
          <w:iCs/>
          <w:szCs w:val="24"/>
        </w:rPr>
        <w:t>Sosyal Bilimler Lisesi Öğrencilerinin Çevre Duyarl</w:t>
      </w:r>
      <w:r>
        <w:rPr>
          <w:rFonts w:cs="Times New Roman"/>
          <w:bCs/>
          <w:iCs/>
          <w:szCs w:val="24"/>
        </w:rPr>
        <w:t>ılıklarının Değerlendirilmesi.”</w:t>
      </w:r>
      <w:r w:rsidRPr="00D4655B">
        <w:rPr>
          <w:rFonts w:cs="Times New Roman"/>
          <w:bCs/>
          <w:iCs/>
          <w:szCs w:val="24"/>
        </w:rPr>
        <w:t xml:space="preserve">, </w:t>
      </w:r>
      <w:r w:rsidRPr="00D4655B">
        <w:rPr>
          <w:rFonts w:cs="Times New Roman"/>
          <w:b/>
          <w:bCs/>
          <w:iCs/>
          <w:szCs w:val="24"/>
        </w:rPr>
        <w:t xml:space="preserve">Marmara Coğrafya Dergisi, </w:t>
      </w:r>
      <w:r>
        <w:rPr>
          <w:rFonts w:cs="Times New Roman"/>
          <w:bCs/>
          <w:iCs/>
          <w:szCs w:val="24"/>
        </w:rPr>
        <w:t>Sayı:</w:t>
      </w:r>
      <w:r w:rsidRPr="00D4655B">
        <w:rPr>
          <w:rFonts w:cs="Times New Roman"/>
          <w:bCs/>
          <w:iCs/>
          <w:szCs w:val="24"/>
        </w:rPr>
        <w:t>24, ss.229-257.</w:t>
      </w:r>
    </w:p>
    <w:p w:rsidR="00EA1A9C" w:rsidRPr="00D4655B" w:rsidRDefault="00EA1A9C" w:rsidP="00D4456A">
      <w:pPr>
        <w:spacing w:line="360" w:lineRule="auto"/>
        <w:ind w:left="851" w:hanging="851"/>
        <w:rPr>
          <w:rFonts w:cs="Times New Roman"/>
          <w:szCs w:val="24"/>
        </w:rPr>
      </w:pPr>
      <w:r>
        <w:rPr>
          <w:rFonts w:cs="Times New Roman"/>
          <w:szCs w:val="24"/>
        </w:rPr>
        <w:t>BARRIE Pittock A.; (2005), “</w:t>
      </w:r>
      <w:r w:rsidRPr="00D4655B">
        <w:rPr>
          <w:rFonts w:cs="Times New Roman"/>
          <w:szCs w:val="24"/>
        </w:rPr>
        <w:t>Clim</w:t>
      </w:r>
      <w:r>
        <w:rPr>
          <w:rFonts w:cs="Times New Roman"/>
          <w:szCs w:val="24"/>
        </w:rPr>
        <w:t>ate Change Turning up The Heat.”,</w:t>
      </w:r>
      <w:r w:rsidRPr="00D4655B">
        <w:rPr>
          <w:rFonts w:cs="Times New Roman"/>
          <w:szCs w:val="24"/>
        </w:rPr>
        <w:t> </w:t>
      </w:r>
      <w:r w:rsidRPr="00D4655B">
        <w:rPr>
          <w:rFonts w:cs="Times New Roman"/>
          <w:iCs/>
          <w:szCs w:val="24"/>
        </w:rPr>
        <w:t>Collingwood: CSIRO</w:t>
      </w:r>
      <w:r>
        <w:rPr>
          <w:rFonts w:cs="Times New Roman"/>
          <w:iCs/>
          <w:szCs w:val="24"/>
        </w:rPr>
        <w:t>,</w:t>
      </w:r>
      <w:r w:rsidRPr="00D4655B">
        <w:rPr>
          <w:rFonts w:cs="Times New Roman"/>
          <w:iCs/>
          <w:szCs w:val="24"/>
        </w:rPr>
        <w:t xml:space="preserve"> </w:t>
      </w:r>
      <w:r w:rsidRPr="00D4655B">
        <w:rPr>
          <w:rFonts w:cs="Times New Roman"/>
          <w:b/>
          <w:iCs/>
          <w:szCs w:val="24"/>
        </w:rPr>
        <w:t>Publishing</w:t>
      </w:r>
      <w:r w:rsidRPr="00D4655B">
        <w:rPr>
          <w:rFonts w:cs="Times New Roman"/>
          <w:szCs w:val="24"/>
        </w:rPr>
        <w:t>.</w:t>
      </w:r>
    </w:p>
    <w:p w:rsidR="00EA1A9C" w:rsidRPr="00D4655B" w:rsidRDefault="00EA1A9C" w:rsidP="00D4456A">
      <w:pPr>
        <w:spacing w:line="360" w:lineRule="auto"/>
        <w:ind w:left="851" w:hanging="851"/>
        <w:rPr>
          <w:rFonts w:cs="Times New Roman"/>
          <w:szCs w:val="24"/>
        </w:rPr>
      </w:pPr>
      <w:r>
        <w:rPr>
          <w:rFonts w:cs="Times New Roman"/>
          <w:szCs w:val="24"/>
        </w:rPr>
        <w:t>BAŞOĞLU Aykut</w:t>
      </w:r>
      <w:r w:rsidRPr="00D4655B">
        <w:rPr>
          <w:rFonts w:cs="Times New Roman"/>
          <w:szCs w:val="24"/>
        </w:rPr>
        <w:t>;</w:t>
      </w:r>
      <w:r>
        <w:rPr>
          <w:rFonts w:cs="Times New Roman"/>
          <w:szCs w:val="24"/>
        </w:rPr>
        <w:t xml:space="preserve"> (2014), “</w:t>
      </w:r>
      <w:r w:rsidRPr="00D4655B">
        <w:rPr>
          <w:rFonts w:cs="Times New Roman"/>
          <w:szCs w:val="24"/>
        </w:rPr>
        <w:t>Küresel İklim Değ</w:t>
      </w:r>
      <w:r>
        <w:rPr>
          <w:rFonts w:cs="Times New Roman"/>
          <w:szCs w:val="24"/>
        </w:rPr>
        <w:t xml:space="preserve">işikliğinin Ekonomik Etkileri.”, </w:t>
      </w:r>
      <w:r w:rsidRPr="00D4655B">
        <w:rPr>
          <w:rFonts w:cs="Times New Roman"/>
          <w:b/>
          <w:iCs/>
          <w:szCs w:val="24"/>
        </w:rPr>
        <w:t>Sosyal Bilimler Dergisi</w:t>
      </w:r>
      <w:r w:rsidRPr="00D4655B">
        <w:rPr>
          <w:rFonts w:cs="Times New Roman"/>
          <w:szCs w:val="24"/>
        </w:rPr>
        <w:t>, ss.175-196.</w:t>
      </w:r>
    </w:p>
    <w:p w:rsidR="00EA1A9C" w:rsidRPr="00D4655B" w:rsidRDefault="00EA1A9C" w:rsidP="00D4456A">
      <w:pPr>
        <w:spacing w:line="360" w:lineRule="auto"/>
        <w:ind w:left="851" w:hanging="851"/>
        <w:rPr>
          <w:rFonts w:cs="Times New Roman"/>
          <w:bCs/>
          <w:szCs w:val="24"/>
        </w:rPr>
      </w:pPr>
      <w:r>
        <w:rPr>
          <w:rFonts w:cs="Times New Roman"/>
          <w:bCs/>
          <w:szCs w:val="24"/>
        </w:rPr>
        <w:t>BİRPINAR Mehmet Emin</w:t>
      </w:r>
      <w:r w:rsidRPr="00D4655B">
        <w:rPr>
          <w:rFonts w:cs="Times New Roman"/>
          <w:bCs/>
          <w:szCs w:val="24"/>
        </w:rPr>
        <w:t>;</w:t>
      </w:r>
      <w:r>
        <w:rPr>
          <w:rFonts w:cs="Times New Roman"/>
          <w:bCs/>
          <w:szCs w:val="24"/>
        </w:rPr>
        <w:t xml:space="preserve"> (2018), “</w:t>
      </w:r>
      <w:r w:rsidRPr="00D4655B">
        <w:rPr>
          <w:rFonts w:cs="Times New Roman"/>
          <w:bCs/>
          <w:szCs w:val="24"/>
        </w:rPr>
        <w:t>Türkiye’nin Gözünde İklim Müzakerelerinin İç yüzü</w:t>
      </w:r>
      <w:r>
        <w:rPr>
          <w:rFonts w:cs="Times New Roman"/>
          <w:bCs/>
          <w:szCs w:val="24"/>
        </w:rPr>
        <w:t>”</w:t>
      </w:r>
      <w:r w:rsidRPr="00D4655B">
        <w:rPr>
          <w:rFonts w:cs="Times New Roman"/>
          <w:bCs/>
          <w:szCs w:val="24"/>
        </w:rPr>
        <w:t xml:space="preserve">, </w:t>
      </w:r>
      <w:r w:rsidRPr="00D4655B">
        <w:rPr>
          <w:rFonts w:cs="Times New Roman"/>
          <w:b/>
          <w:bCs/>
          <w:szCs w:val="24"/>
        </w:rPr>
        <w:t xml:space="preserve">İstanbul Teknik Üniversitesi Vakfı Dergisi, </w:t>
      </w:r>
      <w:r w:rsidRPr="00D4655B">
        <w:rPr>
          <w:rFonts w:cs="Times New Roman"/>
          <w:bCs/>
          <w:szCs w:val="24"/>
        </w:rPr>
        <w:t>Sayı:80, Sayfa:25-28.</w:t>
      </w:r>
    </w:p>
    <w:p w:rsidR="00EA1A9C" w:rsidRPr="00D4655B" w:rsidRDefault="00EA1A9C" w:rsidP="00D4456A">
      <w:pPr>
        <w:spacing w:line="360" w:lineRule="auto"/>
        <w:ind w:left="851" w:hanging="851"/>
        <w:rPr>
          <w:rFonts w:cs="Times New Roman"/>
          <w:szCs w:val="24"/>
        </w:rPr>
      </w:pPr>
      <w:r>
        <w:rPr>
          <w:rFonts w:cs="Times New Roman"/>
          <w:szCs w:val="24"/>
        </w:rPr>
        <w:t>BODANSKY Daniel</w:t>
      </w:r>
      <w:r w:rsidRPr="00D4655B">
        <w:rPr>
          <w:rFonts w:cs="Times New Roman"/>
          <w:szCs w:val="24"/>
        </w:rPr>
        <w:t>;</w:t>
      </w:r>
      <w:r>
        <w:rPr>
          <w:rFonts w:cs="Times New Roman"/>
          <w:szCs w:val="24"/>
        </w:rPr>
        <w:t xml:space="preserve"> (2001), “</w:t>
      </w:r>
      <w:r w:rsidRPr="00D4655B">
        <w:rPr>
          <w:rFonts w:cs="Times New Roman"/>
          <w:szCs w:val="24"/>
        </w:rPr>
        <w:t>The History of The</w:t>
      </w:r>
      <w:r>
        <w:rPr>
          <w:rFonts w:cs="Times New Roman"/>
          <w:szCs w:val="24"/>
        </w:rPr>
        <w:t xml:space="preserve"> Global Climate Change Regime.”, </w:t>
      </w:r>
      <w:r w:rsidRPr="00D4655B">
        <w:rPr>
          <w:rFonts w:cs="Times New Roman"/>
          <w:b/>
          <w:iCs/>
          <w:szCs w:val="24"/>
        </w:rPr>
        <w:t>International Relations and Global Climate Change</w:t>
      </w:r>
      <w:r>
        <w:rPr>
          <w:rFonts w:cs="Times New Roman"/>
          <w:b/>
          <w:szCs w:val="24"/>
        </w:rPr>
        <w:t xml:space="preserve">, </w:t>
      </w:r>
      <w:r>
        <w:rPr>
          <w:rFonts w:cs="Times New Roman"/>
          <w:szCs w:val="24"/>
        </w:rPr>
        <w:t xml:space="preserve">Volume: 23, Number: 23,  Paper: </w:t>
      </w:r>
      <w:r w:rsidRPr="00D4655B">
        <w:rPr>
          <w:rFonts w:cs="Times New Roman"/>
          <w:szCs w:val="24"/>
        </w:rPr>
        <w:t>505.</w:t>
      </w:r>
    </w:p>
    <w:p w:rsidR="00EA1A9C" w:rsidRPr="00D4655B" w:rsidRDefault="00EA1A9C" w:rsidP="00D4456A">
      <w:pPr>
        <w:spacing w:line="360" w:lineRule="auto"/>
        <w:ind w:left="851" w:hanging="851"/>
        <w:rPr>
          <w:rFonts w:cs="Times New Roman"/>
          <w:szCs w:val="24"/>
        </w:rPr>
      </w:pPr>
      <w:r w:rsidRPr="00D4655B">
        <w:rPr>
          <w:rFonts w:cs="Times New Roman"/>
          <w:szCs w:val="24"/>
        </w:rPr>
        <w:t>BONAN Gordon</w:t>
      </w:r>
      <w:r>
        <w:rPr>
          <w:rFonts w:cs="Times New Roman"/>
          <w:szCs w:val="24"/>
        </w:rPr>
        <w:t xml:space="preserve"> B.; (1999), “Frost Followed the Plow: Impacts of D</w:t>
      </w:r>
      <w:r w:rsidRPr="00D4655B">
        <w:rPr>
          <w:rFonts w:cs="Times New Roman"/>
          <w:szCs w:val="24"/>
        </w:rPr>
        <w:t>eforesta</w:t>
      </w:r>
      <w:r>
        <w:rPr>
          <w:rFonts w:cs="Times New Roman"/>
          <w:szCs w:val="24"/>
        </w:rPr>
        <w:t xml:space="preserve">tion on the Climate of the United States.”, </w:t>
      </w:r>
      <w:r w:rsidRPr="00D4655B">
        <w:rPr>
          <w:rFonts w:cs="Times New Roman"/>
          <w:b/>
          <w:iCs/>
          <w:szCs w:val="24"/>
        </w:rPr>
        <w:t>Ecological Applications</w:t>
      </w:r>
      <w:r w:rsidRPr="00D4655B">
        <w:rPr>
          <w:rFonts w:cs="Times New Roman"/>
          <w:b/>
          <w:szCs w:val="24"/>
        </w:rPr>
        <w:t xml:space="preserve">, </w:t>
      </w:r>
      <w:r>
        <w:rPr>
          <w:rFonts w:cs="Times New Roman"/>
          <w:szCs w:val="24"/>
        </w:rPr>
        <w:t xml:space="preserve">Volume: </w:t>
      </w:r>
      <w:r w:rsidRPr="00D4655B">
        <w:rPr>
          <w:rFonts w:cs="Times New Roman"/>
          <w:szCs w:val="24"/>
        </w:rPr>
        <w:t>9</w:t>
      </w:r>
      <w:r>
        <w:rPr>
          <w:rFonts w:cs="Times New Roman"/>
          <w:szCs w:val="24"/>
        </w:rPr>
        <w:t xml:space="preserve">, Number: 4, Paper: </w:t>
      </w:r>
      <w:r w:rsidRPr="00D4655B">
        <w:rPr>
          <w:rFonts w:cs="Times New Roman"/>
          <w:szCs w:val="24"/>
        </w:rPr>
        <w:t>1305-1315.</w:t>
      </w:r>
    </w:p>
    <w:p w:rsidR="00EA1A9C" w:rsidRPr="00D4655B" w:rsidRDefault="00EA1A9C" w:rsidP="00D4456A">
      <w:pPr>
        <w:spacing w:line="360" w:lineRule="auto"/>
        <w:ind w:left="851" w:hanging="851"/>
        <w:rPr>
          <w:rFonts w:cs="Times New Roman"/>
          <w:szCs w:val="24"/>
        </w:rPr>
      </w:pPr>
      <w:r w:rsidRPr="00D4655B">
        <w:rPr>
          <w:rFonts w:cs="Times New Roman"/>
          <w:szCs w:val="24"/>
        </w:rPr>
        <w:t>BOR</w:t>
      </w:r>
      <w:r>
        <w:rPr>
          <w:rFonts w:cs="Times New Roman"/>
          <w:szCs w:val="24"/>
        </w:rPr>
        <w:t>DUAS Nadine and DONAHUE Neil M.; (2018), “</w:t>
      </w:r>
      <w:r w:rsidRPr="00D4655B">
        <w:rPr>
          <w:rFonts w:cs="Times New Roman"/>
          <w:szCs w:val="24"/>
        </w:rPr>
        <w:t xml:space="preserve">The Natural </w:t>
      </w:r>
      <w:r>
        <w:rPr>
          <w:rFonts w:cs="Times New Roman"/>
          <w:szCs w:val="24"/>
        </w:rPr>
        <w:t>Atmosphere. In Green Chemıstry”</w:t>
      </w:r>
      <w:r w:rsidRPr="00D4655B">
        <w:rPr>
          <w:rFonts w:cs="Times New Roman"/>
          <w:szCs w:val="24"/>
        </w:rPr>
        <w:t>,</w:t>
      </w:r>
      <w:r w:rsidRPr="00D4655B">
        <w:rPr>
          <w:rFonts w:cs="Times New Roman"/>
          <w:b/>
          <w:szCs w:val="24"/>
        </w:rPr>
        <w:t xml:space="preserve"> Elsevıer, </w:t>
      </w:r>
      <w:r w:rsidRPr="00D4655B">
        <w:rPr>
          <w:rFonts w:cs="Times New Roman"/>
          <w:szCs w:val="24"/>
        </w:rPr>
        <w:t>pp. 131-150</w:t>
      </w:r>
    </w:p>
    <w:p w:rsidR="00EA1A9C" w:rsidRPr="00D4655B" w:rsidRDefault="00EA1A9C" w:rsidP="00D4456A">
      <w:pPr>
        <w:spacing w:line="360" w:lineRule="auto"/>
        <w:ind w:left="851" w:hanging="851"/>
        <w:rPr>
          <w:rFonts w:cs="Times New Roman"/>
          <w:bCs/>
          <w:iCs/>
          <w:szCs w:val="24"/>
        </w:rPr>
      </w:pPr>
      <w:r w:rsidRPr="00D4655B">
        <w:rPr>
          <w:rFonts w:cs="Times New Roman"/>
          <w:bCs/>
          <w:iCs/>
          <w:szCs w:val="24"/>
        </w:rPr>
        <w:t>BOYES</w:t>
      </w:r>
      <w:r>
        <w:rPr>
          <w:rFonts w:cs="Times New Roman"/>
          <w:bCs/>
          <w:iCs/>
          <w:szCs w:val="24"/>
        </w:rPr>
        <w:t xml:space="preserve"> Edward and STANISSTREET Martin; (1992), “</w:t>
      </w:r>
      <w:r w:rsidRPr="00D4655B">
        <w:rPr>
          <w:rFonts w:cs="Times New Roman"/>
          <w:bCs/>
          <w:iCs/>
          <w:szCs w:val="24"/>
        </w:rPr>
        <w:t>Students</w:t>
      </w:r>
      <w:r>
        <w:rPr>
          <w:rFonts w:cs="Times New Roman"/>
          <w:bCs/>
          <w:iCs/>
          <w:szCs w:val="24"/>
        </w:rPr>
        <w:t xml:space="preserve"> Perceptions of Global Warming”,</w:t>
      </w:r>
      <w:r w:rsidRPr="00D4655B">
        <w:rPr>
          <w:rFonts w:cs="Times New Roman"/>
          <w:bCs/>
          <w:iCs/>
          <w:szCs w:val="24"/>
        </w:rPr>
        <w:t xml:space="preserve"> </w:t>
      </w:r>
      <w:r w:rsidRPr="00D4655B">
        <w:rPr>
          <w:rFonts w:cs="Times New Roman"/>
          <w:b/>
          <w:bCs/>
          <w:iCs/>
          <w:szCs w:val="24"/>
        </w:rPr>
        <w:t xml:space="preserve">International Journal of Environmental Studies, </w:t>
      </w:r>
      <w:r>
        <w:rPr>
          <w:rFonts w:cs="Times New Roman"/>
          <w:bCs/>
          <w:iCs/>
          <w:szCs w:val="24"/>
        </w:rPr>
        <w:t xml:space="preserve">Volume: </w:t>
      </w:r>
      <w:r w:rsidRPr="00D4655B">
        <w:rPr>
          <w:rFonts w:cs="Times New Roman"/>
          <w:bCs/>
          <w:iCs/>
          <w:szCs w:val="24"/>
        </w:rPr>
        <w:t>42</w:t>
      </w:r>
      <w:r>
        <w:rPr>
          <w:rFonts w:cs="Times New Roman"/>
          <w:bCs/>
          <w:iCs/>
          <w:szCs w:val="24"/>
        </w:rPr>
        <w:t xml:space="preserve">, Number: 4, Paper: </w:t>
      </w:r>
      <w:r w:rsidRPr="00D4655B">
        <w:rPr>
          <w:rFonts w:cs="Times New Roman"/>
          <w:bCs/>
          <w:iCs/>
          <w:szCs w:val="24"/>
        </w:rPr>
        <w:t>287-300.</w:t>
      </w:r>
    </w:p>
    <w:p w:rsidR="00EA1A9C" w:rsidRPr="00D4655B" w:rsidRDefault="00EA1A9C" w:rsidP="00D4456A">
      <w:pPr>
        <w:spacing w:line="360" w:lineRule="auto"/>
        <w:ind w:left="851" w:hanging="851"/>
        <w:rPr>
          <w:rFonts w:cs="Times New Roman"/>
          <w:bCs/>
          <w:szCs w:val="24"/>
        </w:rPr>
      </w:pPr>
      <w:r w:rsidRPr="00D4655B">
        <w:rPr>
          <w:rFonts w:cs="Times New Roman"/>
          <w:bCs/>
          <w:szCs w:val="24"/>
        </w:rPr>
        <w:lastRenderedPageBreak/>
        <w:t>BOZDO</w:t>
      </w:r>
      <w:r>
        <w:rPr>
          <w:rFonts w:cs="Times New Roman"/>
          <w:bCs/>
          <w:szCs w:val="24"/>
        </w:rPr>
        <w:t>ĞAN Aykut Emre ve YANAR Oğuzhan; (2010), “</w:t>
      </w:r>
      <w:r w:rsidRPr="00D4655B">
        <w:rPr>
          <w:rFonts w:cs="Times New Roman"/>
          <w:bCs/>
          <w:szCs w:val="24"/>
        </w:rPr>
        <w:t>Sınıf Öğretmeni Adaylarının Küresel Isınmanın Gelecek Yüzyıldak</w:t>
      </w:r>
      <w:r>
        <w:rPr>
          <w:rFonts w:cs="Times New Roman"/>
          <w:bCs/>
          <w:szCs w:val="24"/>
        </w:rPr>
        <w:t>i Etkilerine İlişkin Görüşleri”</w:t>
      </w:r>
      <w:r w:rsidRPr="00D4655B">
        <w:rPr>
          <w:rFonts w:cs="Times New Roman"/>
          <w:bCs/>
          <w:szCs w:val="24"/>
        </w:rPr>
        <w:t xml:space="preserve">, </w:t>
      </w:r>
      <w:r w:rsidRPr="00D4655B">
        <w:rPr>
          <w:rFonts w:cs="Times New Roman"/>
          <w:b/>
          <w:bCs/>
          <w:szCs w:val="24"/>
        </w:rPr>
        <w:t xml:space="preserve">Karadeniz Fen Bilimleri Dergisi, </w:t>
      </w:r>
      <w:r w:rsidRPr="00D4655B">
        <w:rPr>
          <w:rFonts w:cs="Times New Roman"/>
          <w:bCs/>
          <w:szCs w:val="24"/>
        </w:rPr>
        <w:t>Cilt:1, Sayı:2, Sayfa:48-60.</w:t>
      </w:r>
    </w:p>
    <w:p w:rsidR="00EA1A9C" w:rsidRDefault="00EA1A9C" w:rsidP="00D4456A">
      <w:pPr>
        <w:spacing w:line="360" w:lineRule="auto"/>
        <w:ind w:left="851" w:hanging="851"/>
        <w:rPr>
          <w:rFonts w:cs="Times New Roman"/>
          <w:szCs w:val="24"/>
        </w:rPr>
      </w:pPr>
      <w:r>
        <w:rPr>
          <w:rFonts w:cs="Times New Roman"/>
          <w:szCs w:val="24"/>
        </w:rPr>
        <w:t>BRADSHAW Michael J.; (2010), “</w:t>
      </w:r>
      <w:r w:rsidRPr="00D4655B">
        <w:rPr>
          <w:rFonts w:cs="Times New Roman"/>
          <w:szCs w:val="24"/>
        </w:rPr>
        <w:t>Global Energy Dilemmas: A Geographical Perspective</w:t>
      </w:r>
      <w:r>
        <w:rPr>
          <w:rFonts w:cs="Times New Roman"/>
          <w:szCs w:val="24"/>
        </w:rPr>
        <w:t>.”,</w:t>
      </w:r>
      <w:r w:rsidRPr="00D4655B">
        <w:rPr>
          <w:rFonts w:cs="Times New Roman"/>
          <w:b/>
          <w:i/>
          <w:szCs w:val="24"/>
        </w:rPr>
        <w:t> </w:t>
      </w:r>
      <w:r w:rsidRPr="00CC00CB">
        <w:rPr>
          <w:rFonts w:cs="Times New Roman"/>
          <w:b/>
          <w:iCs/>
          <w:szCs w:val="24"/>
        </w:rPr>
        <w:t>Geographical Journal</w:t>
      </w:r>
      <w:r>
        <w:rPr>
          <w:rFonts w:cs="Times New Roman"/>
          <w:b/>
          <w:szCs w:val="24"/>
        </w:rPr>
        <w:t xml:space="preserve">, </w:t>
      </w:r>
      <w:r>
        <w:rPr>
          <w:rFonts w:cs="Times New Roman"/>
          <w:szCs w:val="24"/>
        </w:rPr>
        <w:t xml:space="preserve">Volume: 76, Number: 4, Paper: </w:t>
      </w:r>
      <w:r w:rsidRPr="00D4655B">
        <w:rPr>
          <w:rFonts w:cs="Times New Roman"/>
          <w:szCs w:val="24"/>
        </w:rPr>
        <w:t>275-290.</w:t>
      </w:r>
    </w:p>
    <w:p w:rsidR="00EA1A9C" w:rsidRPr="00764BE5" w:rsidRDefault="00EA1A9C" w:rsidP="00D4456A">
      <w:pPr>
        <w:spacing w:line="360" w:lineRule="auto"/>
        <w:ind w:left="851" w:hanging="851"/>
        <w:rPr>
          <w:rFonts w:cs="Times New Roman"/>
          <w:szCs w:val="24"/>
        </w:rPr>
      </w:pPr>
      <w:r>
        <w:rPr>
          <w:rFonts w:cs="Times New Roman"/>
          <w:szCs w:val="24"/>
        </w:rPr>
        <w:t xml:space="preserve">BÜYÜKBAŞ Ercan ve ORMANOĞLU Burhan; (2012), “Afetler ve Afet Yönetiminde Meteorolojinin yeri”, </w:t>
      </w:r>
      <w:r>
        <w:rPr>
          <w:rFonts w:cs="Times New Roman"/>
          <w:b/>
          <w:szCs w:val="24"/>
        </w:rPr>
        <w:t xml:space="preserve">Türk İdare Dergisi, </w:t>
      </w:r>
      <w:r>
        <w:rPr>
          <w:rFonts w:cs="Times New Roman"/>
          <w:szCs w:val="24"/>
        </w:rPr>
        <w:t>Sayı: 476, ss. 13-46.</w:t>
      </w:r>
    </w:p>
    <w:p w:rsidR="00EA1A9C" w:rsidRPr="00D4655B" w:rsidRDefault="00EA1A9C" w:rsidP="00D4456A">
      <w:pPr>
        <w:spacing w:line="360" w:lineRule="auto"/>
        <w:ind w:left="851" w:hanging="851"/>
        <w:rPr>
          <w:rFonts w:cs="Times New Roman"/>
          <w:b/>
          <w:bCs/>
          <w:szCs w:val="24"/>
        </w:rPr>
      </w:pPr>
      <w:r w:rsidRPr="00D4655B">
        <w:rPr>
          <w:rFonts w:cs="Times New Roman"/>
          <w:szCs w:val="24"/>
        </w:rPr>
        <w:t xml:space="preserve">CAIN, Melinda L.; (1983), </w:t>
      </w:r>
      <w:r w:rsidRPr="00D4655B">
        <w:rPr>
          <w:rFonts w:cs="Times New Roman"/>
          <w:iCs/>
          <w:szCs w:val="24"/>
        </w:rPr>
        <w:t>“Carbon Dioxide and Climate: Monitoring and the Search for Understanding”</w:t>
      </w:r>
      <w:r w:rsidRPr="00D4655B">
        <w:rPr>
          <w:rFonts w:cs="Times New Roman"/>
          <w:szCs w:val="24"/>
        </w:rPr>
        <w:t>,</w:t>
      </w:r>
      <w:r>
        <w:rPr>
          <w:rFonts w:cs="Times New Roman"/>
          <w:szCs w:val="24"/>
        </w:rPr>
        <w:t xml:space="preserve"> </w:t>
      </w:r>
      <w:r w:rsidRPr="00D4655B">
        <w:rPr>
          <w:rFonts w:cs="Times New Roman"/>
          <w:b/>
          <w:bCs/>
          <w:szCs w:val="24"/>
        </w:rPr>
        <w:t>Environmental</w:t>
      </w:r>
      <w:r w:rsidRPr="00D4655B">
        <w:rPr>
          <w:rFonts w:cs="Times New Roman"/>
          <w:iCs/>
          <w:szCs w:val="24"/>
        </w:rPr>
        <w:t xml:space="preserve"> </w:t>
      </w:r>
      <w:r w:rsidRPr="00D4655B">
        <w:rPr>
          <w:rFonts w:cs="Times New Roman"/>
          <w:b/>
          <w:bCs/>
          <w:szCs w:val="24"/>
        </w:rPr>
        <w:t>Protection: The International Dimension.</w:t>
      </w:r>
    </w:p>
    <w:p w:rsidR="00EA1A9C" w:rsidRPr="00D4655B" w:rsidRDefault="00EA1A9C" w:rsidP="00D4456A">
      <w:pPr>
        <w:spacing w:line="360" w:lineRule="auto"/>
        <w:ind w:left="851" w:hanging="851"/>
        <w:rPr>
          <w:rFonts w:cs="Times New Roman"/>
          <w:szCs w:val="24"/>
        </w:rPr>
      </w:pPr>
      <w:r w:rsidRPr="00D4655B">
        <w:rPr>
          <w:rFonts w:cs="Times New Roman"/>
          <w:szCs w:val="24"/>
        </w:rPr>
        <w:t>C</w:t>
      </w:r>
      <w:r>
        <w:rPr>
          <w:rFonts w:cs="Times New Roman"/>
          <w:szCs w:val="24"/>
        </w:rPr>
        <w:t>ALDERA Hallupathirage Jithamala;</w:t>
      </w:r>
      <w:r w:rsidRPr="00D4655B">
        <w:rPr>
          <w:rFonts w:cs="Times New Roman"/>
          <w:szCs w:val="24"/>
        </w:rPr>
        <w:t xml:space="preserve"> (2017), A Thesıs Submı</w:t>
      </w:r>
      <w:r>
        <w:rPr>
          <w:rFonts w:cs="Times New Roman"/>
          <w:szCs w:val="24"/>
        </w:rPr>
        <w:t>tted to the Faculty o</w:t>
      </w:r>
      <w:r w:rsidRPr="00D4655B">
        <w:rPr>
          <w:rFonts w:cs="Times New Roman"/>
          <w:szCs w:val="24"/>
        </w:rPr>
        <w:t>f Graduate</w:t>
      </w:r>
      <w:r>
        <w:rPr>
          <w:rFonts w:cs="Times New Roman"/>
          <w:szCs w:val="24"/>
        </w:rPr>
        <w:t xml:space="preserve"> Studıes in Partıal Fulfılment of the Requırements for the Degree of Master of Scıence, Unıversıty o</w:t>
      </w:r>
      <w:r w:rsidRPr="00D4655B">
        <w:rPr>
          <w:rFonts w:cs="Times New Roman"/>
          <w:szCs w:val="24"/>
        </w:rPr>
        <w:t>f Calgary, Graduate Program in Cıvıl Engıneerıng, Calgary.</w:t>
      </w:r>
    </w:p>
    <w:p w:rsidR="00EA1A9C" w:rsidRPr="00D4655B" w:rsidRDefault="00EA1A9C" w:rsidP="00D4456A">
      <w:pPr>
        <w:spacing w:line="360" w:lineRule="auto"/>
        <w:ind w:left="851" w:hanging="851"/>
        <w:rPr>
          <w:rFonts w:cs="Times New Roman"/>
          <w:szCs w:val="24"/>
        </w:rPr>
      </w:pPr>
      <w:r>
        <w:rPr>
          <w:rFonts w:cs="Times New Roman"/>
          <w:szCs w:val="24"/>
        </w:rPr>
        <w:t>CALLENDAR Guy Stewart; (1938), “</w:t>
      </w:r>
      <w:r w:rsidRPr="00D4655B">
        <w:rPr>
          <w:rFonts w:cs="Times New Roman"/>
          <w:szCs w:val="24"/>
        </w:rPr>
        <w:t xml:space="preserve">The </w:t>
      </w:r>
      <w:r>
        <w:rPr>
          <w:rFonts w:cs="Times New Roman"/>
          <w:szCs w:val="24"/>
        </w:rPr>
        <w:t>Artificial Production of Carbon Dioxide a</w:t>
      </w:r>
      <w:r w:rsidRPr="00D4655B">
        <w:rPr>
          <w:rFonts w:cs="Times New Roman"/>
          <w:szCs w:val="24"/>
        </w:rPr>
        <w:t>nd İts İnf</w:t>
      </w:r>
      <w:r>
        <w:rPr>
          <w:rFonts w:cs="Times New Roman"/>
          <w:szCs w:val="24"/>
        </w:rPr>
        <w:t>luence on Temperature.”,</w:t>
      </w:r>
      <w:r w:rsidRPr="00D4655B">
        <w:rPr>
          <w:rFonts w:cs="Times New Roman"/>
          <w:b/>
          <w:szCs w:val="24"/>
        </w:rPr>
        <w:t xml:space="preserve"> </w:t>
      </w:r>
      <w:r w:rsidRPr="00D4655B">
        <w:rPr>
          <w:rFonts w:cs="Times New Roman"/>
          <w:b/>
          <w:iCs/>
          <w:szCs w:val="24"/>
        </w:rPr>
        <w:t>Quarterly Journal of the Royal Meteorological Society</w:t>
      </w:r>
      <w:r w:rsidRPr="00D4655B">
        <w:rPr>
          <w:rFonts w:cs="Times New Roman"/>
          <w:szCs w:val="24"/>
        </w:rPr>
        <w:t>,</w:t>
      </w:r>
      <w:r>
        <w:rPr>
          <w:rFonts w:cs="Times New Roman"/>
          <w:szCs w:val="24"/>
        </w:rPr>
        <w:t xml:space="preserve"> Volume:</w:t>
      </w:r>
      <w:r w:rsidRPr="00D4655B">
        <w:rPr>
          <w:rFonts w:cs="Times New Roman"/>
          <w:szCs w:val="24"/>
        </w:rPr>
        <w:t> </w:t>
      </w:r>
      <w:r w:rsidRPr="00D4655B">
        <w:rPr>
          <w:rFonts w:cs="Times New Roman"/>
          <w:iCs/>
          <w:szCs w:val="24"/>
        </w:rPr>
        <w:t>64</w:t>
      </w:r>
      <w:r>
        <w:rPr>
          <w:rFonts w:cs="Times New Roman"/>
          <w:iCs/>
          <w:szCs w:val="24"/>
        </w:rPr>
        <w:t>, Number: 275,</w:t>
      </w:r>
      <w:r>
        <w:rPr>
          <w:rFonts w:cs="Times New Roman"/>
          <w:szCs w:val="24"/>
        </w:rPr>
        <w:t xml:space="preserve"> Paper: </w:t>
      </w:r>
      <w:r w:rsidRPr="00D4655B">
        <w:rPr>
          <w:rFonts w:cs="Times New Roman"/>
          <w:szCs w:val="24"/>
        </w:rPr>
        <w:t>223-240.</w:t>
      </w:r>
    </w:p>
    <w:p w:rsidR="00EA1A9C" w:rsidRPr="00D4655B" w:rsidRDefault="00EA1A9C" w:rsidP="00D4456A">
      <w:pPr>
        <w:spacing w:line="360" w:lineRule="auto"/>
        <w:ind w:left="851" w:hanging="851"/>
        <w:rPr>
          <w:rFonts w:cs="Times New Roman"/>
          <w:szCs w:val="24"/>
        </w:rPr>
      </w:pPr>
      <w:r>
        <w:rPr>
          <w:rFonts w:cs="Times New Roman"/>
          <w:szCs w:val="24"/>
        </w:rPr>
        <w:t>CAPRA Fritoj</w:t>
      </w:r>
      <w:r w:rsidRPr="00D4655B">
        <w:rPr>
          <w:rFonts w:cs="Times New Roman"/>
          <w:szCs w:val="24"/>
        </w:rPr>
        <w:t xml:space="preserve">; (1989), </w:t>
      </w:r>
      <w:r w:rsidRPr="00D4655B">
        <w:rPr>
          <w:rFonts w:cs="Times New Roman"/>
          <w:b/>
          <w:szCs w:val="24"/>
        </w:rPr>
        <w:t xml:space="preserve">Batı Düşüncesinde Dönüm Noktası, </w:t>
      </w:r>
      <w:r w:rsidRPr="00D4655B">
        <w:rPr>
          <w:rFonts w:cs="Times New Roman"/>
          <w:szCs w:val="24"/>
        </w:rPr>
        <w:t>Çev: Mustafa Armağan, Birinci Baskı, İnsan Yayınları, İstanbul</w:t>
      </w:r>
    </w:p>
    <w:p w:rsidR="00EA1A9C" w:rsidRPr="00D4655B" w:rsidRDefault="00EA1A9C" w:rsidP="00D4456A">
      <w:pPr>
        <w:spacing w:line="360" w:lineRule="auto"/>
        <w:ind w:left="851" w:hanging="851"/>
        <w:rPr>
          <w:rFonts w:cs="Times New Roman"/>
          <w:bCs/>
          <w:szCs w:val="24"/>
        </w:rPr>
      </w:pPr>
      <w:r w:rsidRPr="00D4655B">
        <w:rPr>
          <w:rFonts w:cs="Times New Roman"/>
          <w:bCs/>
          <w:szCs w:val="24"/>
        </w:rPr>
        <w:t>COERTJENS Lıesje, BOEVE-DE PAUW Jelle, DE MA</w:t>
      </w:r>
      <w:r>
        <w:rPr>
          <w:rFonts w:cs="Times New Roman"/>
          <w:bCs/>
          <w:szCs w:val="24"/>
        </w:rPr>
        <w:t>EYER Sven and VAN PETEGEM Peter; (2010), “</w:t>
      </w:r>
      <w:r w:rsidRPr="00D4655B">
        <w:rPr>
          <w:rFonts w:cs="Times New Roman"/>
          <w:bCs/>
          <w:szCs w:val="24"/>
        </w:rPr>
        <w:t>Do Schools Make A Dıfference In Theır Students’ Envıronmental Attıtudes And Awar</w:t>
      </w:r>
      <w:r>
        <w:rPr>
          <w:rFonts w:cs="Times New Roman"/>
          <w:bCs/>
          <w:szCs w:val="24"/>
        </w:rPr>
        <w:t>eness? Evıdence From Pısa 2006”</w:t>
      </w:r>
      <w:r w:rsidRPr="00D4655B">
        <w:rPr>
          <w:rFonts w:cs="Times New Roman"/>
          <w:bCs/>
          <w:szCs w:val="24"/>
        </w:rPr>
        <w:t>,</w:t>
      </w:r>
      <w:r w:rsidRPr="00D4655B">
        <w:rPr>
          <w:rFonts w:cs="Times New Roman"/>
          <w:i/>
          <w:iCs/>
          <w:szCs w:val="24"/>
        </w:rPr>
        <w:t xml:space="preserve"> </w:t>
      </w:r>
      <w:r w:rsidRPr="00D4655B">
        <w:rPr>
          <w:rFonts w:cs="Times New Roman"/>
          <w:b/>
          <w:bCs/>
          <w:iCs/>
          <w:szCs w:val="24"/>
        </w:rPr>
        <w:t>International Journal of Science and Mathematics Education</w:t>
      </w:r>
      <w:r w:rsidRPr="00D4655B">
        <w:rPr>
          <w:rFonts w:cs="Times New Roman"/>
          <w:b/>
          <w:bCs/>
          <w:szCs w:val="24"/>
        </w:rPr>
        <w:t>,</w:t>
      </w:r>
      <w:r w:rsidRPr="00D4655B">
        <w:rPr>
          <w:rFonts w:cs="Times New Roman"/>
          <w:bCs/>
          <w:szCs w:val="24"/>
        </w:rPr>
        <w:t> </w:t>
      </w:r>
      <w:r>
        <w:rPr>
          <w:rFonts w:cs="Times New Roman"/>
          <w:bCs/>
          <w:szCs w:val="24"/>
        </w:rPr>
        <w:t xml:space="preserve">Volume: </w:t>
      </w:r>
      <w:r w:rsidRPr="00D4655B">
        <w:rPr>
          <w:rFonts w:cs="Times New Roman"/>
          <w:bCs/>
          <w:iCs/>
          <w:szCs w:val="24"/>
        </w:rPr>
        <w:t>8</w:t>
      </w:r>
      <w:r>
        <w:rPr>
          <w:rFonts w:cs="Times New Roman"/>
          <w:bCs/>
          <w:szCs w:val="24"/>
        </w:rPr>
        <w:t xml:space="preserve">, Number: 3, Paper: </w:t>
      </w:r>
      <w:r w:rsidRPr="00D4655B">
        <w:rPr>
          <w:rFonts w:cs="Times New Roman"/>
          <w:bCs/>
          <w:szCs w:val="24"/>
        </w:rPr>
        <w:t>497-522.</w:t>
      </w:r>
    </w:p>
    <w:p w:rsidR="00EA1A9C" w:rsidRPr="00D4655B" w:rsidRDefault="00EA1A9C" w:rsidP="00D4456A">
      <w:pPr>
        <w:spacing w:line="360" w:lineRule="auto"/>
        <w:ind w:left="851" w:hanging="851"/>
        <w:rPr>
          <w:rFonts w:cs="Times New Roman"/>
          <w:szCs w:val="24"/>
        </w:rPr>
      </w:pPr>
      <w:r>
        <w:rPr>
          <w:rFonts w:cs="Times New Roman"/>
          <w:szCs w:val="24"/>
        </w:rPr>
        <w:t>CROMWELL John E., SMI</w:t>
      </w:r>
      <w:r w:rsidRPr="00D4655B">
        <w:rPr>
          <w:rFonts w:cs="Times New Roman"/>
          <w:szCs w:val="24"/>
        </w:rPr>
        <w:t>TH Joel B. and RAUCHER Robert S.; (2007), </w:t>
      </w:r>
      <w:r>
        <w:rPr>
          <w:rFonts w:cs="Times New Roman"/>
          <w:b/>
          <w:iCs/>
          <w:szCs w:val="24"/>
        </w:rPr>
        <w:t>Implications of Climate Change for Urban Water U</w:t>
      </w:r>
      <w:r w:rsidRPr="00D4655B">
        <w:rPr>
          <w:rFonts w:cs="Times New Roman"/>
          <w:b/>
          <w:iCs/>
          <w:szCs w:val="24"/>
        </w:rPr>
        <w:t>tilities</w:t>
      </w:r>
      <w:r w:rsidRPr="00D4655B">
        <w:rPr>
          <w:rFonts w:cs="Times New Roman"/>
          <w:szCs w:val="24"/>
        </w:rPr>
        <w:t>, Association of Metropolitan Water Agencies, Washington.</w:t>
      </w:r>
    </w:p>
    <w:p w:rsidR="00EA1A9C" w:rsidRPr="00D4655B" w:rsidRDefault="00EA1A9C" w:rsidP="00D4456A">
      <w:pPr>
        <w:spacing w:line="360" w:lineRule="auto"/>
        <w:ind w:left="851" w:hanging="851"/>
        <w:rPr>
          <w:rFonts w:cs="Times New Roman"/>
          <w:bCs/>
          <w:iCs/>
          <w:szCs w:val="24"/>
        </w:rPr>
      </w:pPr>
      <w:r>
        <w:rPr>
          <w:rFonts w:cs="Times New Roman"/>
          <w:bCs/>
          <w:iCs/>
          <w:szCs w:val="24"/>
        </w:rPr>
        <w:lastRenderedPageBreak/>
        <w:t>ÇABUK Burcu ve KARACAOĞLU Cem; (2003), “</w:t>
      </w:r>
      <w:r w:rsidRPr="00D4655B">
        <w:rPr>
          <w:rFonts w:cs="Times New Roman"/>
          <w:bCs/>
          <w:iCs/>
          <w:szCs w:val="24"/>
        </w:rPr>
        <w:t xml:space="preserve">Üniversite Öğrencilerinin Çevre </w:t>
      </w:r>
      <w:r>
        <w:rPr>
          <w:rFonts w:cs="Times New Roman"/>
          <w:bCs/>
          <w:iCs/>
          <w:szCs w:val="24"/>
        </w:rPr>
        <w:t xml:space="preserve">Duyarlılıklarının İncelenmesi”, </w:t>
      </w:r>
      <w:r w:rsidRPr="00D4655B">
        <w:rPr>
          <w:rFonts w:cs="Times New Roman"/>
          <w:b/>
          <w:bCs/>
          <w:iCs/>
          <w:szCs w:val="24"/>
        </w:rPr>
        <w:t xml:space="preserve">Ankara Üniversitesi Eğitim Bilimleri Fakültesi Dergisi, </w:t>
      </w:r>
      <w:r w:rsidRPr="00D4655B">
        <w:rPr>
          <w:rFonts w:cs="Times New Roman"/>
          <w:bCs/>
          <w:iCs/>
          <w:szCs w:val="24"/>
        </w:rPr>
        <w:t>Cilt:36, Sayı:1-2, Sayfa:189-198.</w:t>
      </w:r>
    </w:p>
    <w:p w:rsidR="00EA1A9C" w:rsidRPr="00D4655B" w:rsidRDefault="00EA1A9C" w:rsidP="00D4456A">
      <w:pPr>
        <w:spacing w:line="360" w:lineRule="auto"/>
        <w:ind w:left="851" w:hanging="851"/>
        <w:rPr>
          <w:rFonts w:cs="Times New Roman"/>
          <w:szCs w:val="24"/>
        </w:rPr>
      </w:pPr>
      <w:r>
        <w:rPr>
          <w:rFonts w:cs="Times New Roman"/>
          <w:szCs w:val="24"/>
        </w:rPr>
        <w:t>ÇAPIK Cüneyt; (2014), “</w:t>
      </w:r>
      <w:r w:rsidRPr="00D4655B">
        <w:rPr>
          <w:rFonts w:cs="Times New Roman"/>
          <w:szCs w:val="24"/>
        </w:rPr>
        <w:t>Geçerlik ve güvenirlik çalışmalarında doğrulayıcı faktör analizinin kullanımı.</w:t>
      </w:r>
      <w:r>
        <w:rPr>
          <w:rFonts w:cs="Times New Roman"/>
          <w:szCs w:val="24"/>
        </w:rPr>
        <w:t xml:space="preserve">”, </w:t>
      </w:r>
      <w:r w:rsidRPr="00D4655B">
        <w:rPr>
          <w:rFonts w:cs="Times New Roman"/>
          <w:b/>
          <w:iCs/>
          <w:szCs w:val="24"/>
        </w:rPr>
        <w:t>Anadolu Hemşirelik ve Sağlık Bilimleri Dergisi</w:t>
      </w:r>
      <w:r w:rsidRPr="00D4655B">
        <w:rPr>
          <w:rFonts w:cs="Times New Roman"/>
          <w:szCs w:val="24"/>
        </w:rPr>
        <w:t>,</w:t>
      </w:r>
      <w:r>
        <w:rPr>
          <w:rFonts w:cs="Times New Roman"/>
          <w:szCs w:val="24"/>
        </w:rPr>
        <w:t xml:space="preserve"> Cilt:</w:t>
      </w:r>
      <w:r w:rsidRPr="00D4655B">
        <w:rPr>
          <w:rFonts w:cs="Times New Roman"/>
          <w:szCs w:val="24"/>
        </w:rPr>
        <w:t> </w:t>
      </w:r>
      <w:r w:rsidRPr="00D4655B">
        <w:rPr>
          <w:rFonts w:cs="Times New Roman"/>
          <w:iCs/>
          <w:szCs w:val="24"/>
        </w:rPr>
        <w:t>17</w:t>
      </w:r>
      <w:r>
        <w:rPr>
          <w:rFonts w:cs="Times New Roman"/>
          <w:iCs/>
          <w:szCs w:val="24"/>
        </w:rPr>
        <w:t xml:space="preserve">, Sayı: </w:t>
      </w:r>
      <w:r>
        <w:rPr>
          <w:rFonts w:cs="Times New Roman"/>
          <w:szCs w:val="24"/>
        </w:rPr>
        <w:t xml:space="preserve">3, Sayfa: </w:t>
      </w:r>
      <w:r w:rsidRPr="00D4655B">
        <w:rPr>
          <w:rFonts w:cs="Times New Roman"/>
          <w:szCs w:val="24"/>
        </w:rPr>
        <w:t>196-205.</w:t>
      </w:r>
    </w:p>
    <w:p w:rsidR="00EA1A9C" w:rsidRPr="00D4655B" w:rsidRDefault="00EA1A9C" w:rsidP="00D4456A">
      <w:pPr>
        <w:spacing w:line="360" w:lineRule="auto"/>
        <w:ind w:left="851" w:hanging="851"/>
        <w:rPr>
          <w:rFonts w:cs="Times New Roman"/>
          <w:szCs w:val="24"/>
        </w:rPr>
      </w:pPr>
      <w:r>
        <w:rPr>
          <w:rFonts w:cs="Times New Roman"/>
          <w:szCs w:val="24"/>
        </w:rPr>
        <w:t>DEĞERLİYURT Mehmet</w:t>
      </w:r>
      <w:r w:rsidRPr="00D4655B">
        <w:rPr>
          <w:rFonts w:cs="Times New Roman"/>
          <w:szCs w:val="24"/>
        </w:rPr>
        <w:t xml:space="preserve">; </w:t>
      </w:r>
      <w:r>
        <w:rPr>
          <w:rFonts w:cs="Times New Roman"/>
          <w:szCs w:val="24"/>
        </w:rPr>
        <w:t>(2015), “Kent ve Afet”</w:t>
      </w:r>
      <w:r w:rsidRPr="00D4655B">
        <w:rPr>
          <w:rFonts w:cs="Times New Roman"/>
          <w:szCs w:val="24"/>
        </w:rPr>
        <w:t xml:space="preserve">, </w:t>
      </w:r>
      <w:r w:rsidRPr="00D4655B">
        <w:rPr>
          <w:rFonts w:cs="Times New Roman"/>
          <w:b/>
          <w:szCs w:val="24"/>
        </w:rPr>
        <w:t xml:space="preserve">Kent Çalışmaları 2, </w:t>
      </w:r>
      <w:r w:rsidRPr="00D4655B">
        <w:rPr>
          <w:rFonts w:cs="Times New Roman"/>
          <w:szCs w:val="24"/>
        </w:rPr>
        <w:t>ss. 251-272.</w:t>
      </w:r>
    </w:p>
    <w:p w:rsidR="00EA1A9C" w:rsidRPr="00D4655B" w:rsidRDefault="00EA1A9C" w:rsidP="00D4456A">
      <w:pPr>
        <w:spacing w:line="360" w:lineRule="auto"/>
        <w:ind w:left="851" w:hanging="851"/>
        <w:rPr>
          <w:rFonts w:cs="Times New Roman"/>
          <w:szCs w:val="24"/>
        </w:rPr>
      </w:pPr>
      <w:r w:rsidRPr="00D4655B">
        <w:rPr>
          <w:rFonts w:cs="Times New Roman"/>
          <w:szCs w:val="24"/>
        </w:rPr>
        <w:t>DOLMAN Han(A.</w:t>
      </w:r>
      <w:r>
        <w:rPr>
          <w:rFonts w:cs="Times New Roman"/>
          <w:szCs w:val="24"/>
        </w:rPr>
        <w:t>J) and VERHAGEN Arie; (2003), “</w:t>
      </w:r>
      <w:r w:rsidRPr="00D4655B">
        <w:rPr>
          <w:rFonts w:cs="Times New Roman"/>
          <w:szCs w:val="24"/>
        </w:rPr>
        <w:t xml:space="preserve">Land Use </w:t>
      </w:r>
      <w:r>
        <w:rPr>
          <w:rFonts w:cs="Times New Roman"/>
          <w:szCs w:val="24"/>
        </w:rPr>
        <w:t>and Global Enviromental Change”</w:t>
      </w:r>
      <w:r w:rsidRPr="00D4655B">
        <w:rPr>
          <w:rFonts w:cs="Times New Roman"/>
          <w:szCs w:val="24"/>
        </w:rPr>
        <w:t xml:space="preserve">, </w:t>
      </w:r>
      <w:r w:rsidRPr="00D4655B">
        <w:rPr>
          <w:rFonts w:cs="Times New Roman"/>
          <w:b/>
          <w:szCs w:val="24"/>
        </w:rPr>
        <w:t xml:space="preserve">Kluwer Academic Puplishers, </w:t>
      </w:r>
      <w:r w:rsidRPr="00D4655B">
        <w:rPr>
          <w:rFonts w:cs="Times New Roman"/>
          <w:szCs w:val="24"/>
        </w:rPr>
        <w:t>pp. 3-13.</w:t>
      </w:r>
    </w:p>
    <w:p w:rsidR="00EA1A9C" w:rsidRDefault="00EA1A9C" w:rsidP="00D4456A">
      <w:pPr>
        <w:spacing w:line="360" w:lineRule="auto"/>
        <w:ind w:left="851" w:hanging="851"/>
        <w:rPr>
          <w:rFonts w:cs="Times New Roman"/>
          <w:bCs/>
          <w:szCs w:val="24"/>
        </w:rPr>
      </w:pPr>
      <w:r w:rsidRPr="00D4655B">
        <w:rPr>
          <w:rFonts w:cs="Times New Roman"/>
          <w:bCs/>
          <w:szCs w:val="24"/>
        </w:rPr>
        <w:t>EAGL</w:t>
      </w:r>
      <w:r>
        <w:rPr>
          <w:rFonts w:cs="Times New Roman"/>
          <w:bCs/>
          <w:szCs w:val="24"/>
        </w:rPr>
        <w:t>ES Paul F. J. and DEMARE Robert; (1999), “</w:t>
      </w:r>
      <w:r w:rsidRPr="00D4655B">
        <w:rPr>
          <w:rFonts w:cs="Times New Roman"/>
          <w:bCs/>
          <w:szCs w:val="24"/>
        </w:rPr>
        <w:t>Factors Influencing Chil</w:t>
      </w:r>
      <w:r>
        <w:rPr>
          <w:rFonts w:cs="Times New Roman"/>
          <w:bCs/>
          <w:szCs w:val="24"/>
        </w:rPr>
        <w:t xml:space="preserve">dren’s Environmental Attitudes”, </w:t>
      </w:r>
      <w:r w:rsidRPr="00D4655B">
        <w:rPr>
          <w:rFonts w:cs="Times New Roman"/>
          <w:b/>
          <w:bCs/>
          <w:szCs w:val="24"/>
        </w:rPr>
        <w:t>The Journal of Environmental Education</w:t>
      </w:r>
      <w:r w:rsidRPr="00D4655B">
        <w:rPr>
          <w:rFonts w:cs="Times New Roman"/>
          <w:bCs/>
          <w:szCs w:val="24"/>
        </w:rPr>
        <w:t>, Volume:30, Number:4, Paper: 33-37.</w:t>
      </w:r>
    </w:p>
    <w:p w:rsidR="00EA1A9C" w:rsidRPr="00764BE5" w:rsidRDefault="00EA1A9C" w:rsidP="00D4456A">
      <w:pPr>
        <w:spacing w:line="360" w:lineRule="auto"/>
        <w:ind w:left="851" w:hanging="851"/>
        <w:rPr>
          <w:rFonts w:cs="Times New Roman"/>
          <w:bCs/>
          <w:szCs w:val="24"/>
        </w:rPr>
      </w:pPr>
      <w:r w:rsidRPr="00764BE5">
        <w:rPr>
          <w:rFonts w:cs="Times New Roman"/>
          <w:bCs/>
          <w:szCs w:val="24"/>
        </w:rPr>
        <w:t xml:space="preserve">EKEN Mehmet, CEYLAN Abdullah, TAŞTEKİN A. Tolga, </w:t>
      </w:r>
      <w:r>
        <w:rPr>
          <w:rFonts w:cs="Times New Roman"/>
          <w:bCs/>
          <w:szCs w:val="24"/>
        </w:rPr>
        <w:t xml:space="preserve"> ŞAHİN Hüseyin ve ŞENSOY Serhat</w:t>
      </w:r>
      <w:r w:rsidRPr="00764BE5">
        <w:rPr>
          <w:rFonts w:cs="Times New Roman"/>
          <w:bCs/>
          <w:szCs w:val="24"/>
        </w:rPr>
        <w:t xml:space="preserve">; (2018), </w:t>
      </w:r>
      <w:r w:rsidRPr="00764BE5">
        <w:rPr>
          <w:rFonts w:cs="Times New Roman"/>
          <w:b/>
          <w:bCs/>
          <w:szCs w:val="24"/>
        </w:rPr>
        <w:t>Klimatoloji 2,</w:t>
      </w:r>
      <w:r w:rsidRPr="00764BE5">
        <w:rPr>
          <w:rFonts w:cs="Times New Roman"/>
          <w:bCs/>
          <w:szCs w:val="24"/>
        </w:rPr>
        <w:t xml:space="preserve"> Devlet Meteoroloji İşleri Genel Müdürlüğü, Ankara.</w:t>
      </w:r>
    </w:p>
    <w:p w:rsidR="00EA1A9C" w:rsidRPr="00D4655B" w:rsidRDefault="00EA1A9C" w:rsidP="00D4456A">
      <w:pPr>
        <w:spacing w:line="360" w:lineRule="auto"/>
        <w:ind w:left="851" w:hanging="851"/>
        <w:rPr>
          <w:rFonts w:cs="Times New Roman"/>
          <w:szCs w:val="24"/>
        </w:rPr>
      </w:pPr>
      <w:r>
        <w:rPr>
          <w:rFonts w:cs="Times New Roman"/>
          <w:szCs w:val="24"/>
        </w:rPr>
        <w:t>ENGİN Billur</w:t>
      </w:r>
      <w:r w:rsidRPr="00D4655B">
        <w:rPr>
          <w:rFonts w:cs="Times New Roman"/>
          <w:szCs w:val="24"/>
        </w:rPr>
        <w:t>;</w:t>
      </w:r>
      <w:r>
        <w:rPr>
          <w:rFonts w:cs="Times New Roman"/>
          <w:szCs w:val="24"/>
        </w:rPr>
        <w:t xml:space="preserve"> (2010), “</w:t>
      </w:r>
      <w:r w:rsidRPr="00D4655B">
        <w:rPr>
          <w:rFonts w:cs="Times New Roman"/>
          <w:szCs w:val="24"/>
        </w:rPr>
        <w:t>İklim Değişikliği İle Mücadelede U</w:t>
      </w:r>
      <w:r>
        <w:rPr>
          <w:rFonts w:cs="Times New Roman"/>
          <w:szCs w:val="24"/>
        </w:rPr>
        <w:t>luslararası İşbirliğinin Önemi.”,</w:t>
      </w:r>
      <w:r w:rsidRPr="00D4655B">
        <w:rPr>
          <w:rFonts w:cs="Times New Roman"/>
          <w:szCs w:val="24"/>
        </w:rPr>
        <w:t> </w:t>
      </w:r>
      <w:r w:rsidRPr="00D4655B">
        <w:rPr>
          <w:rFonts w:cs="Times New Roman"/>
          <w:b/>
          <w:iCs/>
          <w:szCs w:val="24"/>
        </w:rPr>
        <w:t>Sosyal Bilimler Dergisi</w:t>
      </w:r>
      <w:r w:rsidRPr="00D4655B">
        <w:rPr>
          <w:rFonts w:cs="Times New Roman"/>
          <w:szCs w:val="24"/>
        </w:rPr>
        <w:t xml:space="preserve">, </w:t>
      </w:r>
      <w:r>
        <w:rPr>
          <w:rFonts w:cs="Times New Roman"/>
          <w:szCs w:val="24"/>
        </w:rPr>
        <w:t xml:space="preserve">Sayı:2, ss. </w:t>
      </w:r>
      <w:r w:rsidRPr="00D4655B">
        <w:rPr>
          <w:rFonts w:cs="Times New Roman"/>
          <w:szCs w:val="24"/>
        </w:rPr>
        <w:t>71-82.</w:t>
      </w:r>
    </w:p>
    <w:p w:rsidR="00EA1A9C" w:rsidRPr="00D4655B" w:rsidRDefault="00EA1A9C" w:rsidP="00D4456A">
      <w:pPr>
        <w:spacing w:line="360" w:lineRule="auto"/>
        <w:ind w:left="851" w:hanging="851"/>
        <w:rPr>
          <w:rFonts w:cs="Times New Roman"/>
          <w:iCs/>
          <w:szCs w:val="24"/>
        </w:rPr>
      </w:pPr>
      <w:r w:rsidRPr="00D4655B">
        <w:rPr>
          <w:rFonts w:cs="Times New Roman"/>
          <w:iCs/>
          <w:szCs w:val="24"/>
        </w:rPr>
        <w:t xml:space="preserve">ERDOĞAN Zeynep ZEYDAN Özgür </w:t>
      </w:r>
      <w:r>
        <w:rPr>
          <w:rFonts w:cs="Times New Roman"/>
          <w:iCs/>
          <w:szCs w:val="24"/>
        </w:rPr>
        <w:t>ve SERT Havva; (2008), “İklim Değişikliği ve Sağlık Ü</w:t>
      </w:r>
      <w:r w:rsidRPr="00D4655B">
        <w:rPr>
          <w:rFonts w:cs="Times New Roman"/>
          <w:iCs/>
          <w:szCs w:val="24"/>
        </w:rPr>
        <w:t>zeri</w:t>
      </w:r>
      <w:r>
        <w:rPr>
          <w:rFonts w:cs="Times New Roman"/>
          <w:iCs/>
          <w:szCs w:val="24"/>
        </w:rPr>
        <w:t xml:space="preserve">ne Etkileri.”, </w:t>
      </w:r>
      <w:r w:rsidRPr="00D4655B">
        <w:rPr>
          <w:rFonts w:cs="Times New Roman"/>
          <w:b/>
          <w:iCs/>
          <w:szCs w:val="24"/>
        </w:rPr>
        <w:t>Florence Nightingale Hemşirelik Dergisi,</w:t>
      </w:r>
      <w:r w:rsidRPr="00D4655B">
        <w:rPr>
          <w:rFonts w:cs="Times New Roman"/>
          <w:i/>
          <w:iCs/>
          <w:szCs w:val="24"/>
        </w:rPr>
        <w:t> </w:t>
      </w:r>
      <w:r>
        <w:rPr>
          <w:rFonts w:cs="Times New Roman"/>
          <w:iCs/>
          <w:szCs w:val="24"/>
        </w:rPr>
        <w:t>Cilt:</w:t>
      </w:r>
      <w:r w:rsidRPr="00D4655B">
        <w:rPr>
          <w:rFonts w:cs="Times New Roman"/>
          <w:iCs/>
          <w:szCs w:val="24"/>
        </w:rPr>
        <w:t>16</w:t>
      </w:r>
      <w:r>
        <w:rPr>
          <w:rFonts w:cs="Times New Roman"/>
          <w:iCs/>
          <w:szCs w:val="24"/>
        </w:rPr>
        <w:t>, Sayı:61, Sayfa:</w:t>
      </w:r>
      <w:r w:rsidRPr="00D4655B">
        <w:rPr>
          <w:rFonts w:cs="Times New Roman"/>
          <w:iCs/>
          <w:szCs w:val="24"/>
        </w:rPr>
        <w:t xml:space="preserve"> 71-76.</w:t>
      </w:r>
    </w:p>
    <w:p w:rsidR="00EA1A9C" w:rsidRPr="00D4655B" w:rsidRDefault="00EA1A9C" w:rsidP="00D4456A">
      <w:pPr>
        <w:spacing w:line="360" w:lineRule="auto"/>
        <w:ind w:left="851" w:hanging="851"/>
        <w:rPr>
          <w:rFonts w:cs="Times New Roman"/>
          <w:szCs w:val="24"/>
        </w:rPr>
      </w:pPr>
      <w:r w:rsidRPr="00D4655B">
        <w:rPr>
          <w:rFonts w:cs="Times New Roman"/>
          <w:szCs w:val="24"/>
        </w:rPr>
        <w:t>ERDOĞAN Zeynep, ZEYDAN Özgür,</w:t>
      </w:r>
      <w:r>
        <w:rPr>
          <w:rFonts w:cs="Times New Roman"/>
          <w:szCs w:val="24"/>
        </w:rPr>
        <w:t xml:space="preserve"> SERT Havva; (2008), “İklim Değişikliği ve Sağlık Üzerine Etkileri.”, </w:t>
      </w:r>
      <w:r w:rsidRPr="00D4655B">
        <w:rPr>
          <w:rFonts w:cs="Times New Roman"/>
          <w:b/>
          <w:szCs w:val="24"/>
        </w:rPr>
        <w:t>Florence Nightingale Hemşirelik Dergisi,</w:t>
      </w:r>
      <w:r w:rsidRPr="00D4655B">
        <w:rPr>
          <w:rFonts w:cs="Times New Roman"/>
          <w:szCs w:val="24"/>
        </w:rPr>
        <w:t xml:space="preserve"> </w:t>
      </w:r>
      <w:r>
        <w:rPr>
          <w:rFonts w:cs="Times New Roman"/>
          <w:szCs w:val="24"/>
        </w:rPr>
        <w:t xml:space="preserve">Cilt: 16, Sayı: 61, Sayfa: </w:t>
      </w:r>
      <w:r w:rsidRPr="00D4655B">
        <w:rPr>
          <w:rFonts w:cs="Times New Roman"/>
          <w:szCs w:val="24"/>
        </w:rPr>
        <w:t>71-76.</w:t>
      </w:r>
    </w:p>
    <w:p w:rsidR="00EA1A9C" w:rsidRPr="00D4655B" w:rsidRDefault="00EA1A9C" w:rsidP="00D4456A">
      <w:pPr>
        <w:spacing w:line="360" w:lineRule="auto"/>
        <w:ind w:left="851" w:hanging="851"/>
        <w:rPr>
          <w:rFonts w:cs="Times New Roman"/>
          <w:szCs w:val="24"/>
        </w:rPr>
      </w:pPr>
      <w:r w:rsidRPr="00D4655B">
        <w:rPr>
          <w:rFonts w:cs="Times New Roman"/>
          <w:szCs w:val="24"/>
        </w:rPr>
        <w:t>ERGÜNAY O</w:t>
      </w:r>
      <w:r>
        <w:rPr>
          <w:rFonts w:cs="Times New Roman"/>
          <w:szCs w:val="24"/>
        </w:rPr>
        <w:t>ktay; (2009), “Afet Yönetimi</w:t>
      </w:r>
      <w:r w:rsidRPr="00D4655B">
        <w:rPr>
          <w:rFonts w:cs="Times New Roman"/>
          <w:szCs w:val="24"/>
        </w:rPr>
        <w:t>: Gene</w:t>
      </w:r>
      <w:r>
        <w:rPr>
          <w:rFonts w:cs="Times New Roman"/>
          <w:szCs w:val="24"/>
        </w:rPr>
        <w:t>l İlkeler, Tanımlar, Kavramlar”</w:t>
      </w:r>
      <w:r w:rsidRPr="00D4655B">
        <w:rPr>
          <w:rFonts w:cs="Times New Roman"/>
          <w:szCs w:val="24"/>
        </w:rPr>
        <w:t>,</w:t>
      </w:r>
      <w:r w:rsidRPr="00D4655B">
        <w:rPr>
          <w:rFonts w:cs="Times New Roman"/>
          <w:b/>
          <w:szCs w:val="24"/>
        </w:rPr>
        <w:t xml:space="preserve"> Afet Yönetimi Nedir?</w:t>
      </w:r>
      <w:r>
        <w:rPr>
          <w:rFonts w:cs="Times New Roman"/>
          <w:szCs w:val="24"/>
        </w:rPr>
        <w:t xml:space="preserve">, Sayı: </w:t>
      </w:r>
      <w:r w:rsidRPr="00D4655B">
        <w:rPr>
          <w:rFonts w:cs="Times New Roman"/>
          <w:szCs w:val="24"/>
        </w:rPr>
        <w:t>1, ss.1-49.</w:t>
      </w:r>
    </w:p>
    <w:p w:rsidR="00EA1A9C" w:rsidRPr="00D4655B" w:rsidRDefault="00EA1A9C" w:rsidP="00D4456A">
      <w:pPr>
        <w:spacing w:line="360" w:lineRule="auto"/>
        <w:ind w:left="851" w:hanging="851"/>
        <w:rPr>
          <w:rFonts w:cs="Times New Roman"/>
          <w:bCs/>
          <w:szCs w:val="24"/>
        </w:rPr>
      </w:pPr>
      <w:r>
        <w:rPr>
          <w:rFonts w:cs="Times New Roman"/>
          <w:bCs/>
          <w:szCs w:val="24"/>
        </w:rPr>
        <w:lastRenderedPageBreak/>
        <w:t>EROĞLU Barış ve AYDOĞDU Mustafa; (2016), “</w:t>
      </w:r>
      <w:r w:rsidRPr="00D4655B">
        <w:rPr>
          <w:rFonts w:cs="Times New Roman"/>
          <w:bCs/>
          <w:szCs w:val="24"/>
        </w:rPr>
        <w:t>Fen Bilgisi Öğretmen Adaylarının Küresel Isınma Hakkındaki B</w:t>
      </w:r>
      <w:r>
        <w:rPr>
          <w:rFonts w:cs="Times New Roman"/>
          <w:bCs/>
          <w:szCs w:val="24"/>
        </w:rPr>
        <w:t>ilgi Düzeylerinin Belirlenmesi”</w:t>
      </w:r>
      <w:r w:rsidRPr="00D4655B">
        <w:rPr>
          <w:rFonts w:cs="Times New Roman"/>
          <w:bCs/>
          <w:szCs w:val="24"/>
        </w:rPr>
        <w:t xml:space="preserve">, </w:t>
      </w:r>
      <w:r w:rsidRPr="00D4655B">
        <w:rPr>
          <w:rFonts w:cs="Times New Roman"/>
          <w:b/>
          <w:bCs/>
          <w:szCs w:val="24"/>
        </w:rPr>
        <w:t xml:space="preserve">Uludağ Üniversitesi Eğitim Fakültesi Dergisi, </w:t>
      </w:r>
      <w:r>
        <w:rPr>
          <w:rFonts w:cs="Times New Roman"/>
          <w:bCs/>
          <w:szCs w:val="24"/>
        </w:rPr>
        <w:t>Cilt:</w:t>
      </w:r>
      <w:r w:rsidRPr="00D4655B">
        <w:rPr>
          <w:rFonts w:cs="Times New Roman"/>
          <w:bCs/>
          <w:szCs w:val="24"/>
        </w:rPr>
        <w:t>29</w:t>
      </w:r>
      <w:r>
        <w:rPr>
          <w:rFonts w:cs="Times New Roman"/>
          <w:bCs/>
          <w:szCs w:val="24"/>
        </w:rPr>
        <w:t xml:space="preserve">, Sayı: 2, Sayfa: </w:t>
      </w:r>
      <w:r w:rsidRPr="00D4655B">
        <w:rPr>
          <w:rFonts w:cs="Times New Roman"/>
          <w:bCs/>
          <w:szCs w:val="24"/>
        </w:rPr>
        <w:t>345-374.</w:t>
      </w:r>
    </w:p>
    <w:p w:rsidR="00EA1A9C" w:rsidRPr="00D4655B" w:rsidRDefault="00EA1A9C" w:rsidP="00D4456A">
      <w:pPr>
        <w:spacing w:line="360" w:lineRule="auto"/>
        <w:ind w:left="851" w:hanging="851"/>
        <w:rPr>
          <w:rFonts w:cs="Times New Roman"/>
          <w:bCs/>
          <w:iCs/>
          <w:szCs w:val="24"/>
        </w:rPr>
      </w:pPr>
      <w:r>
        <w:rPr>
          <w:rFonts w:cs="Times New Roman"/>
          <w:bCs/>
          <w:iCs/>
          <w:szCs w:val="24"/>
        </w:rPr>
        <w:t>EROL Gül Hanım</w:t>
      </w:r>
      <w:r w:rsidRPr="00D4655B">
        <w:rPr>
          <w:rFonts w:cs="Times New Roman"/>
          <w:bCs/>
          <w:iCs/>
          <w:szCs w:val="24"/>
        </w:rPr>
        <w:t>; (2005), Sınıf Öğretmenliği İkinci Sınıf Öğrencilerinin Çevre Ve Çevre Sorunlarına Yönelik Tutumları, Pamukkale Üniversitesi Fen Bilimleri Enstitüsü, Yüksek Lisans Tezi, Denizli.</w:t>
      </w:r>
    </w:p>
    <w:p w:rsidR="00EA1A9C" w:rsidRPr="00D4655B" w:rsidRDefault="00EA1A9C" w:rsidP="00D4456A">
      <w:pPr>
        <w:spacing w:line="360" w:lineRule="auto"/>
        <w:ind w:left="851" w:hanging="851"/>
        <w:rPr>
          <w:rFonts w:cs="Times New Roman"/>
          <w:szCs w:val="24"/>
        </w:rPr>
      </w:pPr>
      <w:r>
        <w:rPr>
          <w:rFonts w:cs="Times New Roman"/>
          <w:szCs w:val="24"/>
        </w:rPr>
        <w:t>ERSOY Şükrü</w:t>
      </w:r>
      <w:r w:rsidRPr="00D4655B">
        <w:rPr>
          <w:rFonts w:cs="Times New Roman"/>
          <w:szCs w:val="24"/>
        </w:rPr>
        <w:t xml:space="preserve">; (2016), </w:t>
      </w:r>
      <w:r w:rsidRPr="00D4655B">
        <w:rPr>
          <w:rFonts w:cs="Times New Roman"/>
          <w:b/>
          <w:szCs w:val="24"/>
        </w:rPr>
        <w:t xml:space="preserve">2016 Yılı Doğa Kaynaklı Afetler Yıllığı Yıldız Teknik Üniversitesi Doğa Bilimleri Araştırma Merkezi TMMOB Jeoloji Mühendisleri Odası Doğa Kaynaklı Afetler Ve Afet Yönetimi Çalışma Grubu Dünya Ve Türkiye, </w:t>
      </w:r>
      <w:r w:rsidRPr="00D4655B">
        <w:rPr>
          <w:rFonts w:cs="Times New Roman"/>
          <w:szCs w:val="24"/>
        </w:rPr>
        <w:t>Birinci Bakı, ERS Matbaacılık, Ankara.</w:t>
      </w:r>
    </w:p>
    <w:p w:rsidR="00EA1A9C" w:rsidRPr="00D4655B" w:rsidRDefault="00EA1A9C" w:rsidP="00D4456A">
      <w:pPr>
        <w:spacing w:line="360" w:lineRule="auto"/>
        <w:ind w:left="851" w:hanging="851"/>
        <w:rPr>
          <w:rFonts w:cs="Times New Roman"/>
          <w:iCs/>
          <w:szCs w:val="24"/>
        </w:rPr>
      </w:pPr>
      <w:r>
        <w:rPr>
          <w:rFonts w:cs="Times New Roman"/>
          <w:szCs w:val="24"/>
        </w:rPr>
        <w:t>FOURIER Par M.</w:t>
      </w:r>
      <w:r w:rsidRPr="00D4655B">
        <w:rPr>
          <w:rFonts w:cs="Times New Roman"/>
          <w:szCs w:val="24"/>
        </w:rPr>
        <w:t>;</w:t>
      </w:r>
      <w:r>
        <w:rPr>
          <w:rFonts w:cs="Times New Roman"/>
          <w:szCs w:val="24"/>
        </w:rPr>
        <w:t xml:space="preserve"> (1827), “</w:t>
      </w:r>
      <w:r>
        <w:rPr>
          <w:rFonts w:cs="Times New Roman"/>
          <w:iCs/>
          <w:szCs w:val="24"/>
        </w:rPr>
        <w:t>Memorie S</w:t>
      </w:r>
      <w:r w:rsidRPr="00D4655B">
        <w:rPr>
          <w:rFonts w:cs="Times New Roman"/>
          <w:iCs/>
          <w:szCs w:val="24"/>
        </w:rPr>
        <w:t>ur Les Tem</w:t>
      </w:r>
      <w:r>
        <w:rPr>
          <w:rFonts w:cs="Times New Roman"/>
          <w:iCs/>
          <w:szCs w:val="24"/>
        </w:rPr>
        <w:t>peraturesdu Globe Terrestre et Des Espace Planetaires”</w:t>
      </w:r>
      <w:r w:rsidRPr="00D4655B">
        <w:rPr>
          <w:rFonts w:cs="Times New Roman"/>
          <w:iCs/>
          <w:szCs w:val="24"/>
        </w:rPr>
        <w:t>, pp.569-604.</w:t>
      </w:r>
    </w:p>
    <w:p w:rsidR="00EA1A9C" w:rsidRPr="00D4655B" w:rsidRDefault="00EA1A9C" w:rsidP="00D4456A">
      <w:pPr>
        <w:spacing w:line="360" w:lineRule="auto"/>
        <w:ind w:left="851" w:hanging="851"/>
        <w:rPr>
          <w:rFonts w:cs="Times New Roman"/>
          <w:szCs w:val="24"/>
        </w:rPr>
      </w:pPr>
      <w:r>
        <w:rPr>
          <w:rFonts w:cs="Times New Roman"/>
          <w:szCs w:val="24"/>
        </w:rPr>
        <w:t>GIDDENS Anthony</w:t>
      </w:r>
      <w:r w:rsidRPr="00D4655B">
        <w:rPr>
          <w:rFonts w:cs="Times New Roman"/>
          <w:szCs w:val="24"/>
        </w:rPr>
        <w:t xml:space="preserve">; (2013), </w:t>
      </w:r>
      <w:r w:rsidRPr="00D4655B">
        <w:rPr>
          <w:rFonts w:cs="Times New Roman"/>
          <w:b/>
          <w:szCs w:val="24"/>
        </w:rPr>
        <w:t xml:space="preserve">İklim Değişikliği Siyaseti, </w:t>
      </w:r>
      <w:r w:rsidRPr="00D4655B">
        <w:rPr>
          <w:rFonts w:cs="Times New Roman"/>
          <w:szCs w:val="24"/>
        </w:rPr>
        <w:t>Çev: Erhan Baltacı, Birinci Baskı, Phoenıx Yayınevi, Ankara.</w:t>
      </w:r>
    </w:p>
    <w:p w:rsidR="00EA1A9C" w:rsidRPr="00D4655B" w:rsidRDefault="00EA1A9C" w:rsidP="00D4456A">
      <w:pPr>
        <w:spacing w:line="360" w:lineRule="auto"/>
        <w:ind w:left="851" w:hanging="851"/>
        <w:rPr>
          <w:rFonts w:cs="Times New Roman"/>
          <w:b/>
          <w:szCs w:val="24"/>
        </w:rPr>
      </w:pPr>
      <w:r>
        <w:rPr>
          <w:rFonts w:cs="Times New Roman"/>
          <w:szCs w:val="24"/>
        </w:rPr>
        <w:t>GI</w:t>
      </w:r>
      <w:r w:rsidRPr="00D4655B">
        <w:rPr>
          <w:rFonts w:cs="Times New Roman"/>
          <w:szCs w:val="24"/>
        </w:rPr>
        <w:t>LLENWATER Michael, PELT Marian Martin Van and PETERSON</w:t>
      </w:r>
      <w:r>
        <w:rPr>
          <w:rFonts w:cs="Times New Roman"/>
          <w:szCs w:val="24"/>
        </w:rPr>
        <w:t xml:space="preserve"> Katrin; (2002), “Greenhouse Gases and Global Warming Potential Values.”, </w:t>
      </w:r>
      <w:r w:rsidRPr="00D4655B">
        <w:rPr>
          <w:rFonts w:cs="Times New Roman"/>
          <w:b/>
          <w:iCs/>
          <w:szCs w:val="24"/>
        </w:rPr>
        <w:t>Washington: Office of Atmospheric Programs of United States Environmental Protection Agency</w:t>
      </w:r>
      <w:r w:rsidRPr="00D4655B">
        <w:rPr>
          <w:rFonts w:cs="Times New Roman"/>
          <w:b/>
          <w:szCs w:val="24"/>
        </w:rPr>
        <w:t>.</w:t>
      </w:r>
    </w:p>
    <w:p w:rsidR="00EA1A9C" w:rsidRPr="00D4655B" w:rsidRDefault="00EA1A9C" w:rsidP="00D4456A">
      <w:pPr>
        <w:spacing w:line="360" w:lineRule="auto"/>
        <w:ind w:left="851" w:hanging="851"/>
        <w:rPr>
          <w:rFonts w:cs="Times New Roman"/>
          <w:b/>
          <w:szCs w:val="24"/>
        </w:rPr>
      </w:pPr>
      <w:r w:rsidRPr="00D4655B">
        <w:rPr>
          <w:rFonts w:cs="Times New Roman"/>
          <w:szCs w:val="24"/>
        </w:rPr>
        <w:t>GOOSSE Hugues, BARRIAT Pıerre-Yves, LOUTRE Marie-Fransa, LEFEBVRE Willia</w:t>
      </w:r>
      <w:r>
        <w:rPr>
          <w:rFonts w:cs="Times New Roman"/>
          <w:szCs w:val="24"/>
        </w:rPr>
        <w:t>m and ZUNZ Violette; (2010), “</w:t>
      </w:r>
      <w:r w:rsidRPr="00D4655B">
        <w:rPr>
          <w:rFonts w:cs="Times New Roman"/>
          <w:szCs w:val="24"/>
        </w:rPr>
        <w:t xml:space="preserve">Brief History of </w:t>
      </w:r>
      <w:r>
        <w:rPr>
          <w:rFonts w:cs="Times New Roman"/>
          <w:szCs w:val="24"/>
        </w:rPr>
        <w:t>Climate: Causes and Mechanisms”</w:t>
      </w:r>
      <w:r w:rsidRPr="00D4655B">
        <w:rPr>
          <w:rFonts w:cs="Times New Roman"/>
          <w:szCs w:val="24"/>
        </w:rPr>
        <w:t xml:space="preserve">, </w:t>
      </w:r>
      <w:r w:rsidRPr="00D4655B">
        <w:rPr>
          <w:rFonts w:cs="Times New Roman"/>
          <w:b/>
          <w:iCs/>
          <w:szCs w:val="24"/>
        </w:rPr>
        <w:t>Introduction to Climate Dynamics and Climate Modelling</w:t>
      </w:r>
      <w:r w:rsidRPr="00D4655B">
        <w:rPr>
          <w:rFonts w:cs="Times New Roman"/>
          <w:b/>
          <w:szCs w:val="24"/>
        </w:rPr>
        <w:t xml:space="preserve">,  </w:t>
      </w:r>
      <w:r w:rsidRPr="00D4655B">
        <w:rPr>
          <w:rFonts w:cs="Times New Roman"/>
          <w:szCs w:val="24"/>
        </w:rPr>
        <w:t>pp.109-144.</w:t>
      </w:r>
    </w:p>
    <w:p w:rsidR="00EA1A9C" w:rsidRPr="00D4655B" w:rsidRDefault="00EA1A9C" w:rsidP="00D4456A">
      <w:pPr>
        <w:spacing w:line="360" w:lineRule="auto"/>
        <w:ind w:left="851" w:hanging="851"/>
        <w:rPr>
          <w:rFonts w:cs="Times New Roman"/>
          <w:szCs w:val="24"/>
        </w:rPr>
      </w:pPr>
      <w:r w:rsidRPr="00D4655B">
        <w:rPr>
          <w:rFonts w:cs="Times New Roman"/>
          <w:szCs w:val="24"/>
        </w:rPr>
        <w:t xml:space="preserve">GÖKÇEKUŞ Hüseyin, BARLAS Ceren, ALMUHİSEN </w:t>
      </w:r>
      <w:r>
        <w:rPr>
          <w:rFonts w:cs="Times New Roman"/>
          <w:szCs w:val="24"/>
        </w:rPr>
        <w:t>Baran ve EYNİ Baran; (2018), “</w:t>
      </w:r>
      <w:r w:rsidRPr="00D4655B">
        <w:rPr>
          <w:rFonts w:cs="Times New Roman"/>
          <w:szCs w:val="24"/>
        </w:rPr>
        <w:t>Doğal ve İnsan Kaynaklı Afetl</w:t>
      </w:r>
      <w:r>
        <w:rPr>
          <w:rFonts w:cs="Times New Roman"/>
          <w:szCs w:val="24"/>
        </w:rPr>
        <w:t xml:space="preserve">er, Sonuçları ve Afet Yönetimi”, </w:t>
      </w:r>
      <w:r w:rsidRPr="00D4655B">
        <w:rPr>
          <w:rFonts w:cs="Times New Roman"/>
          <w:b/>
          <w:szCs w:val="24"/>
        </w:rPr>
        <w:t xml:space="preserve">Yakın Doğu Üniversitesi, </w:t>
      </w:r>
      <w:r w:rsidRPr="00D4655B">
        <w:rPr>
          <w:rFonts w:cs="Times New Roman"/>
          <w:szCs w:val="24"/>
        </w:rPr>
        <w:t>ss. 1-23.</w:t>
      </w:r>
    </w:p>
    <w:p w:rsidR="00EA1A9C" w:rsidRPr="00D4655B" w:rsidRDefault="00EA1A9C" w:rsidP="00D4456A">
      <w:pPr>
        <w:spacing w:line="360" w:lineRule="auto"/>
        <w:ind w:left="851" w:hanging="851"/>
        <w:rPr>
          <w:rFonts w:cs="Times New Roman"/>
          <w:bCs/>
          <w:iCs/>
          <w:szCs w:val="24"/>
        </w:rPr>
      </w:pPr>
      <w:r>
        <w:rPr>
          <w:rFonts w:cs="Times New Roman"/>
          <w:bCs/>
          <w:szCs w:val="24"/>
        </w:rPr>
        <w:t>GÜRBÜZ Hasan ve ÇAKMAK Mürşet; (2012), “</w:t>
      </w:r>
      <w:r w:rsidRPr="00D4655B">
        <w:rPr>
          <w:rFonts w:cs="Times New Roman"/>
          <w:bCs/>
          <w:szCs w:val="24"/>
        </w:rPr>
        <w:t>Biyoloji Eğitimi Bölümü Öğrencilerinin Çevreye Yö</w:t>
      </w:r>
      <w:r>
        <w:rPr>
          <w:rFonts w:cs="Times New Roman"/>
          <w:bCs/>
          <w:szCs w:val="24"/>
        </w:rPr>
        <w:t>nelik Tutumlarının İncelenmesi”</w:t>
      </w:r>
      <w:r w:rsidRPr="00D4655B">
        <w:rPr>
          <w:rFonts w:cs="Times New Roman"/>
          <w:bCs/>
          <w:szCs w:val="24"/>
        </w:rPr>
        <w:t>,</w:t>
      </w:r>
      <w:r>
        <w:rPr>
          <w:rFonts w:cs="Times New Roman"/>
          <w:i/>
          <w:iCs/>
          <w:szCs w:val="24"/>
        </w:rPr>
        <w:t xml:space="preserve"> </w:t>
      </w:r>
      <w:r w:rsidRPr="00D4655B">
        <w:rPr>
          <w:rFonts w:cs="Times New Roman"/>
          <w:b/>
          <w:bCs/>
          <w:iCs/>
          <w:szCs w:val="24"/>
        </w:rPr>
        <w:t xml:space="preserve">Dicle Üniversitesi Ziya Gökalp Eğitim Fakültesi Dergisi, </w:t>
      </w:r>
      <w:r>
        <w:rPr>
          <w:rFonts w:cs="Times New Roman"/>
          <w:bCs/>
          <w:iCs/>
          <w:szCs w:val="24"/>
        </w:rPr>
        <w:t xml:space="preserve">Sayı: </w:t>
      </w:r>
      <w:r w:rsidRPr="00D4655B">
        <w:rPr>
          <w:rFonts w:cs="Times New Roman"/>
          <w:bCs/>
          <w:iCs/>
          <w:szCs w:val="24"/>
        </w:rPr>
        <w:t>19, ss.162-173.</w:t>
      </w:r>
    </w:p>
    <w:p w:rsidR="00EA1A9C" w:rsidRPr="00D4655B" w:rsidRDefault="00EA1A9C" w:rsidP="00D4456A">
      <w:pPr>
        <w:spacing w:line="360" w:lineRule="auto"/>
        <w:ind w:left="851" w:hanging="851"/>
        <w:rPr>
          <w:rFonts w:cs="Times New Roman"/>
          <w:szCs w:val="24"/>
        </w:rPr>
      </w:pPr>
      <w:r>
        <w:rPr>
          <w:rFonts w:cs="Times New Roman"/>
          <w:szCs w:val="24"/>
        </w:rPr>
        <w:lastRenderedPageBreak/>
        <w:t>HOUGHTON John T. , FI</w:t>
      </w:r>
      <w:r w:rsidRPr="00D4655B">
        <w:rPr>
          <w:rFonts w:cs="Times New Roman"/>
          <w:szCs w:val="24"/>
        </w:rPr>
        <w:t xml:space="preserve">LHO L. Gylvan Meira, GRİGGS David J. And MASKELL Kathy; (1997), </w:t>
      </w:r>
      <w:r w:rsidRPr="00D4655B">
        <w:rPr>
          <w:rFonts w:cs="Times New Roman"/>
          <w:b/>
          <w:iCs/>
          <w:szCs w:val="24"/>
        </w:rPr>
        <w:t>An İntroduction to Simple Climate Models Used in The IPCC Second Assessment Report</w:t>
      </w:r>
      <w:r w:rsidRPr="00D4655B">
        <w:rPr>
          <w:rFonts w:cs="Times New Roman"/>
          <w:b/>
          <w:szCs w:val="24"/>
        </w:rPr>
        <w:t xml:space="preserve">, </w:t>
      </w:r>
      <w:r w:rsidRPr="00D4655B">
        <w:rPr>
          <w:rFonts w:cs="Times New Roman"/>
          <w:szCs w:val="24"/>
        </w:rPr>
        <w:t>WMO.</w:t>
      </w:r>
    </w:p>
    <w:p w:rsidR="00EA1A9C" w:rsidRPr="00D4655B" w:rsidRDefault="00EA1A9C" w:rsidP="00D4456A">
      <w:pPr>
        <w:spacing w:line="360" w:lineRule="auto"/>
        <w:ind w:left="851" w:hanging="851"/>
        <w:rPr>
          <w:rFonts w:cs="Times New Roman"/>
          <w:szCs w:val="24"/>
        </w:rPr>
      </w:pPr>
      <w:r w:rsidRPr="00D4655B">
        <w:rPr>
          <w:rFonts w:cs="Times New Roman"/>
          <w:szCs w:val="24"/>
        </w:rPr>
        <w:t>HU Li‐tze and BENTLE</w:t>
      </w:r>
      <w:r>
        <w:rPr>
          <w:rFonts w:cs="Times New Roman"/>
          <w:szCs w:val="24"/>
        </w:rPr>
        <w:t>R Peter M.; (1999), “Cutoff Criteria for Fit İndexes in Covariance Structure Analysis: Conventional Criteria Versus New A</w:t>
      </w:r>
      <w:r w:rsidRPr="00D4655B">
        <w:rPr>
          <w:rFonts w:cs="Times New Roman"/>
          <w:szCs w:val="24"/>
        </w:rPr>
        <w:t>lternatives.</w:t>
      </w:r>
      <w:r>
        <w:rPr>
          <w:rFonts w:cs="Times New Roman"/>
          <w:szCs w:val="24"/>
        </w:rPr>
        <w:t>”</w:t>
      </w:r>
      <w:r w:rsidRPr="00D4655B">
        <w:rPr>
          <w:rFonts w:cs="Times New Roman"/>
          <w:b/>
          <w:szCs w:val="24"/>
        </w:rPr>
        <w:t xml:space="preserve"> Structural Equation Modeling: A Multidisciplinary Journal,</w:t>
      </w:r>
      <w:r w:rsidRPr="00D4655B">
        <w:rPr>
          <w:rFonts w:cs="Times New Roman"/>
          <w:szCs w:val="24"/>
        </w:rPr>
        <w:t xml:space="preserve"> </w:t>
      </w:r>
      <w:r>
        <w:rPr>
          <w:rFonts w:cs="Times New Roman"/>
          <w:szCs w:val="24"/>
        </w:rPr>
        <w:t xml:space="preserve">Volume: 6, Number: 1, Paper: </w:t>
      </w:r>
      <w:r w:rsidRPr="00D4655B">
        <w:rPr>
          <w:rFonts w:cs="Times New Roman"/>
          <w:szCs w:val="24"/>
        </w:rPr>
        <w:t>1-55</w:t>
      </w:r>
      <w:r>
        <w:rPr>
          <w:rFonts w:cs="Times New Roman"/>
          <w:szCs w:val="24"/>
        </w:rPr>
        <w:t>.</w:t>
      </w:r>
    </w:p>
    <w:p w:rsidR="00EA1A9C" w:rsidRPr="00D4655B" w:rsidRDefault="00EA1A9C" w:rsidP="00D4456A">
      <w:pPr>
        <w:spacing w:line="360" w:lineRule="auto"/>
        <w:ind w:left="851" w:hanging="851"/>
        <w:rPr>
          <w:rFonts w:cs="Times New Roman"/>
          <w:szCs w:val="24"/>
        </w:rPr>
      </w:pPr>
      <w:r w:rsidRPr="00D4655B">
        <w:rPr>
          <w:rFonts w:cs="Times New Roman"/>
          <w:szCs w:val="24"/>
        </w:rPr>
        <w:t>IPCC. 1996a. Climate Change 1995, The Science of Climate Change. Contribution of Working Group I to the Second Assessment Report of the Intergovernmental Panel on Climate Change, Houghton J, T., et al., eds., WMO/UNEP. Cambridge University Press, New York.</w:t>
      </w:r>
    </w:p>
    <w:p w:rsidR="00EA1A9C" w:rsidRPr="00B0218E" w:rsidRDefault="00EA1A9C" w:rsidP="00D4456A">
      <w:pPr>
        <w:spacing w:line="360" w:lineRule="auto"/>
        <w:ind w:left="851" w:hanging="851"/>
        <w:rPr>
          <w:rFonts w:cs="Times New Roman"/>
          <w:szCs w:val="24"/>
        </w:rPr>
      </w:pPr>
      <w:r>
        <w:rPr>
          <w:rFonts w:cs="Times New Roman"/>
          <w:szCs w:val="24"/>
        </w:rPr>
        <w:t>JUSTUS John R.</w:t>
      </w:r>
      <w:r w:rsidRPr="00D4655B">
        <w:rPr>
          <w:rFonts w:cs="Times New Roman"/>
          <w:szCs w:val="24"/>
        </w:rPr>
        <w:t>, FLETCHER Susan R. and R</w:t>
      </w:r>
      <w:r>
        <w:rPr>
          <w:rFonts w:cs="Times New Roman"/>
          <w:szCs w:val="24"/>
        </w:rPr>
        <w:t>esources; (2001), “</w:t>
      </w:r>
      <w:r w:rsidRPr="00D4655B">
        <w:rPr>
          <w:rFonts w:cs="Times New Roman"/>
          <w:szCs w:val="24"/>
        </w:rPr>
        <w:t>Science,</w:t>
      </w:r>
      <w:r>
        <w:rPr>
          <w:rFonts w:cs="Times New Roman"/>
          <w:szCs w:val="24"/>
        </w:rPr>
        <w:t xml:space="preserve"> and Industry Division. Global Climate Change.”</w:t>
      </w:r>
      <w:r w:rsidRPr="00D4655B">
        <w:rPr>
          <w:rFonts w:cs="Times New Roman"/>
          <w:szCs w:val="24"/>
        </w:rPr>
        <w:t xml:space="preserve"> </w:t>
      </w:r>
      <w:r w:rsidRPr="00B0218E">
        <w:rPr>
          <w:rFonts w:cs="Times New Roman"/>
          <w:szCs w:val="24"/>
        </w:rPr>
        <w:t>Congressional Research Service, Library of Congress.</w:t>
      </w:r>
    </w:p>
    <w:p w:rsidR="00EA1A9C" w:rsidRPr="00D4655B" w:rsidRDefault="00EA1A9C" w:rsidP="00D4456A">
      <w:pPr>
        <w:spacing w:line="360" w:lineRule="auto"/>
        <w:ind w:left="851" w:hanging="851"/>
        <w:rPr>
          <w:rFonts w:cs="Times New Roman"/>
          <w:szCs w:val="24"/>
        </w:rPr>
      </w:pPr>
      <w:r w:rsidRPr="00D4655B">
        <w:rPr>
          <w:rFonts w:cs="Times New Roman"/>
          <w:szCs w:val="24"/>
        </w:rPr>
        <w:t>KADIOĞLU Mikdat; (2001),  </w:t>
      </w:r>
      <w:r>
        <w:rPr>
          <w:rFonts w:cs="Times New Roman"/>
          <w:b/>
          <w:iCs/>
          <w:szCs w:val="24"/>
        </w:rPr>
        <w:t>Bildiğiniz Havaların Sonu: Küresel İklim D</w:t>
      </w:r>
      <w:r w:rsidRPr="00D4655B">
        <w:rPr>
          <w:rFonts w:cs="Times New Roman"/>
          <w:b/>
          <w:iCs/>
          <w:szCs w:val="24"/>
        </w:rPr>
        <w:t>eğişimi ve Türkiye</w:t>
      </w:r>
      <w:r w:rsidRPr="00D4655B">
        <w:rPr>
          <w:rFonts w:cs="Times New Roman"/>
          <w:b/>
          <w:szCs w:val="24"/>
        </w:rPr>
        <w:t xml:space="preserve">, </w:t>
      </w:r>
      <w:r w:rsidRPr="00D4655B">
        <w:rPr>
          <w:rFonts w:cs="Times New Roman"/>
          <w:szCs w:val="24"/>
        </w:rPr>
        <w:t>Birinci Baskı, Güncel Yayıncılık, İstanbul</w:t>
      </w:r>
    </w:p>
    <w:p w:rsidR="00EA1A9C" w:rsidRDefault="00EA1A9C" w:rsidP="00D4456A">
      <w:pPr>
        <w:spacing w:line="360" w:lineRule="auto"/>
        <w:ind w:left="851" w:hanging="851"/>
        <w:rPr>
          <w:rFonts w:cs="Times New Roman"/>
          <w:iCs/>
          <w:szCs w:val="24"/>
        </w:rPr>
      </w:pPr>
      <w:r w:rsidRPr="00D4655B">
        <w:rPr>
          <w:rFonts w:cs="Times New Roman"/>
          <w:iCs/>
          <w:szCs w:val="24"/>
        </w:rPr>
        <w:t>KADIOĞLU Mikd</w:t>
      </w:r>
      <w:r>
        <w:rPr>
          <w:rFonts w:cs="Times New Roman"/>
          <w:iCs/>
          <w:szCs w:val="24"/>
        </w:rPr>
        <w:t>at; (2008), “Günümüzden 2100 Yılına Küresel İklim Değişimi.”,</w:t>
      </w:r>
      <w:r w:rsidRPr="00D4655B">
        <w:rPr>
          <w:rFonts w:cs="Times New Roman"/>
          <w:iCs/>
          <w:szCs w:val="24"/>
        </w:rPr>
        <w:t xml:space="preserve"> TMMOB İklim Değişimi Sempozyumu Bildiriler Kitabı, ss.25-45.</w:t>
      </w:r>
    </w:p>
    <w:p w:rsidR="00EA1A9C" w:rsidRPr="00D4655B" w:rsidRDefault="00EA1A9C" w:rsidP="00D4456A">
      <w:pPr>
        <w:spacing w:line="360" w:lineRule="auto"/>
        <w:ind w:left="851" w:hanging="851"/>
        <w:rPr>
          <w:rFonts w:cs="Times New Roman"/>
          <w:szCs w:val="24"/>
        </w:rPr>
      </w:pPr>
      <w:r>
        <w:rPr>
          <w:rFonts w:cs="Times New Roman"/>
          <w:szCs w:val="24"/>
        </w:rPr>
        <w:t xml:space="preserve">KADIOĞLU Mikdat; (2011), </w:t>
      </w:r>
      <w:r w:rsidRPr="00D4655B">
        <w:rPr>
          <w:rFonts w:cs="Times New Roman"/>
          <w:b/>
          <w:szCs w:val="24"/>
        </w:rPr>
        <w:t>Afet Yönetimi Beklenilmeyeni Beklemek, En Kötüsünü Yönetmek</w:t>
      </w:r>
      <w:r w:rsidRPr="00D4655B">
        <w:rPr>
          <w:rFonts w:cs="Times New Roman"/>
          <w:szCs w:val="24"/>
        </w:rPr>
        <w:t>, Birinci Baskı, Marmara Belediyeler Birliği Yayını, İstanbul.</w:t>
      </w:r>
    </w:p>
    <w:p w:rsidR="00EA1A9C" w:rsidRPr="00D4655B" w:rsidRDefault="00EA1A9C" w:rsidP="00D4456A">
      <w:pPr>
        <w:spacing w:line="360" w:lineRule="auto"/>
        <w:ind w:left="851" w:hanging="851"/>
        <w:rPr>
          <w:rFonts w:cs="Times New Roman"/>
          <w:iCs/>
          <w:szCs w:val="24"/>
        </w:rPr>
      </w:pPr>
      <w:r w:rsidRPr="001E1C41">
        <w:rPr>
          <w:rFonts w:cs="Times New Roman"/>
          <w:iCs/>
          <w:szCs w:val="24"/>
        </w:rPr>
        <w:t xml:space="preserve">KADIOĞLU Mikdat; (2012), </w:t>
      </w:r>
      <w:r w:rsidRPr="001E1C41">
        <w:rPr>
          <w:rFonts w:cs="Times New Roman"/>
          <w:b/>
          <w:iCs/>
          <w:szCs w:val="24"/>
        </w:rPr>
        <w:t xml:space="preserve">Türkiye’de İklim Değişikliği Risk Yönetimi, </w:t>
      </w:r>
      <w:r w:rsidRPr="001E1C41">
        <w:rPr>
          <w:rFonts w:cs="Times New Roman"/>
          <w:iCs/>
          <w:szCs w:val="24"/>
        </w:rPr>
        <w:t>Birinci Baskı, Türkiye’nin İklim Değişikliği II. Ulusal Bildiriminin Hazırlanması Projesi Yayını, Ankara.</w:t>
      </w:r>
    </w:p>
    <w:p w:rsidR="00EA1A9C" w:rsidRPr="006469D6" w:rsidRDefault="00EA1A9C" w:rsidP="00D4456A">
      <w:pPr>
        <w:spacing w:line="360" w:lineRule="auto"/>
        <w:ind w:left="851" w:hanging="851"/>
        <w:rPr>
          <w:rFonts w:cs="Times New Roman"/>
          <w:b/>
          <w:szCs w:val="24"/>
        </w:rPr>
      </w:pPr>
      <w:r>
        <w:rPr>
          <w:rFonts w:cs="Times New Roman"/>
          <w:szCs w:val="24"/>
        </w:rPr>
        <w:t>KARAKAYA Etem; (2015), “</w:t>
      </w:r>
      <w:r w:rsidRPr="00D4655B">
        <w:rPr>
          <w:rFonts w:cs="Times New Roman"/>
          <w:szCs w:val="24"/>
        </w:rPr>
        <w:t>Paris Anlaşması: İçeriği ve Tür</w:t>
      </w:r>
      <w:r>
        <w:rPr>
          <w:rFonts w:cs="Times New Roman"/>
          <w:szCs w:val="24"/>
        </w:rPr>
        <w:t>kiye Üzerine Bir Değerlendirme.”,</w:t>
      </w:r>
      <w:r w:rsidRPr="00D4655B">
        <w:rPr>
          <w:rFonts w:cs="Times New Roman"/>
          <w:szCs w:val="24"/>
        </w:rPr>
        <w:t xml:space="preserve"> </w:t>
      </w:r>
      <w:r w:rsidRPr="00D4655B">
        <w:rPr>
          <w:rFonts w:cs="Times New Roman"/>
          <w:b/>
          <w:szCs w:val="24"/>
        </w:rPr>
        <w:t>Sürdürülebilir Üretim.</w:t>
      </w:r>
    </w:p>
    <w:p w:rsidR="00EA1A9C" w:rsidRPr="00D4655B" w:rsidRDefault="00EA1A9C" w:rsidP="00D4456A">
      <w:pPr>
        <w:spacing w:line="360" w:lineRule="auto"/>
        <w:ind w:left="851" w:hanging="851"/>
        <w:rPr>
          <w:rFonts w:cs="Times New Roman"/>
          <w:iCs/>
          <w:szCs w:val="24"/>
        </w:rPr>
      </w:pPr>
      <w:r>
        <w:rPr>
          <w:rFonts w:cs="Times New Roman"/>
          <w:iCs/>
          <w:szCs w:val="24"/>
        </w:rPr>
        <w:lastRenderedPageBreak/>
        <w:t>KAYA Yasemin; (2018), “</w:t>
      </w:r>
      <w:r w:rsidRPr="00833DFE">
        <w:rPr>
          <w:rFonts w:cs="Times New Roman"/>
          <w:iCs/>
          <w:szCs w:val="24"/>
        </w:rPr>
        <w:t>İklim Değişikliğine Karşı Kentsel Kırılganlık: İ</w:t>
      </w:r>
      <w:r>
        <w:rPr>
          <w:rFonts w:cs="Times New Roman"/>
          <w:iCs/>
          <w:szCs w:val="24"/>
        </w:rPr>
        <w:t>stanbul İçin Bir Değerlendirme”</w:t>
      </w:r>
      <w:r w:rsidRPr="00833DFE">
        <w:rPr>
          <w:rFonts w:cs="Times New Roman"/>
          <w:iCs/>
          <w:szCs w:val="24"/>
        </w:rPr>
        <w:t xml:space="preserve">, </w:t>
      </w:r>
      <w:r w:rsidRPr="00833DFE">
        <w:rPr>
          <w:rFonts w:cs="Times New Roman"/>
          <w:b/>
          <w:iCs/>
          <w:szCs w:val="24"/>
        </w:rPr>
        <w:t xml:space="preserve">International Journal of Social Inquiry, </w:t>
      </w:r>
      <w:r w:rsidRPr="00833DFE">
        <w:rPr>
          <w:rFonts w:cs="Times New Roman"/>
          <w:iCs/>
          <w:szCs w:val="24"/>
        </w:rPr>
        <w:t>Cilt:11, Sayı:2, Sayfa: 219-257.</w:t>
      </w:r>
    </w:p>
    <w:p w:rsidR="00EA1A9C" w:rsidRPr="00D4655B" w:rsidRDefault="00EA1A9C" w:rsidP="00D4456A">
      <w:pPr>
        <w:spacing w:line="360" w:lineRule="auto"/>
        <w:ind w:left="851" w:hanging="851"/>
        <w:rPr>
          <w:rFonts w:cs="Times New Roman"/>
          <w:szCs w:val="24"/>
        </w:rPr>
      </w:pPr>
      <w:r w:rsidRPr="00D4655B">
        <w:rPr>
          <w:rFonts w:cs="Times New Roman"/>
          <w:szCs w:val="24"/>
        </w:rPr>
        <w:t>KILIÇ Abdullah Faruk ve KO</w:t>
      </w:r>
      <w:r>
        <w:rPr>
          <w:rFonts w:cs="Times New Roman"/>
          <w:szCs w:val="24"/>
        </w:rPr>
        <w:t>YUNCU İlhan; (2017), “Ölçek Uyarlama Çalışmalarının Yapı Geçerliği Açısından İncelenmesi.”</w:t>
      </w:r>
      <w:r w:rsidRPr="00D4655B">
        <w:rPr>
          <w:rFonts w:cs="Times New Roman"/>
          <w:szCs w:val="24"/>
        </w:rPr>
        <w:t xml:space="preserve"> </w:t>
      </w:r>
      <w:r w:rsidRPr="00D4655B">
        <w:rPr>
          <w:rFonts w:cs="Times New Roman"/>
          <w:b/>
          <w:iCs/>
          <w:szCs w:val="24"/>
        </w:rPr>
        <w:t>Pegem Atıf İndeksi</w:t>
      </w:r>
      <w:r w:rsidRPr="00D4655B">
        <w:rPr>
          <w:rFonts w:cs="Times New Roman"/>
          <w:b/>
          <w:szCs w:val="24"/>
        </w:rPr>
        <w:t>,</w:t>
      </w:r>
      <w:r w:rsidRPr="00D4655B">
        <w:rPr>
          <w:rFonts w:cs="Times New Roman"/>
          <w:szCs w:val="24"/>
        </w:rPr>
        <w:t xml:space="preserve"> ss.415-438.</w:t>
      </w:r>
    </w:p>
    <w:p w:rsidR="00EA1A9C" w:rsidRPr="00D4655B" w:rsidRDefault="00EA1A9C" w:rsidP="00D4456A">
      <w:pPr>
        <w:spacing w:line="360" w:lineRule="auto"/>
        <w:ind w:left="851" w:hanging="851"/>
        <w:rPr>
          <w:rFonts w:cs="Times New Roman"/>
          <w:szCs w:val="24"/>
        </w:rPr>
      </w:pPr>
      <w:r>
        <w:rPr>
          <w:rFonts w:cs="Times New Roman"/>
          <w:szCs w:val="24"/>
        </w:rPr>
        <w:t>KILIÇ Cüneyt; (2009), “</w:t>
      </w:r>
      <w:r w:rsidRPr="00D4655B">
        <w:rPr>
          <w:rFonts w:cs="Times New Roman"/>
          <w:szCs w:val="24"/>
        </w:rPr>
        <w:t>Küresel İklim Değişikliği Çerçevesinde Sürdürülebili</w:t>
      </w:r>
      <w:r>
        <w:rPr>
          <w:rFonts w:cs="Times New Roman"/>
          <w:szCs w:val="24"/>
        </w:rPr>
        <w:t>r Kalkınma Çabaları Ve Türkiye”</w:t>
      </w:r>
      <w:r w:rsidRPr="00D4655B">
        <w:rPr>
          <w:rFonts w:cs="Times New Roman"/>
          <w:szCs w:val="24"/>
        </w:rPr>
        <w:t xml:space="preserve">, </w:t>
      </w:r>
      <w:r w:rsidRPr="00D4655B">
        <w:rPr>
          <w:rFonts w:cs="Times New Roman"/>
          <w:b/>
          <w:szCs w:val="24"/>
        </w:rPr>
        <w:t xml:space="preserve">Cumhuriyet Üniversitesi İktisadi ve İdari Bilimler Dergisi, </w:t>
      </w:r>
      <w:r w:rsidRPr="00D4655B">
        <w:rPr>
          <w:rFonts w:cs="Times New Roman"/>
          <w:szCs w:val="24"/>
        </w:rPr>
        <w:t>Cilt: 10, Sayı: 2, Sayfa: 19-41.</w:t>
      </w:r>
    </w:p>
    <w:p w:rsidR="00EA1A9C" w:rsidRPr="00D4655B" w:rsidRDefault="00EA1A9C" w:rsidP="00D4456A">
      <w:pPr>
        <w:spacing w:line="360" w:lineRule="auto"/>
        <w:ind w:left="851" w:hanging="851"/>
        <w:rPr>
          <w:rFonts w:cs="Times New Roman"/>
          <w:szCs w:val="24"/>
        </w:rPr>
      </w:pPr>
      <w:r w:rsidRPr="00D4655B">
        <w:rPr>
          <w:rFonts w:cs="Times New Roman"/>
          <w:szCs w:val="24"/>
          <w:lang w:val="en-US"/>
        </w:rPr>
        <w:t xml:space="preserve">KLINE Rex B.; (2005). </w:t>
      </w:r>
      <w:r>
        <w:rPr>
          <w:rFonts w:cs="Times New Roman"/>
          <w:b/>
          <w:szCs w:val="24"/>
          <w:lang w:val="en-US"/>
        </w:rPr>
        <w:t>Principle and Practice of S</w:t>
      </w:r>
      <w:r w:rsidRPr="00D4655B">
        <w:rPr>
          <w:rFonts w:cs="Times New Roman"/>
          <w:b/>
          <w:szCs w:val="24"/>
          <w:lang w:val="en-US"/>
        </w:rPr>
        <w:t>truc</w:t>
      </w:r>
      <w:r>
        <w:rPr>
          <w:rFonts w:cs="Times New Roman"/>
          <w:b/>
          <w:szCs w:val="24"/>
          <w:lang w:val="en-US"/>
        </w:rPr>
        <w:t xml:space="preserve">tural Equation Modelling. </w:t>
      </w:r>
      <w:r w:rsidRPr="00B0218E">
        <w:rPr>
          <w:rFonts w:cs="Times New Roman"/>
          <w:szCs w:val="24"/>
          <w:lang w:val="en-US"/>
        </w:rPr>
        <w:t>Second Edition</w:t>
      </w:r>
      <w:r>
        <w:rPr>
          <w:rFonts w:cs="Times New Roman"/>
          <w:szCs w:val="24"/>
          <w:lang w:val="en-US"/>
        </w:rPr>
        <w:t xml:space="preserve">, </w:t>
      </w:r>
      <w:r w:rsidRPr="00D4655B">
        <w:rPr>
          <w:rFonts w:cs="Times New Roman"/>
          <w:szCs w:val="24"/>
          <w:lang w:val="en-US"/>
        </w:rPr>
        <w:t>New York: The Guilford Press, New York.</w:t>
      </w:r>
    </w:p>
    <w:p w:rsidR="00EA1A9C" w:rsidRPr="00D4655B" w:rsidRDefault="00EA1A9C" w:rsidP="00D4456A">
      <w:pPr>
        <w:spacing w:line="360" w:lineRule="auto"/>
        <w:ind w:left="851" w:hanging="851"/>
        <w:rPr>
          <w:rFonts w:cs="Times New Roman"/>
          <w:szCs w:val="24"/>
        </w:rPr>
      </w:pPr>
      <w:r w:rsidRPr="00D4655B">
        <w:rPr>
          <w:rFonts w:cs="Times New Roman"/>
          <w:szCs w:val="24"/>
        </w:rPr>
        <w:t>KNİVETON Dominic,  SCHMİDT-VERKERK Kerstin, SMİT</w:t>
      </w:r>
      <w:r>
        <w:rPr>
          <w:rFonts w:cs="Times New Roman"/>
          <w:szCs w:val="24"/>
        </w:rPr>
        <w:t>H Christopher and BLACK Richard</w:t>
      </w:r>
      <w:r w:rsidRPr="00D4655B">
        <w:rPr>
          <w:rFonts w:cs="Times New Roman"/>
          <w:szCs w:val="24"/>
        </w:rPr>
        <w:t>;</w:t>
      </w:r>
      <w:r>
        <w:rPr>
          <w:rFonts w:cs="Times New Roman"/>
          <w:szCs w:val="24"/>
        </w:rPr>
        <w:t xml:space="preserve"> </w:t>
      </w:r>
      <w:r w:rsidRPr="00D4655B">
        <w:rPr>
          <w:rFonts w:cs="Times New Roman"/>
          <w:szCs w:val="24"/>
        </w:rPr>
        <w:t xml:space="preserve">(2008), </w:t>
      </w:r>
      <w:r w:rsidRPr="00D4655B">
        <w:rPr>
          <w:rFonts w:cs="Times New Roman"/>
          <w:b/>
          <w:szCs w:val="24"/>
        </w:rPr>
        <w:t xml:space="preserve">Climate Change and Migration: Improving Methodologies to Estimate Flows, </w:t>
      </w:r>
      <w:r w:rsidRPr="00D4655B">
        <w:rPr>
          <w:rFonts w:cs="Times New Roman"/>
          <w:szCs w:val="24"/>
        </w:rPr>
        <w:t>International Organization for Migration, Geneva.</w:t>
      </w:r>
    </w:p>
    <w:p w:rsidR="00EA1A9C" w:rsidRPr="00D4655B" w:rsidRDefault="00EA1A9C" w:rsidP="00D4456A">
      <w:pPr>
        <w:spacing w:line="360" w:lineRule="auto"/>
        <w:ind w:left="851" w:hanging="851"/>
        <w:rPr>
          <w:rFonts w:cs="Times New Roman"/>
          <w:szCs w:val="24"/>
        </w:rPr>
      </w:pPr>
      <w:r>
        <w:rPr>
          <w:rFonts w:cs="Times New Roman"/>
          <w:szCs w:val="24"/>
        </w:rPr>
        <w:t>LEGGETT  Jane A.; (2007), “</w:t>
      </w:r>
      <w:r w:rsidRPr="00D4655B">
        <w:rPr>
          <w:rFonts w:cs="Times New Roman"/>
          <w:szCs w:val="24"/>
        </w:rPr>
        <w:t>Climate change: Science and policy implicati</w:t>
      </w:r>
      <w:r>
        <w:rPr>
          <w:rFonts w:cs="Times New Roman"/>
          <w:szCs w:val="24"/>
        </w:rPr>
        <w:t>ons.”</w:t>
      </w:r>
      <w:r w:rsidRPr="00D4655B">
        <w:rPr>
          <w:rFonts w:cs="Times New Roman"/>
          <w:szCs w:val="24"/>
        </w:rPr>
        <w:t xml:space="preserve"> </w:t>
      </w:r>
      <w:r w:rsidRPr="00B0218E">
        <w:rPr>
          <w:rFonts w:cs="Times New Roman"/>
          <w:b/>
          <w:bCs/>
          <w:szCs w:val="24"/>
        </w:rPr>
        <w:t>Congressional Research Service</w:t>
      </w:r>
      <w:r>
        <w:rPr>
          <w:rFonts w:cs="Times New Roman"/>
          <w:b/>
          <w:bCs/>
          <w:szCs w:val="24"/>
        </w:rPr>
        <w:t>.</w:t>
      </w:r>
    </w:p>
    <w:p w:rsidR="00EA1A9C" w:rsidRPr="00D4655B" w:rsidRDefault="00EA1A9C" w:rsidP="00D4456A">
      <w:pPr>
        <w:spacing w:line="360" w:lineRule="auto"/>
        <w:ind w:left="851" w:hanging="851"/>
        <w:rPr>
          <w:rFonts w:cs="Times New Roman"/>
          <w:bCs/>
          <w:iCs/>
          <w:szCs w:val="24"/>
        </w:rPr>
      </w:pPr>
      <w:r w:rsidRPr="00D4655B">
        <w:rPr>
          <w:rFonts w:cs="Times New Roman"/>
          <w:bCs/>
          <w:szCs w:val="24"/>
        </w:rPr>
        <w:t>MALAK AKGÜN Bahar, BALIK Necla ve A</w:t>
      </w:r>
      <w:r>
        <w:rPr>
          <w:rFonts w:cs="Times New Roman"/>
          <w:bCs/>
          <w:szCs w:val="24"/>
        </w:rPr>
        <w:t>KGÜN Mustafa; (2018), “Çevre Mühendisliği Öğrencilerinin Küresel Isınma Konusundaki Görüşlerinin E</w:t>
      </w:r>
      <w:r w:rsidRPr="00D4655B">
        <w:rPr>
          <w:rFonts w:cs="Times New Roman"/>
          <w:bCs/>
          <w:szCs w:val="24"/>
        </w:rPr>
        <w:t>le</w:t>
      </w:r>
      <w:r>
        <w:rPr>
          <w:rFonts w:cs="Times New Roman"/>
          <w:bCs/>
          <w:szCs w:val="24"/>
        </w:rPr>
        <w:t>ştirel Düşünme Eğilimleri ve Duygusal Zekâ Düzeyleri Açısından D</w:t>
      </w:r>
      <w:r w:rsidRPr="00D4655B">
        <w:rPr>
          <w:rFonts w:cs="Times New Roman"/>
          <w:bCs/>
          <w:szCs w:val="24"/>
        </w:rPr>
        <w:t>eğerlendirilmesi.</w:t>
      </w:r>
      <w:r>
        <w:rPr>
          <w:rFonts w:cs="Times New Roman"/>
          <w:bCs/>
          <w:szCs w:val="24"/>
        </w:rPr>
        <w:t xml:space="preserve">” </w:t>
      </w:r>
      <w:r w:rsidRPr="00D4655B">
        <w:rPr>
          <w:rFonts w:cs="Times New Roman"/>
          <w:b/>
          <w:bCs/>
          <w:iCs/>
          <w:szCs w:val="24"/>
        </w:rPr>
        <w:t>Eğitimde Nitel Araştırmalar Dergisi – Journal of Qualitative Research in Education,</w:t>
      </w:r>
      <w:r w:rsidRPr="00D4655B">
        <w:rPr>
          <w:rFonts w:cs="Times New Roman"/>
          <w:bCs/>
          <w:iCs/>
          <w:szCs w:val="24"/>
        </w:rPr>
        <w:t xml:space="preserve"> </w:t>
      </w:r>
      <w:r>
        <w:rPr>
          <w:rFonts w:cs="Times New Roman"/>
          <w:bCs/>
          <w:iCs/>
          <w:szCs w:val="24"/>
        </w:rPr>
        <w:t xml:space="preserve">Cilt: 6, Sayı: 3, Sayfa: </w:t>
      </w:r>
      <w:r w:rsidRPr="00D4655B">
        <w:rPr>
          <w:rFonts w:cs="Times New Roman"/>
          <w:bCs/>
          <w:iCs/>
          <w:szCs w:val="24"/>
        </w:rPr>
        <w:t>34-61</w:t>
      </w:r>
    </w:p>
    <w:p w:rsidR="00EA1A9C" w:rsidRPr="00D4655B" w:rsidRDefault="00EA1A9C" w:rsidP="00D4456A">
      <w:pPr>
        <w:spacing w:line="360" w:lineRule="auto"/>
        <w:ind w:left="851" w:hanging="851"/>
        <w:rPr>
          <w:rFonts w:cs="Times New Roman"/>
          <w:szCs w:val="24"/>
        </w:rPr>
      </w:pPr>
      <w:r>
        <w:rPr>
          <w:rFonts w:cs="Times New Roman"/>
          <w:szCs w:val="24"/>
        </w:rPr>
        <w:t>MCKIBBI</w:t>
      </w:r>
      <w:r w:rsidRPr="00D4655B">
        <w:rPr>
          <w:rFonts w:cs="Times New Roman"/>
          <w:szCs w:val="24"/>
        </w:rPr>
        <w:t>N  Warwick J. and W</w:t>
      </w:r>
      <w:r>
        <w:rPr>
          <w:rFonts w:cs="Times New Roman"/>
          <w:szCs w:val="24"/>
        </w:rPr>
        <w:t>ILCOXEN Peter J.; (2002), “The Role of E</w:t>
      </w:r>
      <w:r w:rsidRPr="00D4655B">
        <w:rPr>
          <w:rFonts w:cs="Times New Roman"/>
          <w:szCs w:val="24"/>
        </w:rPr>
        <w:t>cono</w:t>
      </w:r>
      <w:r>
        <w:rPr>
          <w:rFonts w:cs="Times New Roman"/>
          <w:szCs w:val="24"/>
        </w:rPr>
        <w:t>mics in Climate Change Policy.”</w:t>
      </w:r>
      <w:r w:rsidRPr="00D4655B">
        <w:rPr>
          <w:rFonts w:cs="Times New Roman"/>
          <w:b/>
          <w:szCs w:val="24"/>
        </w:rPr>
        <w:t> </w:t>
      </w:r>
      <w:r>
        <w:rPr>
          <w:rFonts w:cs="Times New Roman"/>
          <w:b/>
          <w:iCs/>
          <w:szCs w:val="24"/>
        </w:rPr>
        <w:t>Journal of Economic P</w:t>
      </w:r>
      <w:r w:rsidRPr="00D4655B">
        <w:rPr>
          <w:rFonts w:cs="Times New Roman"/>
          <w:b/>
          <w:iCs/>
          <w:szCs w:val="24"/>
        </w:rPr>
        <w:t>erspectives</w:t>
      </w:r>
      <w:r w:rsidRPr="00D4655B">
        <w:rPr>
          <w:rFonts w:cs="Times New Roman"/>
          <w:b/>
          <w:szCs w:val="24"/>
        </w:rPr>
        <w:t>, Volume</w:t>
      </w:r>
      <w:r>
        <w:rPr>
          <w:rFonts w:cs="Times New Roman"/>
          <w:szCs w:val="24"/>
        </w:rPr>
        <w:t xml:space="preserve">: 16, Number: 2, Paper: </w:t>
      </w:r>
      <w:r w:rsidRPr="00D4655B">
        <w:rPr>
          <w:rFonts w:cs="Times New Roman"/>
          <w:szCs w:val="24"/>
        </w:rPr>
        <w:t>107-129.</w:t>
      </w:r>
    </w:p>
    <w:p w:rsidR="00EA1A9C" w:rsidRPr="00D4655B" w:rsidRDefault="00EA1A9C" w:rsidP="00D4456A">
      <w:pPr>
        <w:spacing w:line="360" w:lineRule="auto"/>
        <w:ind w:left="851" w:hanging="851"/>
        <w:rPr>
          <w:rFonts w:cs="Times New Roman"/>
          <w:szCs w:val="24"/>
        </w:rPr>
      </w:pPr>
      <w:r>
        <w:rPr>
          <w:rFonts w:cs="Times New Roman"/>
          <w:szCs w:val="24"/>
        </w:rPr>
        <w:t>MUNICH RE and CRED; (2009), “</w:t>
      </w:r>
      <w:r w:rsidRPr="00D4655B">
        <w:rPr>
          <w:rFonts w:cs="Times New Roman"/>
          <w:szCs w:val="24"/>
        </w:rPr>
        <w:t>Disaster Category Classification and Peril Termino</w:t>
      </w:r>
      <w:r>
        <w:rPr>
          <w:rFonts w:cs="Times New Roman"/>
          <w:szCs w:val="24"/>
        </w:rPr>
        <w:t xml:space="preserve">logy for Operational Purposes”, </w:t>
      </w:r>
      <w:r w:rsidRPr="00D4655B">
        <w:rPr>
          <w:rFonts w:cs="Times New Roman"/>
          <w:b/>
          <w:szCs w:val="24"/>
        </w:rPr>
        <w:t xml:space="preserve">Working Paper, </w:t>
      </w:r>
      <w:r w:rsidRPr="005E4095">
        <w:rPr>
          <w:rFonts w:cs="Times New Roman"/>
          <w:szCs w:val="24"/>
        </w:rPr>
        <w:t>pp</w:t>
      </w:r>
      <w:r w:rsidRPr="00D4655B">
        <w:rPr>
          <w:rFonts w:cs="Times New Roman"/>
          <w:szCs w:val="24"/>
        </w:rPr>
        <w:t>. 1-10.</w:t>
      </w:r>
    </w:p>
    <w:p w:rsidR="00EA1A9C" w:rsidRPr="00D4655B" w:rsidRDefault="00EA1A9C" w:rsidP="00D4456A">
      <w:pPr>
        <w:spacing w:line="360" w:lineRule="auto"/>
        <w:ind w:left="851" w:hanging="851"/>
        <w:rPr>
          <w:rFonts w:cs="Times New Roman"/>
          <w:bCs/>
          <w:szCs w:val="24"/>
        </w:rPr>
      </w:pPr>
      <w:r w:rsidRPr="00D4655B">
        <w:rPr>
          <w:rFonts w:cs="Times New Roman"/>
          <w:szCs w:val="24"/>
        </w:rPr>
        <w:t>ÖZDEMİR Oya, YILDIZ Ayş</w:t>
      </w:r>
      <w:r>
        <w:rPr>
          <w:rFonts w:cs="Times New Roman"/>
          <w:szCs w:val="24"/>
        </w:rPr>
        <w:t>e, OCAKTAN Esin ve SARIŞEN Ozan; (2004), “</w:t>
      </w:r>
      <w:r w:rsidRPr="00D4655B">
        <w:rPr>
          <w:rFonts w:cs="Times New Roman"/>
          <w:bCs/>
          <w:szCs w:val="24"/>
        </w:rPr>
        <w:t>Tıp Fakültesi Öğrencilerinin Çevre Sorunları Konusundaki</w:t>
      </w:r>
      <w:r>
        <w:rPr>
          <w:rFonts w:cs="Times New Roman"/>
          <w:bCs/>
          <w:szCs w:val="24"/>
        </w:rPr>
        <w:t xml:space="preserve"> Farkındalık Ve </w:t>
      </w:r>
      <w:r>
        <w:rPr>
          <w:rFonts w:cs="Times New Roman"/>
          <w:bCs/>
          <w:szCs w:val="24"/>
        </w:rPr>
        <w:lastRenderedPageBreak/>
        <w:t>Duyarlılıkları”</w:t>
      </w:r>
      <w:r w:rsidRPr="00D4655B">
        <w:rPr>
          <w:rFonts w:cs="Times New Roman"/>
          <w:bCs/>
          <w:szCs w:val="24"/>
        </w:rPr>
        <w:t xml:space="preserve">, </w:t>
      </w:r>
      <w:r w:rsidRPr="00D4655B">
        <w:rPr>
          <w:rFonts w:cs="Times New Roman"/>
          <w:b/>
          <w:bCs/>
          <w:szCs w:val="24"/>
        </w:rPr>
        <w:t>Ankara Üniversitesi Tıp Fakültesi Mecmuası</w:t>
      </w:r>
      <w:r w:rsidRPr="00D4655B">
        <w:rPr>
          <w:rFonts w:cs="Times New Roman"/>
          <w:bCs/>
          <w:szCs w:val="24"/>
        </w:rPr>
        <w:t>, Cilt: 57, Sayı:3, Sayfa: 117-127.</w:t>
      </w:r>
    </w:p>
    <w:p w:rsidR="00EA1A9C" w:rsidRPr="00D4655B" w:rsidRDefault="00EA1A9C" w:rsidP="00D4456A">
      <w:pPr>
        <w:spacing w:line="360" w:lineRule="auto"/>
        <w:ind w:left="851" w:hanging="851"/>
        <w:rPr>
          <w:rFonts w:cs="Times New Roman"/>
          <w:szCs w:val="24"/>
        </w:rPr>
      </w:pPr>
      <w:r>
        <w:rPr>
          <w:rFonts w:cs="Times New Roman"/>
          <w:szCs w:val="24"/>
        </w:rPr>
        <w:t>ÖZMEN Tamer</w:t>
      </w:r>
      <w:r w:rsidRPr="00D4655B">
        <w:rPr>
          <w:rFonts w:cs="Times New Roman"/>
          <w:szCs w:val="24"/>
        </w:rPr>
        <w:t>;</w:t>
      </w:r>
      <w:r>
        <w:rPr>
          <w:rFonts w:cs="Times New Roman"/>
          <w:szCs w:val="24"/>
        </w:rPr>
        <w:t xml:space="preserve"> (2009), “</w:t>
      </w:r>
      <w:r w:rsidRPr="00D4655B">
        <w:rPr>
          <w:rFonts w:cs="Times New Roman"/>
          <w:szCs w:val="24"/>
        </w:rPr>
        <w:t>Sera Gazı, Küre</w:t>
      </w:r>
      <w:r>
        <w:rPr>
          <w:rFonts w:cs="Times New Roman"/>
          <w:szCs w:val="24"/>
        </w:rPr>
        <w:t>sel Isınma ve Kyoto Protokolü.”,</w:t>
      </w:r>
      <w:r w:rsidRPr="00D4655B">
        <w:rPr>
          <w:rFonts w:cs="Times New Roman"/>
          <w:szCs w:val="24"/>
        </w:rPr>
        <w:t xml:space="preserve"> </w:t>
      </w:r>
      <w:r w:rsidRPr="00D4655B">
        <w:rPr>
          <w:rFonts w:cs="Times New Roman"/>
          <w:b/>
          <w:szCs w:val="24"/>
        </w:rPr>
        <w:t>İ</w:t>
      </w:r>
      <w:r w:rsidRPr="00D4655B">
        <w:rPr>
          <w:rFonts w:cs="Times New Roman"/>
          <w:b/>
          <w:iCs/>
          <w:szCs w:val="24"/>
        </w:rPr>
        <w:t>MO Dergisi</w:t>
      </w:r>
      <w:r w:rsidRPr="00D4655B">
        <w:rPr>
          <w:rFonts w:cs="Times New Roman"/>
          <w:b/>
          <w:szCs w:val="24"/>
        </w:rPr>
        <w:t>,</w:t>
      </w:r>
      <w:r w:rsidRPr="00D4655B">
        <w:rPr>
          <w:rFonts w:cs="Times New Roman"/>
          <w:szCs w:val="24"/>
        </w:rPr>
        <w:t> </w:t>
      </w:r>
      <w:r>
        <w:rPr>
          <w:rFonts w:cs="Times New Roman"/>
          <w:szCs w:val="24"/>
        </w:rPr>
        <w:t xml:space="preserve">Cilt: </w:t>
      </w:r>
      <w:r w:rsidRPr="00D4655B">
        <w:rPr>
          <w:rFonts w:cs="Times New Roman"/>
          <w:iCs/>
          <w:szCs w:val="24"/>
        </w:rPr>
        <w:t>453</w:t>
      </w:r>
      <w:r>
        <w:rPr>
          <w:rFonts w:cs="Times New Roman"/>
          <w:szCs w:val="24"/>
        </w:rPr>
        <w:t xml:space="preserve">, Sayı: 1, Sayfa: </w:t>
      </w:r>
      <w:r w:rsidRPr="00D4655B">
        <w:rPr>
          <w:rFonts w:cs="Times New Roman"/>
          <w:szCs w:val="24"/>
        </w:rPr>
        <w:t>42-46.</w:t>
      </w:r>
    </w:p>
    <w:p w:rsidR="00EA1A9C" w:rsidRPr="00D4655B" w:rsidRDefault="00EA1A9C" w:rsidP="00D4456A">
      <w:pPr>
        <w:spacing w:line="360" w:lineRule="auto"/>
        <w:ind w:left="851" w:hanging="851"/>
        <w:rPr>
          <w:rFonts w:cs="Times New Roman"/>
          <w:szCs w:val="24"/>
        </w:rPr>
      </w:pPr>
      <w:r>
        <w:rPr>
          <w:rFonts w:cs="Times New Roman"/>
          <w:szCs w:val="24"/>
        </w:rPr>
        <w:t>ÖZTÜRK Kemal</w:t>
      </w:r>
      <w:r w:rsidRPr="00D4655B">
        <w:rPr>
          <w:rFonts w:cs="Times New Roman"/>
          <w:szCs w:val="24"/>
        </w:rPr>
        <w:t>;</w:t>
      </w:r>
      <w:r>
        <w:rPr>
          <w:rFonts w:cs="Times New Roman"/>
          <w:szCs w:val="24"/>
        </w:rPr>
        <w:t xml:space="preserve"> (2002), “</w:t>
      </w:r>
      <w:r w:rsidRPr="00D4655B">
        <w:rPr>
          <w:rFonts w:cs="Times New Roman"/>
          <w:szCs w:val="24"/>
        </w:rPr>
        <w:t>Küresel İklim Değişikliği</w:t>
      </w:r>
      <w:r>
        <w:rPr>
          <w:rFonts w:cs="Times New Roman"/>
          <w:szCs w:val="24"/>
        </w:rPr>
        <w:t xml:space="preserve"> ve Türkiye’ye Olası Etkileri.”, </w:t>
      </w:r>
      <w:r w:rsidRPr="00D4655B">
        <w:rPr>
          <w:rFonts w:cs="Times New Roman"/>
          <w:b/>
          <w:iCs/>
          <w:szCs w:val="24"/>
        </w:rPr>
        <w:t>Gazi Üniversitesi Gazi Eğitim Fakültesi Dergisi</w:t>
      </w:r>
      <w:r w:rsidRPr="00D4655B">
        <w:rPr>
          <w:rFonts w:cs="Times New Roman"/>
          <w:szCs w:val="24"/>
        </w:rPr>
        <w:t xml:space="preserve">, </w:t>
      </w:r>
      <w:r>
        <w:rPr>
          <w:rFonts w:cs="Times New Roman"/>
          <w:szCs w:val="24"/>
        </w:rPr>
        <w:t>Cilt: 22, Sayı: 1, Sayfa: 47-65.</w:t>
      </w:r>
    </w:p>
    <w:p w:rsidR="00EA1A9C" w:rsidRPr="00D4655B" w:rsidRDefault="00EA1A9C" w:rsidP="00D4456A">
      <w:pPr>
        <w:spacing w:line="360" w:lineRule="auto"/>
        <w:ind w:left="851" w:hanging="851"/>
        <w:rPr>
          <w:rFonts w:cs="Times New Roman"/>
          <w:szCs w:val="24"/>
        </w:rPr>
      </w:pPr>
      <w:r w:rsidRPr="00D4655B">
        <w:rPr>
          <w:rFonts w:cs="Times New Roman"/>
          <w:szCs w:val="24"/>
        </w:rPr>
        <w:t>PLİCHTA</w:t>
      </w:r>
      <w:r>
        <w:rPr>
          <w:rFonts w:cs="Times New Roman"/>
          <w:szCs w:val="24"/>
        </w:rPr>
        <w:t xml:space="preserve"> Stacey B. and KELVİN Elizabeth</w:t>
      </w:r>
      <w:r w:rsidRPr="00D4655B">
        <w:rPr>
          <w:rFonts w:cs="Times New Roman"/>
          <w:szCs w:val="24"/>
        </w:rPr>
        <w:t xml:space="preserve">; (2013), </w:t>
      </w:r>
      <w:r>
        <w:rPr>
          <w:rFonts w:cs="Times New Roman"/>
          <w:b/>
          <w:iCs/>
          <w:szCs w:val="24"/>
        </w:rPr>
        <w:t>Munro’s Statistical Methods for Health Care R</w:t>
      </w:r>
      <w:r w:rsidRPr="00D4655B">
        <w:rPr>
          <w:rFonts w:cs="Times New Roman"/>
          <w:b/>
          <w:iCs/>
          <w:szCs w:val="24"/>
        </w:rPr>
        <w:t>esearch</w:t>
      </w:r>
      <w:r w:rsidRPr="00D4655B">
        <w:rPr>
          <w:rFonts w:cs="Times New Roman"/>
          <w:b/>
          <w:szCs w:val="24"/>
        </w:rPr>
        <w:t>,</w:t>
      </w:r>
      <w:r w:rsidRPr="00D4655B">
        <w:rPr>
          <w:rFonts w:cs="Times New Roman"/>
          <w:szCs w:val="24"/>
        </w:rPr>
        <w:t xml:space="preserve"> Wolters Kluw</w:t>
      </w:r>
      <w:r>
        <w:rPr>
          <w:rFonts w:cs="Times New Roman"/>
          <w:szCs w:val="24"/>
        </w:rPr>
        <w:t>er Health/Lippincott, Williams and</w:t>
      </w:r>
      <w:r w:rsidRPr="00D4655B">
        <w:rPr>
          <w:rFonts w:cs="Times New Roman"/>
          <w:szCs w:val="24"/>
        </w:rPr>
        <w:t xml:space="preserve"> Wilkins.</w:t>
      </w:r>
    </w:p>
    <w:p w:rsidR="00EA1A9C" w:rsidRPr="00D4655B" w:rsidRDefault="00EA1A9C" w:rsidP="00D4456A">
      <w:pPr>
        <w:spacing w:line="360" w:lineRule="auto"/>
        <w:ind w:left="851" w:hanging="851"/>
        <w:rPr>
          <w:rFonts w:cs="Times New Roman"/>
          <w:szCs w:val="24"/>
        </w:rPr>
      </w:pPr>
      <w:r>
        <w:rPr>
          <w:rFonts w:cs="Times New Roman"/>
          <w:szCs w:val="24"/>
        </w:rPr>
        <w:t>REVELLE Roger and SUESS Hans E.; (1957), “</w:t>
      </w:r>
      <w:r w:rsidRPr="00D4655B">
        <w:rPr>
          <w:rFonts w:cs="Times New Roman"/>
          <w:szCs w:val="24"/>
        </w:rPr>
        <w:t>Carbon dioxide exchange between atmosphere and ocean and the question of an increase of atmospheric CO2 during the past decades</w:t>
      </w:r>
      <w:r>
        <w:rPr>
          <w:rFonts w:cs="Times New Roman"/>
          <w:szCs w:val="24"/>
        </w:rPr>
        <w:t>.”,</w:t>
      </w:r>
      <w:r w:rsidRPr="00D4655B">
        <w:rPr>
          <w:rFonts w:cs="Times New Roman"/>
          <w:szCs w:val="24"/>
        </w:rPr>
        <w:t> </w:t>
      </w:r>
      <w:r w:rsidRPr="00D4655B">
        <w:rPr>
          <w:rFonts w:cs="Times New Roman"/>
          <w:b/>
          <w:iCs/>
          <w:szCs w:val="24"/>
        </w:rPr>
        <w:t>Tellus</w:t>
      </w:r>
      <w:r w:rsidRPr="00D4655B">
        <w:rPr>
          <w:rFonts w:cs="Times New Roman"/>
          <w:b/>
          <w:szCs w:val="24"/>
        </w:rPr>
        <w:t xml:space="preserve">, </w:t>
      </w:r>
      <w:r>
        <w:rPr>
          <w:rFonts w:cs="Times New Roman"/>
          <w:b/>
          <w:szCs w:val="24"/>
        </w:rPr>
        <w:t xml:space="preserve"> </w:t>
      </w:r>
      <w:r>
        <w:rPr>
          <w:rFonts w:cs="Times New Roman"/>
          <w:szCs w:val="24"/>
        </w:rPr>
        <w:t xml:space="preserve">Volume: </w:t>
      </w:r>
      <w:r w:rsidRPr="00D4655B">
        <w:rPr>
          <w:rFonts w:cs="Times New Roman"/>
          <w:szCs w:val="24"/>
        </w:rPr>
        <w:t>9</w:t>
      </w:r>
      <w:r>
        <w:rPr>
          <w:rFonts w:cs="Times New Roman"/>
          <w:szCs w:val="24"/>
        </w:rPr>
        <w:t xml:space="preserve">, Number: 1, Paper: </w:t>
      </w:r>
      <w:r w:rsidRPr="00D4655B">
        <w:rPr>
          <w:rFonts w:cs="Times New Roman"/>
          <w:szCs w:val="24"/>
        </w:rPr>
        <w:t>18-27.</w:t>
      </w:r>
    </w:p>
    <w:p w:rsidR="00EA1A9C" w:rsidRPr="00243378" w:rsidRDefault="00EA1A9C" w:rsidP="00D4456A">
      <w:pPr>
        <w:spacing w:line="360" w:lineRule="auto"/>
        <w:ind w:left="851" w:hanging="851"/>
        <w:rPr>
          <w:rFonts w:cs="Times New Roman"/>
          <w:szCs w:val="24"/>
        </w:rPr>
      </w:pPr>
      <w:r w:rsidRPr="00D4655B">
        <w:rPr>
          <w:rFonts w:cs="Times New Roman"/>
          <w:szCs w:val="24"/>
        </w:rPr>
        <w:t>SATIR Ayşen</w:t>
      </w:r>
      <w:r>
        <w:rPr>
          <w:rFonts w:cs="Times New Roman"/>
          <w:szCs w:val="24"/>
        </w:rPr>
        <w:t xml:space="preserve"> and REYHAN Hakan</w:t>
      </w:r>
      <w:r w:rsidRPr="00D4655B">
        <w:rPr>
          <w:rFonts w:cs="Times New Roman"/>
          <w:szCs w:val="24"/>
        </w:rPr>
        <w:t>;</w:t>
      </w:r>
      <w:r>
        <w:rPr>
          <w:rFonts w:cs="Times New Roman"/>
          <w:szCs w:val="24"/>
        </w:rPr>
        <w:t xml:space="preserve"> (2013), “</w:t>
      </w:r>
      <w:r w:rsidRPr="00D4655B">
        <w:rPr>
          <w:rFonts w:cs="Times New Roman"/>
          <w:szCs w:val="24"/>
        </w:rPr>
        <w:t>Küresel İklim Değişikliği Sorununa Çözüm İçin Nasıl Bir Sürdürülebilir Kalkın</w:t>
      </w:r>
      <w:r>
        <w:rPr>
          <w:rFonts w:cs="Times New Roman"/>
          <w:szCs w:val="24"/>
        </w:rPr>
        <w:t>ma Anlayışına İhtiyacımız Var?.”,</w:t>
      </w:r>
      <w:r w:rsidRPr="00D4655B">
        <w:rPr>
          <w:rFonts w:cs="Times New Roman"/>
          <w:szCs w:val="24"/>
        </w:rPr>
        <w:t> </w:t>
      </w:r>
      <w:r w:rsidRPr="00243378">
        <w:rPr>
          <w:rFonts w:cs="Times New Roman"/>
          <w:iCs/>
          <w:szCs w:val="24"/>
        </w:rPr>
        <w:t xml:space="preserve">Uluslar Arası </w:t>
      </w:r>
      <w:r>
        <w:rPr>
          <w:rFonts w:cs="Times New Roman"/>
          <w:iCs/>
          <w:szCs w:val="24"/>
        </w:rPr>
        <w:t xml:space="preserve">Avrasya Ekonomileri Konferansı, Cilt: </w:t>
      </w:r>
      <w:r w:rsidRPr="00243378">
        <w:rPr>
          <w:rFonts w:cs="Times New Roman"/>
          <w:szCs w:val="24"/>
        </w:rPr>
        <w:t>17</w:t>
      </w:r>
      <w:r>
        <w:rPr>
          <w:rFonts w:cs="Times New Roman"/>
          <w:szCs w:val="24"/>
        </w:rPr>
        <w:t xml:space="preserve">, Sayı:18, Sayfa: 961-969, </w:t>
      </w:r>
      <w:r w:rsidRPr="00243378">
        <w:rPr>
          <w:rFonts w:cs="Times New Roman"/>
          <w:iCs/>
          <w:szCs w:val="24"/>
        </w:rPr>
        <w:t>St. Petersburg</w:t>
      </w:r>
    </w:p>
    <w:p w:rsidR="00EA1A9C" w:rsidRPr="00D4655B" w:rsidRDefault="00EA1A9C" w:rsidP="00D4456A">
      <w:pPr>
        <w:spacing w:line="360" w:lineRule="auto"/>
        <w:ind w:left="851" w:hanging="851"/>
        <w:rPr>
          <w:rFonts w:cs="Times New Roman"/>
          <w:szCs w:val="24"/>
        </w:rPr>
      </w:pPr>
      <w:r w:rsidRPr="00D4655B">
        <w:rPr>
          <w:rFonts w:cs="Times New Roman"/>
          <w:szCs w:val="24"/>
        </w:rPr>
        <w:t>SCHERMELLEH-ENGEL Karin, MOOSB</w:t>
      </w:r>
      <w:r>
        <w:rPr>
          <w:rFonts w:cs="Times New Roman"/>
          <w:szCs w:val="24"/>
        </w:rPr>
        <w:t>RUGGER Helfried and MÜLLER Hans; (2003), “</w:t>
      </w:r>
      <w:r w:rsidRPr="00D4655B">
        <w:rPr>
          <w:rFonts w:cs="Times New Roman"/>
          <w:szCs w:val="24"/>
        </w:rPr>
        <w:t xml:space="preserve">Evaluating </w:t>
      </w:r>
      <w:r>
        <w:rPr>
          <w:rFonts w:cs="Times New Roman"/>
          <w:szCs w:val="24"/>
        </w:rPr>
        <w:t>the Fit o</w:t>
      </w:r>
      <w:r w:rsidRPr="00D4655B">
        <w:rPr>
          <w:rFonts w:cs="Times New Roman"/>
          <w:szCs w:val="24"/>
        </w:rPr>
        <w:t xml:space="preserve">f Structural Equation Models: Tests </w:t>
      </w:r>
      <w:r>
        <w:rPr>
          <w:rFonts w:cs="Times New Roman"/>
          <w:szCs w:val="24"/>
        </w:rPr>
        <w:t>of Significance and Descriptive Goodness of f</w:t>
      </w:r>
      <w:r w:rsidRPr="00D4655B">
        <w:rPr>
          <w:rFonts w:cs="Times New Roman"/>
          <w:szCs w:val="24"/>
        </w:rPr>
        <w:t>it Measures.</w:t>
      </w:r>
      <w:r>
        <w:rPr>
          <w:rFonts w:cs="Times New Roman"/>
          <w:szCs w:val="24"/>
        </w:rPr>
        <w:t xml:space="preserve">”, </w:t>
      </w:r>
      <w:r>
        <w:rPr>
          <w:rFonts w:cs="Times New Roman"/>
          <w:b/>
          <w:iCs/>
          <w:szCs w:val="24"/>
        </w:rPr>
        <w:t>Methods of Psychological R</w:t>
      </w:r>
      <w:r w:rsidRPr="00D4655B">
        <w:rPr>
          <w:rFonts w:cs="Times New Roman"/>
          <w:b/>
          <w:iCs/>
          <w:szCs w:val="24"/>
        </w:rPr>
        <w:t>esearch online</w:t>
      </w:r>
      <w:r w:rsidRPr="00D4655B">
        <w:rPr>
          <w:rFonts w:cs="Times New Roman"/>
          <w:szCs w:val="24"/>
        </w:rPr>
        <w:t>, </w:t>
      </w:r>
      <w:r>
        <w:rPr>
          <w:rFonts w:cs="Times New Roman"/>
          <w:szCs w:val="24"/>
        </w:rPr>
        <w:t xml:space="preserve">Volume: </w:t>
      </w:r>
      <w:r w:rsidRPr="00D4655B">
        <w:rPr>
          <w:rFonts w:cs="Times New Roman"/>
          <w:iCs/>
          <w:szCs w:val="24"/>
        </w:rPr>
        <w:t>8</w:t>
      </w:r>
      <w:r>
        <w:rPr>
          <w:rFonts w:cs="Times New Roman"/>
          <w:iCs/>
          <w:szCs w:val="24"/>
        </w:rPr>
        <w:t xml:space="preserve">, Number: </w:t>
      </w:r>
      <w:r>
        <w:rPr>
          <w:rFonts w:cs="Times New Roman"/>
          <w:szCs w:val="24"/>
        </w:rPr>
        <w:t xml:space="preserve">2, Paper: </w:t>
      </w:r>
      <w:r w:rsidRPr="00D4655B">
        <w:rPr>
          <w:rFonts w:cs="Times New Roman"/>
          <w:szCs w:val="24"/>
        </w:rPr>
        <w:t>23-74</w:t>
      </w:r>
      <w:r>
        <w:rPr>
          <w:rFonts w:cs="Times New Roman"/>
          <w:szCs w:val="24"/>
        </w:rPr>
        <w:t>.</w:t>
      </w:r>
    </w:p>
    <w:p w:rsidR="00EA1A9C" w:rsidRPr="00D4655B" w:rsidRDefault="00EA1A9C" w:rsidP="00D4456A">
      <w:pPr>
        <w:spacing w:line="360" w:lineRule="auto"/>
        <w:ind w:left="851" w:hanging="851"/>
        <w:rPr>
          <w:rFonts w:cs="Times New Roman"/>
          <w:szCs w:val="24"/>
        </w:rPr>
      </w:pPr>
      <w:r>
        <w:rPr>
          <w:rFonts w:cs="Times New Roman"/>
          <w:szCs w:val="24"/>
        </w:rPr>
        <w:t>SCHREİBER James B.</w:t>
      </w:r>
      <w:r w:rsidRPr="00D4655B">
        <w:rPr>
          <w:rFonts w:cs="Times New Roman"/>
          <w:szCs w:val="24"/>
        </w:rPr>
        <w:t>,</w:t>
      </w:r>
      <w:r>
        <w:rPr>
          <w:rFonts w:cs="Times New Roman"/>
          <w:szCs w:val="24"/>
        </w:rPr>
        <w:t xml:space="preserve"> </w:t>
      </w:r>
      <w:r w:rsidRPr="00D4655B">
        <w:rPr>
          <w:rFonts w:cs="Times New Roman"/>
          <w:szCs w:val="24"/>
        </w:rPr>
        <w:t>NORA Amaury, STAGE Frances K. ,BAR</w:t>
      </w:r>
      <w:r>
        <w:rPr>
          <w:rFonts w:cs="Times New Roman"/>
          <w:szCs w:val="24"/>
        </w:rPr>
        <w:t>LOW Elizabeth A. And KİNG Jamie; (2006), ”</w:t>
      </w:r>
      <w:r w:rsidRPr="00D4655B">
        <w:rPr>
          <w:rFonts w:cs="Times New Roman"/>
          <w:szCs w:val="24"/>
        </w:rPr>
        <w:t>Reporting Structural Equation Modeling and Confirmatory Fact</w:t>
      </w:r>
      <w:r>
        <w:rPr>
          <w:rFonts w:cs="Times New Roman"/>
          <w:szCs w:val="24"/>
        </w:rPr>
        <w:t>or Analysis Results: A Review.”,</w:t>
      </w:r>
      <w:r w:rsidRPr="00D4655B">
        <w:rPr>
          <w:rFonts w:cs="Times New Roman"/>
          <w:szCs w:val="24"/>
        </w:rPr>
        <w:t xml:space="preserve"> </w:t>
      </w:r>
      <w:r w:rsidRPr="00D4655B">
        <w:rPr>
          <w:rFonts w:cs="Times New Roman"/>
          <w:b/>
          <w:iCs/>
          <w:szCs w:val="24"/>
        </w:rPr>
        <w:t>The Journal of educational research</w:t>
      </w:r>
      <w:r w:rsidRPr="00D4655B">
        <w:rPr>
          <w:rFonts w:cs="Times New Roman"/>
          <w:b/>
          <w:szCs w:val="24"/>
        </w:rPr>
        <w:t>,</w:t>
      </w:r>
      <w:r w:rsidRPr="00D4655B">
        <w:rPr>
          <w:rFonts w:cs="Times New Roman"/>
          <w:szCs w:val="24"/>
        </w:rPr>
        <w:t> </w:t>
      </w:r>
      <w:r>
        <w:rPr>
          <w:rFonts w:cs="Times New Roman"/>
          <w:szCs w:val="24"/>
        </w:rPr>
        <w:t xml:space="preserve">Volume: </w:t>
      </w:r>
      <w:r w:rsidRPr="00D4655B">
        <w:rPr>
          <w:rFonts w:cs="Times New Roman"/>
          <w:iCs/>
          <w:szCs w:val="24"/>
        </w:rPr>
        <w:t>99</w:t>
      </w:r>
      <w:r>
        <w:rPr>
          <w:rFonts w:cs="Times New Roman"/>
          <w:iCs/>
          <w:szCs w:val="24"/>
        </w:rPr>
        <w:t xml:space="preserve">, Number: </w:t>
      </w:r>
      <w:r>
        <w:rPr>
          <w:rFonts w:cs="Times New Roman"/>
          <w:szCs w:val="24"/>
        </w:rPr>
        <w:t>6, Paper:</w:t>
      </w:r>
      <w:r w:rsidRPr="00D4655B">
        <w:rPr>
          <w:rFonts w:cs="Times New Roman"/>
          <w:szCs w:val="24"/>
        </w:rPr>
        <w:t>.323-338.</w:t>
      </w:r>
    </w:p>
    <w:p w:rsidR="00EA1A9C" w:rsidRPr="00D4655B" w:rsidRDefault="00EA1A9C" w:rsidP="00D4456A">
      <w:pPr>
        <w:spacing w:line="360" w:lineRule="auto"/>
        <w:ind w:left="851" w:hanging="851"/>
        <w:rPr>
          <w:rFonts w:cs="Times New Roman"/>
          <w:szCs w:val="24"/>
        </w:rPr>
      </w:pPr>
      <w:r w:rsidRPr="00D4655B">
        <w:rPr>
          <w:rFonts w:cs="Times New Roman"/>
          <w:szCs w:val="24"/>
        </w:rPr>
        <w:t xml:space="preserve">SEÇER İsmail; (2015), </w:t>
      </w:r>
      <w:r w:rsidRPr="00D4655B">
        <w:rPr>
          <w:rFonts w:cs="Times New Roman"/>
          <w:b/>
          <w:szCs w:val="24"/>
        </w:rPr>
        <w:t>SPSS ve LISREL ile Pratik Veri Analizi</w:t>
      </w:r>
      <w:r>
        <w:rPr>
          <w:rFonts w:cs="Times New Roman"/>
          <w:szCs w:val="24"/>
        </w:rPr>
        <w:t>, İkinci</w:t>
      </w:r>
      <w:r w:rsidRPr="00D4655B">
        <w:rPr>
          <w:rFonts w:cs="Times New Roman"/>
          <w:szCs w:val="24"/>
        </w:rPr>
        <w:t xml:space="preserve"> Baskı, Anı Yayıncılık, Ankara.</w:t>
      </w:r>
    </w:p>
    <w:p w:rsidR="00AF5F8E" w:rsidRDefault="00EA1A9C" w:rsidP="00F60EE0">
      <w:pPr>
        <w:spacing w:line="360" w:lineRule="auto"/>
        <w:ind w:left="851" w:hanging="851"/>
        <w:rPr>
          <w:rFonts w:cs="Times New Roman"/>
          <w:szCs w:val="24"/>
        </w:rPr>
      </w:pPr>
      <w:r>
        <w:rPr>
          <w:rFonts w:cs="Times New Roman"/>
          <w:szCs w:val="24"/>
        </w:rPr>
        <w:lastRenderedPageBreak/>
        <w:t xml:space="preserve">SHALUF  İbrahim M., </w:t>
      </w:r>
      <w:r w:rsidRPr="00D4655B">
        <w:rPr>
          <w:rFonts w:cs="Times New Roman"/>
          <w:szCs w:val="24"/>
        </w:rPr>
        <w:t>AHMADUN Fakhru’l-Razi and SHARİF Abdul Ras</w:t>
      </w:r>
      <w:r>
        <w:rPr>
          <w:rFonts w:cs="Times New Roman"/>
          <w:szCs w:val="24"/>
        </w:rPr>
        <w:t>hid; (2003), “Technological Disaster Factors.”</w:t>
      </w:r>
      <w:r w:rsidRPr="00D4655B">
        <w:rPr>
          <w:rFonts w:cs="Times New Roman"/>
          <w:szCs w:val="24"/>
        </w:rPr>
        <w:t xml:space="preserve">, </w:t>
      </w:r>
      <w:r w:rsidRPr="00D4655B">
        <w:rPr>
          <w:rFonts w:cs="Times New Roman"/>
          <w:b/>
          <w:szCs w:val="24"/>
        </w:rPr>
        <w:t xml:space="preserve">Elsevıer, </w:t>
      </w:r>
      <w:r w:rsidRPr="00243378">
        <w:rPr>
          <w:rFonts w:cs="Times New Roman"/>
          <w:szCs w:val="24"/>
        </w:rPr>
        <w:t>Number: 16</w:t>
      </w:r>
      <w:r w:rsidR="00F60EE0">
        <w:rPr>
          <w:rFonts w:cs="Times New Roman"/>
          <w:szCs w:val="24"/>
        </w:rPr>
        <w:t>, pp. 513-521.</w:t>
      </w:r>
    </w:p>
    <w:p w:rsidR="00EA1A9C" w:rsidRPr="00D4655B" w:rsidRDefault="00EA1A9C" w:rsidP="00D4456A">
      <w:pPr>
        <w:spacing w:line="360" w:lineRule="auto"/>
        <w:ind w:left="851" w:hanging="851"/>
        <w:rPr>
          <w:rFonts w:cs="Times New Roman"/>
          <w:szCs w:val="24"/>
        </w:rPr>
      </w:pPr>
      <w:r w:rsidRPr="00D4655B">
        <w:rPr>
          <w:rFonts w:cs="Times New Roman"/>
          <w:szCs w:val="24"/>
        </w:rPr>
        <w:t>SHEVLİN Mark a</w:t>
      </w:r>
      <w:r>
        <w:rPr>
          <w:rFonts w:cs="Times New Roman"/>
          <w:szCs w:val="24"/>
        </w:rPr>
        <w:t>nd MİLES Jeremy N.V.; (1998), “</w:t>
      </w:r>
      <w:r w:rsidRPr="00D4655B">
        <w:rPr>
          <w:rFonts w:cs="Times New Roman"/>
          <w:szCs w:val="24"/>
        </w:rPr>
        <w:t xml:space="preserve">Effects of Sample Size, Model Specification and Factor Loadings on The GFI in Confirmatory Factor </w:t>
      </w:r>
      <w:r>
        <w:rPr>
          <w:rFonts w:cs="Times New Roman"/>
          <w:szCs w:val="24"/>
        </w:rPr>
        <w:t>Analysis.”,</w:t>
      </w:r>
      <w:r w:rsidRPr="00D4655B">
        <w:rPr>
          <w:rFonts w:cs="Times New Roman"/>
          <w:szCs w:val="24"/>
        </w:rPr>
        <w:t> </w:t>
      </w:r>
      <w:r w:rsidRPr="00D4655B">
        <w:rPr>
          <w:rFonts w:cs="Times New Roman"/>
          <w:b/>
          <w:iCs/>
          <w:szCs w:val="24"/>
        </w:rPr>
        <w:t>Personality and Individual Differences</w:t>
      </w:r>
      <w:r w:rsidRPr="00D4655B">
        <w:rPr>
          <w:rFonts w:cs="Times New Roman"/>
          <w:b/>
          <w:szCs w:val="24"/>
        </w:rPr>
        <w:t>,</w:t>
      </w:r>
      <w:r w:rsidRPr="00D4655B">
        <w:rPr>
          <w:rFonts w:cs="Times New Roman"/>
          <w:iCs/>
          <w:szCs w:val="24"/>
        </w:rPr>
        <w:t> </w:t>
      </w:r>
      <w:r>
        <w:rPr>
          <w:rFonts w:cs="Times New Roman"/>
          <w:iCs/>
          <w:szCs w:val="24"/>
        </w:rPr>
        <w:t xml:space="preserve">Volume: </w:t>
      </w:r>
      <w:r w:rsidRPr="00D4655B">
        <w:rPr>
          <w:rFonts w:cs="Times New Roman"/>
          <w:iCs/>
          <w:szCs w:val="24"/>
        </w:rPr>
        <w:t>25</w:t>
      </w:r>
      <w:r>
        <w:rPr>
          <w:rFonts w:cs="Times New Roman"/>
          <w:iCs/>
          <w:szCs w:val="24"/>
        </w:rPr>
        <w:t xml:space="preserve">, Number: </w:t>
      </w:r>
      <w:r>
        <w:rPr>
          <w:rFonts w:cs="Times New Roman"/>
          <w:szCs w:val="24"/>
        </w:rPr>
        <w:t xml:space="preserve">1, Paper: </w:t>
      </w:r>
      <w:r w:rsidRPr="00D4655B">
        <w:rPr>
          <w:rFonts w:cs="Times New Roman"/>
          <w:szCs w:val="24"/>
        </w:rPr>
        <w:t>85-90.</w:t>
      </w:r>
    </w:p>
    <w:p w:rsidR="00EA1A9C" w:rsidRPr="00D4655B" w:rsidRDefault="00EA1A9C" w:rsidP="00D4456A">
      <w:pPr>
        <w:spacing w:line="360" w:lineRule="auto"/>
        <w:ind w:left="851" w:hanging="851"/>
        <w:rPr>
          <w:rFonts w:cs="Times New Roman"/>
          <w:szCs w:val="24"/>
        </w:rPr>
      </w:pPr>
      <w:r>
        <w:rPr>
          <w:rFonts w:cs="Times New Roman"/>
          <w:szCs w:val="24"/>
        </w:rPr>
        <w:t>STRO</w:t>
      </w:r>
      <w:r w:rsidRPr="00D4655B">
        <w:rPr>
          <w:rFonts w:cs="Times New Roman"/>
          <w:szCs w:val="24"/>
        </w:rPr>
        <w:t>M</w:t>
      </w:r>
      <w:r>
        <w:rPr>
          <w:rFonts w:cs="Times New Roman"/>
          <w:szCs w:val="24"/>
        </w:rPr>
        <w:t>BERG David; (2007), “Natural Disasters, Economic D</w:t>
      </w:r>
      <w:r w:rsidRPr="00D4655B">
        <w:rPr>
          <w:rFonts w:cs="Times New Roman"/>
          <w:szCs w:val="24"/>
        </w:rPr>
        <w:t>evelop</w:t>
      </w:r>
      <w:r>
        <w:rPr>
          <w:rFonts w:cs="Times New Roman"/>
          <w:szCs w:val="24"/>
        </w:rPr>
        <w:t xml:space="preserve">ment, and Humanitarian Aid.”, </w:t>
      </w:r>
      <w:r w:rsidRPr="00D4655B">
        <w:rPr>
          <w:rFonts w:cs="Times New Roman"/>
          <w:b/>
          <w:iCs/>
          <w:szCs w:val="24"/>
        </w:rPr>
        <w:t>Journal of Economic perspectives</w:t>
      </w:r>
      <w:r w:rsidRPr="00D4655B">
        <w:rPr>
          <w:rFonts w:cs="Times New Roman"/>
          <w:b/>
          <w:szCs w:val="24"/>
        </w:rPr>
        <w:t>, </w:t>
      </w:r>
      <w:r>
        <w:rPr>
          <w:rFonts w:cs="Times New Roman"/>
          <w:szCs w:val="24"/>
        </w:rPr>
        <w:t xml:space="preserve">Volume: </w:t>
      </w:r>
      <w:r w:rsidRPr="00D4655B">
        <w:rPr>
          <w:rFonts w:cs="Times New Roman"/>
          <w:iCs/>
          <w:szCs w:val="24"/>
        </w:rPr>
        <w:t>21</w:t>
      </w:r>
      <w:r>
        <w:rPr>
          <w:rFonts w:cs="Times New Roman"/>
          <w:iCs/>
          <w:szCs w:val="24"/>
        </w:rPr>
        <w:t>, Number:</w:t>
      </w:r>
      <w:r>
        <w:rPr>
          <w:rFonts w:cs="Times New Roman"/>
          <w:szCs w:val="24"/>
        </w:rPr>
        <w:t xml:space="preserve"> 3, Paper: </w:t>
      </w:r>
      <w:r w:rsidRPr="00D4655B">
        <w:rPr>
          <w:rFonts w:cs="Times New Roman"/>
          <w:szCs w:val="24"/>
        </w:rPr>
        <w:t>199-222.</w:t>
      </w:r>
    </w:p>
    <w:p w:rsidR="00EA1A9C" w:rsidRPr="00D4655B" w:rsidRDefault="00EA1A9C" w:rsidP="00D4456A">
      <w:pPr>
        <w:spacing w:line="360" w:lineRule="auto"/>
        <w:ind w:left="851" w:hanging="851"/>
        <w:rPr>
          <w:rFonts w:cs="Times New Roman"/>
          <w:bCs/>
          <w:iCs/>
          <w:szCs w:val="24"/>
        </w:rPr>
      </w:pPr>
      <w:r>
        <w:rPr>
          <w:rFonts w:cs="Times New Roman"/>
          <w:bCs/>
          <w:iCs/>
          <w:szCs w:val="24"/>
        </w:rPr>
        <w:t>ŞEKER Arzu; (2016), “</w:t>
      </w:r>
      <w:r w:rsidRPr="00D4655B">
        <w:rPr>
          <w:rFonts w:cs="Times New Roman"/>
          <w:bCs/>
          <w:iCs/>
          <w:szCs w:val="24"/>
        </w:rPr>
        <w:t>Yenilenebilir Enerji, Türkiye’de Ye</w:t>
      </w:r>
      <w:r>
        <w:rPr>
          <w:rFonts w:cs="Times New Roman"/>
          <w:bCs/>
          <w:iCs/>
          <w:szCs w:val="24"/>
        </w:rPr>
        <w:t>nilenebilir Enerji Potansiyeli ve Yeşil Pazarlama v</w:t>
      </w:r>
      <w:r w:rsidRPr="00D4655B">
        <w:rPr>
          <w:rFonts w:cs="Times New Roman"/>
          <w:bCs/>
          <w:iCs/>
          <w:szCs w:val="24"/>
        </w:rPr>
        <w:t>e Yenile</w:t>
      </w:r>
      <w:r>
        <w:rPr>
          <w:rFonts w:cs="Times New Roman"/>
          <w:bCs/>
          <w:iCs/>
          <w:szCs w:val="24"/>
        </w:rPr>
        <w:t>nebilir Enerjinin Pazarlanması”</w:t>
      </w:r>
      <w:r w:rsidRPr="00D4655B">
        <w:rPr>
          <w:rFonts w:cs="Times New Roman"/>
          <w:bCs/>
          <w:iCs/>
          <w:szCs w:val="24"/>
        </w:rPr>
        <w:t xml:space="preserve">, </w:t>
      </w:r>
      <w:r w:rsidRPr="00D4655B">
        <w:rPr>
          <w:rFonts w:cs="Times New Roman"/>
          <w:b/>
          <w:bCs/>
          <w:iCs/>
          <w:szCs w:val="24"/>
        </w:rPr>
        <w:t xml:space="preserve">Uluslararası Sosyal Araştırmalar Dergisi, </w:t>
      </w:r>
      <w:r w:rsidRPr="00D4655B">
        <w:rPr>
          <w:rFonts w:cs="Times New Roman"/>
          <w:bCs/>
          <w:iCs/>
          <w:szCs w:val="24"/>
        </w:rPr>
        <w:t>Cilt:9, Sayı:46, Sayfa:</w:t>
      </w:r>
      <w:r>
        <w:rPr>
          <w:rFonts w:cs="Times New Roman"/>
          <w:bCs/>
          <w:iCs/>
          <w:szCs w:val="24"/>
        </w:rPr>
        <w:t xml:space="preserve"> </w:t>
      </w:r>
      <w:r w:rsidRPr="00D4655B">
        <w:rPr>
          <w:rFonts w:cs="Times New Roman"/>
          <w:bCs/>
          <w:iCs/>
          <w:szCs w:val="24"/>
        </w:rPr>
        <w:t>809-828.</w:t>
      </w:r>
    </w:p>
    <w:p w:rsidR="00EA1A9C" w:rsidRPr="00D4655B" w:rsidRDefault="00EA1A9C" w:rsidP="00567C4E">
      <w:pPr>
        <w:spacing w:line="360" w:lineRule="auto"/>
        <w:ind w:left="851" w:hanging="851"/>
        <w:rPr>
          <w:rFonts w:cs="Times New Roman"/>
          <w:iCs/>
          <w:szCs w:val="24"/>
        </w:rPr>
      </w:pPr>
      <w:r w:rsidRPr="00567C4E">
        <w:rPr>
          <w:rFonts w:cs="Times New Roman"/>
          <w:iCs/>
          <w:szCs w:val="24"/>
        </w:rPr>
        <w:t xml:space="preserve">THE IMBIE TEAM; (2018), “Mass Balance of The Antartic Ice Sheet From 1992 to 2017.”, </w:t>
      </w:r>
      <w:r w:rsidRPr="00567C4E">
        <w:rPr>
          <w:rFonts w:cs="Times New Roman"/>
          <w:b/>
          <w:iCs/>
          <w:szCs w:val="24"/>
        </w:rPr>
        <w:t xml:space="preserve">Nature, </w:t>
      </w:r>
      <w:r w:rsidRPr="00567C4E">
        <w:rPr>
          <w:rFonts w:cs="Times New Roman"/>
          <w:iCs/>
          <w:szCs w:val="24"/>
        </w:rPr>
        <w:t>558, pp. 219-222.</w:t>
      </w:r>
    </w:p>
    <w:p w:rsidR="00EA1A9C" w:rsidRPr="00701A28" w:rsidRDefault="00EA1A9C" w:rsidP="00D4456A">
      <w:pPr>
        <w:spacing w:line="360" w:lineRule="auto"/>
        <w:ind w:left="851" w:hanging="851"/>
        <w:rPr>
          <w:rFonts w:cs="Times New Roman"/>
          <w:b/>
          <w:szCs w:val="24"/>
        </w:rPr>
      </w:pPr>
      <w:r>
        <w:rPr>
          <w:rFonts w:cs="Times New Roman"/>
          <w:szCs w:val="24"/>
        </w:rPr>
        <w:t>THORPE Alan J.; (2005), “</w:t>
      </w:r>
      <w:r>
        <w:rPr>
          <w:rFonts w:cs="Times New Roman"/>
          <w:iCs/>
          <w:szCs w:val="24"/>
        </w:rPr>
        <w:t>Climate Change Prediction: a Challenging Scientific P</w:t>
      </w:r>
      <w:r w:rsidRPr="00701A28">
        <w:rPr>
          <w:rFonts w:cs="Times New Roman"/>
          <w:iCs/>
          <w:szCs w:val="24"/>
        </w:rPr>
        <w:t>roblem</w:t>
      </w:r>
      <w:r w:rsidRPr="00701A28">
        <w:rPr>
          <w:rFonts w:cs="Times New Roman"/>
          <w:szCs w:val="24"/>
        </w:rPr>
        <w:t>.</w:t>
      </w:r>
      <w:r>
        <w:rPr>
          <w:rFonts w:cs="Times New Roman"/>
          <w:szCs w:val="24"/>
        </w:rPr>
        <w:t>”,</w:t>
      </w:r>
      <w:r w:rsidRPr="00701A28">
        <w:rPr>
          <w:rFonts w:cs="Times New Roman"/>
          <w:b/>
          <w:szCs w:val="24"/>
        </w:rPr>
        <w:t xml:space="preserve"> Institute of Physics.</w:t>
      </w:r>
    </w:p>
    <w:p w:rsidR="00EA1A9C" w:rsidRPr="00D4655B" w:rsidRDefault="00EA1A9C" w:rsidP="00D4456A">
      <w:pPr>
        <w:spacing w:line="360" w:lineRule="auto"/>
        <w:ind w:left="851" w:hanging="851"/>
        <w:rPr>
          <w:rFonts w:cs="Times New Roman"/>
          <w:bCs/>
          <w:iCs/>
          <w:szCs w:val="24"/>
        </w:rPr>
      </w:pPr>
      <w:r w:rsidRPr="00D4655B">
        <w:rPr>
          <w:rFonts w:cs="Times New Roman"/>
          <w:bCs/>
          <w:szCs w:val="24"/>
        </w:rPr>
        <w:t>TOK Gül, CEBES</w:t>
      </w:r>
      <w:r>
        <w:rPr>
          <w:rFonts w:cs="Times New Roman"/>
          <w:bCs/>
          <w:szCs w:val="24"/>
        </w:rPr>
        <w:t>OY Ümran Betül ve BİLİCAN Kader; (2017), “</w:t>
      </w:r>
      <w:r w:rsidRPr="00D4655B">
        <w:rPr>
          <w:rFonts w:cs="Times New Roman"/>
          <w:bCs/>
          <w:szCs w:val="24"/>
        </w:rPr>
        <w:t>Sınıf Öğretmeni Adaylarının İklim Değişikliği F</w:t>
      </w:r>
      <w:r>
        <w:rPr>
          <w:rFonts w:cs="Times New Roman"/>
          <w:bCs/>
          <w:szCs w:val="24"/>
        </w:rPr>
        <w:t>arkındalıklarının İncelenmesi.”</w:t>
      </w:r>
      <w:r w:rsidRPr="00D4655B">
        <w:rPr>
          <w:rFonts w:cs="Times New Roman"/>
          <w:bCs/>
          <w:szCs w:val="24"/>
        </w:rPr>
        <w:t xml:space="preserve">, </w:t>
      </w:r>
      <w:r w:rsidRPr="00D4655B">
        <w:rPr>
          <w:rFonts w:cs="Times New Roman"/>
          <w:b/>
          <w:bCs/>
          <w:iCs/>
          <w:szCs w:val="24"/>
        </w:rPr>
        <w:t xml:space="preserve">Batı Anadolu Eğitim Bilimleri Dergisi, </w:t>
      </w:r>
      <w:r>
        <w:rPr>
          <w:rFonts w:cs="Times New Roman"/>
          <w:bCs/>
          <w:iCs/>
          <w:szCs w:val="24"/>
        </w:rPr>
        <w:t xml:space="preserve">Cilt: </w:t>
      </w:r>
      <w:r w:rsidRPr="00D4655B">
        <w:rPr>
          <w:rFonts w:cs="Times New Roman"/>
          <w:bCs/>
          <w:iCs/>
          <w:szCs w:val="24"/>
        </w:rPr>
        <w:t>8</w:t>
      </w:r>
      <w:r>
        <w:rPr>
          <w:rFonts w:cs="Times New Roman"/>
          <w:bCs/>
          <w:iCs/>
          <w:szCs w:val="24"/>
        </w:rPr>
        <w:t xml:space="preserve">, Sayı: 2, Sayfa: </w:t>
      </w:r>
      <w:r w:rsidRPr="00D4655B">
        <w:rPr>
          <w:rFonts w:cs="Times New Roman"/>
          <w:bCs/>
          <w:iCs/>
          <w:szCs w:val="24"/>
        </w:rPr>
        <w:t>23-36.</w:t>
      </w:r>
    </w:p>
    <w:p w:rsidR="00EA1A9C" w:rsidRPr="00D4655B" w:rsidRDefault="00EA1A9C" w:rsidP="00D4456A">
      <w:pPr>
        <w:spacing w:line="360" w:lineRule="auto"/>
        <w:ind w:left="851" w:hanging="851"/>
        <w:rPr>
          <w:rFonts w:cs="Times New Roman"/>
          <w:szCs w:val="24"/>
        </w:rPr>
      </w:pPr>
      <w:r>
        <w:rPr>
          <w:rFonts w:cs="Times New Roman"/>
          <w:szCs w:val="24"/>
        </w:rPr>
        <w:t>TÜRKEŞ Murat; (2000), “</w:t>
      </w:r>
      <w:r w:rsidRPr="00D4655B">
        <w:rPr>
          <w:rFonts w:cs="Times New Roman"/>
          <w:szCs w:val="24"/>
        </w:rPr>
        <w:t>Hava, İklim, Şiddetli Ha</w:t>
      </w:r>
      <w:r>
        <w:rPr>
          <w:rFonts w:cs="Times New Roman"/>
          <w:szCs w:val="24"/>
        </w:rPr>
        <w:t>va Olayları ve Küresel Isınma.”,</w:t>
      </w:r>
      <w:r w:rsidRPr="00D4655B">
        <w:rPr>
          <w:rFonts w:cs="Times New Roman"/>
          <w:szCs w:val="24"/>
        </w:rPr>
        <w:t> </w:t>
      </w:r>
      <w:r w:rsidRPr="00D4655B">
        <w:rPr>
          <w:rFonts w:cs="Times New Roman"/>
          <w:b/>
          <w:iCs/>
          <w:szCs w:val="24"/>
        </w:rPr>
        <w:t>TC Başbakanlık Devlet Meteoroloji İşleri Genel Müdürlüğü</w:t>
      </w:r>
      <w:r w:rsidRPr="00D4655B">
        <w:rPr>
          <w:rFonts w:cs="Times New Roman"/>
          <w:b/>
          <w:szCs w:val="24"/>
        </w:rPr>
        <w:t>,</w:t>
      </w:r>
      <w:r w:rsidRPr="00D4655B">
        <w:rPr>
          <w:rFonts w:cs="Times New Roman"/>
          <w:szCs w:val="24"/>
        </w:rPr>
        <w:t xml:space="preserve"> ss.187-205.</w:t>
      </w:r>
    </w:p>
    <w:p w:rsidR="00EA1A9C" w:rsidRPr="00D4655B" w:rsidRDefault="00EA1A9C" w:rsidP="00D4456A">
      <w:pPr>
        <w:spacing w:line="360" w:lineRule="auto"/>
        <w:ind w:left="851" w:hanging="851"/>
        <w:rPr>
          <w:rFonts w:cs="Times New Roman"/>
          <w:szCs w:val="24"/>
        </w:rPr>
      </w:pPr>
      <w:r w:rsidRPr="00D4655B">
        <w:rPr>
          <w:rFonts w:cs="Times New Roman"/>
          <w:szCs w:val="24"/>
        </w:rPr>
        <w:t>TÜ</w:t>
      </w:r>
      <w:r>
        <w:rPr>
          <w:rFonts w:cs="Times New Roman"/>
          <w:szCs w:val="24"/>
        </w:rPr>
        <w:t xml:space="preserve">RKEŞ Murat; (2006), “Küresel İklimin Geleceği ve Kyoto Protokolü.”, </w:t>
      </w:r>
      <w:r w:rsidRPr="00D4655B">
        <w:rPr>
          <w:rFonts w:cs="Times New Roman"/>
          <w:b/>
          <w:iCs/>
          <w:szCs w:val="24"/>
        </w:rPr>
        <w:t>Jeopolitik</w:t>
      </w:r>
      <w:r w:rsidRPr="00D4655B">
        <w:rPr>
          <w:rFonts w:cs="Times New Roman"/>
          <w:b/>
          <w:szCs w:val="24"/>
        </w:rPr>
        <w:t xml:space="preserve">, </w:t>
      </w:r>
      <w:r>
        <w:rPr>
          <w:rFonts w:cs="Times New Roman"/>
          <w:szCs w:val="24"/>
        </w:rPr>
        <w:t>Sayı: 29, ss</w:t>
      </w:r>
      <w:r w:rsidRPr="00D4655B">
        <w:rPr>
          <w:rFonts w:cs="Times New Roman"/>
          <w:szCs w:val="24"/>
        </w:rPr>
        <w:t>. 99-107.</w:t>
      </w:r>
    </w:p>
    <w:p w:rsidR="00EA1A9C" w:rsidRPr="00D4655B" w:rsidRDefault="00EA1A9C" w:rsidP="00D4456A">
      <w:pPr>
        <w:spacing w:line="360" w:lineRule="auto"/>
        <w:ind w:left="851" w:hanging="851"/>
        <w:rPr>
          <w:rFonts w:cs="Times New Roman"/>
          <w:b/>
          <w:iCs/>
          <w:szCs w:val="24"/>
        </w:rPr>
      </w:pPr>
      <w:r>
        <w:rPr>
          <w:rFonts w:cs="Times New Roman"/>
          <w:iCs/>
          <w:szCs w:val="24"/>
        </w:rPr>
        <w:t>TÜRKEŞ Murat; (2007), “</w:t>
      </w:r>
      <w:r w:rsidRPr="00D4655B">
        <w:rPr>
          <w:rFonts w:cs="Times New Roman"/>
          <w:iCs/>
          <w:szCs w:val="24"/>
        </w:rPr>
        <w:t>İklim Değişikliği:</w:t>
      </w:r>
      <w:r>
        <w:rPr>
          <w:rFonts w:cs="Times New Roman"/>
          <w:iCs/>
          <w:szCs w:val="24"/>
        </w:rPr>
        <w:t xml:space="preserve"> 12 Temel Soru.”, </w:t>
      </w:r>
      <w:r w:rsidRPr="00D4655B">
        <w:rPr>
          <w:rFonts w:cs="Times New Roman"/>
          <w:b/>
          <w:iCs/>
          <w:szCs w:val="24"/>
        </w:rPr>
        <w:t>TMMOB Elektrik Mühendisleri Odası (EMO) EMO Enerji Dergisi Eki. EMO Yayını.</w:t>
      </w:r>
    </w:p>
    <w:p w:rsidR="00EA1A9C" w:rsidRDefault="00EA1A9C" w:rsidP="00D4456A">
      <w:pPr>
        <w:spacing w:line="360" w:lineRule="auto"/>
        <w:ind w:left="851" w:hanging="851"/>
        <w:rPr>
          <w:rFonts w:cs="Times New Roman"/>
          <w:iCs/>
          <w:szCs w:val="24"/>
        </w:rPr>
      </w:pPr>
      <w:r>
        <w:rPr>
          <w:rFonts w:cs="Times New Roman"/>
          <w:iCs/>
          <w:szCs w:val="24"/>
        </w:rPr>
        <w:lastRenderedPageBreak/>
        <w:t>TÜRKEŞ Murat; (2008), “</w:t>
      </w:r>
      <w:r w:rsidRPr="00D4655B">
        <w:rPr>
          <w:rFonts w:cs="Times New Roman"/>
          <w:iCs/>
          <w:szCs w:val="24"/>
        </w:rPr>
        <w:t>Küresel iklim değişikliği nedir? Temel kavramlar, nedenleri, gözlene</w:t>
      </w:r>
      <w:r>
        <w:rPr>
          <w:rFonts w:cs="Times New Roman"/>
          <w:iCs/>
          <w:szCs w:val="24"/>
        </w:rPr>
        <w:t xml:space="preserve">n ve öngörülen değişiklikler.”, </w:t>
      </w:r>
      <w:r w:rsidRPr="00D4655B">
        <w:rPr>
          <w:rFonts w:cs="Times New Roman"/>
          <w:b/>
          <w:iCs/>
          <w:szCs w:val="24"/>
        </w:rPr>
        <w:t>İklim Değişikliği ve Çevre</w:t>
      </w:r>
      <w:r w:rsidRPr="00D4655B">
        <w:rPr>
          <w:rFonts w:cs="Times New Roman"/>
          <w:iCs/>
          <w:szCs w:val="24"/>
        </w:rPr>
        <w:t>,</w:t>
      </w:r>
      <w:r>
        <w:rPr>
          <w:rFonts w:cs="Times New Roman"/>
          <w:iCs/>
          <w:szCs w:val="24"/>
        </w:rPr>
        <w:t xml:space="preserve"> Cilt: 1, Sayı: 1, Sayfa: </w:t>
      </w:r>
      <w:r w:rsidRPr="00D4655B">
        <w:rPr>
          <w:rFonts w:cs="Times New Roman"/>
          <w:iCs/>
          <w:szCs w:val="24"/>
        </w:rPr>
        <w:t>26-37.</w:t>
      </w:r>
    </w:p>
    <w:p w:rsidR="00EA1A9C" w:rsidRPr="00D4655B" w:rsidRDefault="00EA1A9C" w:rsidP="00D4456A">
      <w:pPr>
        <w:spacing w:line="360" w:lineRule="auto"/>
        <w:ind w:left="851" w:hanging="851"/>
        <w:rPr>
          <w:rFonts w:cs="Times New Roman"/>
          <w:szCs w:val="24"/>
        </w:rPr>
      </w:pPr>
      <w:r>
        <w:rPr>
          <w:rFonts w:cs="Times New Roman"/>
          <w:szCs w:val="24"/>
        </w:rPr>
        <w:t xml:space="preserve">TWOMEY Sean A.; (1974), “Pollution and the Planetary Albedo.”, </w:t>
      </w:r>
      <w:r w:rsidRPr="00D4655B">
        <w:rPr>
          <w:rFonts w:cs="Times New Roman"/>
          <w:b/>
          <w:iCs/>
          <w:szCs w:val="24"/>
        </w:rPr>
        <w:t>Atmospheric Environment</w:t>
      </w:r>
      <w:r>
        <w:rPr>
          <w:rFonts w:cs="Times New Roman"/>
          <w:iCs/>
          <w:szCs w:val="24"/>
        </w:rPr>
        <w:t>, Cilt:</w:t>
      </w:r>
      <w:r w:rsidRPr="00D4655B">
        <w:rPr>
          <w:rFonts w:cs="Times New Roman"/>
          <w:szCs w:val="24"/>
        </w:rPr>
        <w:t> </w:t>
      </w:r>
      <w:r w:rsidRPr="00D4655B">
        <w:rPr>
          <w:rFonts w:cs="Times New Roman"/>
          <w:iCs/>
          <w:szCs w:val="24"/>
        </w:rPr>
        <w:t>8</w:t>
      </w:r>
      <w:r>
        <w:rPr>
          <w:rFonts w:cs="Times New Roman"/>
          <w:szCs w:val="24"/>
        </w:rPr>
        <w:t xml:space="preserve">, Sayı:12, Sayfa: </w:t>
      </w:r>
      <w:r w:rsidRPr="00D4655B">
        <w:rPr>
          <w:rFonts w:cs="Times New Roman"/>
          <w:szCs w:val="24"/>
        </w:rPr>
        <w:t>1251-1256.</w:t>
      </w:r>
    </w:p>
    <w:p w:rsidR="00EA1A9C" w:rsidRDefault="00EA1A9C" w:rsidP="00D4456A">
      <w:pPr>
        <w:spacing w:line="360" w:lineRule="auto"/>
        <w:ind w:left="851" w:hanging="851"/>
        <w:rPr>
          <w:rFonts w:cs="Times New Roman"/>
          <w:iCs/>
          <w:szCs w:val="24"/>
        </w:rPr>
      </w:pPr>
      <w:r>
        <w:rPr>
          <w:rFonts w:cs="Times New Roman"/>
          <w:iCs/>
          <w:szCs w:val="24"/>
        </w:rPr>
        <w:t>TYNDALL John; (1863), “</w:t>
      </w:r>
      <w:r w:rsidRPr="00D4655B">
        <w:rPr>
          <w:rFonts w:cs="Times New Roman"/>
          <w:iCs/>
          <w:szCs w:val="24"/>
        </w:rPr>
        <w:t>XXVII. On Radiation T</w:t>
      </w:r>
      <w:r>
        <w:rPr>
          <w:rFonts w:cs="Times New Roman"/>
          <w:iCs/>
          <w:szCs w:val="24"/>
        </w:rPr>
        <w:t>hrough The Earth's Atmosphere.”,</w:t>
      </w:r>
      <w:r w:rsidRPr="00D4655B">
        <w:rPr>
          <w:rFonts w:cs="Times New Roman"/>
          <w:iCs/>
          <w:szCs w:val="24"/>
        </w:rPr>
        <w:t> </w:t>
      </w:r>
      <w:r w:rsidRPr="00D4655B">
        <w:rPr>
          <w:rFonts w:cs="Times New Roman"/>
          <w:b/>
          <w:iCs/>
          <w:szCs w:val="24"/>
        </w:rPr>
        <w:t>The London, Edinburgh, and Dublin Philosophical Magazine and Journal of Science</w:t>
      </w:r>
      <w:r w:rsidRPr="00D4655B">
        <w:rPr>
          <w:rFonts w:cs="Times New Roman"/>
          <w:iCs/>
          <w:szCs w:val="24"/>
        </w:rPr>
        <w:t>, </w:t>
      </w:r>
      <w:r>
        <w:rPr>
          <w:rFonts w:cs="Times New Roman"/>
          <w:iCs/>
          <w:szCs w:val="24"/>
        </w:rPr>
        <w:t xml:space="preserve">Volume: </w:t>
      </w:r>
      <w:r w:rsidRPr="00701A28">
        <w:rPr>
          <w:rFonts w:cs="Times New Roman"/>
          <w:iCs/>
          <w:szCs w:val="24"/>
        </w:rPr>
        <w:t>25</w:t>
      </w:r>
      <w:r>
        <w:rPr>
          <w:rFonts w:cs="Times New Roman"/>
          <w:iCs/>
          <w:szCs w:val="24"/>
        </w:rPr>
        <w:t>, Number: 167</w:t>
      </w:r>
      <w:r w:rsidRPr="00701A28">
        <w:rPr>
          <w:rFonts w:cs="Times New Roman"/>
          <w:iCs/>
          <w:szCs w:val="24"/>
        </w:rPr>
        <w:t>,</w:t>
      </w:r>
      <w:r>
        <w:rPr>
          <w:rFonts w:cs="Times New Roman"/>
          <w:iCs/>
          <w:szCs w:val="24"/>
        </w:rPr>
        <w:t xml:space="preserve"> Paper:</w:t>
      </w:r>
      <w:r w:rsidRPr="00D4655B">
        <w:rPr>
          <w:rFonts w:cs="Times New Roman"/>
          <w:iCs/>
          <w:szCs w:val="24"/>
        </w:rPr>
        <w:t xml:space="preserve"> 200-206.</w:t>
      </w:r>
    </w:p>
    <w:p w:rsidR="00EA1A9C" w:rsidRDefault="00EA1A9C" w:rsidP="00D4456A">
      <w:pPr>
        <w:spacing w:line="360" w:lineRule="auto"/>
        <w:ind w:left="851" w:hanging="851"/>
      </w:pPr>
      <w:r>
        <w:rPr>
          <w:rFonts w:cs="Times New Roman"/>
          <w:bCs/>
          <w:iCs/>
          <w:szCs w:val="24"/>
        </w:rPr>
        <w:t>UZUN Naim ve SAĞLAM Necdet; (2007), “</w:t>
      </w:r>
      <w:r w:rsidRPr="00D4655B">
        <w:rPr>
          <w:rFonts w:cs="Times New Roman"/>
          <w:bCs/>
          <w:iCs/>
          <w:szCs w:val="24"/>
        </w:rPr>
        <w:t xml:space="preserve">Ortaöğretim Öğrencilerinin Çevreye Yönelik Bilgi Ve Tutumlarına “Çevre Ve İnsan” Dersi İle Gönüllü Çevre Kuruluşlarının </w:t>
      </w:r>
      <w:r>
        <w:rPr>
          <w:rFonts w:cs="Times New Roman"/>
          <w:bCs/>
          <w:iCs/>
          <w:szCs w:val="24"/>
        </w:rPr>
        <w:t>Etkisi”</w:t>
      </w:r>
      <w:r w:rsidRPr="00D4655B">
        <w:rPr>
          <w:rFonts w:cs="Times New Roman"/>
          <w:bCs/>
          <w:iCs/>
          <w:szCs w:val="24"/>
        </w:rPr>
        <w:t xml:space="preserve">, </w:t>
      </w:r>
      <w:r w:rsidRPr="00D4655B">
        <w:rPr>
          <w:rFonts w:cs="Times New Roman"/>
          <w:b/>
          <w:bCs/>
          <w:iCs/>
          <w:szCs w:val="24"/>
        </w:rPr>
        <w:t>Hacettepe Üniversitesi Eğitim Fakültesi Dergisi,</w:t>
      </w:r>
      <w:r>
        <w:rPr>
          <w:rFonts w:cs="Times New Roman"/>
          <w:b/>
          <w:bCs/>
          <w:iCs/>
          <w:szCs w:val="24"/>
        </w:rPr>
        <w:t xml:space="preserve"> </w:t>
      </w:r>
      <w:r>
        <w:rPr>
          <w:rFonts w:cs="Times New Roman"/>
          <w:bCs/>
          <w:iCs/>
          <w:szCs w:val="24"/>
        </w:rPr>
        <w:t>Sayı:</w:t>
      </w:r>
      <w:r w:rsidRPr="00D4655B">
        <w:rPr>
          <w:rFonts w:cs="Times New Roman"/>
          <w:b/>
          <w:bCs/>
          <w:iCs/>
          <w:szCs w:val="24"/>
        </w:rPr>
        <w:t xml:space="preserve"> </w:t>
      </w:r>
      <w:r w:rsidRPr="00D4655B">
        <w:rPr>
          <w:rFonts w:cs="Times New Roman"/>
          <w:bCs/>
          <w:iCs/>
          <w:szCs w:val="24"/>
        </w:rPr>
        <w:t>33, ss.210-218.</w:t>
      </w:r>
      <w:r w:rsidRPr="007C5E62">
        <w:t xml:space="preserve"> </w:t>
      </w:r>
    </w:p>
    <w:p w:rsidR="00EA1A9C" w:rsidRPr="00D4655B" w:rsidRDefault="00EA1A9C" w:rsidP="00D4456A">
      <w:pPr>
        <w:spacing w:line="360" w:lineRule="auto"/>
        <w:ind w:left="851" w:hanging="851"/>
        <w:rPr>
          <w:rFonts w:cs="Times New Roman"/>
          <w:szCs w:val="24"/>
        </w:rPr>
      </w:pPr>
      <w:r>
        <w:rPr>
          <w:rFonts w:cs="Times New Roman"/>
          <w:szCs w:val="24"/>
        </w:rPr>
        <w:t>VAROL Nehir ve GÜLTEKİN Timur; (2016), “Afet Antropolojisi”,</w:t>
      </w:r>
      <w:r w:rsidRPr="00D4655B">
        <w:rPr>
          <w:rFonts w:cs="Times New Roman"/>
          <w:szCs w:val="24"/>
        </w:rPr>
        <w:t xml:space="preserve"> </w:t>
      </w:r>
      <w:r w:rsidRPr="00D4655B">
        <w:rPr>
          <w:rFonts w:cs="Times New Roman"/>
          <w:b/>
          <w:szCs w:val="24"/>
        </w:rPr>
        <w:t xml:space="preserve">Elektronik Sosyal Bilimler Dergisi, </w:t>
      </w:r>
      <w:r w:rsidRPr="00D4655B">
        <w:rPr>
          <w:rFonts w:cs="Times New Roman"/>
          <w:szCs w:val="24"/>
        </w:rPr>
        <w:t>Cilt:15, Sayı:59, Sayfa: 1431-1436.</w:t>
      </w:r>
    </w:p>
    <w:p w:rsidR="00EA1A9C" w:rsidRPr="00D4655B" w:rsidRDefault="00EA1A9C" w:rsidP="00D4456A">
      <w:pPr>
        <w:spacing w:line="360" w:lineRule="auto"/>
        <w:ind w:left="851" w:hanging="851"/>
        <w:rPr>
          <w:rFonts w:cs="Times New Roman"/>
          <w:szCs w:val="24"/>
        </w:rPr>
      </w:pPr>
      <w:r w:rsidRPr="00D4655B">
        <w:rPr>
          <w:rFonts w:cs="Times New Roman"/>
          <w:szCs w:val="24"/>
        </w:rPr>
        <w:t>WMO; (1986), “</w:t>
      </w:r>
      <w:r w:rsidRPr="00D4655B">
        <w:rPr>
          <w:rFonts w:cs="Times New Roman"/>
          <w:iCs/>
          <w:szCs w:val="24"/>
        </w:rPr>
        <w:t>Report of the International Conference on the Assessment of the Role of Carbon Dioxide and of the Other Greenhouse Gases in Climate Variations and Associated Impacts, Villach Austria”</w:t>
      </w:r>
      <w:r w:rsidRPr="00D4655B">
        <w:rPr>
          <w:rFonts w:cs="Times New Roman"/>
          <w:szCs w:val="24"/>
        </w:rPr>
        <w:t>9-15 October 1985, WMO Publication No: 661, Geneva.</w:t>
      </w:r>
    </w:p>
    <w:p w:rsidR="00EA1A9C" w:rsidRPr="00D4655B" w:rsidRDefault="00EA1A9C" w:rsidP="00D4456A">
      <w:pPr>
        <w:spacing w:line="360" w:lineRule="auto"/>
        <w:ind w:left="851" w:hanging="851"/>
        <w:rPr>
          <w:rFonts w:cs="Times New Roman"/>
          <w:szCs w:val="24"/>
        </w:rPr>
      </w:pPr>
      <w:r w:rsidRPr="00D4655B">
        <w:rPr>
          <w:rFonts w:cs="Times New Roman"/>
          <w:szCs w:val="24"/>
        </w:rPr>
        <w:t>WORLD METEOROLOGY ORGANIZAT</w:t>
      </w:r>
      <w:r>
        <w:rPr>
          <w:rFonts w:cs="Times New Roman"/>
          <w:szCs w:val="24"/>
        </w:rPr>
        <w:t>ION and GLOBAL ATMOSPHERE WATCH</w:t>
      </w:r>
      <w:r w:rsidRPr="00D4655B">
        <w:rPr>
          <w:rFonts w:cs="Times New Roman"/>
          <w:szCs w:val="24"/>
        </w:rPr>
        <w:t>; (2018), Wmo Greenhouse Gas Bulletın, The State of Greenhouse Gases in the Atmospher</w:t>
      </w:r>
      <w:r>
        <w:rPr>
          <w:rFonts w:cs="Times New Roman"/>
          <w:szCs w:val="24"/>
        </w:rPr>
        <w:t>e Based on Global Observations T</w:t>
      </w:r>
      <w:r w:rsidRPr="00D4655B">
        <w:rPr>
          <w:rFonts w:cs="Times New Roman"/>
          <w:szCs w:val="24"/>
        </w:rPr>
        <w:t>hrough 2017.</w:t>
      </w:r>
    </w:p>
    <w:p w:rsidR="00EA1A9C" w:rsidRPr="00D4655B" w:rsidRDefault="00EA1A9C" w:rsidP="00D4456A">
      <w:pPr>
        <w:spacing w:line="360" w:lineRule="auto"/>
        <w:ind w:left="851" w:hanging="851"/>
        <w:rPr>
          <w:rFonts w:cs="Times New Roman"/>
          <w:szCs w:val="24"/>
        </w:rPr>
      </w:pPr>
      <w:r>
        <w:rPr>
          <w:rFonts w:cs="Times New Roman"/>
          <w:szCs w:val="24"/>
        </w:rPr>
        <w:t>World Meteorology Organızatıon</w:t>
      </w:r>
      <w:r w:rsidRPr="00D4655B">
        <w:rPr>
          <w:rFonts w:cs="Times New Roman"/>
          <w:szCs w:val="24"/>
        </w:rPr>
        <w:t>; (1986), “</w:t>
      </w:r>
      <w:r w:rsidRPr="00D4655B">
        <w:rPr>
          <w:rFonts w:cs="Times New Roman"/>
          <w:iCs/>
          <w:szCs w:val="24"/>
        </w:rPr>
        <w:t>Report of the International Conference on the Assessment of the Role of Carbon Dioxide and of the Other Greenhouse Gases in Climate Variations and Associated Impacts, Villach Austria”</w:t>
      </w:r>
      <w:r w:rsidRPr="00D4655B">
        <w:rPr>
          <w:rFonts w:cs="Times New Roman"/>
          <w:b/>
          <w:iCs/>
          <w:szCs w:val="24"/>
        </w:rPr>
        <w:t xml:space="preserve"> </w:t>
      </w:r>
      <w:r w:rsidRPr="00D4655B">
        <w:rPr>
          <w:rFonts w:cs="Times New Roman"/>
          <w:iCs/>
          <w:szCs w:val="24"/>
        </w:rPr>
        <w:t xml:space="preserve">, </w:t>
      </w:r>
      <w:r w:rsidRPr="00D4655B">
        <w:rPr>
          <w:rFonts w:cs="Times New Roman"/>
          <w:szCs w:val="24"/>
        </w:rPr>
        <w:t>9-15 October 1985, WMO Publication No: 661, Geneva.</w:t>
      </w:r>
    </w:p>
    <w:p w:rsidR="00AF5F8E" w:rsidRDefault="00EA1A9C" w:rsidP="00F60EE0">
      <w:pPr>
        <w:spacing w:line="360" w:lineRule="auto"/>
        <w:ind w:left="851" w:hanging="851"/>
        <w:rPr>
          <w:rFonts w:cs="Times New Roman"/>
          <w:szCs w:val="24"/>
        </w:rPr>
      </w:pPr>
      <w:r>
        <w:rPr>
          <w:rFonts w:cs="Times New Roman"/>
          <w:szCs w:val="24"/>
        </w:rPr>
        <w:lastRenderedPageBreak/>
        <w:t>YAVAŞ Hikmet; (2005), “</w:t>
      </w:r>
      <w:r w:rsidRPr="00D4655B">
        <w:rPr>
          <w:rFonts w:cs="Times New Roman"/>
          <w:szCs w:val="24"/>
        </w:rPr>
        <w:t>Türkiye’de Doğal Afetlerin Merkez Yerel İlişkiler Açısından Yönet</w:t>
      </w:r>
      <w:r>
        <w:rPr>
          <w:rFonts w:cs="Times New Roman"/>
          <w:szCs w:val="24"/>
        </w:rPr>
        <w:t>im Sorunları”</w:t>
      </w:r>
      <w:r w:rsidRPr="00D4655B">
        <w:rPr>
          <w:rFonts w:cs="Times New Roman"/>
          <w:szCs w:val="24"/>
        </w:rPr>
        <w:t xml:space="preserve">, </w:t>
      </w:r>
      <w:r w:rsidRPr="00D4655B">
        <w:rPr>
          <w:rFonts w:cs="Times New Roman"/>
          <w:b/>
          <w:szCs w:val="24"/>
        </w:rPr>
        <w:t>Dokuz Eylül Üniversitesi, Sosyal Bilimler Enstitüsü Dergisi</w:t>
      </w:r>
      <w:r w:rsidRPr="00D4655B">
        <w:rPr>
          <w:rFonts w:cs="Times New Roman"/>
          <w:szCs w:val="24"/>
        </w:rPr>
        <w:t>, Cilt: 7, Sayı: 3, Sayfa: 280-301.</w:t>
      </w:r>
    </w:p>
    <w:p w:rsidR="00D4456A" w:rsidRPr="00D4456A" w:rsidRDefault="00D4456A" w:rsidP="00D4456A">
      <w:pPr>
        <w:spacing w:line="360" w:lineRule="auto"/>
        <w:ind w:left="851" w:hanging="851"/>
        <w:rPr>
          <w:rFonts w:cs="Times New Roman"/>
          <w:szCs w:val="24"/>
        </w:rPr>
      </w:pPr>
      <w:r w:rsidRPr="00D4456A">
        <w:rPr>
          <w:rFonts w:cs="Times New Roman"/>
          <w:szCs w:val="24"/>
        </w:rPr>
        <w:t xml:space="preserve">AFET VE ACİL DURUM BAŞKANLIĞI; (2014), </w:t>
      </w:r>
      <w:r w:rsidR="00A47931">
        <w:rPr>
          <w:rFonts w:cs="Times New Roman"/>
          <w:b/>
          <w:szCs w:val="24"/>
        </w:rPr>
        <w:t>“</w:t>
      </w:r>
      <w:r w:rsidRPr="00D4456A">
        <w:rPr>
          <w:rFonts w:cs="Times New Roman"/>
          <w:b/>
          <w:szCs w:val="24"/>
        </w:rPr>
        <w:t>2014-2023 Teknoloji</w:t>
      </w:r>
      <w:r w:rsidR="00A47931">
        <w:rPr>
          <w:rFonts w:cs="Times New Roman"/>
          <w:b/>
          <w:szCs w:val="24"/>
        </w:rPr>
        <w:t>k Afetler Yol</w:t>
      </w:r>
      <w:r w:rsidR="00A47931" w:rsidRPr="00A47931">
        <w:rPr>
          <w:rFonts w:cs="Times New Roman"/>
          <w:color w:val="FFFFFF" w:themeColor="background1"/>
          <w:szCs w:val="24"/>
        </w:rPr>
        <w:t>D</w:t>
      </w:r>
      <w:r w:rsidR="00A47931">
        <w:rPr>
          <w:rFonts w:cs="Times New Roman"/>
          <w:b/>
          <w:szCs w:val="24"/>
        </w:rPr>
        <w:t>Haritası</w:t>
      </w:r>
      <w:r w:rsidR="00A47931" w:rsidRPr="00A47931">
        <w:rPr>
          <w:rFonts w:cs="Times New Roman"/>
          <w:color w:val="FFFFFF" w:themeColor="background1"/>
          <w:szCs w:val="24"/>
        </w:rPr>
        <w:t>D</w:t>
      </w:r>
      <w:r w:rsidR="00A47931">
        <w:rPr>
          <w:rFonts w:cs="Times New Roman"/>
          <w:b/>
          <w:szCs w:val="24"/>
        </w:rPr>
        <w:t>Belgesi”</w:t>
      </w:r>
      <w:r w:rsidRPr="00D4456A">
        <w:rPr>
          <w:rFonts w:cs="Times New Roman"/>
          <w:b/>
          <w:szCs w:val="24"/>
        </w:rPr>
        <w:t xml:space="preserve">, </w:t>
      </w:r>
      <w:hyperlink r:id="rId54" w:history="1">
        <w:r w:rsidRPr="00D4456A">
          <w:rPr>
            <w:rStyle w:val="Kpr"/>
            <w:rFonts w:cs="Times New Roman"/>
            <w:color w:val="auto"/>
            <w:szCs w:val="24"/>
            <w:u w:val="none"/>
          </w:rPr>
          <w:t>https://www.afad.gov.tr/upload/Node/3906/xfiles/teknolojik-afetler-son.pdf</w:t>
        </w:r>
      </w:hyperlink>
      <w:r w:rsidRPr="00D4456A">
        <w:rPr>
          <w:rFonts w:cs="Times New Roman"/>
          <w:szCs w:val="24"/>
        </w:rPr>
        <w:t>, Erişim Tarihi: 20.08.2018.</w:t>
      </w:r>
    </w:p>
    <w:p w:rsidR="00D4456A" w:rsidRPr="00D4456A" w:rsidRDefault="00D4456A" w:rsidP="00D4456A">
      <w:pPr>
        <w:spacing w:line="360" w:lineRule="auto"/>
        <w:ind w:left="851" w:hanging="851"/>
        <w:rPr>
          <w:rFonts w:cs="Times New Roman"/>
          <w:szCs w:val="24"/>
        </w:rPr>
      </w:pPr>
      <w:r w:rsidRPr="00D4456A">
        <w:rPr>
          <w:rFonts w:cs="Times New Roman"/>
          <w:szCs w:val="24"/>
        </w:rPr>
        <w:t xml:space="preserve">AFET VE ACİL DURUM EĞİTİM MERKEZİ;  </w:t>
      </w:r>
      <w:hyperlink r:id="rId55" w:history="1">
        <w:r w:rsidRPr="00D4456A">
          <w:rPr>
            <w:rStyle w:val="Kpr"/>
            <w:rFonts w:cs="Times New Roman"/>
            <w:color w:val="auto"/>
            <w:szCs w:val="24"/>
            <w:u w:val="none"/>
          </w:rPr>
          <w:t>https://afadem.afad.gov.tr/tr/3880/Dogal-Afetler</w:t>
        </w:r>
      </w:hyperlink>
      <w:r w:rsidRPr="00D4456A">
        <w:rPr>
          <w:rFonts w:cs="Times New Roman"/>
          <w:szCs w:val="24"/>
        </w:rPr>
        <w:t xml:space="preserve"> , Erişim Tarihi: 05.08.2018</w:t>
      </w:r>
    </w:p>
    <w:p w:rsidR="00D4456A" w:rsidRPr="00D4456A" w:rsidRDefault="00D4456A" w:rsidP="00D4456A">
      <w:pPr>
        <w:spacing w:line="360" w:lineRule="auto"/>
        <w:ind w:left="851" w:hanging="851"/>
        <w:rPr>
          <w:rFonts w:cs="Times New Roman"/>
          <w:szCs w:val="24"/>
        </w:rPr>
      </w:pPr>
      <w:r w:rsidRPr="00D4456A">
        <w:rPr>
          <w:rFonts w:cs="Times New Roman"/>
          <w:szCs w:val="24"/>
        </w:rPr>
        <w:t xml:space="preserve">ARIKAN Yunus ve ÖZSOY Gülçin; (2008), </w:t>
      </w:r>
      <w:r w:rsidR="00A47931">
        <w:rPr>
          <w:rFonts w:cs="Times New Roman"/>
          <w:b/>
          <w:szCs w:val="24"/>
        </w:rPr>
        <w:t>“</w:t>
      </w:r>
      <w:r w:rsidRPr="00D4456A">
        <w:rPr>
          <w:rFonts w:cs="Times New Roman"/>
          <w:b/>
          <w:szCs w:val="24"/>
        </w:rPr>
        <w:t>A’dan Z’ye İklim Değişikliği Ba</w:t>
      </w:r>
      <w:r w:rsidR="00A47931">
        <w:rPr>
          <w:rFonts w:cs="Times New Roman"/>
          <w:b/>
          <w:szCs w:val="24"/>
        </w:rPr>
        <w:t>şucu Rehberi”</w:t>
      </w:r>
      <w:r w:rsidRPr="00D4456A">
        <w:rPr>
          <w:rFonts w:cs="Times New Roman"/>
          <w:b/>
          <w:szCs w:val="24"/>
        </w:rPr>
        <w:t>,</w:t>
      </w:r>
      <w:r w:rsidRPr="00D4456A">
        <w:rPr>
          <w:rFonts w:cs="Times New Roman"/>
          <w:szCs w:val="24"/>
        </w:rPr>
        <w:t xml:space="preserve"> </w:t>
      </w:r>
      <w:hyperlink r:id="rId56" w:history="1">
        <w:r w:rsidRPr="00D4456A">
          <w:rPr>
            <w:rStyle w:val="Kpr"/>
            <w:rFonts w:cs="Times New Roman"/>
            <w:color w:val="auto"/>
            <w:szCs w:val="24"/>
            <w:u w:val="none"/>
          </w:rPr>
          <w:t>http://www.izoduo.com/dosyalar/cevre/basucurehberi.pdf</w:t>
        </w:r>
      </w:hyperlink>
      <w:r w:rsidRPr="00D4456A">
        <w:rPr>
          <w:rFonts w:cs="Times New Roman"/>
          <w:szCs w:val="24"/>
        </w:rPr>
        <w:t>, Erişim Tarihi: 18.10.2018.</w:t>
      </w:r>
    </w:p>
    <w:p w:rsidR="00D4456A" w:rsidRPr="00D4456A" w:rsidRDefault="00A47931" w:rsidP="00D4456A">
      <w:pPr>
        <w:spacing w:line="360" w:lineRule="auto"/>
        <w:ind w:left="851" w:hanging="851"/>
        <w:rPr>
          <w:rFonts w:cs="Times New Roman"/>
          <w:szCs w:val="24"/>
        </w:rPr>
      </w:pPr>
      <w:r>
        <w:rPr>
          <w:rFonts w:cs="Times New Roman"/>
          <w:szCs w:val="24"/>
        </w:rPr>
        <w:t xml:space="preserve">AVRUPA KOMİSYONU; (2010), </w:t>
      </w:r>
      <w:r w:rsidR="007C5E62">
        <w:rPr>
          <w:rFonts w:cs="Times New Roman"/>
          <w:b/>
          <w:szCs w:val="24"/>
        </w:rPr>
        <w:t>“</w:t>
      </w:r>
      <w:r w:rsidR="00D4456A" w:rsidRPr="00D4456A">
        <w:rPr>
          <w:rFonts w:cs="Times New Roman"/>
          <w:b/>
          <w:szCs w:val="24"/>
        </w:rPr>
        <w:t>AB Öncülüğünde İklim Değişikliği ile Mücadele’’,</w:t>
      </w:r>
      <w:r w:rsidR="00D4456A" w:rsidRPr="00D4456A">
        <w:rPr>
          <w:rFonts w:cs="Times New Roman"/>
          <w:szCs w:val="24"/>
        </w:rPr>
        <w:t xml:space="preserve"> </w:t>
      </w:r>
      <w:hyperlink r:id="rId57" w:history="1">
        <w:r w:rsidR="00D4456A" w:rsidRPr="00D4456A">
          <w:rPr>
            <w:rStyle w:val="Kpr"/>
            <w:rFonts w:cs="Times New Roman"/>
            <w:color w:val="auto"/>
            <w:szCs w:val="24"/>
            <w:u w:val="none"/>
          </w:rPr>
          <w:t>https://www.avrupa.info.tr/fileadmin/Content/publications/tr/AB_cevre_kitap.pdf</w:t>
        </w:r>
      </w:hyperlink>
      <w:r w:rsidR="00D4456A" w:rsidRPr="00D4456A">
        <w:rPr>
          <w:rFonts w:cs="Times New Roman"/>
          <w:szCs w:val="24"/>
        </w:rPr>
        <w:t>, Erişim Tarihi: 20.03.2019.</w:t>
      </w:r>
    </w:p>
    <w:p w:rsidR="00D4456A" w:rsidRPr="00D4456A" w:rsidRDefault="00D4456A" w:rsidP="00D4456A">
      <w:pPr>
        <w:spacing w:line="360" w:lineRule="auto"/>
        <w:ind w:left="851" w:hanging="851"/>
        <w:rPr>
          <w:rFonts w:cs="Times New Roman"/>
          <w:szCs w:val="24"/>
        </w:rPr>
      </w:pPr>
      <w:r w:rsidRPr="00D4456A">
        <w:rPr>
          <w:rFonts w:cs="Times New Roman"/>
          <w:szCs w:val="24"/>
        </w:rPr>
        <w:t xml:space="preserve">COĞRAFYA HARİTA; </w:t>
      </w:r>
      <w:hyperlink r:id="rId58" w:history="1">
        <w:r w:rsidRPr="00D4456A">
          <w:rPr>
            <w:rStyle w:val="Kpr"/>
            <w:rFonts w:cs="Times New Roman"/>
            <w:color w:val="auto"/>
            <w:szCs w:val="24"/>
            <w:u w:val="none"/>
          </w:rPr>
          <w:t>http://cografyaharita.com/site_haritasi.html</w:t>
        </w:r>
      </w:hyperlink>
      <w:r w:rsidRPr="00D4456A">
        <w:rPr>
          <w:rFonts w:cs="Times New Roman"/>
          <w:szCs w:val="24"/>
        </w:rPr>
        <w:t>, Erişim Tarihi: 15.03.2019.</w:t>
      </w:r>
    </w:p>
    <w:p w:rsidR="00D4456A" w:rsidRPr="00D4456A" w:rsidRDefault="00A47931" w:rsidP="00D4456A">
      <w:pPr>
        <w:spacing w:line="360" w:lineRule="auto"/>
        <w:ind w:left="851" w:hanging="851"/>
        <w:rPr>
          <w:rFonts w:cs="Times New Roman"/>
          <w:szCs w:val="24"/>
        </w:rPr>
      </w:pPr>
      <w:r>
        <w:rPr>
          <w:rFonts w:cs="Times New Roman"/>
          <w:szCs w:val="24"/>
        </w:rPr>
        <w:t>ÇEVRE VE ŞEHİRCİLİK BAKANLIĞI</w:t>
      </w:r>
      <w:r w:rsidR="00D4456A" w:rsidRPr="00D4456A">
        <w:rPr>
          <w:rFonts w:cs="Times New Roman"/>
          <w:szCs w:val="24"/>
        </w:rPr>
        <w:t xml:space="preserve">; (2018), </w:t>
      </w:r>
      <w:hyperlink r:id="rId59" w:history="1">
        <w:r w:rsidRPr="00567C4E">
          <w:rPr>
            <w:rStyle w:val="Kpr"/>
            <w:rFonts w:cs="Times New Roman"/>
            <w:iCs/>
            <w:color w:val="auto"/>
            <w:szCs w:val="24"/>
            <w:u w:val="none"/>
          </w:rPr>
          <w:t>https://iklim.csb.gov.tr/birlesmis-milletler-iklim-degisikligi-cerceve-sozlesmesi-i-4362</w:t>
        </w:r>
      </w:hyperlink>
      <w:r w:rsidRPr="00567C4E">
        <w:rPr>
          <w:rFonts w:cs="Times New Roman"/>
          <w:iCs/>
          <w:szCs w:val="24"/>
        </w:rPr>
        <w:t>,</w:t>
      </w:r>
      <w:r w:rsidR="00567C4E" w:rsidRPr="00567C4E">
        <w:rPr>
          <w:rFonts w:cs="Times New Roman"/>
          <w:iCs/>
          <w:szCs w:val="24"/>
        </w:rPr>
        <w:t xml:space="preserve"> </w:t>
      </w:r>
      <w:r>
        <w:rPr>
          <w:rFonts w:cs="Times New Roman"/>
          <w:iCs/>
          <w:szCs w:val="24"/>
        </w:rPr>
        <w:t>Erişim</w:t>
      </w:r>
      <w:r w:rsidR="00567C4E">
        <w:rPr>
          <w:rFonts w:cs="Times New Roman"/>
          <w:iCs/>
          <w:szCs w:val="24"/>
        </w:rPr>
        <w:t xml:space="preserve"> </w:t>
      </w:r>
      <w:r>
        <w:rPr>
          <w:rFonts w:cs="Times New Roman"/>
          <w:iCs/>
          <w:szCs w:val="24"/>
        </w:rPr>
        <w:t>Tarihi</w:t>
      </w:r>
      <w:r w:rsidR="00D4456A" w:rsidRPr="00D4456A">
        <w:rPr>
          <w:rFonts w:cs="Times New Roman"/>
          <w:iCs/>
          <w:szCs w:val="24"/>
        </w:rPr>
        <w:t>:</w:t>
      </w:r>
      <w:r w:rsidR="00567C4E">
        <w:rPr>
          <w:rFonts w:cs="Times New Roman"/>
          <w:iCs/>
          <w:szCs w:val="24"/>
        </w:rPr>
        <w:t xml:space="preserve"> </w:t>
      </w:r>
      <w:r w:rsidR="00D4456A" w:rsidRPr="00D4456A">
        <w:rPr>
          <w:rFonts w:cs="Times New Roman"/>
          <w:iCs/>
          <w:szCs w:val="24"/>
        </w:rPr>
        <w:t>03.03.2019.</w:t>
      </w:r>
    </w:p>
    <w:p w:rsidR="00D4456A" w:rsidRPr="00D4456A" w:rsidRDefault="00D4456A" w:rsidP="00D4456A">
      <w:pPr>
        <w:spacing w:line="360" w:lineRule="auto"/>
        <w:ind w:left="851" w:hanging="851"/>
        <w:rPr>
          <w:rFonts w:cs="Times New Roman"/>
          <w:b/>
          <w:szCs w:val="24"/>
        </w:rPr>
      </w:pPr>
      <w:r w:rsidRPr="00D4456A">
        <w:rPr>
          <w:rFonts w:cs="Times New Roman"/>
          <w:iCs/>
          <w:szCs w:val="24"/>
        </w:rPr>
        <w:t>ÇEVRE V</w:t>
      </w:r>
      <w:r w:rsidR="00567C4E">
        <w:rPr>
          <w:rFonts w:cs="Times New Roman"/>
          <w:iCs/>
          <w:szCs w:val="24"/>
        </w:rPr>
        <w:t xml:space="preserve">E ŞEHİRCİLİK BAKANLIĞI; (2016), </w:t>
      </w:r>
      <w:r w:rsidR="00567C4E">
        <w:rPr>
          <w:rFonts w:cs="Times New Roman"/>
          <w:b/>
          <w:iCs/>
          <w:szCs w:val="24"/>
        </w:rPr>
        <w:t>”İklime Dirençli Kentler”</w:t>
      </w:r>
      <w:r w:rsidRPr="00D4456A">
        <w:rPr>
          <w:rFonts w:cs="Times New Roman"/>
          <w:b/>
          <w:iCs/>
          <w:szCs w:val="24"/>
        </w:rPr>
        <w:t xml:space="preserve">, </w:t>
      </w:r>
      <w:hyperlink r:id="rId60" w:history="1">
        <w:r w:rsidRPr="00D4456A">
          <w:rPr>
            <w:rStyle w:val="Kpr"/>
            <w:rFonts w:cs="Times New Roman"/>
            <w:iCs/>
            <w:color w:val="auto"/>
            <w:szCs w:val="24"/>
            <w:u w:val="none"/>
          </w:rPr>
          <w:t>www.ipa.gov.tr/assets/uploads/files/climate_change_261217.pdf</w:t>
        </w:r>
      </w:hyperlink>
      <w:r w:rsidRPr="00D4456A">
        <w:rPr>
          <w:rFonts w:cs="Times New Roman"/>
          <w:iCs/>
          <w:szCs w:val="24"/>
        </w:rPr>
        <w:t>, Erişim Tarihi: 21.12.2018.</w:t>
      </w:r>
    </w:p>
    <w:p w:rsidR="00D4456A" w:rsidRPr="00D4456A" w:rsidRDefault="00D4456A" w:rsidP="00D4456A">
      <w:pPr>
        <w:spacing w:line="360" w:lineRule="auto"/>
        <w:ind w:left="851" w:hanging="851"/>
        <w:rPr>
          <w:rFonts w:cs="Times New Roman"/>
          <w:iCs/>
          <w:szCs w:val="24"/>
        </w:rPr>
      </w:pPr>
      <w:r w:rsidRPr="00D4456A">
        <w:rPr>
          <w:rFonts w:cs="Times New Roman"/>
          <w:iCs/>
          <w:szCs w:val="24"/>
        </w:rPr>
        <w:t xml:space="preserve">ÇEVRE VE ŞEHİRCİLİK BAKANLIĞI; (2019), </w:t>
      </w:r>
      <w:hyperlink r:id="rId61" w:history="1">
        <w:r w:rsidRPr="00D4456A">
          <w:rPr>
            <w:rStyle w:val="Kpr"/>
            <w:rFonts w:cs="Times New Roman"/>
            <w:iCs/>
            <w:color w:val="auto"/>
            <w:szCs w:val="24"/>
            <w:u w:val="none"/>
          </w:rPr>
          <w:t>https://gumushane.csb.gov.tr/cografi-konum-i-2914</w:t>
        </w:r>
      </w:hyperlink>
      <w:r w:rsidRPr="00D4456A">
        <w:rPr>
          <w:rFonts w:cs="Times New Roman"/>
          <w:iCs/>
          <w:szCs w:val="24"/>
        </w:rPr>
        <w:t>, Erişim Tarihi: 03.04.2019.</w:t>
      </w:r>
    </w:p>
    <w:p w:rsidR="00D4456A" w:rsidRPr="00D4456A" w:rsidRDefault="00D4456A" w:rsidP="00D4456A">
      <w:pPr>
        <w:spacing w:line="360" w:lineRule="auto"/>
        <w:ind w:left="851" w:hanging="851"/>
        <w:rPr>
          <w:rFonts w:cs="Times New Roman"/>
          <w:szCs w:val="24"/>
        </w:rPr>
      </w:pPr>
      <w:r w:rsidRPr="00D4456A">
        <w:rPr>
          <w:rFonts w:cs="Times New Roman"/>
          <w:szCs w:val="24"/>
        </w:rPr>
        <w:lastRenderedPageBreak/>
        <w:t xml:space="preserve">DENEYSAN; (1998), </w:t>
      </w:r>
      <w:r w:rsidR="00567C4E">
        <w:rPr>
          <w:rFonts w:cs="Times New Roman"/>
          <w:b/>
          <w:szCs w:val="24"/>
        </w:rPr>
        <w:t>“</w:t>
      </w:r>
      <w:r w:rsidRPr="00D4456A">
        <w:rPr>
          <w:rFonts w:cs="Times New Roman"/>
          <w:b/>
          <w:szCs w:val="24"/>
        </w:rPr>
        <w:t>Birleşmiş Milletler İklim Değişikliği Çerçeve Sözl</w:t>
      </w:r>
      <w:r w:rsidR="00567C4E">
        <w:rPr>
          <w:rFonts w:cs="Times New Roman"/>
          <w:b/>
          <w:szCs w:val="24"/>
        </w:rPr>
        <w:t>eşmesi ve Kyoto Protokolü.”,</w:t>
      </w:r>
      <w:r w:rsidRPr="00D4456A">
        <w:rPr>
          <w:rFonts w:cs="Times New Roman"/>
          <w:b/>
          <w:szCs w:val="24"/>
        </w:rPr>
        <w:t xml:space="preserve"> </w:t>
      </w:r>
      <w:hyperlink r:id="rId62" w:history="1">
        <w:r w:rsidRPr="00D4456A">
          <w:rPr>
            <w:rStyle w:val="Kpr"/>
            <w:rFonts w:cs="Times New Roman"/>
            <w:color w:val="auto"/>
            <w:szCs w:val="24"/>
            <w:u w:val="none"/>
          </w:rPr>
          <w:t>http://deneysan.com/Content/images/documents/es-01_23776071.pdf</w:t>
        </w:r>
      </w:hyperlink>
      <w:r w:rsidRPr="00D4456A">
        <w:rPr>
          <w:rFonts w:cs="Times New Roman"/>
          <w:szCs w:val="24"/>
        </w:rPr>
        <w:t>, Erişim Tarihi: 27.01.2019.</w:t>
      </w:r>
    </w:p>
    <w:p w:rsidR="00D4456A" w:rsidRPr="00D4456A" w:rsidRDefault="00567C4E" w:rsidP="00D4456A">
      <w:pPr>
        <w:spacing w:line="360" w:lineRule="auto"/>
        <w:ind w:left="851" w:hanging="851"/>
        <w:rPr>
          <w:rFonts w:cs="Times New Roman"/>
          <w:szCs w:val="24"/>
        </w:rPr>
      </w:pPr>
      <w:r>
        <w:rPr>
          <w:rFonts w:cs="Times New Roman"/>
          <w:szCs w:val="24"/>
        </w:rPr>
        <w:t>DEVLET PLANLAMA TEŞKİLATI</w:t>
      </w:r>
      <w:r w:rsidR="00D4456A" w:rsidRPr="00D4456A">
        <w:rPr>
          <w:rFonts w:cs="Times New Roman"/>
          <w:szCs w:val="24"/>
        </w:rPr>
        <w:t xml:space="preserve">; (2000), </w:t>
      </w:r>
      <w:r w:rsidR="00D4456A" w:rsidRPr="00D4456A">
        <w:rPr>
          <w:rFonts w:cs="Times New Roman"/>
          <w:iCs/>
          <w:szCs w:val="24"/>
        </w:rPr>
        <w:t>İklim Değişikliği Özel İhtisas Komisyon Raporu</w:t>
      </w:r>
      <w:r w:rsidR="00D4456A" w:rsidRPr="00D4456A">
        <w:rPr>
          <w:rFonts w:cs="Times New Roman"/>
          <w:bCs/>
          <w:szCs w:val="24"/>
        </w:rPr>
        <w:t xml:space="preserve">, </w:t>
      </w:r>
      <w:r w:rsidR="00D4456A" w:rsidRPr="00D4456A">
        <w:rPr>
          <w:rFonts w:cs="Times New Roman"/>
          <w:szCs w:val="24"/>
        </w:rPr>
        <w:t>Sekizinci Beş Yıllık Kalkınma Planı, Ankara.</w:t>
      </w:r>
    </w:p>
    <w:p w:rsidR="00D4456A" w:rsidRPr="00D4456A" w:rsidRDefault="00D4456A" w:rsidP="00D4456A">
      <w:pPr>
        <w:spacing w:line="360" w:lineRule="auto"/>
        <w:ind w:left="851" w:hanging="851"/>
        <w:rPr>
          <w:rFonts w:cs="Times New Roman"/>
          <w:szCs w:val="24"/>
        </w:rPr>
      </w:pPr>
      <w:r w:rsidRPr="00D4456A">
        <w:rPr>
          <w:rFonts w:cs="Times New Roman"/>
          <w:szCs w:val="24"/>
        </w:rPr>
        <w:t xml:space="preserve">EM-DAT; </w:t>
      </w:r>
      <w:hyperlink r:id="rId63" w:history="1">
        <w:r w:rsidRPr="00D4456A">
          <w:rPr>
            <w:rStyle w:val="Kpr"/>
            <w:rFonts w:cs="Times New Roman"/>
            <w:color w:val="auto"/>
            <w:szCs w:val="24"/>
            <w:u w:val="none"/>
          </w:rPr>
          <w:t>https://www.emdat.be/search/node/DISASTER</w:t>
        </w:r>
      </w:hyperlink>
      <w:r w:rsidRPr="00D4456A">
        <w:rPr>
          <w:rFonts w:cs="Times New Roman"/>
          <w:szCs w:val="24"/>
        </w:rPr>
        <w:t xml:space="preserve"> , Erişim Tarihi: 12.07.2018.</w:t>
      </w:r>
    </w:p>
    <w:p w:rsidR="00D4456A" w:rsidRPr="00D4456A" w:rsidRDefault="00567C4E" w:rsidP="00D4456A">
      <w:pPr>
        <w:spacing w:line="360" w:lineRule="auto"/>
        <w:ind w:left="851" w:hanging="851"/>
        <w:rPr>
          <w:rFonts w:cs="Times New Roman"/>
          <w:szCs w:val="24"/>
        </w:rPr>
      </w:pPr>
      <w:r>
        <w:rPr>
          <w:rFonts w:cs="Times New Roman"/>
          <w:szCs w:val="24"/>
        </w:rPr>
        <w:t>ENVİRONMENT</w:t>
      </w:r>
      <w:r w:rsidRPr="00567C4E">
        <w:rPr>
          <w:rFonts w:cs="Times New Roman"/>
          <w:color w:val="FFFFFF" w:themeColor="background1"/>
          <w:szCs w:val="24"/>
        </w:rPr>
        <w:t>C</w:t>
      </w:r>
      <w:r>
        <w:rPr>
          <w:rFonts w:cs="Times New Roman"/>
          <w:szCs w:val="24"/>
        </w:rPr>
        <w:t>AGENCY</w:t>
      </w:r>
      <w:r w:rsidRPr="00567C4E">
        <w:rPr>
          <w:rFonts w:cs="Times New Roman"/>
          <w:color w:val="FFFFFF" w:themeColor="background1"/>
          <w:szCs w:val="24"/>
        </w:rPr>
        <w:t>C</w:t>
      </w:r>
      <w:r>
        <w:rPr>
          <w:rFonts w:cs="Times New Roman"/>
          <w:szCs w:val="24"/>
        </w:rPr>
        <w:t>REPORT;</w:t>
      </w:r>
      <w:r w:rsidRPr="00567C4E">
        <w:rPr>
          <w:rFonts w:cs="Times New Roman"/>
          <w:color w:val="FFFFFF" w:themeColor="background1"/>
          <w:szCs w:val="24"/>
        </w:rPr>
        <w:t>C</w:t>
      </w:r>
      <w:hyperlink r:id="rId64" w:history="1">
        <w:r w:rsidR="00D4456A" w:rsidRPr="00D4456A">
          <w:rPr>
            <w:rStyle w:val="Kpr"/>
            <w:rFonts w:cs="Times New Roman"/>
            <w:color w:val="auto"/>
            <w:szCs w:val="24"/>
            <w:u w:val="none"/>
          </w:rPr>
          <w:t>https://www.gov.uk/government/organisations/environment-agency</w:t>
        </w:r>
      </w:hyperlink>
      <w:r w:rsidR="00D4456A" w:rsidRPr="00D4456A">
        <w:rPr>
          <w:rFonts w:cs="Times New Roman"/>
          <w:szCs w:val="24"/>
        </w:rPr>
        <w:t>, Erişim Tarihi: 24.01.2019</w:t>
      </w:r>
    </w:p>
    <w:p w:rsidR="00D4456A" w:rsidRPr="00D4456A" w:rsidRDefault="00567C4E" w:rsidP="00D4456A">
      <w:pPr>
        <w:spacing w:line="360" w:lineRule="auto"/>
        <w:ind w:left="851" w:hanging="851"/>
        <w:rPr>
          <w:rFonts w:cs="Times New Roman"/>
          <w:szCs w:val="24"/>
        </w:rPr>
      </w:pPr>
      <w:r>
        <w:rPr>
          <w:rFonts w:cs="Times New Roman"/>
          <w:szCs w:val="24"/>
        </w:rPr>
        <w:t>EUROPEAN</w:t>
      </w:r>
      <w:r w:rsidRPr="00567C4E">
        <w:rPr>
          <w:rFonts w:cs="Times New Roman"/>
          <w:color w:val="FFFFFF" w:themeColor="background1"/>
          <w:szCs w:val="24"/>
        </w:rPr>
        <w:t>C</w:t>
      </w:r>
      <w:r>
        <w:rPr>
          <w:rFonts w:cs="Times New Roman"/>
          <w:szCs w:val="24"/>
        </w:rPr>
        <w:t>ENVİROMENT</w:t>
      </w:r>
      <w:r w:rsidRPr="00567C4E">
        <w:rPr>
          <w:rFonts w:cs="Times New Roman"/>
          <w:color w:val="FFFFFF" w:themeColor="background1"/>
          <w:szCs w:val="24"/>
        </w:rPr>
        <w:t>C</w:t>
      </w:r>
      <w:r>
        <w:rPr>
          <w:rFonts w:cs="Times New Roman"/>
          <w:szCs w:val="24"/>
        </w:rPr>
        <w:t>AGENCY;</w:t>
      </w:r>
      <w:r w:rsidRPr="00567C4E">
        <w:rPr>
          <w:rFonts w:cs="Times New Roman"/>
          <w:color w:val="FFFFFF" w:themeColor="background1"/>
          <w:szCs w:val="24"/>
        </w:rPr>
        <w:t>C</w:t>
      </w:r>
      <w:hyperlink r:id="rId65" w:history="1">
        <w:r w:rsidR="00D4456A" w:rsidRPr="00D4456A">
          <w:rPr>
            <w:rStyle w:val="Kpr"/>
            <w:rFonts w:cs="Times New Roman"/>
            <w:color w:val="auto"/>
            <w:szCs w:val="24"/>
            <w:u w:val="none"/>
          </w:rPr>
          <w:t>https://www.eea.europa.eu/tr/isaretler/isaretler-2015/makaleler/iklim-degisikliginin-etkilerini-azaltmak</w:t>
        </w:r>
      </w:hyperlink>
      <w:r w:rsidR="00D4456A" w:rsidRPr="00D4456A">
        <w:rPr>
          <w:rFonts w:cs="Times New Roman"/>
          <w:szCs w:val="24"/>
        </w:rPr>
        <w:t>, Erişim Tarihi: 20.02.2019.</w:t>
      </w:r>
    </w:p>
    <w:p w:rsidR="00D4456A" w:rsidRPr="00D4456A" w:rsidRDefault="00D4456A" w:rsidP="00D4456A">
      <w:pPr>
        <w:spacing w:line="360" w:lineRule="auto"/>
        <w:ind w:left="851" w:hanging="851"/>
        <w:rPr>
          <w:rFonts w:cs="Times New Roman"/>
          <w:szCs w:val="24"/>
        </w:rPr>
      </w:pPr>
      <w:r w:rsidRPr="00D4456A">
        <w:rPr>
          <w:rFonts w:cs="Times New Roman"/>
          <w:szCs w:val="24"/>
        </w:rPr>
        <w:t xml:space="preserve">FOOD and AGRICULTURE ORGANIZATION of the UNITED NATIONS;  </w:t>
      </w:r>
      <w:hyperlink r:id="rId66" w:history="1">
        <w:r w:rsidRPr="00D4456A">
          <w:rPr>
            <w:rStyle w:val="Kpr"/>
            <w:rFonts w:cs="Times New Roman"/>
            <w:color w:val="auto"/>
            <w:szCs w:val="24"/>
            <w:u w:val="none"/>
          </w:rPr>
          <w:t>http://www.fao.org/news/story/en/item/356770/icode/</w:t>
        </w:r>
      </w:hyperlink>
      <w:r w:rsidRPr="00D4456A">
        <w:rPr>
          <w:rFonts w:cs="Times New Roman"/>
          <w:szCs w:val="24"/>
        </w:rPr>
        <w:t>, Erişim Tarihi: 12.12.2018.</w:t>
      </w:r>
    </w:p>
    <w:p w:rsidR="00D4456A" w:rsidRPr="00D4456A" w:rsidRDefault="00D4456A" w:rsidP="00D4456A">
      <w:pPr>
        <w:spacing w:line="360" w:lineRule="auto"/>
        <w:ind w:left="851" w:hanging="851"/>
        <w:rPr>
          <w:rFonts w:cs="Times New Roman"/>
          <w:szCs w:val="24"/>
        </w:rPr>
      </w:pPr>
      <w:r w:rsidRPr="00D4456A">
        <w:rPr>
          <w:rFonts w:cs="Times New Roman"/>
          <w:szCs w:val="24"/>
        </w:rPr>
        <w:t xml:space="preserve">GÜMÜŞHANE BELEDİYESİ; </w:t>
      </w:r>
      <w:hyperlink r:id="rId67" w:history="1">
        <w:r w:rsidRPr="00D4456A">
          <w:rPr>
            <w:rStyle w:val="Kpr"/>
            <w:rFonts w:cs="Times New Roman"/>
            <w:color w:val="auto"/>
            <w:szCs w:val="24"/>
            <w:u w:val="none"/>
          </w:rPr>
          <w:t>http://www.gumushane.bel.tr/gumushane-rehberi/cografi-konum/</w:t>
        </w:r>
      </w:hyperlink>
      <w:r w:rsidRPr="00D4456A">
        <w:rPr>
          <w:rFonts w:cs="Times New Roman"/>
          <w:szCs w:val="24"/>
        </w:rPr>
        <w:t>, Erişim Tarihi: 20.03.2019.</w:t>
      </w:r>
    </w:p>
    <w:p w:rsidR="00D4456A" w:rsidRPr="00D4456A" w:rsidRDefault="00494CCA" w:rsidP="00D4456A">
      <w:pPr>
        <w:spacing w:line="360" w:lineRule="auto"/>
        <w:ind w:left="851" w:hanging="851"/>
        <w:rPr>
          <w:rFonts w:cs="Times New Roman"/>
          <w:szCs w:val="24"/>
        </w:rPr>
      </w:pPr>
      <w:hyperlink r:id="rId68" w:history="1">
        <w:r w:rsidR="00D4456A" w:rsidRPr="00D4456A">
          <w:rPr>
            <w:rStyle w:val="Kpr"/>
            <w:rFonts w:cs="Times New Roman"/>
            <w:iCs/>
            <w:color w:val="auto"/>
            <w:szCs w:val="24"/>
            <w:u w:val="none"/>
          </w:rPr>
          <w:t>https://t24.com.tr/haber/buzullarin-erimesi-tonlarca-metan-gazini-aciga-cikariyor,793484</w:t>
        </w:r>
      </w:hyperlink>
      <w:r w:rsidR="00D4456A" w:rsidRPr="00D4456A">
        <w:rPr>
          <w:rFonts w:cs="Times New Roman"/>
          <w:szCs w:val="24"/>
        </w:rPr>
        <w:t>, Erişim Tarihi: 26.03.2019.</w:t>
      </w:r>
    </w:p>
    <w:p w:rsidR="00D4456A" w:rsidRPr="00D4456A" w:rsidRDefault="00494CCA" w:rsidP="00D4456A">
      <w:pPr>
        <w:spacing w:line="360" w:lineRule="auto"/>
        <w:ind w:left="851" w:hanging="851"/>
        <w:rPr>
          <w:rFonts w:cs="Times New Roman"/>
          <w:szCs w:val="24"/>
        </w:rPr>
      </w:pPr>
      <w:hyperlink r:id="rId69" w:history="1">
        <w:r w:rsidR="00D4456A" w:rsidRPr="00D4456A">
          <w:rPr>
            <w:rStyle w:val="Kpr"/>
            <w:rFonts w:cs="Times New Roman"/>
            <w:color w:val="auto"/>
            <w:szCs w:val="24"/>
            <w:u w:val="none"/>
          </w:rPr>
          <w:t>https://www.windows2universe.org/earth/climate/cli_effects.html&amp;edu=high</w:t>
        </w:r>
      </w:hyperlink>
      <w:r w:rsidR="00D4456A" w:rsidRPr="00D4456A">
        <w:rPr>
          <w:rFonts w:cs="Times New Roman"/>
          <w:szCs w:val="24"/>
        </w:rPr>
        <w:t>, Erişim Tarihi: 26.03.2019.</w:t>
      </w:r>
    </w:p>
    <w:p w:rsidR="00D4456A" w:rsidRPr="00D4456A" w:rsidRDefault="00D4456A" w:rsidP="00D4456A">
      <w:pPr>
        <w:spacing w:line="360" w:lineRule="auto"/>
        <w:ind w:left="851" w:hanging="851"/>
        <w:rPr>
          <w:rFonts w:cs="Times New Roman"/>
          <w:szCs w:val="24"/>
        </w:rPr>
      </w:pPr>
      <w:r w:rsidRPr="00D4456A">
        <w:rPr>
          <w:rFonts w:cs="Times New Roman"/>
          <w:szCs w:val="24"/>
        </w:rPr>
        <w:t xml:space="preserve">INTERGOVERNMENTAL PANEL ON CLİMATE CHANGE; (2001a), </w:t>
      </w:r>
      <w:r w:rsidR="00567C4E">
        <w:rPr>
          <w:rFonts w:cs="Times New Roman"/>
          <w:b/>
          <w:szCs w:val="24"/>
        </w:rPr>
        <w:t>“</w:t>
      </w:r>
      <w:r w:rsidRPr="00D4456A">
        <w:rPr>
          <w:rFonts w:cs="Times New Roman"/>
          <w:b/>
          <w:szCs w:val="24"/>
        </w:rPr>
        <w:t>Climate Ch</w:t>
      </w:r>
      <w:r w:rsidR="00567C4E">
        <w:rPr>
          <w:rFonts w:cs="Times New Roman"/>
          <w:b/>
          <w:szCs w:val="24"/>
        </w:rPr>
        <w:t>ange</w:t>
      </w:r>
      <w:r w:rsidR="00567C4E" w:rsidRPr="00567C4E">
        <w:rPr>
          <w:rFonts w:cs="Times New Roman"/>
          <w:color w:val="FFFFFF" w:themeColor="background1"/>
          <w:szCs w:val="24"/>
        </w:rPr>
        <w:t>C</w:t>
      </w:r>
      <w:r w:rsidR="00567C4E">
        <w:rPr>
          <w:rFonts w:cs="Times New Roman"/>
          <w:b/>
          <w:szCs w:val="24"/>
        </w:rPr>
        <w:t>2001</w:t>
      </w:r>
      <w:r w:rsidR="00567C4E" w:rsidRPr="00567C4E">
        <w:rPr>
          <w:rFonts w:cs="Times New Roman"/>
          <w:color w:val="FFFFFF" w:themeColor="background1"/>
          <w:szCs w:val="24"/>
        </w:rPr>
        <w:t>C</w:t>
      </w:r>
      <w:r w:rsidR="00567C4E">
        <w:rPr>
          <w:rFonts w:cs="Times New Roman"/>
          <w:b/>
          <w:szCs w:val="24"/>
        </w:rPr>
        <w:t>The</w:t>
      </w:r>
      <w:r w:rsidR="00567C4E" w:rsidRPr="00567C4E">
        <w:rPr>
          <w:rFonts w:cs="Times New Roman"/>
          <w:color w:val="FFFFFF" w:themeColor="background1"/>
          <w:szCs w:val="24"/>
        </w:rPr>
        <w:t>C</w:t>
      </w:r>
      <w:r w:rsidR="00567C4E">
        <w:rPr>
          <w:rFonts w:cs="Times New Roman"/>
          <w:b/>
          <w:szCs w:val="24"/>
        </w:rPr>
        <w:t>Scientific</w:t>
      </w:r>
      <w:r w:rsidR="00567C4E" w:rsidRPr="00567C4E">
        <w:rPr>
          <w:rFonts w:cs="Times New Roman"/>
          <w:color w:val="FFFFFF" w:themeColor="background1"/>
          <w:szCs w:val="24"/>
        </w:rPr>
        <w:t>C</w:t>
      </w:r>
      <w:r w:rsidR="00567C4E">
        <w:rPr>
          <w:rFonts w:cs="Times New Roman"/>
          <w:b/>
          <w:szCs w:val="24"/>
        </w:rPr>
        <w:t>Basis”,</w:t>
      </w:r>
      <w:r w:rsidR="00567C4E" w:rsidRPr="00567C4E">
        <w:rPr>
          <w:rFonts w:cs="Times New Roman"/>
          <w:color w:val="FFFFFF" w:themeColor="background1"/>
          <w:szCs w:val="24"/>
        </w:rPr>
        <w:t>C</w:t>
      </w:r>
      <w:hyperlink r:id="rId70" w:history="1">
        <w:r w:rsidRPr="00D4456A">
          <w:rPr>
            <w:rStyle w:val="Kpr"/>
            <w:rFonts w:cs="Times New Roman"/>
            <w:color w:val="auto"/>
            <w:szCs w:val="24"/>
            <w:u w:val="none"/>
          </w:rPr>
          <w:t>https://www.ipcc.ch/site/assets/uploads/2018/03/WGI_TAR_full_report.pdf</w:t>
        </w:r>
      </w:hyperlink>
      <w:r w:rsidRPr="00D4456A">
        <w:rPr>
          <w:rFonts w:cs="Times New Roman"/>
          <w:szCs w:val="24"/>
        </w:rPr>
        <w:t>, Erişim Tarihi: 18.09.2018.</w:t>
      </w:r>
    </w:p>
    <w:p w:rsidR="00D4456A" w:rsidRPr="00D4456A" w:rsidRDefault="00D4456A" w:rsidP="00D4456A">
      <w:pPr>
        <w:spacing w:line="360" w:lineRule="auto"/>
        <w:ind w:left="851" w:hanging="851"/>
        <w:rPr>
          <w:rFonts w:cs="Times New Roman"/>
          <w:szCs w:val="24"/>
        </w:rPr>
      </w:pPr>
      <w:r w:rsidRPr="00D4456A">
        <w:rPr>
          <w:rFonts w:cs="Times New Roman"/>
          <w:szCs w:val="24"/>
        </w:rPr>
        <w:t>INTERGOVERNMENTAL PA</w:t>
      </w:r>
      <w:r w:rsidR="00567C4E">
        <w:rPr>
          <w:rFonts w:cs="Times New Roman"/>
          <w:szCs w:val="24"/>
        </w:rPr>
        <w:t xml:space="preserve">NEL ON CLİMATE CHANGE; (2001b), </w:t>
      </w:r>
      <w:r w:rsidR="007C5E62">
        <w:rPr>
          <w:rFonts w:cs="Times New Roman"/>
          <w:b/>
          <w:szCs w:val="24"/>
        </w:rPr>
        <w:t>“</w:t>
      </w:r>
      <w:r w:rsidR="00567C4E">
        <w:rPr>
          <w:rFonts w:cs="Times New Roman"/>
          <w:b/>
          <w:szCs w:val="24"/>
        </w:rPr>
        <w:t>TAR Climate</w:t>
      </w:r>
      <w:r w:rsidR="00567C4E" w:rsidRPr="00567C4E">
        <w:rPr>
          <w:rFonts w:cs="Times New Roman"/>
          <w:color w:val="FFFFFF" w:themeColor="background1"/>
          <w:szCs w:val="24"/>
        </w:rPr>
        <w:t>C</w:t>
      </w:r>
      <w:r w:rsidR="00567C4E">
        <w:rPr>
          <w:rFonts w:cs="Times New Roman"/>
          <w:b/>
          <w:szCs w:val="24"/>
        </w:rPr>
        <w:t>Change</w:t>
      </w:r>
      <w:r w:rsidR="00567C4E" w:rsidRPr="00567C4E">
        <w:rPr>
          <w:rFonts w:cs="Times New Roman"/>
          <w:color w:val="FFFFFF" w:themeColor="background1"/>
          <w:szCs w:val="24"/>
        </w:rPr>
        <w:t>C</w:t>
      </w:r>
      <w:r w:rsidR="00567C4E">
        <w:rPr>
          <w:rFonts w:cs="Times New Roman"/>
          <w:b/>
          <w:szCs w:val="24"/>
        </w:rPr>
        <w:t>2001:</w:t>
      </w:r>
      <w:r w:rsidR="00567C4E" w:rsidRPr="00567C4E">
        <w:rPr>
          <w:rFonts w:cs="Times New Roman"/>
          <w:color w:val="FFFFFF" w:themeColor="background1"/>
          <w:szCs w:val="24"/>
        </w:rPr>
        <w:t>C</w:t>
      </w:r>
      <w:r w:rsidR="00567C4E">
        <w:rPr>
          <w:rFonts w:cs="Times New Roman"/>
          <w:b/>
          <w:szCs w:val="24"/>
        </w:rPr>
        <w:t>Synthesis</w:t>
      </w:r>
      <w:r w:rsidR="00567C4E" w:rsidRPr="00567C4E">
        <w:rPr>
          <w:rFonts w:cs="Times New Roman"/>
          <w:color w:val="FFFFFF" w:themeColor="background1"/>
          <w:szCs w:val="24"/>
        </w:rPr>
        <w:t>C</w:t>
      </w:r>
      <w:r w:rsidR="00567C4E">
        <w:rPr>
          <w:rFonts w:cs="Times New Roman"/>
          <w:b/>
          <w:szCs w:val="24"/>
        </w:rPr>
        <w:t xml:space="preserve">Report”, </w:t>
      </w:r>
      <w:hyperlink r:id="rId71" w:history="1">
        <w:r w:rsidRPr="00D4456A">
          <w:rPr>
            <w:rStyle w:val="Kpr"/>
            <w:rFonts w:cs="Times New Roman"/>
            <w:color w:val="auto"/>
            <w:szCs w:val="24"/>
            <w:u w:val="none"/>
          </w:rPr>
          <w:t>https://www.ipcc.ch/site/assets/uploads/2018/05/SYR_TAR_full_report.pdf</w:t>
        </w:r>
      </w:hyperlink>
      <w:r w:rsidRPr="00D4456A">
        <w:rPr>
          <w:rFonts w:cs="Times New Roman"/>
          <w:szCs w:val="24"/>
        </w:rPr>
        <w:t>, Erişim Tarihi: 20.12.2018.</w:t>
      </w:r>
    </w:p>
    <w:p w:rsidR="00D4456A" w:rsidRPr="00D4456A" w:rsidRDefault="00D4456A" w:rsidP="00D4456A">
      <w:pPr>
        <w:spacing w:line="360" w:lineRule="auto"/>
        <w:ind w:left="851" w:hanging="851"/>
        <w:rPr>
          <w:rFonts w:cs="Times New Roman"/>
          <w:szCs w:val="24"/>
        </w:rPr>
      </w:pPr>
      <w:r w:rsidRPr="00D4456A">
        <w:rPr>
          <w:rFonts w:cs="Times New Roman"/>
          <w:szCs w:val="24"/>
        </w:rPr>
        <w:lastRenderedPageBreak/>
        <w:t>INTERGOVERNMENTAL P</w:t>
      </w:r>
      <w:r w:rsidR="00567C4E">
        <w:rPr>
          <w:rFonts w:cs="Times New Roman"/>
          <w:szCs w:val="24"/>
        </w:rPr>
        <w:t>ANEL ON CLİMATE CHANGE; (2007),</w:t>
      </w:r>
      <w:r w:rsidR="007C5E62">
        <w:rPr>
          <w:rFonts w:cs="Times New Roman"/>
          <w:b/>
          <w:szCs w:val="24"/>
        </w:rPr>
        <w:t xml:space="preserve"> “</w:t>
      </w:r>
      <w:r w:rsidRPr="00D4456A">
        <w:rPr>
          <w:rFonts w:cs="Times New Roman"/>
          <w:b/>
          <w:szCs w:val="24"/>
        </w:rPr>
        <w:t>Climat</w:t>
      </w:r>
      <w:r w:rsidR="00567C4E">
        <w:rPr>
          <w:rFonts w:cs="Times New Roman"/>
          <w:b/>
          <w:szCs w:val="24"/>
        </w:rPr>
        <w:t>e Change 2007: Sythesis Report”</w:t>
      </w:r>
      <w:r w:rsidRPr="00D4456A">
        <w:rPr>
          <w:rFonts w:cs="Times New Roman"/>
          <w:b/>
          <w:szCs w:val="24"/>
        </w:rPr>
        <w:t xml:space="preserve">, </w:t>
      </w:r>
      <w:hyperlink r:id="rId72" w:history="1">
        <w:r w:rsidRPr="00D4456A">
          <w:rPr>
            <w:rStyle w:val="Kpr"/>
            <w:rFonts w:cs="Times New Roman"/>
            <w:color w:val="auto"/>
            <w:szCs w:val="24"/>
            <w:u w:val="none"/>
          </w:rPr>
          <w:t>http://www.ipcc.ch/pdf/</w:t>
        </w:r>
      </w:hyperlink>
      <w:r w:rsidRPr="00D4456A">
        <w:rPr>
          <w:rFonts w:cs="Times New Roman"/>
          <w:szCs w:val="24"/>
        </w:rPr>
        <w:t xml:space="preserve"> assessment-report/ar4/syr/ar4_syr.pdf Erişim Tarihi: 08.01.2019.</w:t>
      </w:r>
    </w:p>
    <w:p w:rsidR="00D4456A" w:rsidRPr="00D4456A" w:rsidRDefault="00567C4E" w:rsidP="00D4456A">
      <w:pPr>
        <w:spacing w:line="360" w:lineRule="auto"/>
        <w:ind w:left="851" w:hanging="851"/>
        <w:rPr>
          <w:rFonts w:cs="Times New Roman"/>
          <w:szCs w:val="24"/>
        </w:rPr>
      </w:pPr>
      <w:r>
        <w:rPr>
          <w:rFonts w:cs="Times New Roman"/>
          <w:szCs w:val="24"/>
        </w:rPr>
        <w:t>INTERNATIONAL</w:t>
      </w:r>
      <w:r w:rsidRPr="00567C4E">
        <w:rPr>
          <w:rFonts w:cs="Times New Roman"/>
          <w:color w:val="FFFFFF" w:themeColor="background1"/>
          <w:szCs w:val="24"/>
        </w:rPr>
        <w:t>C</w:t>
      </w:r>
      <w:r>
        <w:rPr>
          <w:rFonts w:cs="Times New Roman"/>
          <w:szCs w:val="24"/>
        </w:rPr>
        <w:t>ENERGY</w:t>
      </w:r>
      <w:r w:rsidRPr="00567C4E">
        <w:rPr>
          <w:rFonts w:cs="Times New Roman"/>
          <w:color w:val="FFFFFF" w:themeColor="background1"/>
          <w:szCs w:val="24"/>
        </w:rPr>
        <w:t>C</w:t>
      </w:r>
      <w:r>
        <w:rPr>
          <w:rFonts w:cs="Times New Roman"/>
          <w:szCs w:val="24"/>
        </w:rPr>
        <w:t>AGENCY;</w:t>
      </w:r>
      <w:r w:rsidRPr="00567C4E">
        <w:rPr>
          <w:rFonts w:cs="Times New Roman"/>
          <w:color w:val="FFFFFF" w:themeColor="background1"/>
          <w:szCs w:val="24"/>
        </w:rPr>
        <w:t>C</w:t>
      </w:r>
      <w:r>
        <w:rPr>
          <w:rFonts w:cs="Times New Roman"/>
          <w:szCs w:val="24"/>
        </w:rPr>
        <w:t>(2018),</w:t>
      </w:r>
      <w:r w:rsidRPr="00567C4E">
        <w:rPr>
          <w:rFonts w:cs="Times New Roman"/>
          <w:color w:val="FFFFFF" w:themeColor="background1"/>
          <w:szCs w:val="24"/>
        </w:rPr>
        <w:t>C</w:t>
      </w:r>
      <w:hyperlink r:id="rId73" w:history="1">
        <w:r w:rsidR="00D4456A" w:rsidRPr="00D4456A">
          <w:rPr>
            <w:rStyle w:val="Kpr"/>
            <w:rFonts w:cs="Times New Roman"/>
            <w:color w:val="auto"/>
            <w:szCs w:val="24"/>
            <w:u w:val="none"/>
          </w:rPr>
          <w:t>https://www.iea.org/statistics/?country=WORLD&amp;year=2016&amp;category=Emissions&amp;indicator=TotCO2&amp;mode=chart&amp;dataTable=INDICATORS</w:t>
        </w:r>
      </w:hyperlink>
      <w:r w:rsidR="00D4456A" w:rsidRPr="00D4456A">
        <w:rPr>
          <w:rFonts w:cs="Times New Roman"/>
          <w:szCs w:val="24"/>
        </w:rPr>
        <w:t>, Erişim Tarihi: 28.02.2019.</w:t>
      </w:r>
    </w:p>
    <w:p w:rsidR="00D4456A" w:rsidRPr="00D4456A" w:rsidRDefault="00567C4E" w:rsidP="00D4456A">
      <w:pPr>
        <w:spacing w:line="360" w:lineRule="auto"/>
        <w:ind w:left="851" w:hanging="851"/>
        <w:rPr>
          <w:rFonts w:cs="Times New Roman"/>
          <w:szCs w:val="24"/>
        </w:rPr>
      </w:pPr>
      <w:r>
        <w:rPr>
          <w:rFonts w:cs="Times New Roman"/>
          <w:szCs w:val="24"/>
        </w:rPr>
        <w:t xml:space="preserve">KARA Mustafa; (2013), </w:t>
      </w:r>
      <w:r w:rsidRPr="00567C4E">
        <w:rPr>
          <w:rFonts w:cs="Times New Roman"/>
          <w:b/>
          <w:szCs w:val="24"/>
        </w:rPr>
        <w:t>“Fizik”</w:t>
      </w:r>
      <w:r w:rsidR="00D4456A" w:rsidRPr="00567C4E">
        <w:rPr>
          <w:rFonts w:cs="Times New Roman"/>
          <w:b/>
          <w:szCs w:val="24"/>
        </w:rPr>
        <w:t>,</w:t>
      </w:r>
      <w:r w:rsidR="00D4456A" w:rsidRPr="00D4456A">
        <w:rPr>
          <w:rFonts w:cs="Times New Roman"/>
          <w:b/>
          <w:szCs w:val="24"/>
        </w:rPr>
        <w:t xml:space="preserve"> </w:t>
      </w:r>
      <w:hyperlink r:id="rId74" w:history="1">
        <w:r w:rsidR="00D4456A" w:rsidRPr="00D4456A">
          <w:rPr>
            <w:rStyle w:val="Kpr"/>
            <w:rFonts w:cs="Times New Roman"/>
            <w:color w:val="auto"/>
            <w:szCs w:val="24"/>
            <w:u w:val="none"/>
          </w:rPr>
          <w:t>https://docplayer.biz.tr/14122895-Fizik-9-sinif-mustafa-kara.html</w:t>
        </w:r>
      </w:hyperlink>
      <w:r w:rsidR="00D4456A" w:rsidRPr="00D4456A">
        <w:rPr>
          <w:rFonts w:cs="Times New Roman"/>
          <w:szCs w:val="24"/>
        </w:rPr>
        <w:t>, Erişim Tarihi: 22.11.2018.</w:t>
      </w:r>
    </w:p>
    <w:p w:rsidR="00D4456A" w:rsidRPr="00D4456A" w:rsidRDefault="00D4456A" w:rsidP="00D4456A">
      <w:pPr>
        <w:spacing w:line="360" w:lineRule="auto"/>
        <w:ind w:left="851" w:hanging="851"/>
        <w:rPr>
          <w:rFonts w:cs="Times New Roman"/>
          <w:szCs w:val="24"/>
        </w:rPr>
      </w:pPr>
      <w:r w:rsidRPr="00D4456A">
        <w:rPr>
          <w:rFonts w:cs="Times New Roman"/>
          <w:szCs w:val="24"/>
        </w:rPr>
        <w:t>KAYHAN</w:t>
      </w:r>
      <w:r w:rsidR="00567C4E">
        <w:rPr>
          <w:rFonts w:cs="Times New Roman"/>
          <w:szCs w:val="24"/>
        </w:rPr>
        <w:t xml:space="preserve"> Mahmut ve ALAN İlker; (2014), </w:t>
      </w:r>
      <w:r w:rsidR="00567C4E" w:rsidRPr="00567C4E">
        <w:rPr>
          <w:rFonts w:cs="Times New Roman"/>
          <w:b/>
          <w:szCs w:val="24"/>
        </w:rPr>
        <w:t>“</w:t>
      </w:r>
      <w:r w:rsidRPr="00D4456A">
        <w:rPr>
          <w:rFonts w:cs="Times New Roman"/>
          <w:b/>
          <w:szCs w:val="24"/>
        </w:rPr>
        <w:t>Havza Bazında Yağışın E</w:t>
      </w:r>
      <w:r w:rsidR="00567C4E">
        <w:rPr>
          <w:rFonts w:cs="Times New Roman"/>
          <w:b/>
          <w:szCs w:val="24"/>
        </w:rPr>
        <w:t>l Nino Ve La Nina İle İlişkisi”</w:t>
      </w:r>
      <w:r w:rsidRPr="00D4456A">
        <w:rPr>
          <w:rFonts w:cs="Times New Roman"/>
          <w:szCs w:val="24"/>
        </w:rPr>
        <w:t xml:space="preserve">, </w:t>
      </w:r>
      <w:hyperlink r:id="rId75" w:history="1">
        <w:r w:rsidRPr="00D4456A">
          <w:rPr>
            <w:rStyle w:val="Kpr"/>
            <w:rFonts w:cs="Times New Roman"/>
            <w:color w:val="auto"/>
            <w:szCs w:val="24"/>
            <w:u w:val="none"/>
          </w:rPr>
          <w:t>https://www.mgm.gov.tr/FILES/genel/kitaplar/havze-el.pdf</w:t>
        </w:r>
      </w:hyperlink>
      <w:r w:rsidR="00567C4E">
        <w:rPr>
          <w:rFonts w:cs="Times New Roman"/>
          <w:szCs w:val="24"/>
        </w:rPr>
        <w:t xml:space="preserve">  Erişim Tarihi</w:t>
      </w:r>
      <w:r w:rsidRPr="00D4456A">
        <w:rPr>
          <w:rFonts w:cs="Times New Roman"/>
          <w:szCs w:val="24"/>
        </w:rPr>
        <w:t>: 10.10.2018.</w:t>
      </w:r>
    </w:p>
    <w:p w:rsidR="00D4456A" w:rsidRPr="00D4456A" w:rsidRDefault="00D4456A" w:rsidP="00D4456A">
      <w:pPr>
        <w:spacing w:line="360" w:lineRule="auto"/>
        <w:ind w:left="851" w:hanging="851"/>
        <w:rPr>
          <w:rFonts w:cs="Times New Roman"/>
          <w:szCs w:val="24"/>
        </w:rPr>
      </w:pPr>
      <w:r w:rsidRPr="00D4456A">
        <w:rPr>
          <w:rFonts w:cs="Times New Roman"/>
          <w:szCs w:val="24"/>
        </w:rPr>
        <w:t>METEO</w:t>
      </w:r>
      <w:r w:rsidR="00567C4E">
        <w:rPr>
          <w:rFonts w:cs="Times New Roman"/>
          <w:szCs w:val="24"/>
        </w:rPr>
        <w:t xml:space="preserve">ROLOJİ GENEL MÜDÜRLÜĞÜ; (2015), </w:t>
      </w:r>
      <w:r w:rsidR="00567C4E" w:rsidRPr="00567C4E">
        <w:rPr>
          <w:rFonts w:cs="Times New Roman"/>
          <w:b/>
          <w:szCs w:val="24"/>
        </w:rPr>
        <w:t>“</w:t>
      </w:r>
      <w:r w:rsidRPr="00D4456A">
        <w:rPr>
          <w:rFonts w:cs="Times New Roman"/>
          <w:b/>
          <w:szCs w:val="24"/>
        </w:rPr>
        <w:t>Yeni Senaryolar İle Türkiye İklim Projek</w:t>
      </w:r>
      <w:r w:rsidR="00567C4E">
        <w:rPr>
          <w:rFonts w:cs="Times New Roman"/>
          <w:b/>
          <w:szCs w:val="24"/>
        </w:rPr>
        <w:t>siyonları Ve İklim Değişikliği”</w:t>
      </w:r>
      <w:r w:rsidRPr="00D4456A">
        <w:rPr>
          <w:rFonts w:cs="Times New Roman"/>
          <w:b/>
          <w:szCs w:val="24"/>
        </w:rPr>
        <w:t xml:space="preserve">, </w:t>
      </w:r>
      <w:hyperlink r:id="rId76" w:history="1">
        <w:r w:rsidRPr="00D4456A">
          <w:rPr>
            <w:rStyle w:val="Kpr"/>
            <w:rFonts w:cs="Times New Roman"/>
            <w:color w:val="auto"/>
            <w:szCs w:val="24"/>
            <w:u w:val="none"/>
          </w:rPr>
          <w:t>https://www.mgm.gov.tr/FILES/iklim/iklim-degisikligi-projeksiyon2015.pdf</w:t>
        </w:r>
      </w:hyperlink>
      <w:r w:rsidRPr="00D4456A">
        <w:rPr>
          <w:rFonts w:cs="Times New Roman"/>
          <w:szCs w:val="24"/>
        </w:rPr>
        <w:t>, Erişim Tarihi: 22.11.2018.</w:t>
      </w:r>
    </w:p>
    <w:p w:rsidR="00D4456A" w:rsidRPr="00D4456A" w:rsidRDefault="00D4456A" w:rsidP="00D4456A">
      <w:pPr>
        <w:spacing w:line="360" w:lineRule="auto"/>
        <w:ind w:left="851" w:hanging="851"/>
        <w:rPr>
          <w:rFonts w:cs="Times New Roman"/>
          <w:b/>
          <w:szCs w:val="24"/>
        </w:rPr>
      </w:pPr>
      <w:r w:rsidRPr="00D4456A">
        <w:rPr>
          <w:rFonts w:cs="Times New Roman"/>
          <w:szCs w:val="24"/>
        </w:rPr>
        <w:t>METEO</w:t>
      </w:r>
      <w:r w:rsidR="00567C4E">
        <w:rPr>
          <w:rFonts w:cs="Times New Roman"/>
          <w:szCs w:val="24"/>
        </w:rPr>
        <w:t xml:space="preserve">ROLOJİ GENEL MÜDÜRLÜĞÜ; (2019), </w:t>
      </w:r>
      <w:r w:rsidR="00567C4E" w:rsidRPr="00567C4E">
        <w:rPr>
          <w:rFonts w:cs="Times New Roman"/>
          <w:b/>
          <w:szCs w:val="24"/>
        </w:rPr>
        <w:t>“</w:t>
      </w:r>
      <w:r w:rsidRPr="00567C4E">
        <w:rPr>
          <w:rFonts w:cs="Times New Roman"/>
          <w:b/>
          <w:szCs w:val="24"/>
        </w:rPr>
        <w:t>2</w:t>
      </w:r>
      <w:r w:rsidR="00567C4E">
        <w:rPr>
          <w:rFonts w:cs="Times New Roman"/>
          <w:b/>
          <w:szCs w:val="24"/>
        </w:rPr>
        <w:t>018 Yılı İklim Değerlendirmesi”</w:t>
      </w:r>
      <w:r w:rsidRPr="00D4456A">
        <w:rPr>
          <w:rFonts w:cs="Times New Roman"/>
          <w:b/>
          <w:szCs w:val="24"/>
        </w:rPr>
        <w:t xml:space="preserve">, </w:t>
      </w:r>
      <w:hyperlink r:id="rId77" w:history="1">
        <w:r w:rsidRPr="00D4456A">
          <w:rPr>
            <w:rStyle w:val="Kpr"/>
            <w:rFonts w:cs="Times New Roman"/>
            <w:color w:val="auto"/>
            <w:szCs w:val="24"/>
            <w:u w:val="none"/>
          </w:rPr>
          <w:t>https://www.mgm.gov.tr/FILES/iklim/yillikiklim/2018-iklim-raporu.pdf</w:t>
        </w:r>
      </w:hyperlink>
      <w:r w:rsidRPr="00D4456A">
        <w:rPr>
          <w:rFonts w:cs="Times New Roman"/>
          <w:szCs w:val="24"/>
        </w:rPr>
        <w:t>, Erişim Tarihi: 03.03.2019.</w:t>
      </w:r>
    </w:p>
    <w:p w:rsidR="00D4456A" w:rsidRPr="00D4456A" w:rsidRDefault="00567C4E" w:rsidP="00D4456A">
      <w:pPr>
        <w:spacing w:line="360" w:lineRule="auto"/>
        <w:ind w:left="851" w:hanging="851"/>
        <w:rPr>
          <w:rFonts w:cs="Times New Roman"/>
          <w:szCs w:val="24"/>
        </w:rPr>
      </w:pPr>
      <w:r>
        <w:rPr>
          <w:rFonts w:cs="Times New Roman"/>
          <w:szCs w:val="24"/>
        </w:rPr>
        <w:t>MİLLİ EĞİTİM BAKANLIĞI</w:t>
      </w:r>
      <w:r w:rsidR="00D4456A" w:rsidRPr="00D4456A">
        <w:rPr>
          <w:rFonts w:cs="Times New Roman"/>
          <w:szCs w:val="24"/>
        </w:rPr>
        <w:t>; (2012),</w:t>
      </w:r>
      <w:r>
        <w:rPr>
          <w:rFonts w:cs="Times New Roman"/>
          <w:b/>
          <w:szCs w:val="24"/>
        </w:rPr>
        <w:t xml:space="preserve"> “</w:t>
      </w:r>
      <w:r w:rsidR="00D4456A" w:rsidRPr="00D4456A">
        <w:rPr>
          <w:rFonts w:cs="Times New Roman"/>
          <w:b/>
          <w:szCs w:val="24"/>
        </w:rPr>
        <w:t>Atmosferde Hava Kirliliği’’</w:t>
      </w:r>
      <w:r w:rsidR="00D4456A" w:rsidRPr="00D4456A">
        <w:rPr>
          <w:rFonts w:cs="Times New Roman"/>
          <w:szCs w:val="24"/>
        </w:rPr>
        <w:t>,</w:t>
      </w:r>
      <w:r w:rsidR="00D4456A" w:rsidRPr="00D4456A">
        <w:rPr>
          <w:rFonts w:cs="Times New Roman"/>
          <w:b/>
          <w:szCs w:val="24"/>
        </w:rPr>
        <w:t xml:space="preserve"> </w:t>
      </w:r>
      <w:hyperlink r:id="rId78" w:history="1">
        <w:r w:rsidR="00D4456A" w:rsidRPr="00D4456A">
          <w:rPr>
            <w:rStyle w:val="Kpr"/>
            <w:rFonts w:cs="Times New Roman"/>
            <w:color w:val="auto"/>
            <w:szCs w:val="24"/>
            <w:u w:val="none"/>
          </w:rPr>
          <w:t>http://www.megep.meb.gov.tr/mte_program_modul/moduller_pdf/Atmosferde%20Hava%20Kirlili%C4%9Fi.pdf</w:t>
        </w:r>
      </w:hyperlink>
      <w:r w:rsidR="00D4456A" w:rsidRPr="00D4456A">
        <w:rPr>
          <w:rFonts w:cs="Times New Roman"/>
          <w:szCs w:val="24"/>
        </w:rPr>
        <w:t>, Erişim Tarihi: 20.09.2018</w:t>
      </w:r>
    </w:p>
    <w:p w:rsidR="00D4456A" w:rsidRPr="00D4456A" w:rsidRDefault="00D4456A" w:rsidP="00D4456A">
      <w:pPr>
        <w:spacing w:line="360" w:lineRule="auto"/>
        <w:ind w:left="851" w:hanging="851"/>
        <w:rPr>
          <w:rFonts w:cs="Times New Roman"/>
          <w:szCs w:val="24"/>
        </w:rPr>
      </w:pPr>
      <w:r w:rsidRPr="00D4456A">
        <w:rPr>
          <w:rFonts w:cs="Times New Roman"/>
          <w:szCs w:val="24"/>
        </w:rPr>
        <w:t xml:space="preserve">NATİONAL AERONAUTİCS AND SPACE ADMİNİSTRATİON; </w:t>
      </w:r>
      <w:hyperlink r:id="rId79" w:history="1">
        <w:r w:rsidRPr="00D4456A">
          <w:rPr>
            <w:rStyle w:val="Kpr"/>
            <w:rFonts w:cs="Times New Roman"/>
            <w:color w:val="auto"/>
            <w:szCs w:val="24"/>
            <w:u w:val="none"/>
          </w:rPr>
          <w:t>https://www.nasa.gov/mission_pages/sunearth/science/atmosphere-layers2.html</w:t>
        </w:r>
      </w:hyperlink>
      <w:r w:rsidRPr="00D4456A">
        <w:rPr>
          <w:rFonts w:cs="Times New Roman"/>
          <w:szCs w:val="24"/>
        </w:rPr>
        <w:t>, Erişim Tarihi: 20.10.2018.</w:t>
      </w:r>
    </w:p>
    <w:p w:rsidR="00D4456A" w:rsidRPr="00D4456A" w:rsidRDefault="00D4456A" w:rsidP="00D4456A">
      <w:pPr>
        <w:spacing w:line="360" w:lineRule="auto"/>
        <w:ind w:left="851" w:hanging="851"/>
        <w:rPr>
          <w:rFonts w:cs="Times New Roman"/>
          <w:iCs/>
          <w:szCs w:val="24"/>
        </w:rPr>
      </w:pPr>
      <w:r w:rsidRPr="00D4456A">
        <w:rPr>
          <w:rFonts w:cs="Times New Roman"/>
          <w:szCs w:val="24"/>
        </w:rPr>
        <w:t xml:space="preserve">NATİONAL SNOW AND ICE DATA CENTER; (2019), </w:t>
      </w:r>
      <w:hyperlink r:id="rId80" w:history="1">
        <w:r w:rsidRPr="00D4456A">
          <w:rPr>
            <w:rStyle w:val="Kpr"/>
            <w:rFonts w:cs="Times New Roman"/>
            <w:iCs/>
            <w:color w:val="auto"/>
            <w:szCs w:val="24"/>
            <w:u w:val="none"/>
          </w:rPr>
          <w:t>https://nsidc.org/arcticseaicenews/</w:t>
        </w:r>
      </w:hyperlink>
      <w:r w:rsidRPr="00D4456A">
        <w:rPr>
          <w:rFonts w:cs="Times New Roman"/>
          <w:szCs w:val="24"/>
        </w:rPr>
        <w:t>, Erişim Tarihi: 02.04.2018.</w:t>
      </w:r>
    </w:p>
    <w:p w:rsidR="00D4456A" w:rsidRPr="00D4456A" w:rsidRDefault="00D4456A" w:rsidP="00D4456A">
      <w:pPr>
        <w:spacing w:line="360" w:lineRule="auto"/>
        <w:ind w:left="851" w:hanging="851"/>
        <w:rPr>
          <w:rFonts w:cs="Times New Roman"/>
          <w:bCs/>
          <w:iCs/>
          <w:szCs w:val="24"/>
        </w:rPr>
      </w:pPr>
      <w:r w:rsidRPr="00D4456A">
        <w:rPr>
          <w:rFonts w:cs="Times New Roman"/>
          <w:bCs/>
          <w:iCs/>
          <w:szCs w:val="24"/>
        </w:rPr>
        <w:lastRenderedPageBreak/>
        <w:t>PA</w:t>
      </w:r>
      <w:r w:rsidR="00567C4E">
        <w:rPr>
          <w:rFonts w:cs="Times New Roman"/>
          <w:bCs/>
          <w:iCs/>
          <w:szCs w:val="24"/>
        </w:rPr>
        <w:t xml:space="preserve">REKH Payal; (2018), </w:t>
      </w:r>
      <w:r w:rsidR="00567C4E" w:rsidRPr="00567C4E">
        <w:rPr>
          <w:rFonts w:cs="Times New Roman"/>
          <w:b/>
          <w:bCs/>
          <w:iCs/>
          <w:szCs w:val="24"/>
        </w:rPr>
        <w:t>“</w:t>
      </w:r>
      <w:r w:rsidRPr="00D4456A">
        <w:rPr>
          <w:rFonts w:cs="Times New Roman"/>
          <w:b/>
          <w:bCs/>
          <w:iCs/>
          <w:szCs w:val="24"/>
        </w:rPr>
        <w:t>Halkın 1.5 Derece Dosyası</w:t>
      </w:r>
      <w:r w:rsidR="00567C4E">
        <w:rPr>
          <w:rFonts w:cs="Times New Roman"/>
          <w:b/>
          <w:bCs/>
          <w:iCs/>
          <w:szCs w:val="24"/>
        </w:rPr>
        <w:t>”</w:t>
      </w:r>
      <w:r w:rsidRPr="00D4456A">
        <w:rPr>
          <w:rFonts w:cs="Times New Roman"/>
          <w:b/>
          <w:bCs/>
          <w:iCs/>
          <w:szCs w:val="24"/>
        </w:rPr>
        <w:t xml:space="preserve">, </w:t>
      </w:r>
      <w:hyperlink r:id="rId81" w:history="1">
        <w:r w:rsidRPr="00D4456A">
          <w:rPr>
            <w:rStyle w:val="Kpr"/>
            <w:rFonts w:cs="Times New Roman"/>
            <w:bCs/>
            <w:iCs/>
            <w:color w:val="auto"/>
            <w:szCs w:val="24"/>
            <w:u w:val="none"/>
          </w:rPr>
          <w:t>http://world.350.org/turkiye/files/2018/10/Halk%C4%B1n-1.5%C2%B0C-Dosyas%C4%B1-LQ.pdf</w:t>
        </w:r>
      </w:hyperlink>
      <w:r w:rsidRPr="00D4456A">
        <w:rPr>
          <w:rFonts w:cs="Times New Roman"/>
          <w:bCs/>
          <w:iCs/>
          <w:szCs w:val="24"/>
        </w:rPr>
        <w:t>, Erişim Tarihi: 25.04.2018.</w:t>
      </w:r>
    </w:p>
    <w:p w:rsidR="00D4456A" w:rsidRPr="00D4456A" w:rsidRDefault="00567C4E" w:rsidP="00D4456A">
      <w:pPr>
        <w:spacing w:line="360" w:lineRule="auto"/>
        <w:ind w:left="851" w:hanging="851"/>
        <w:rPr>
          <w:rFonts w:cs="Times New Roman"/>
          <w:szCs w:val="24"/>
        </w:rPr>
      </w:pPr>
      <w:r>
        <w:rPr>
          <w:rFonts w:cs="Times New Roman"/>
          <w:szCs w:val="24"/>
        </w:rPr>
        <w:t xml:space="preserve">SPUTNİK TÜRKİYE; </w:t>
      </w:r>
      <w:r w:rsidR="00D4456A" w:rsidRPr="00D4456A">
        <w:rPr>
          <w:rFonts w:cs="Times New Roman"/>
          <w:szCs w:val="24"/>
        </w:rPr>
        <w:t xml:space="preserve">(2019), </w:t>
      </w:r>
      <w:hyperlink r:id="rId82" w:history="1">
        <w:r w:rsidR="00D4456A" w:rsidRPr="00D4456A">
          <w:rPr>
            <w:rStyle w:val="Kpr"/>
            <w:rFonts w:cs="Times New Roman"/>
            <w:iCs/>
            <w:color w:val="auto"/>
            <w:szCs w:val="24"/>
            <w:u w:val="none"/>
          </w:rPr>
          <w:t>https://tr.sputniknews.com/cevre/201901151037106633-antartika-buzul-erime-kuresel-isinma/</w:t>
        </w:r>
      </w:hyperlink>
      <w:r w:rsidR="00D4456A" w:rsidRPr="00D4456A">
        <w:rPr>
          <w:rFonts w:cs="Times New Roman"/>
          <w:szCs w:val="24"/>
        </w:rPr>
        <w:t xml:space="preserve"> , Erişim Tarihi: 20.03.2019.</w:t>
      </w:r>
    </w:p>
    <w:p w:rsidR="00D4456A" w:rsidRPr="00D4456A" w:rsidRDefault="00567C4E" w:rsidP="00D4456A">
      <w:pPr>
        <w:spacing w:line="360" w:lineRule="auto"/>
        <w:ind w:left="851" w:hanging="851"/>
        <w:rPr>
          <w:rFonts w:cs="Times New Roman"/>
          <w:bCs/>
          <w:szCs w:val="24"/>
        </w:rPr>
      </w:pPr>
      <w:r>
        <w:rPr>
          <w:rFonts w:cs="Times New Roman"/>
          <w:bCs/>
          <w:szCs w:val="24"/>
        </w:rPr>
        <w:t>TÜRKİYE</w:t>
      </w:r>
      <w:r w:rsidRPr="00486D30">
        <w:rPr>
          <w:rFonts w:cs="Times New Roman"/>
          <w:bCs/>
          <w:color w:val="FFFFFF" w:themeColor="background1"/>
          <w:szCs w:val="24"/>
        </w:rPr>
        <w:t>C</w:t>
      </w:r>
      <w:r>
        <w:rPr>
          <w:rFonts w:cs="Times New Roman"/>
          <w:bCs/>
          <w:szCs w:val="24"/>
        </w:rPr>
        <w:t>İSTATİSTİK</w:t>
      </w:r>
      <w:r w:rsidRPr="00486D30">
        <w:rPr>
          <w:rFonts w:cs="Times New Roman"/>
          <w:bCs/>
          <w:color w:val="FFFFFF" w:themeColor="background1"/>
          <w:szCs w:val="24"/>
        </w:rPr>
        <w:t>C</w:t>
      </w:r>
      <w:r>
        <w:rPr>
          <w:rFonts w:cs="Times New Roman"/>
          <w:bCs/>
          <w:szCs w:val="24"/>
        </w:rPr>
        <w:t>KURUMU</w:t>
      </w:r>
      <w:r w:rsidR="00D4456A" w:rsidRPr="00D4456A">
        <w:rPr>
          <w:rFonts w:cs="Times New Roman"/>
          <w:bCs/>
          <w:szCs w:val="24"/>
        </w:rPr>
        <w:t>;</w:t>
      </w:r>
      <w:r w:rsidRPr="00486D30">
        <w:rPr>
          <w:rFonts w:cs="Times New Roman"/>
          <w:bCs/>
          <w:color w:val="FFFFFF" w:themeColor="background1"/>
          <w:szCs w:val="24"/>
        </w:rPr>
        <w:t>C</w:t>
      </w:r>
      <w:r w:rsidR="00486D30">
        <w:rPr>
          <w:rFonts w:cs="Times New Roman"/>
          <w:bCs/>
          <w:szCs w:val="24"/>
        </w:rPr>
        <w:t xml:space="preserve">(2018), </w:t>
      </w:r>
      <w:hyperlink r:id="rId83" w:history="1">
        <w:r w:rsidR="00D4456A" w:rsidRPr="00D4456A">
          <w:rPr>
            <w:rStyle w:val="Kpr"/>
            <w:rFonts w:cs="Times New Roman"/>
            <w:bCs/>
            <w:color w:val="auto"/>
            <w:szCs w:val="24"/>
            <w:u w:val="none"/>
          </w:rPr>
          <w:t>http://tuik.gov.tr/PreHaberBultenleri.do;jsessionid=HGhmbZvLCLyL276sl4hT1lLgxCST0dFFz7gK4LqYL2RsdF1Frqv2!495476017?id=27675</w:t>
        </w:r>
      </w:hyperlink>
      <w:r w:rsidR="00D4456A" w:rsidRPr="00D4456A">
        <w:rPr>
          <w:rFonts w:cs="Times New Roman"/>
          <w:bCs/>
          <w:szCs w:val="24"/>
        </w:rPr>
        <w:t>, Erişim Tarihi: 28.03.2019.</w:t>
      </w:r>
    </w:p>
    <w:p w:rsidR="00D4456A" w:rsidRPr="00D4456A" w:rsidRDefault="00486D30" w:rsidP="00D4456A">
      <w:pPr>
        <w:spacing w:line="360" w:lineRule="auto"/>
        <w:ind w:left="851" w:hanging="851"/>
        <w:rPr>
          <w:rFonts w:cs="Times New Roman"/>
          <w:szCs w:val="24"/>
        </w:rPr>
      </w:pPr>
      <w:r>
        <w:rPr>
          <w:rFonts w:cs="Times New Roman"/>
          <w:szCs w:val="24"/>
        </w:rPr>
        <w:t>WORLD</w:t>
      </w:r>
      <w:r w:rsidRPr="00486D30">
        <w:rPr>
          <w:rFonts w:cs="Times New Roman"/>
          <w:color w:val="FFFFFF" w:themeColor="background1"/>
          <w:szCs w:val="24"/>
        </w:rPr>
        <w:t>C</w:t>
      </w:r>
      <w:r>
        <w:rPr>
          <w:rFonts w:cs="Times New Roman"/>
          <w:szCs w:val="24"/>
        </w:rPr>
        <w:t>METEOROLOGY</w:t>
      </w:r>
      <w:r w:rsidRPr="00486D30">
        <w:rPr>
          <w:rFonts w:cs="Times New Roman"/>
          <w:color w:val="FFFFFF" w:themeColor="background1"/>
          <w:szCs w:val="24"/>
        </w:rPr>
        <w:t>C</w:t>
      </w:r>
      <w:r>
        <w:rPr>
          <w:rFonts w:cs="Times New Roman"/>
          <w:szCs w:val="24"/>
        </w:rPr>
        <w:t>ORGANIZATION;</w:t>
      </w:r>
      <w:r>
        <w:rPr>
          <w:rFonts w:cs="Times New Roman"/>
          <w:color w:val="FFFFFF" w:themeColor="background1"/>
          <w:szCs w:val="24"/>
        </w:rPr>
        <w:t xml:space="preserve"> </w:t>
      </w:r>
      <w:r>
        <w:rPr>
          <w:rFonts w:cs="Times New Roman"/>
          <w:szCs w:val="24"/>
        </w:rPr>
        <w:t>(2018),</w:t>
      </w:r>
      <w:r w:rsidRPr="00486D30">
        <w:rPr>
          <w:rFonts w:cs="Times New Roman"/>
          <w:color w:val="FFFFFF" w:themeColor="background1"/>
          <w:szCs w:val="24"/>
        </w:rPr>
        <w:t>C</w:t>
      </w:r>
      <w:hyperlink r:id="rId84" w:history="1">
        <w:r w:rsidR="00D4456A" w:rsidRPr="00D4456A">
          <w:rPr>
            <w:rStyle w:val="Kpr"/>
            <w:rFonts w:cs="Times New Roman"/>
            <w:color w:val="auto"/>
            <w:szCs w:val="24"/>
            <w:u w:val="none"/>
          </w:rPr>
          <w:t>https://public.wmo.int/en/media/news/2016-remains-track-be-hottest-year-record</w:t>
        </w:r>
      </w:hyperlink>
      <w:r>
        <w:rPr>
          <w:rFonts w:cs="Times New Roman"/>
          <w:szCs w:val="24"/>
        </w:rPr>
        <w:t xml:space="preserve">, Erişim </w:t>
      </w:r>
      <w:r w:rsidR="00D4456A" w:rsidRPr="00D4456A">
        <w:rPr>
          <w:rFonts w:cs="Times New Roman"/>
          <w:szCs w:val="24"/>
        </w:rPr>
        <w:t>Tarihi: 22.01.2019.</w:t>
      </w:r>
    </w:p>
    <w:p w:rsidR="00D4456A" w:rsidRPr="00D4456A" w:rsidRDefault="00486D30" w:rsidP="00D4456A">
      <w:pPr>
        <w:spacing w:line="360" w:lineRule="auto"/>
        <w:ind w:left="851" w:hanging="851"/>
        <w:rPr>
          <w:rFonts w:cs="Times New Roman"/>
          <w:b/>
          <w:bCs/>
          <w:iCs/>
          <w:szCs w:val="24"/>
        </w:rPr>
      </w:pPr>
      <w:r>
        <w:rPr>
          <w:rFonts w:cs="Times New Roman"/>
          <w:szCs w:val="24"/>
        </w:rPr>
        <w:t xml:space="preserve">WORLD METEOROLOGY ORGANİZATION; (2018), </w:t>
      </w:r>
      <w:r>
        <w:rPr>
          <w:rFonts w:cs="Times New Roman"/>
          <w:b/>
          <w:szCs w:val="24"/>
        </w:rPr>
        <w:t>“</w:t>
      </w:r>
      <w:r>
        <w:rPr>
          <w:rFonts w:cs="Times New Roman"/>
          <w:b/>
          <w:bCs/>
          <w:iCs/>
          <w:szCs w:val="24"/>
        </w:rPr>
        <w:t>The State of the Global Climate</w:t>
      </w:r>
      <w:r w:rsidRPr="00486D30">
        <w:rPr>
          <w:rFonts w:cs="Times New Roman"/>
          <w:bCs/>
          <w:iCs/>
          <w:color w:val="FFFFFF" w:themeColor="background1"/>
          <w:szCs w:val="24"/>
        </w:rPr>
        <w:t>C</w:t>
      </w:r>
      <w:r>
        <w:rPr>
          <w:rFonts w:cs="Times New Roman"/>
          <w:b/>
          <w:bCs/>
          <w:iCs/>
          <w:szCs w:val="24"/>
        </w:rPr>
        <w:t>in</w:t>
      </w:r>
      <w:r w:rsidRPr="00486D30">
        <w:rPr>
          <w:rFonts w:cs="Times New Roman"/>
          <w:bCs/>
          <w:iCs/>
          <w:color w:val="FFFFFF" w:themeColor="background1"/>
          <w:szCs w:val="24"/>
        </w:rPr>
        <w:t>C</w:t>
      </w:r>
      <w:r>
        <w:rPr>
          <w:rFonts w:cs="Times New Roman"/>
          <w:b/>
          <w:bCs/>
          <w:iCs/>
          <w:szCs w:val="24"/>
        </w:rPr>
        <w:t>2018,</w:t>
      </w:r>
      <w:r w:rsidRPr="00486D30">
        <w:rPr>
          <w:rFonts w:cs="Times New Roman"/>
          <w:bCs/>
          <w:iCs/>
          <w:color w:val="FFFFFF" w:themeColor="background1"/>
          <w:szCs w:val="24"/>
        </w:rPr>
        <w:t>C</w:t>
      </w:r>
      <w:r>
        <w:rPr>
          <w:rFonts w:cs="Times New Roman"/>
          <w:b/>
          <w:bCs/>
          <w:iCs/>
          <w:szCs w:val="24"/>
        </w:rPr>
        <w:t>WMO”</w:t>
      </w:r>
      <w:r w:rsidR="00D4456A" w:rsidRPr="00D4456A">
        <w:rPr>
          <w:rFonts w:cs="Times New Roman"/>
          <w:bCs/>
          <w:iCs/>
          <w:szCs w:val="24"/>
        </w:rPr>
        <w:t xml:space="preserve">, </w:t>
      </w:r>
      <w:hyperlink r:id="rId85" w:history="1">
        <w:r w:rsidR="00D4456A" w:rsidRPr="00D4456A">
          <w:rPr>
            <w:rStyle w:val="Kpr"/>
            <w:rFonts w:cs="Times New Roman"/>
            <w:bCs/>
            <w:iCs/>
            <w:color w:val="auto"/>
            <w:szCs w:val="24"/>
            <w:u w:val="none"/>
          </w:rPr>
          <w:t>https://wmo.maps.arcgis.com/apps/Cascade/index.html?appid=855267a7dd394825aa8e9025e024f163</w:t>
        </w:r>
      </w:hyperlink>
      <w:r w:rsidR="00D4456A" w:rsidRPr="00D4456A">
        <w:rPr>
          <w:rFonts w:cs="Times New Roman"/>
          <w:bCs/>
          <w:iCs/>
          <w:szCs w:val="24"/>
        </w:rPr>
        <w:t>, Erişim Tarihi: 15.03.2010.</w:t>
      </w:r>
    </w:p>
    <w:p w:rsidR="00D4456A" w:rsidRPr="00D4456A" w:rsidRDefault="00D4456A" w:rsidP="00D4456A">
      <w:pPr>
        <w:spacing w:line="360" w:lineRule="auto"/>
        <w:ind w:left="851" w:hanging="851"/>
        <w:rPr>
          <w:rFonts w:cs="Times New Roman"/>
          <w:szCs w:val="24"/>
        </w:rPr>
      </w:pPr>
      <w:r w:rsidRPr="00D4456A">
        <w:rPr>
          <w:rFonts w:cs="Times New Roman"/>
          <w:szCs w:val="24"/>
        </w:rPr>
        <w:t>WORLD WİDE FUND</w:t>
      </w:r>
      <w:r w:rsidR="00486D30">
        <w:rPr>
          <w:rFonts w:cs="Times New Roman"/>
          <w:szCs w:val="24"/>
        </w:rPr>
        <w:t xml:space="preserve"> FOR NATURE-TURKEY; (2011), </w:t>
      </w:r>
      <w:r w:rsidR="007C5E62">
        <w:rPr>
          <w:rFonts w:cs="Times New Roman"/>
          <w:b/>
          <w:szCs w:val="24"/>
        </w:rPr>
        <w:t>“</w:t>
      </w:r>
      <w:r>
        <w:rPr>
          <w:rFonts w:cs="Times New Roman"/>
          <w:b/>
          <w:szCs w:val="24"/>
        </w:rPr>
        <w:t>Enerji Verim</w:t>
      </w:r>
      <w:r w:rsidR="00486D30">
        <w:rPr>
          <w:rFonts w:cs="Times New Roman"/>
          <w:b/>
          <w:szCs w:val="24"/>
        </w:rPr>
        <w:t>liliği ve İklim</w:t>
      </w:r>
      <w:r w:rsidR="00486D30" w:rsidRPr="00486D30">
        <w:rPr>
          <w:rFonts w:cs="Times New Roman"/>
          <w:color w:val="FFFFFF" w:themeColor="background1"/>
          <w:szCs w:val="24"/>
        </w:rPr>
        <w:t>C</w:t>
      </w:r>
      <w:r w:rsidR="00486D30">
        <w:rPr>
          <w:rFonts w:cs="Times New Roman"/>
          <w:b/>
          <w:szCs w:val="24"/>
        </w:rPr>
        <w:t>Değişikliği”</w:t>
      </w:r>
      <w:r w:rsidRPr="00D4456A">
        <w:rPr>
          <w:rFonts w:cs="Times New Roman"/>
          <w:b/>
          <w:szCs w:val="24"/>
        </w:rPr>
        <w:t xml:space="preserve">, </w:t>
      </w:r>
      <w:hyperlink r:id="rId86" w:history="1">
        <w:r w:rsidRPr="00D4456A">
          <w:rPr>
            <w:rStyle w:val="Kpr"/>
            <w:rFonts w:cs="Times New Roman"/>
            <w:color w:val="auto"/>
            <w:szCs w:val="24"/>
            <w:u w:val="none"/>
          </w:rPr>
          <w:t>https://d2hawiim0tjbd8.cloudfront.net/downloads/wwf_enerjiverimliligi.pdf</w:t>
        </w:r>
      </w:hyperlink>
      <w:r w:rsidRPr="00D4456A">
        <w:rPr>
          <w:rFonts w:cs="Times New Roman"/>
          <w:szCs w:val="24"/>
        </w:rPr>
        <w:t>, Erişim Tarihi : 22.09.2018.</w:t>
      </w:r>
    </w:p>
    <w:p w:rsidR="00833DFE" w:rsidRPr="00833DFE" w:rsidRDefault="00833DFE" w:rsidP="00833DFE">
      <w:pPr>
        <w:spacing w:line="360" w:lineRule="auto"/>
        <w:rPr>
          <w:rFonts w:cs="Times New Roman"/>
          <w:szCs w:val="24"/>
        </w:rPr>
      </w:pPr>
    </w:p>
    <w:p w:rsidR="00D4456A" w:rsidRDefault="00D4456A" w:rsidP="00886A40">
      <w:pPr>
        <w:pStyle w:val="Balk1"/>
      </w:pPr>
      <w:bookmarkStart w:id="157" w:name="_Toc503954462"/>
      <w:bookmarkStart w:id="158" w:name="_Toc530679891"/>
    </w:p>
    <w:p w:rsidR="00D4456A" w:rsidRDefault="00D4456A" w:rsidP="00886A40">
      <w:pPr>
        <w:pStyle w:val="Balk1"/>
      </w:pPr>
    </w:p>
    <w:p w:rsidR="00486D30" w:rsidRDefault="00486D30" w:rsidP="00486D30"/>
    <w:p w:rsidR="00486D30" w:rsidRDefault="00486D30" w:rsidP="00486D30"/>
    <w:p w:rsidR="00486D30" w:rsidRDefault="00486D30" w:rsidP="00640008">
      <w:pPr>
        <w:pStyle w:val="Balk1"/>
        <w:jc w:val="both"/>
        <w:rPr>
          <w:rFonts w:eastAsiaTheme="minorHAnsi" w:cstheme="minorBidi"/>
          <w:b w:val="0"/>
          <w:bCs w:val="0"/>
          <w:szCs w:val="22"/>
        </w:rPr>
      </w:pPr>
    </w:p>
    <w:p w:rsidR="00AF5F8E" w:rsidRPr="00AF5F8E" w:rsidRDefault="00AF5F8E" w:rsidP="00AF5F8E"/>
    <w:p w:rsidR="00AF5F8E" w:rsidRDefault="00AF5F8E" w:rsidP="00886A40">
      <w:pPr>
        <w:pStyle w:val="Balk1"/>
      </w:pPr>
    </w:p>
    <w:p w:rsidR="006622F4" w:rsidRPr="00886A40" w:rsidRDefault="006622F4" w:rsidP="00886A40">
      <w:pPr>
        <w:pStyle w:val="Balk1"/>
        <w:rPr>
          <w:rFonts w:cs="Times New Roman"/>
          <w:szCs w:val="24"/>
        </w:rPr>
      </w:pPr>
      <w:bookmarkStart w:id="159" w:name="_Toc14630319"/>
      <w:r w:rsidRPr="00092697">
        <w:t>ÖZGEÇMİŞ</w:t>
      </w:r>
      <w:bookmarkEnd w:id="157"/>
      <w:bookmarkEnd w:id="158"/>
      <w:bookmarkEnd w:id="159"/>
    </w:p>
    <w:p w:rsidR="00AF5F8E" w:rsidRDefault="00AF5F8E" w:rsidP="00813633">
      <w:pPr>
        <w:autoSpaceDE w:val="0"/>
        <w:autoSpaceDN w:val="0"/>
        <w:adjustRightInd w:val="0"/>
        <w:spacing w:after="240" w:line="480" w:lineRule="auto"/>
        <w:rPr>
          <w:rFonts w:cs="Times New Roman"/>
          <w:b/>
          <w:bCs/>
          <w:szCs w:val="24"/>
        </w:rPr>
      </w:pPr>
    </w:p>
    <w:p w:rsidR="006622F4" w:rsidRPr="00E87979" w:rsidRDefault="006622F4" w:rsidP="00813633">
      <w:pPr>
        <w:autoSpaceDE w:val="0"/>
        <w:autoSpaceDN w:val="0"/>
        <w:adjustRightInd w:val="0"/>
        <w:spacing w:after="240" w:line="480" w:lineRule="auto"/>
        <w:rPr>
          <w:rFonts w:cs="Times New Roman"/>
          <w:b/>
          <w:bCs/>
          <w:szCs w:val="24"/>
        </w:rPr>
      </w:pPr>
      <w:r w:rsidRPr="00E87979">
        <w:rPr>
          <w:rFonts w:cs="Times New Roman"/>
          <w:b/>
          <w:bCs/>
          <w:szCs w:val="24"/>
        </w:rPr>
        <w:t>Kişisel Bilgiler</w:t>
      </w:r>
    </w:p>
    <w:p w:rsidR="006622F4" w:rsidRPr="0011578A" w:rsidRDefault="006622F4" w:rsidP="006622F4">
      <w:pPr>
        <w:autoSpaceDE w:val="0"/>
        <w:autoSpaceDN w:val="0"/>
        <w:adjustRightInd w:val="0"/>
        <w:spacing w:after="0" w:line="480" w:lineRule="auto"/>
        <w:rPr>
          <w:rFonts w:cs="Times New Roman"/>
          <w:szCs w:val="24"/>
        </w:rPr>
      </w:pPr>
      <w:r w:rsidRPr="0011578A">
        <w:rPr>
          <w:rFonts w:cs="Times New Roman"/>
          <w:szCs w:val="24"/>
        </w:rPr>
        <w:t>Adı Soyadı:</w:t>
      </w:r>
      <w:r w:rsidR="00B6404B">
        <w:rPr>
          <w:rFonts w:cs="Times New Roman"/>
          <w:szCs w:val="24"/>
        </w:rPr>
        <w:t xml:space="preserve"> Meryem Akbulut</w:t>
      </w:r>
    </w:p>
    <w:p w:rsidR="006622F4" w:rsidRDefault="006622F4" w:rsidP="006622F4">
      <w:pPr>
        <w:autoSpaceDE w:val="0"/>
        <w:autoSpaceDN w:val="0"/>
        <w:adjustRightInd w:val="0"/>
        <w:spacing w:after="0" w:line="480" w:lineRule="auto"/>
        <w:rPr>
          <w:rFonts w:cs="Times New Roman"/>
          <w:szCs w:val="24"/>
        </w:rPr>
      </w:pPr>
      <w:r w:rsidRPr="0011578A">
        <w:rPr>
          <w:rFonts w:cs="Times New Roman"/>
          <w:szCs w:val="24"/>
        </w:rPr>
        <w:t>Do</w:t>
      </w:r>
      <w:r w:rsidRPr="0011578A">
        <w:rPr>
          <w:rFonts w:ascii="TimesNewRoman" w:eastAsia="TimesNewRoman" w:cs="TimesNewRoman" w:hint="eastAsia"/>
          <w:szCs w:val="24"/>
        </w:rPr>
        <w:t>ğ</w:t>
      </w:r>
      <w:r w:rsidRPr="0011578A">
        <w:rPr>
          <w:rFonts w:cs="Times New Roman"/>
          <w:szCs w:val="24"/>
        </w:rPr>
        <w:t>um Yeri ve Tarihi:</w:t>
      </w:r>
      <w:r w:rsidR="00B6404B">
        <w:rPr>
          <w:rFonts w:cs="Times New Roman"/>
          <w:szCs w:val="24"/>
        </w:rPr>
        <w:t xml:space="preserve"> Sivas/ 11.01.1993</w:t>
      </w:r>
    </w:p>
    <w:p w:rsidR="006622F4" w:rsidRPr="0011578A" w:rsidRDefault="006622F4" w:rsidP="006622F4">
      <w:pPr>
        <w:autoSpaceDE w:val="0"/>
        <w:autoSpaceDN w:val="0"/>
        <w:adjustRightInd w:val="0"/>
        <w:spacing w:after="0" w:line="480" w:lineRule="auto"/>
        <w:rPr>
          <w:rFonts w:cs="Times New Roman"/>
          <w:szCs w:val="24"/>
        </w:rPr>
      </w:pPr>
    </w:p>
    <w:p w:rsidR="006622F4" w:rsidRPr="0011578A" w:rsidRDefault="006622F4" w:rsidP="007F161F">
      <w:pPr>
        <w:autoSpaceDE w:val="0"/>
        <w:autoSpaceDN w:val="0"/>
        <w:adjustRightInd w:val="0"/>
        <w:spacing w:after="240" w:line="480" w:lineRule="auto"/>
        <w:rPr>
          <w:rFonts w:cs="Times New Roman"/>
          <w:b/>
          <w:bCs/>
          <w:szCs w:val="24"/>
        </w:rPr>
      </w:pPr>
      <w:r w:rsidRPr="0011578A">
        <w:rPr>
          <w:rFonts w:cs="Times New Roman"/>
          <w:b/>
          <w:bCs/>
          <w:szCs w:val="24"/>
        </w:rPr>
        <w:t>E</w:t>
      </w:r>
      <w:r w:rsidRPr="007F161F">
        <w:rPr>
          <w:rFonts w:cs="Times New Roman"/>
          <w:b/>
          <w:bCs/>
          <w:szCs w:val="24"/>
        </w:rPr>
        <w:t>ğ</w:t>
      </w:r>
      <w:r w:rsidRPr="0011578A">
        <w:rPr>
          <w:rFonts w:cs="Times New Roman"/>
          <w:b/>
          <w:bCs/>
          <w:szCs w:val="24"/>
        </w:rPr>
        <w:t>itim Durumu</w:t>
      </w:r>
    </w:p>
    <w:p w:rsidR="006622F4" w:rsidRPr="0011578A" w:rsidRDefault="006622F4" w:rsidP="006622F4">
      <w:pPr>
        <w:autoSpaceDE w:val="0"/>
        <w:autoSpaceDN w:val="0"/>
        <w:adjustRightInd w:val="0"/>
        <w:spacing w:after="0" w:line="480" w:lineRule="auto"/>
        <w:rPr>
          <w:rFonts w:cs="Times New Roman"/>
          <w:szCs w:val="24"/>
        </w:rPr>
      </w:pPr>
      <w:r w:rsidRPr="0011578A">
        <w:rPr>
          <w:rFonts w:cs="Times New Roman"/>
          <w:szCs w:val="24"/>
        </w:rPr>
        <w:t>Lisans Ö</w:t>
      </w:r>
      <w:r w:rsidRPr="0011578A">
        <w:rPr>
          <w:rFonts w:ascii="TimesNewRoman" w:eastAsia="TimesNewRoman" w:cs="TimesNewRoman"/>
          <w:szCs w:val="24"/>
        </w:rPr>
        <w:t>ğ</w:t>
      </w:r>
      <w:r w:rsidRPr="0011578A">
        <w:rPr>
          <w:rFonts w:cs="Times New Roman"/>
          <w:szCs w:val="24"/>
        </w:rPr>
        <w:t>renimi:</w:t>
      </w:r>
      <w:r>
        <w:rPr>
          <w:rFonts w:cs="Times New Roman"/>
          <w:szCs w:val="24"/>
        </w:rPr>
        <w:t xml:space="preserve"> Gümüşhane Üniversitesi-Acil Yardım ve Afet Yönetimi</w:t>
      </w:r>
    </w:p>
    <w:p w:rsidR="006622F4" w:rsidRPr="0011578A" w:rsidRDefault="006622F4" w:rsidP="006622F4">
      <w:pPr>
        <w:autoSpaceDE w:val="0"/>
        <w:autoSpaceDN w:val="0"/>
        <w:adjustRightInd w:val="0"/>
        <w:spacing w:after="0" w:line="480" w:lineRule="auto"/>
        <w:rPr>
          <w:rFonts w:cs="Times New Roman"/>
          <w:szCs w:val="24"/>
        </w:rPr>
      </w:pPr>
      <w:r w:rsidRPr="0011578A">
        <w:rPr>
          <w:rFonts w:cs="Times New Roman"/>
          <w:szCs w:val="24"/>
        </w:rPr>
        <w:t>Yüksek Lisans Ö</w:t>
      </w:r>
      <w:r w:rsidRPr="0011578A">
        <w:rPr>
          <w:rFonts w:ascii="TimesNewRoman" w:eastAsia="TimesNewRoman" w:cs="TimesNewRoman"/>
          <w:szCs w:val="24"/>
        </w:rPr>
        <w:t>ğ</w:t>
      </w:r>
      <w:r w:rsidRPr="0011578A">
        <w:rPr>
          <w:rFonts w:cs="Times New Roman"/>
          <w:szCs w:val="24"/>
        </w:rPr>
        <w:t>renimi:</w:t>
      </w:r>
      <w:r>
        <w:rPr>
          <w:rFonts w:cs="Times New Roman"/>
          <w:szCs w:val="24"/>
        </w:rPr>
        <w:t xml:space="preserve"> Gümüşhane Üniversitesi-Afet Yönetimi</w:t>
      </w:r>
    </w:p>
    <w:p w:rsidR="006622F4" w:rsidRPr="0011578A" w:rsidRDefault="006622F4" w:rsidP="006622F4">
      <w:pPr>
        <w:autoSpaceDE w:val="0"/>
        <w:autoSpaceDN w:val="0"/>
        <w:adjustRightInd w:val="0"/>
        <w:spacing w:after="0" w:line="480" w:lineRule="auto"/>
        <w:rPr>
          <w:rFonts w:cs="Times New Roman"/>
          <w:szCs w:val="24"/>
        </w:rPr>
      </w:pPr>
      <w:r w:rsidRPr="0011578A">
        <w:rPr>
          <w:rFonts w:cs="Times New Roman"/>
          <w:szCs w:val="24"/>
        </w:rPr>
        <w:t>Bildi</w:t>
      </w:r>
      <w:r w:rsidRPr="0011578A">
        <w:rPr>
          <w:rFonts w:ascii="TimesNewRoman" w:eastAsia="TimesNewRoman" w:cs="TimesNewRoman" w:hint="eastAsia"/>
          <w:szCs w:val="24"/>
        </w:rPr>
        <w:t>ğ</w:t>
      </w:r>
      <w:r w:rsidRPr="0011578A">
        <w:rPr>
          <w:rFonts w:cs="Times New Roman"/>
          <w:szCs w:val="24"/>
        </w:rPr>
        <w:t>i Yabancı Diller:</w:t>
      </w:r>
      <w:r>
        <w:rPr>
          <w:rFonts w:cs="Times New Roman"/>
          <w:szCs w:val="24"/>
        </w:rPr>
        <w:t xml:space="preserve"> İngilizce</w:t>
      </w:r>
    </w:p>
    <w:p w:rsidR="006622F4" w:rsidRPr="0011578A" w:rsidRDefault="006622F4" w:rsidP="006622F4">
      <w:pPr>
        <w:autoSpaceDE w:val="0"/>
        <w:autoSpaceDN w:val="0"/>
        <w:adjustRightInd w:val="0"/>
        <w:spacing w:after="0" w:line="480" w:lineRule="auto"/>
        <w:rPr>
          <w:rFonts w:cs="Times New Roman"/>
          <w:szCs w:val="24"/>
        </w:rPr>
      </w:pPr>
    </w:p>
    <w:p w:rsidR="006622F4" w:rsidRPr="0011578A" w:rsidRDefault="006622F4" w:rsidP="007F161F">
      <w:pPr>
        <w:autoSpaceDE w:val="0"/>
        <w:autoSpaceDN w:val="0"/>
        <w:adjustRightInd w:val="0"/>
        <w:spacing w:after="240" w:line="480" w:lineRule="auto"/>
        <w:rPr>
          <w:rFonts w:cs="Times New Roman"/>
          <w:b/>
          <w:bCs/>
          <w:szCs w:val="24"/>
        </w:rPr>
      </w:pPr>
      <w:r w:rsidRPr="007F161F">
        <w:rPr>
          <w:rFonts w:cs="Times New Roman"/>
          <w:b/>
          <w:bCs/>
          <w:szCs w:val="24"/>
        </w:rPr>
        <w:t xml:space="preserve">İş </w:t>
      </w:r>
      <w:r w:rsidRPr="0011578A">
        <w:rPr>
          <w:rFonts w:cs="Times New Roman"/>
          <w:b/>
          <w:bCs/>
          <w:szCs w:val="24"/>
        </w:rPr>
        <w:t>Deneyimi</w:t>
      </w:r>
    </w:p>
    <w:p w:rsidR="006622F4" w:rsidRDefault="006622F4" w:rsidP="006622F4">
      <w:pPr>
        <w:autoSpaceDE w:val="0"/>
        <w:autoSpaceDN w:val="0"/>
        <w:adjustRightInd w:val="0"/>
        <w:spacing w:after="0" w:line="480" w:lineRule="auto"/>
        <w:rPr>
          <w:rFonts w:cs="Times New Roman"/>
          <w:szCs w:val="24"/>
        </w:rPr>
      </w:pPr>
      <w:r w:rsidRPr="0011578A">
        <w:rPr>
          <w:rFonts w:cs="Times New Roman"/>
          <w:szCs w:val="24"/>
        </w:rPr>
        <w:t>Çalı</w:t>
      </w:r>
      <w:r w:rsidRPr="0011578A">
        <w:rPr>
          <w:rFonts w:ascii="TimesNewRoman" w:eastAsia="TimesNewRoman" w:cs="TimesNewRoman" w:hint="eastAsia"/>
          <w:szCs w:val="24"/>
        </w:rPr>
        <w:t>ş</w:t>
      </w:r>
      <w:r w:rsidRPr="0011578A">
        <w:rPr>
          <w:rFonts w:cs="Times New Roman"/>
          <w:szCs w:val="24"/>
        </w:rPr>
        <w:t>tı</w:t>
      </w:r>
      <w:r w:rsidRPr="0011578A">
        <w:rPr>
          <w:rFonts w:ascii="TimesNewRoman" w:eastAsia="TimesNewRoman" w:cs="TimesNewRoman" w:hint="eastAsia"/>
          <w:szCs w:val="24"/>
        </w:rPr>
        <w:t>ğ</w:t>
      </w:r>
      <w:r w:rsidRPr="0011578A">
        <w:rPr>
          <w:rFonts w:cs="Times New Roman"/>
          <w:szCs w:val="24"/>
        </w:rPr>
        <w:t>ı Kurumlar:</w:t>
      </w:r>
      <w:r w:rsidR="00B6404B">
        <w:rPr>
          <w:rFonts w:cs="Times New Roman"/>
          <w:szCs w:val="24"/>
        </w:rPr>
        <w:t xml:space="preserve"> Öğrenci</w:t>
      </w:r>
    </w:p>
    <w:p w:rsidR="006622F4" w:rsidRPr="0011578A" w:rsidRDefault="006622F4" w:rsidP="006622F4">
      <w:pPr>
        <w:autoSpaceDE w:val="0"/>
        <w:autoSpaceDN w:val="0"/>
        <w:adjustRightInd w:val="0"/>
        <w:spacing w:after="0" w:line="480" w:lineRule="auto"/>
        <w:rPr>
          <w:rFonts w:cs="Times New Roman"/>
          <w:szCs w:val="24"/>
        </w:rPr>
      </w:pPr>
      <w:r>
        <w:rPr>
          <w:rFonts w:cs="Times New Roman"/>
          <w:szCs w:val="24"/>
        </w:rPr>
        <w:t xml:space="preserve"> </w:t>
      </w:r>
      <w:r w:rsidR="00AF5F8E">
        <w:rPr>
          <w:rFonts w:cs="Times New Roman"/>
          <w:szCs w:val="24"/>
        </w:rPr>
        <w:t xml:space="preserve">                               </w:t>
      </w:r>
    </w:p>
    <w:p w:rsidR="006622F4" w:rsidRPr="0011578A" w:rsidRDefault="006622F4" w:rsidP="007F161F">
      <w:pPr>
        <w:autoSpaceDE w:val="0"/>
        <w:autoSpaceDN w:val="0"/>
        <w:adjustRightInd w:val="0"/>
        <w:spacing w:after="240" w:line="480" w:lineRule="auto"/>
        <w:rPr>
          <w:rFonts w:cs="Times New Roman"/>
          <w:b/>
          <w:bCs/>
          <w:szCs w:val="24"/>
        </w:rPr>
      </w:pPr>
      <w:r w:rsidRPr="007F161F">
        <w:rPr>
          <w:rFonts w:cs="Times New Roman"/>
          <w:b/>
          <w:bCs/>
          <w:szCs w:val="24"/>
        </w:rPr>
        <w:t>İ</w:t>
      </w:r>
      <w:r w:rsidRPr="0011578A">
        <w:rPr>
          <w:rFonts w:cs="Times New Roman"/>
          <w:b/>
          <w:bCs/>
          <w:szCs w:val="24"/>
        </w:rPr>
        <w:t>leti</w:t>
      </w:r>
      <w:r w:rsidRPr="007F161F">
        <w:rPr>
          <w:rFonts w:cs="Times New Roman"/>
          <w:b/>
          <w:bCs/>
          <w:szCs w:val="24"/>
        </w:rPr>
        <w:t>ş</w:t>
      </w:r>
      <w:r w:rsidRPr="0011578A">
        <w:rPr>
          <w:rFonts w:cs="Times New Roman"/>
          <w:b/>
          <w:bCs/>
          <w:szCs w:val="24"/>
        </w:rPr>
        <w:t>im</w:t>
      </w:r>
    </w:p>
    <w:p w:rsidR="006622F4" w:rsidRDefault="00B6404B" w:rsidP="006622F4">
      <w:pPr>
        <w:autoSpaceDE w:val="0"/>
        <w:autoSpaceDN w:val="0"/>
        <w:adjustRightInd w:val="0"/>
        <w:spacing w:after="0" w:line="480" w:lineRule="auto"/>
        <w:rPr>
          <w:rFonts w:cs="Times New Roman"/>
          <w:szCs w:val="24"/>
        </w:rPr>
      </w:pPr>
      <w:r>
        <w:rPr>
          <w:rFonts w:cs="Times New Roman"/>
          <w:szCs w:val="24"/>
        </w:rPr>
        <w:t>E-posta Adresi: akbulutmeryem10@gmail.com</w:t>
      </w:r>
    </w:p>
    <w:p w:rsidR="006622F4" w:rsidRPr="0011578A" w:rsidRDefault="006622F4" w:rsidP="006622F4">
      <w:pPr>
        <w:autoSpaceDE w:val="0"/>
        <w:autoSpaceDN w:val="0"/>
        <w:adjustRightInd w:val="0"/>
        <w:spacing w:after="0" w:line="480" w:lineRule="auto"/>
        <w:rPr>
          <w:rFonts w:cs="Times New Roman"/>
          <w:szCs w:val="24"/>
        </w:rPr>
      </w:pPr>
    </w:p>
    <w:p w:rsidR="00DC7449" w:rsidRDefault="006622F4" w:rsidP="006622F4">
      <w:pPr>
        <w:spacing w:after="0" w:line="360" w:lineRule="auto"/>
        <w:rPr>
          <w:rFonts w:cs="Times New Roman"/>
          <w:bCs/>
          <w:szCs w:val="24"/>
        </w:rPr>
        <w:sectPr w:rsidR="00DC7449" w:rsidSect="00CF38CE">
          <w:footerReference w:type="default" r:id="rId87"/>
          <w:pgSz w:w="11906" w:h="16838"/>
          <w:pgMar w:top="1701" w:right="1134" w:bottom="1701" w:left="2268" w:header="709" w:footer="709" w:gutter="0"/>
          <w:pgNumType w:start="1"/>
          <w:cols w:space="708"/>
          <w:docGrid w:linePitch="360"/>
        </w:sectPr>
      </w:pPr>
      <w:r w:rsidRPr="0011578A">
        <w:rPr>
          <w:rFonts w:cs="Times New Roman"/>
          <w:b/>
          <w:bCs/>
          <w:szCs w:val="24"/>
        </w:rPr>
        <w:t>Tarih:</w:t>
      </w:r>
      <w:r w:rsidR="00941648" w:rsidRPr="00941648">
        <w:rPr>
          <w:rFonts w:cs="Times New Roman"/>
          <w:bCs/>
          <w:color w:val="FFFFFF" w:themeColor="background1"/>
          <w:szCs w:val="24"/>
        </w:rPr>
        <w:t>a</w:t>
      </w:r>
      <w:r w:rsidR="00BD332F" w:rsidRPr="00BD332F">
        <w:rPr>
          <w:rFonts w:cs="Times New Roman"/>
          <w:bCs/>
          <w:szCs w:val="24"/>
        </w:rPr>
        <w:t>20.05.2019</w:t>
      </w: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DC7449" w:rsidRDefault="00DC7449" w:rsidP="00F60EE0">
      <w:pPr>
        <w:pStyle w:val="Balk1"/>
        <w:jc w:val="both"/>
        <w:rPr>
          <w:sz w:val="72"/>
        </w:rPr>
        <w:sectPr w:rsidR="00DC7449" w:rsidSect="00DC7449">
          <w:footerReference w:type="default" r:id="rId88"/>
          <w:type w:val="continuous"/>
          <w:pgSz w:w="11906" w:h="16838"/>
          <w:pgMar w:top="1701" w:right="1134" w:bottom="1701" w:left="2268" w:header="709" w:footer="709" w:gutter="0"/>
          <w:pgNumType w:start="1"/>
          <w:cols w:space="708"/>
          <w:docGrid w:linePitch="360"/>
        </w:sectPr>
      </w:pPr>
      <w:bookmarkStart w:id="160" w:name="_Toc530679892"/>
    </w:p>
    <w:p w:rsidR="006622F4" w:rsidRPr="00E87979" w:rsidRDefault="006622F4" w:rsidP="00E87979">
      <w:pPr>
        <w:pStyle w:val="Balk1"/>
        <w:rPr>
          <w:sz w:val="72"/>
        </w:rPr>
      </w:pPr>
      <w:bookmarkStart w:id="161" w:name="_Toc14630320"/>
      <w:r w:rsidRPr="00E87979">
        <w:rPr>
          <w:sz w:val="72"/>
        </w:rPr>
        <w:lastRenderedPageBreak/>
        <w:t>EKLER</w:t>
      </w:r>
      <w:bookmarkEnd w:id="160"/>
      <w:bookmarkEnd w:id="161"/>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DC7449" w:rsidRDefault="00DC7449" w:rsidP="00486D30">
      <w:pPr>
        <w:pStyle w:val="Balk1"/>
        <w:jc w:val="left"/>
        <w:rPr>
          <w:rFonts w:eastAsiaTheme="minorHAnsi" w:cs="Times New Roman"/>
          <w:b w:val="0"/>
          <w:szCs w:val="24"/>
        </w:rPr>
      </w:pPr>
      <w:bookmarkStart w:id="162" w:name="_Toc530679893"/>
    </w:p>
    <w:p w:rsidR="00F60EE0" w:rsidRPr="00F60EE0" w:rsidRDefault="00F60EE0" w:rsidP="00F60EE0">
      <w:pPr>
        <w:sectPr w:rsidR="00F60EE0" w:rsidRPr="00F60EE0" w:rsidSect="00DC7449">
          <w:type w:val="continuous"/>
          <w:pgSz w:w="11906" w:h="16838"/>
          <w:pgMar w:top="1701" w:right="1134" w:bottom="1701" w:left="2268" w:header="709" w:footer="709" w:gutter="0"/>
          <w:pgNumType w:start="1"/>
          <w:cols w:space="708"/>
          <w:titlePg/>
          <w:docGrid w:linePitch="360"/>
        </w:sectPr>
      </w:pPr>
    </w:p>
    <w:p w:rsidR="00F60EE0" w:rsidRDefault="00F60EE0" w:rsidP="00486D30">
      <w:pPr>
        <w:pStyle w:val="Balk1"/>
        <w:jc w:val="left"/>
      </w:pPr>
      <w:bookmarkStart w:id="163" w:name="_Toc14630321"/>
    </w:p>
    <w:p w:rsidR="004A2130" w:rsidRDefault="006622F4" w:rsidP="00F60EE0">
      <w:pPr>
        <w:pStyle w:val="Balk1"/>
        <w:jc w:val="left"/>
      </w:pPr>
      <w:r w:rsidRPr="00D76624">
        <w:t>Ek</w:t>
      </w:r>
      <w:r w:rsidR="006E0ED3" w:rsidRPr="00D76624">
        <w:t xml:space="preserve"> </w:t>
      </w:r>
      <w:r w:rsidRPr="00D76624">
        <w:t xml:space="preserve">1. </w:t>
      </w:r>
      <w:bookmarkEnd w:id="162"/>
      <w:r w:rsidR="00486D30">
        <w:t>Anket Formu</w:t>
      </w:r>
      <w:bookmarkEnd w:id="163"/>
    </w:p>
    <w:p w:rsidR="004A2130" w:rsidRPr="004A2130" w:rsidRDefault="004A2130" w:rsidP="005F6796">
      <w:r w:rsidRPr="004A2130">
        <w:rPr>
          <w:noProof/>
          <w:lang w:eastAsia="tr-TR"/>
        </w:rPr>
        <w:drawing>
          <wp:inline distT="0" distB="0" distL="0" distR="0" wp14:anchorId="3FD3FC9B" wp14:editId="428E9608">
            <wp:extent cx="5400040" cy="7627981"/>
            <wp:effectExtent l="0" t="0" r="0" b="0"/>
            <wp:docPr id="358" name="Resim 358" descr="C:\Users\meryem akbulut\Downloads\mer_0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C:\Users\meryem akbulut\Downloads\mer_0001.tif"/>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400040" cy="7627981"/>
                    </a:xfrm>
                    <a:prstGeom prst="rect">
                      <a:avLst/>
                    </a:prstGeom>
                    <a:noFill/>
                    <a:ln>
                      <a:noFill/>
                    </a:ln>
                  </pic:spPr>
                </pic:pic>
              </a:graphicData>
            </a:graphic>
          </wp:inline>
        </w:drawing>
      </w:r>
    </w:p>
    <w:p w:rsidR="00564EB4" w:rsidRDefault="00564EB4" w:rsidP="00F231BF">
      <w:pPr>
        <w:sectPr w:rsidR="00564EB4" w:rsidSect="00F979DB">
          <w:type w:val="continuous"/>
          <w:pgSz w:w="11906" w:h="16838"/>
          <w:pgMar w:top="1701" w:right="1134" w:bottom="1701" w:left="2268" w:header="709" w:footer="709" w:gutter="0"/>
          <w:pgNumType w:start="123"/>
          <w:cols w:space="708"/>
          <w:titlePg/>
          <w:docGrid w:linePitch="360"/>
        </w:sectPr>
      </w:pPr>
    </w:p>
    <w:p w:rsidR="00564EB4" w:rsidRDefault="00564EB4" w:rsidP="00F231BF">
      <w:pPr>
        <w:sectPr w:rsidR="00564EB4" w:rsidSect="00F979DB">
          <w:pgSz w:w="11906" w:h="16838"/>
          <w:pgMar w:top="1701" w:right="1134" w:bottom="1701" w:left="2268" w:header="709" w:footer="709" w:gutter="0"/>
          <w:pgNumType w:start="124"/>
          <w:cols w:space="708"/>
          <w:titlePg/>
          <w:docGrid w:linePitch="360"/>
        </w:sectPr>
      </w:pPr>
    </w:p>
    <w:p w:rsidR="00F231BF" w:rsidRDefault="00F231BF" w:rsidP="00F231BF"/>
    <w:p w:rsidR="00564EB4" w:rsidRDefault="004A2130" w:rsidP="005F6796">
      <w:pPr>
        <w:sectPr w:rsidR="00564EB4" w:rsidSect="00564EB4">
          <w:type w:val="continuous"/>
          <w:pgSz w:w="11906" w:h="16838"/>
          <w:pgMar w:top="1701" w:right="1134" w:bottom="1701" w:left="2268" w:header="709" w:footer="709" w:gutter="0"/>
          <w:pgNumType w:start="126"/>
          <w:cols w:space="708"/>
          <w:titlePg/>
          <w:docGrid w:linePitch="360"/>
        </w:sectPr>
      </w:pPr>
      <w:r w:rsidRPr="004A2130">
        <w:rPr>
          <w:noProof/>
          <w:lang w:eastAsia="tr-TR"/>
        </w:rPr>
        <w:drawing>
          <wp:inline distT="0" distB="0" distL="0" distR="0" wp14:anchorId="731E94EF" wp14:editId="77448178">
            <wp:extent cx="5400040" cy="7627981"/>
            <wp:effectExtent l="0" t="0" r="0" b="0"/>
            <wp:docPr id="359" name="Resim 359" descr="C:\Users\meryem akbulut\Downloads\mer_0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C:\Users\meryem akbulut\Downloads\mer_0002.tif"/>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00040" cy="7627981"/>
                    </a:xfrm>
                    <a:prstGeom prst="rect">
                      <a:avLst/>
                    </a:prstGeom>
                    <a:noFill/>
                    <a:ln>
                      <a:noFill/>
                    </a:ln>
                  </pic:spPr>
                </pic:pic>
              </a:graphicData>
            </a:graphic>
          </wp:inline>
        </w:drawing>
      </w:r>
    </w:p>
    <w:p w:rsidR="00F231BF" w:rsidRPr="00F231BF" w:rsidRDefault="00F231BF" w:rsidP="005F6796"/>
    <w:p w:rsidR="00D95AFE" w:rsidRDefault="00882F82" w:rsidP="006622F4">
      <w:pPr>
        <w:spacing w:after="0" w:line="360" w:lineRule="auto"/>
        <w:rPr>
          <w:rFonts w:cs="Times New Roman"/>
          <w:bCs/>
          <w:szCs w:val="24"/>
        </w:rPr>
      </w:pPr>
      <w:r w:rsidRPr="004A2130">
        <w:rPr>
          <w:noProof/>
          <w:lang w:eastAsia="tr-TR"/>
        </w:rPr>
        <w:drawing>
          <wp:inline distT="0" distB="0" distL="0" distR="0" wp14:anchorId="1A27C11F" wp14:editId="022884BA">
            <wp:extent cx="5400040" cy="7627620"/>
            <wp:effectExtent l="0" t="0" r="0" b="0"/>
            <wp:docPr id="9" name="Resim 9" descr="C:\Users\meryem akbulut\Downloads\mer_0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C:\Users\meryem akbulut\Downloads\mer_0003.tif"/>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00040" cy="7627620"/>
                    </a:xfrm>
                    <a:prstGeom prst="rect">
                      <a:avLst/>
                    </a:prstGeom>
                    <a:noFill/>
                    <a:ln>
                      <a:noFill/>
                    </a:ln>
                  </pic:spPr>
                </pic:pic>
              </a:graphicData>
            </a:graphic>
          </wp:inline>
        </w:drawing>
      </w:r>
    </w:p>
    <w:p w:rsidR="00D95AFE" w:rsidRDefault="00D95AFE" w:rsidP="006622F4">
      <w:pPr>
        <w:spacing w:after="0" w:line="360" w:lineRule="auto"/>
        <w:rPr>
          <w:rFonts w:cs="Times New Roman"/>
          <w:bCs/>
          <w:szCs w:val="24"/>
        </w:rPr>
      </w:pPr>
    </w:p>
    <w:p w:rsidR="00564EB4" w:rsidRDefault="00564EB4" w:rsidP="00486D30">
      <w:pPr>
        <w:pStyle w:val="Balk1"/>
        <w:jc w:val="left"/>
        <w:sectPr w:rsidR="00564EB4" w:rsidSect="00F979DB">
          <w:type w:val="continuous"/>
          <w:pgSz w:w="11906" w:h="16838"/>
          <w:pgMar w:top="1701" w:right="1134" w:bottom="1701" w:left="2268" w:header="709" w:footer="709" w:gutter="0"/>
          <w:pgNumType w:start="125"/>
          <w:cols w:space="708"/>
          <w:titlePg/>
          <w:docGrid w:linePitch="360"/>
        </w:sectPr>
      </w:pPr>
    </w:p>
    <w:p w:rsidR="00564EB4" w:rsidRDefault="00882F82" w:rsidP="00941648">
      <w:pPr>
        <w:sectPr w:rsidR="00564EB4" w:rsidSect="00564EB4">
          <w:pgSz w:w="11906" w:h="16838"/>
          <w:pgMar w:top="1701" w:right="1134" w:bottom="1701" w:left="2268" w:header="709" w:footer="709" w:gutter="0"/>
          <w:cols w:space="708"/>
          <w:titlePg/>
          <w:docGrid w:linePitch="360"/>
        </w:sectPr>
      </w:pPr>
      <w:r w:rsidRPr="004A2130">
        <w:rPr>
          <w:noProof/>
          <w:lang w:eastAsia="tr-TR"/>
        </w:rPr>
        <w:lastRenderedPageBreak/>
        <w:drawing>
          <wp:inline distT="0" distB="0" distL="0" distR="0" wp14:anchorId="67788B77" wp14:editId="168B4168">
            <wp:extent cx="5400040" cy="7627620"/>
            <wp:effectExtent l="0" t="0" r="0" b="0"/>
            <wp:docPr id="16" name="Resim 16" descr="C:\Users\meryem akbulut\Downloads\mer_0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C:\Users\meryem akbulut\Downloads\mer_0004.tif"/>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400040" cy="7627620"/>
                    </a:xfrm>
                    <a:prstGeom prst="rect">
                      <a:avLst/>
                    </a:prstGeom>
                    <a:noFill/>
                    <a:ln>
                      <a:noFill/>
                    </a:ln>
                  </pic:spPr>
                </pic:pic>
              </a:graphicData>
            </a:graphic>
          </wp:inline>
        </w:drawing>
      </w:r>
    </w:p>
    <w:p w:rsidR="00564EB4" w:rsidRDefault="00882F82" w:rsidP="00941648">
      <w:pPr>
        <w:sectPr w:rsidR="00564EB4" w:rsidSect="00564EB4">
          <w:pgSz w:w="11906" w:h="16838"/>
          <w:pgMar w:top="1701" w:right="1134" w:bottom="1701" w:left="2268" w:header="709" w:footer="709" w:gutter="0"/>
          <w:cols w:space="708"/>
          <w:titlePg/>
          <w:docGrid w:linePitch="360"/>
        </w:sectPr>
      </w:pPr>
      <w:r w:rsidRPr="004A2130">
        <w:rPr>
          <w:noProof/>
          <w:lang w:eastAsia="tr-TR"/>
        </w:rPr>
        <w:lastRenderedPageBreak/>
        <w:drawing>
          <wp:inline distT="0" distB="0" distL="0" distR="0" wp14:anchorId="7758EFD8" wp14:editId="29F63319">
            <wp:extent cx="5400040" cy="7627620"/>
            <wp:effectExtent l="0" t="0" r="0" b="0"/>
            <wp:docPr id="21" name="Resim 21" descr="C:\Users\meryem akbulut\Downloads\mer_0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C:\Users\meryem akbulut\Downloads\mer_0005.tif"/>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400040" cy="7627620"/>
                    </a:xfrm>
                    <a:prstGeom prst="rect">
                      <a:avLst/>
                    </a:prstGeom>
                    <a:noFill/>
                    <a:ln>
                      <a:noFill/>
                    </a:ln>
                  </pic:spPr>
                </pic:pic>
              </a:graphicData>
            </a:graphic>
          </wp:inline>
        </w:drawing>
      </w:r>
    </w:p>
    <w:p w:rsidR="00564EB4" w:rsidRDefault="00564EB4" w:rsidP="00486D30">
      <w:pPr>
        <w:pStyle w:val="Balk1"/>
        <w:jc w:val="left"/>
        <w:sectPr w:rsidR="00564EB4" w:rsidSect="00564EB4">
          <w:type w:val="continuous"/>
          <w:pgSz w:w="11906" w:h="16838"/>
          <w:pgMar w:top="1701" w:right="1134" w:bottom="1701" w:left="2268" w:header="709" w:footer="709" w:gutter="0"/>
          <w:cols w:space="708"/>
          <w:titlePg/>
          <w:docGrid w:linePitch="360"/>
        </w:sectPr>
      </w:pPr>
    </w:p>
    <w:p w:rsidR="00564EB4" w:rsidRDefault="00882F82" w:rsidP="00941648">
      <w:pPr>
        <w:sectPr w:rsidR="00564EB4" w:rsidSect="00564EB4">
          <w:pgSz w:w="11906" w:h="16838"/>
          <w:pgMar w:top="1701" w:right="1134" w:bottom="1701" w:left="2268" w:header="709" w:footer="709" w:gutter="0"/>
          <w:cols w:space="708"/>
          <w:titlePg/>
          <w:docGrid w:linePitch="360"/>
        </w:sectPr>
      </w:pPr>
      <w:r w:rsidRPr="004A2130">
        <w:rPr>
          <w:noProof/>
          <w:lang w:eastAsia="tr-TR"/>
        </w:rPr>
        <w:lastRenderedPageBreak/>
        <w:drawing>
          <wp:inline distT="0" distB="0" distL="0" distR="0" wp14:anchorId="651302D9" wp14:editId="25612496">
            <wp:extent cx="5400040" cy="7627620"/>
            <wp:effectExtent l="0" t="0" r="0" b="0"/>
            <wp:docPr id="22" name="Resim 22" descr="C:\Users\meryem akbulut\Downloads\mer_0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C:\Users\meryem akbulut\Downloads\mer_0006.tif"/>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400040" cy="7627620"/>
                    </a:xfrm>
                    <a:prstGeom prst="rect">
                      <a:avLst/>
                    </a:prstGeom>
                    <a:noFill/>
                    <a:ln>
                      <a:noFill/>
                    </a:ln>
                  </pic:spPr>
                </pic:pic>
              </a:graphicData>
            </a:graphic>
          </wp:inline>
        </w:drawing>
      </w:r>
    </w:p>
    <w:p w:rsidR="00882F82" w:rsidRPr="00D76624" w:rsidRDefault="00882F82" w:rsidP="00882F82">
      <w:pPr>
        <w:pStyle w:val="Balk1"/>
        <w:jc w:val="left"/>
        <w:rPr>
          <w:szCs w:val="26"/>
        </w:rPr>
      </w:pPr>
      <w:bookmarkStart w:id="164" w:name="_Toc14630322"/>
      <w:r w:rsidRPr="00D76624">
        <w:lastRenderedPageBreak/>
        <w:t>Ek 2. Araştırma İzni</w:t>
      </w:r>
      <w:bookmarkEnd w:id="164"/>
    </w:p>
    <w:p w:rsidR="00564EB4" w:rsidRDefault="00564EB4" w:rsidP="00486D30">
      <w:pPr>
        <w:pStyle w:val="Balk1"/>
        <w:jc w:val="left"/>
      </w:pPr>
    </w:p>
    <w:p w:rsidR="00882F82" w:rsidRPr="00882F82" w:rsidRDefault="00882F82" w:rsidP="00882F82">
      <w:pPr>
        <w:sectPr w:rsidR="00882F82" w:rsidRPr="00882F82" w:rsidSect="00564EB4">
          <w:pgSz w:w="11906" w:h="16838"/>
          <w:pgMar w:top="1701" w:right="1134" w:bottom="1701" w:left="2268" w:header="709" w:footer="709" w:gutter="0"/>
          <w:cols w:space="708"/>
          <w:titlePg/>
          <w:docGrid w:linePitch="360"/>
        </w:sectPr>
      </w:pPr>
      <w:r>
        <w:rPr>
          <w:noProof/>
          <w:lang w:eastAsia="tr-TR"/>
        </w:rPr>
        <w:drawing>
          <wp:inline distT="0" distB="0" distL="0" distR="0" wp14:anchorId="1AC55B99" wp14:editId="2057AC8A">
            <wp:extent cx="4997206" cy="7058025"/>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mer_0005-1.tif"/>
                    <pic:cNvPicPr/>
                  </pic:nvPicPr>
                  <pic:blipFill>
                    <a:blip r:embed="rId95" cstate="print">
                      <a:extLst>
                        <a:ext uri="{28A0092B-C50C-407E-A947-70E740481C1C}">
                          <a14:useLocalDpi xmlns:a14="http://schemas.microsoft.com/office/drawing/2010/main" val="0"/>
                        </a:ext>
                      </a:extLst>
                    </a:blip>
                    <a:stretch>
                      <a:fillRect/>
                    </a:stretch>
                  </pic:blipFill>
                  <pic:spPr>
                    <a:xfrm>
                      <a:off x="0" y="0"/>
                      <a:ext cx="4999848" cy="7061757"/>
                    </a:xfrm>
                    <a:prstGeom prst="rect">
                      <a:avLst/>
                    </a:prstGeom>
                  </pic:spPr>
                </pic:pic>
              </a:graphicData>
            </a:graphic>
          </wp:inline>
        </w:drawing>
      </w:r>
    </w:p>
    <w:p w:rsidR="00564EB4" w:rsidRDefault="00882F82" w:rsidP="00941648">
      <w:pPr>
        <w:sectPr w:rsidR="00564EB4" w:rsidSect="00564EB4">
          <w:pgSz w:w="11906" w:h="16838"/>
          <w:pgMar w:top="1701" w:right="1134" w:bottom="1701" w:left="2268" w:header="709" w:footer="709" w:gutter="0"/>
          <w:cols w:space="708"/>
          <w:titlePg/>
          <w:docGrid w:linePitch="360"/>
        </w:sectPr>
      </w:pPr>
      <w:r>
        <w:rPr>
          <w:noProof/>
          <w:lang w:eastAsia="tr-TR"/>
        </w:rPr>
        <w:lastRenderedPageBreak/>
        <w:drawing>
          <wp:inline distT="0" distB="0" distL="0" distR="0" wp14:anchorId="5E82E733" wp14:editId="5EEC6ACA">
            <wp:extent cx="5400040" cy="7626985"/>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mer_0006-1.tif"/>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400040" cy="7626985"/>
                    </a:xfrm>
                    <a:prstGeom prst="rect">
                      <a:avLst/>
                    </a:prstGeom>
                  </pic:spPr>
                </pic:pic>
              </a:graphicData>
            </a:graphic>
          </wp:inline>
        </w:drawing>
      </w:r>
    </w:p>
    <w:p w:rsidR="00564EB4" w:rsidRDefault="00882F82" w:rsidP="00941648">
      <w:pPr>
        <w:sectPr w:rsidR="00564EB4" w:rsidSect="00564EB4">
          <w:pgSz w:w="11906" w:h="16838"/>
          <w:pgMar w:top="1701" w:right="1134" w:bottom="1701" w:left="2268" w:header="709" w:footer="709" w:gutter="0"/>
          <w:cols w:space="708"/>
          <w:titlePg/>
          <w:docGrid w:linePitch="360"/>
        </w:sectPr>
      </w:pPr>
      <w:r>
        <w:rPr>
          <w:noProof/>
          <w:lang w:eastAsia="tr-TR"/>
        </w:rPr>
        <w:lastRenderedPageBreak/>
        <w:drawing>
          <wp:inline distT="0" distB="0" distL="0" distR="0" wp14:anchorId="2EC9AA5D" wp14:editId="0999899B">
            <wp:extent cx="5400040" cy="7626985"/>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mer_0001-1.tif"/>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400040" cy="7626985"/>
                    </a:xfrm>
                    <a:prstGeom prst="rect">
                      <a:avLst/>
                    </a:prstGeom>
                  </pic:spPr>
                </pic:pic>
              </a:graphicData>
            </a:graphic>
          </wp:inline>
        </w:drawing>
      </w:r>
    </w:p>
    <w:p w:rsidR="00564EB4" w:rsidRDefault="00882F82" w:rsidP="00941648">
      <w:pPr>
        <w:sectPr w:rsidR="00564EB4" w:rsidSect="00564EB4">
          <w:pgSz w:w="11906" w:h="16838"/>
          <w:pgMar w:top="1701" w:right="1134" w:bottom="1701" w:left="2268" w:header="709" w:footer="709" w:gutter="0"/>
          <w:cols w:space="708"/>
          <w:titlePg/>
          <w:docGrid w:linePitch="360"/>
        </w:sectPr>
      </w:pPr>
      <w:r>
        <w:rPr>
          <w:noProof/>
          <w:lang w:eastAsia="tr-TR"/>
        </w:rPr>
        <w:lastRenderedPageBreak/>
        <w:drawing>
          <wp:inline distT="0" distB="0" distL="0" distR="0" wp14:anchorId="6240AE49" wp14:editId="666B2273">
            <wp:extent cx="5400040" cy="7626985"/>
            <wp:effectExtent l="0" t="0" r="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mer_0002-1.tif"/>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400040" cy="7626985"/>
                    </a:xfrm>
                    <a:prstGeom prst="rect">
                      <a:avLst/>
                    </a:prstGeom>
                  </pic:spPr>
                </pic:pic>
              </a:graphicData>
            </a:graphic>
          </wp:inline>
        </w:drawing>
      </w:r>
    </w:p>
    <w:p w:rsidR="00564EB4" w:rsidRDefault="00882F82" w:rsidP="00941648">
      <w:pPr>
        <w:sectPr w:rsidR="00564EB4" w:rsidSect="00564EB4">
          <w:pgSz w:w="11906" w:h="16838"/>
          <w:pgMar w:top="1701" w:right="1134" w:bottom="1701" w:left="2268" w:header="709" w:footer="709" w:gutter="0"/>
          <w:cols w:space="708"/>
          <w:titlePg/>
          <w:docGrid w:linePitch="360"/>
        </w:sectPr>
      </w:pPr>
      <w:r>
        <w:rPr>
          <w:noProof/>
          <w:lang w:eastAsia="tr-TR"/>
        </w:rPr>
        <w:lastRenderedPageBreak/>
        <w:drawing>
          <wp:inline distT="0" distB="0" distL="0" distR="0" wp14:anchorId="37158040" wp14:editId="4EE5F55C">
            <wp:extent cx="5400040" cy="7626985"/>
            <wp:effectExtent l="0" t="0" r="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mer_0001-2.tif"/>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400040" cy="7626985"/>
                    </a:xfrm>
                    <a:prstGeom prst="rect">
                      <a:avLst/>
                    </a:prstGeom>
                  </pic:spPr>
                </pic:pic>
              </a:graphicData>
            </a:graphic>
          </wp:inline>
        </w:drawing>
      </w:r>
    </w:p>
    <w:p w:rsidR="00882F82" w:rsidRDefault="00882F82" w:rsidP="00882F82">
      <w:pPr>
        <w:pStyle w:val="Balk1"/>
        <w:jc w:val="left"/>
      </w:pPr>
      <w:bookmarkStart w:id="165" w:name="_Toc14630323"/>
      <w:r w:rsidRPr="00D76624">
        <w:lastRenderedPageBreak/>
        <w:t>Ek 3. Etik Kurulu Raporu</w:t>
      </w:r>
      <w:bookmarkEnd w:id="165"/>
    </w:p>
    <w:p w:rsidR="00564EB4" w:rsidRDefault="00564EB4" w:rsidP="00486D30">
      <w:pPr>
        <w:pStyle w:val="Balk1"/>
        <w:jc w:val="left"/>
      </w:pPr>
    </w:p>
    <w:p w:rsidR="00882F82" w:rsidRPr="00882F82" w:rsidRDefault="00882F82" w:rsidP="00882F82">
      <w:pPr>
        <w:sectPr w:rsidR="00882F82" w:rsidRPr="00882F82" w:rsidSect="00564EB4">
          <w:pgSz w:w="11906" w:h="16838"/>
          <w:pgMar w:top="1701" w:right="1134" w:bottom="1701" w:left="2268" w:header="709" w:footer="709" w:gutter="0"/>
          <w:cols w:space="708"/>
          <w:titlePg/>
          <w:docGrid w:linePitch="360"/>
        </w:sectPr>
      </w:pPr>
      <w:r>
        <w:rPr>
          <w:rFonts w:cs="Times New Roman"/>
          <w:noProof/>
          <w:szCs w:val="24"/>
          <w:lang w:eastAsia="tr-TR"/>
        </w:rPr>
        <w:drawing>
          <wp:inline distT="0" distB="0" distL="0" distR="0" wp14:anchorId="6D83FE8F" wp14:editId="7BC9932E">
            <wp:extent cx="5114925" cy="7224290"/>
            <wp:effectExtent l="0" t="0" r="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mer_0001-3.tif"/>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116450" cy="7226444"/>
                    </a:xfrm>
                    <a:prstGeom prst="rect">
                      <a:avLst/>
                    </a:prstGeom>
                  </pic:spPr>
                </pic:pic>
              </a:graphicData>
            </a:graphic>
          </wp:inline>
        </w:drawing>
      </w:r>
    </w:p>
    <w:p w:rsidR="00564EB4" w:rsidRDefault="00882F82" w:rsidP="00941648">
      <w:pPr>
        <w:sectPr w:rsidR="00564EB4" w:rsidSect="00564EB4">
          <w:pgSz w:w="11906" w:h="16838"/>
          <w:pgMar w:top="1701" w:right="1134" w:bottom="1701" w:left="2268" w:header="709" w:footer="709" w:gutter="0"/>
          <w:cols w:space="708"/>
          <w:titlePg/>
          <w:docGrid w:linePitch="360"/>
        </w:sectPr>
      </w:pPr>
      <w:r>
        <w:rPr>
          <w:noProof/>
          <w:lang w:eastAsia="tr-TR"/>
        </w:rPr>
        <w:lastRenderedPageBreak/>
        <w:drawing>
          <wp:inline distT="0" distB="0" distL="0" distR="0" wp14:anchorId="7F2046D1" wp14:editId="1449AA8D">
            <wp:extent cx="5400040" cy="7626985"/>
            <wp:effectExtent l="0" t="0" r="0"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mer_0002-2.tif"/>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400040" cy="7626985"/>
                    </a:xfrm>
                    <a:prstGeom prst="rect">
                      <a:avLst/>
                    </a:prstGeom>
                  </pic:spPr>
                </pic:pic>
              </a:graphicData>
            </a:graphic>
          </wp:inline>
        </w:drawing>
      </w:r>
    </w:p>
    <w:p w:rsidR="00564EB4" w:rsidRDefault="00882F82" w:rsidP="00941648">
      <w:pPr>
        <w:sectPr w:rsidR="00564EB4" w:rsidSect="00564EB4">
          <w:pgSz w:w="11906" w:h="16838"/>
          <w:pgMar w:top="1701" w:right="1134" w:bottom="1701" w:left="2268" w:header="709" w:footer="709" w:gutter="0"/>
          <w:cols w:space="708"/>
          <w:titlePg/>
          <w:docGrid w:linePitch="360"/>
        </w:sectPr>
      </w:pPr>
      <w:r>
        <w:rPr>
          <w:noProof/>
          <w:lang w:eastAsia="tr-TR"/>
        </w:rPr>
        <w:lastRenderedPageBreak/>
        <w:drawing>
          <wp:inline distT="0" distB="0" distL="0" distR="0" wp14:anchorId="6920A8FB" wp14:editId="24FF8325">
            <wp:extent cx="5400040" cy="7626985"/>
            <wp:effectExtent l="0" t="0" r="0"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mer_0003-1.tif"/>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400040" cy="7626985"/>
                    </a:xfrm>
                    <a:prstGeom prst="rect">
                      <a:avLst/>
                    </a:prstGeom>
                  </pic:spPr>
                </pic:pic>
              </a:graphicData>
            </a:graphic>
          </wp:inline>
        </w:drawing>
      </w:r>
    </w:p>
    <w:p w:rsidR="00564EB4" w:rsidRDefault="00882F82" w:rsidP="00941648">
      <w:pPr>
        <w:sectPr w:rsidR="00564EB4" w:rsidSect="00564EB4">
          <w:pgSz w:w="11906" w:h="16838"/>
          <w:pgMar w:top="1701" w:right="1134" w:bottom="1701" w:left="2268" w:header="709" w:footer="709" w:gutter="0"/>
          <w:cols w:space="708"/>
          <w:titlePg/>
          <w:docGrid w:linePitch="360"/>
        </w:sectPr>
      </w:pPr>
      <w:r>
        <w:rPr>
          <w:noProof/>
          <w:lang w:eastAsia="tr-TR"/>
        </w:rPr>
        <w:lastRenderedPageBreak/>
        <w:drawing>
          <wp:inline distT="0" distB="0" distL="0" distR="0" wp14:anchorId="7956F3BC" wp14:editId="17D17693">
            <wp:extent cx="5400040" cy="7626985"/>
            <wp:effectExtent l="0" t="0" r="0"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mer_0004-1.tif"/>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400040" cy="7626985"/>
                    </a:xfrm>
                    <a:prstGeom prst="rect">
                      <a:avLst/>
                    </a:prstGeom>
                  </pic:spPr>
                </pic:pic>
              </a:graphicData>
            </a:graphic>
          </wp:inline>
        </w:drawing>
      </w:r>
    </w:p>
    <w:p w:rsidR="00D222B5" w:rsidRPr="00D222B5" w:rsidRDefault="00D222B5" w:rsidP="00D222B5">
      <w:pPr>
        <w:rPr>
          <w:rFonts w:cs="Times New Roman"/>
          <w:szCs w:val="24"/>
        </w:rPr>
      </w:pPr>
    </w:p>
    <w:sectPr w:rsidR="00D222B5" w:rsidRPr="00D222B5" w:rsidSect="00564EB4">
      <w:type w:val="continuous"/>
      <w:pgSz w:w="11906" w:h="16838"/>
      <w:pgMar w:top="1701" w:right="1134" w:bottom="1701" w:left="226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C6951" w:rsidRDefault="002C6951" w:rsidP="00A57620">
      <w:pPr>
        <w:spacing w:after="0" w:line="240" w:lineRule="auto"/>
      </w:pPr>
      <w:r>
        <w:separator/>
      </w:r>
    </w:p>
    <w:p w:rsidR="002C6951" w:rsidRDefault="002C6951"/>
  </w:endnote>
  <w:endnote w:type="continuationSeparator" w:id="0">
    <w:p w:rsidR="002C6951" w:rsidRDefault="002C6951" w:rsidP="00A57620">
      <w:pPr>
        <w:spacing w:after="0" w:line="240" w:lineRule="auto"/>
      </w:pPr>
      <w:r>
        <w:continuationSeparator/>
      </w:r>
    </w:p>
    <w:p w:rsidR="002C6951" w:rsidRDefault="002C69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imesNewRoman">
    <w:altName w:val="MS Gothic"/>
    <w:panose1 w:val="00000000000000000000"/>
    <w:charset w:val="80"/>
    <w:family w:val="auto"/>
    <w:notTrueType/>
    <w:pitch w:val="default"/>
    <w:sig w:usb0="00000005" w:usb1="08070000" w:usb2="00000010" w:usb3="00000000" w:csb0="00020010"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Consolas">
    <w:panose1 w:val="020B0609020204030204"/>
    <w:charset w:val="A2"/>
    <w:family w:val="modern"/>
    <w:pitch w:val="fixed"/>
    <w:sig w:usb0="E00006FF" w:usb1="0000FCFF" w:usb2="00000001" w:usb3="00000000" w:csb0="0000019F" w:csb1="00000000"/>
  </w:font>
  <w:font w:name="TimesNewRoman,Bold">
    <w:altName w:val="MS Gothic"/>
    <w:panose1 w:val="00000000000000000000"/>
    <w:charset w:val="A2"/>
    <w:family w:val="auto"/>
    <w:notTrueType/>
    <w:pitch w:val="default"/>
    <w:sig w:usb0="00000005" w:usb1="00000000" w:usb2="00000000" w:usb3="00000000" w:csb0="00000010" w:csb1="00000000"/>
  </w:font>
  <w:font w:name="Arial">
    <w:panose1 w:val="020B0604020202020204"/>
    <w:charset w:val="A2"/>
    <w:family w:val="swiss"/>
    <w:pitch w:val="variable"/>
    <w:sig w:usb0="E0002EFF" w:usb1="C000785B" w:usb2="00000009" w:usb3="00000000" w:csb0="000001FF" w:csb1="00000000"/>
  </w:font>
  <w:font w:name="Cambria Math">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08922255"/>
      <w:docPartObj>
        <w:docPartGallery w:val="Page Numbers (Bottom of Page)"/>
        <w:docPartUnique/>
      </w:docPartObj>
    </w:sdtPr>
    <w:sdtContent>
      <w:p w:rsidR="008357BB" w:rsidRDefault="008357BB">
        <w:pPr>
          <w:pStyle w:val="AltBilgi"/>
          <w:jc w:val="center"/>
        </w:pPr>
        <w:r>
          <w:fldChar w:fldCharType="begin"/>
        </w:r>
        <w:r>
          <w:instrText>PAGE   \* MERGEFORMAT</w:instrText>
        </w:r>
        <w:r>
          <w:fldChar w:fldCharType="separate"/>
        </w:r>
        <w:r w:rsidR="00194772">
          <w:rPr>
            <w:noProof/>
          </w:rPr>
          <w:t>137</w:t>
        </w:r>
        <w:r>
          <w:fldChar w:fldCharType="end"/>
        </w:r>
      </w:p>
    </w:sdtContent>
  </w:sdt>
  <w:p w:rsidR="008357BB" w:rsidRDefault="008357BB">
    <w:pPr>
      <w:pStyle w:val="AltBilgi"/>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66257785"/>
      <w:docPartObj>
        <w:docPartGallery w:val="Page Numbers (Bottom of Page)"/>
        <w:docPartUnique/>
      </w:docPartObj>
    </w:sdtPr>
    <w:sdtContent>
      <w:p w:rsidR="008357BB" w:rsidRDefault="008357BB">
        <w:pPr>
          <w:pStyle w:val="AltBilgi"/>
          <w:jc w:val="center"/>
        </w:pPr>
        <w:r>
          <w:fldChar w:fldCharType="begin"/>
        </w:r>
        <w:r>
          <w:instrText>PAGE   \* MERGEFORMAT</w:instrText>
        </w:r>
        <w:r>
          <w:fldChar w:fldCharType="separate"/>
        </w:r>
        <w:r w:rsidR="00194772">
          <w:rPr>
            <w:noProof/>
          </w:rPr>
          <w:t>IX</w:t>
        </w:r>
        <w:r>
          <w:fldChar w:fldCharType="end"/>
        </w:r>
      </w:p>
    </w:sdtContent>
  </w:sdt>
  <w:p w:rsidR="008357BB" w:rsidRDefault="008357BB">
    <w:pPr>
      <w:pStyle w:val="AltBilgi"/>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59728108"/>
      <w:docPartObj>
        <w:docPartGallery w:val="Page Numbers (Bottom of Page)"/>
        <w:docPartUnique/>
      </w:docPartObj>
    </w:sdtPr>
    <w:sdtContent>
      <w:p w:rsidR="008357BB" w:rsidRDefault="008357BB" w:rsidP="00DC7449">
        <w:pPr>
          <w:pStyle w:val="AltBilgi"/>
          <w:jc w:val="center"/>
        </w:pPr>
        <w:r>
          <w:t xml:space="preserve">  </w:t>
        </w:r>
        <w:r>
          <w:fldChar w:fldCharType="begin"/>
        </w:r>
        <w:r>
          <w:instrText>PAGE   \* MERGEFORMAT</w:instrText>
        </w:r>
        <w:r>
          <w:fldChar w:fldCharType="separate"/>
        </w:r>
        <w:r w:rsidR="00194772">
          <w:rPr>
            <w:noProof/>
          </w:rPr>
          <w:t>4</w:t>
        </w:r>
        <w:r>
          <w:fldChar w:fldCharType="end"/>
        </w:r>
      </w:p>
    </w:sdtContent>
  </w:sdt>
  <w:p w:rsidR="008357BB" w:rsidRDefault="008357BB">
    <w:pPr>
      <w:pStyle w:val="AltBilgi"/>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71031512"/>
      <w:docPartObj>
        <w:docPartGallery w:val="Page Numbers (Bottom of Page)"/>
        <w:docPartUnique/>
      </w:docPartObj>
    </w:sdtPr>
    <w:sdtContent>
      <w:p w:rsidR="008357BB" w:rsidRDefault="008357BB" w:rsidP="00DC7449">
        <w:pPr>
          <w:pStyle w:val="AltBilgi"/>
        </w:pPr>
      </w:p>
    </w:sdtContent>
  </w:sdt>
  <w:p w:rsidR="008357BB" w:rsidRDefault="008357BB">
    <w:pPr>
      <w:pStyle w:val="AltBilgi"/>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C6951" w:rsidRDefault="002C6951" w:rsidP="00A57620">
      <w:pPr>
        <w:spacing w:after="0" w:line="240" w:lineRule="auto"/>
      </w:pPr>
      <w:r>
        <w:separator/>
      </w:r>
    </w:p>
    <w:p w:rsidR="002C6951" w:rsidRDefault="002C6951"/>
  </w:footnote>
  <w:footnote w:type="continuationSeparator" w:id="0">
    <w:p w:rsidR="002C6951" w:rsidRDefault="002C6951" w:rsidP="00A57620">
      <w:pPr>
        <w:spacing w:after="0" w:line="240" w:lineRule="auto"/>
      </w:pPr>
      <w:r>
        <w:continuationSeparator/>
      </w:r>
    </w:p>
    <w:p w:rsidR="002C6951" w:rsidRDefault="002C6951"/>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357BB" w:rsidRDefault="008357BB">
    <w:pPr>
      <w:pStyle w:val="stBilgi"/>
    </w:pPr>
  </w:p>
  <w:p w:rsidR="008357BB" w:rsidRDefault="008357BB">
    <w:pPr>
      <w:pStyle w:val="stBilgi"/>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C3128"/>
    <w:multiLevelType w:val="hybridMultilevel"/>
    <w:tmpl w:val="F222AD9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 w15:restartNumberingAfterBreak="0">
    <w:nsid w:val="014D1CFE"/>
    <w:multiLevelType w:val="hybridMultilevel"/>
    <w:tmpl w:val="EBC81AF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43B0CA1"/>
    <w:multiLevelType w:val="hybridMultilevel"/>
    <w:tmpl w:val="5A88AC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 w15:restartNumberingAfterBreak="0">
    <w:nsid w:val="04C11A19"/>
    <w:multiLevelType w:val="hybridMultilevel"/>
    <w:tmpl w:val="F4063E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08902D45"/>
    <w:multiLevelType w:val="hybridMultilevel"/>
    <w:tmpl w:val="D9C0377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0EBF66F4"/>
    <w:multiLevelType w:val="hybridMultilevel"/>
    <w:tmpl w:val="D9C2945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0EC30AB5"/>
    <w:multiLevelType w:val="hybridMultilevel"/>
    <w:tmpl w:val="FD94BFB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12A85CAA"/>
    <w:multiLevelType w:val="hybridMultilevel"/>
    <w:tmpl w:val="67D2506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16FD2CDD"/>
    <w:multiLevelType w:val="hybridMultilevel"/>
    <w:tmpl w:val="8CAE796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1D3814B9"/>
    <w:multiLevelType w:val="hybridMultilevel"/>
    <w:tmpl w:val="6F64A880"/>
    <w:lvl w:ilvl="0" w:tplc="2A1CCF9A">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20BD2A55"/>
    <w:multiLevelType w:val="hybridMultilevel"/>
    <w:tmpl w:val="75D862B8"/>
    <w:lvl w:ilvl="0" w:tplc="041F000B">
      <w:start w:val="1"/>
      <w:numFmt w:val="bullet"/>
      <w:lvlText w:val=""/>
      <w:lvlJc w:val="left"/>
      <w:pPr>
        <w:ind w:left="360" w:hanging="360"/>
      </w:pPr>
      <w:rPr>
        <w:rFonts w:ascii="Wingdings" w:hAnsi="Wingdings" w:hint="default"/>
      </w:rPr>
    </w:lvl>
    <w:lvl w:ilvl="1" w:tplc="041F0003">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1" w15:restartNumberingAfterBreak="0">
    <w:nsid w:val="22C354DF"/>
    <w:multiLevelType w:val="hybridMultilevel"/>
    <w:tmpl w:val="48C65E2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241E58A3"/>
    <w:multiLevelType w:val="hybridMultilevel"/>
    <w:tmpl w:val="06E2678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254D46F8"/>
    <w:multiLevelType w:val="hybridMultilevel"/>
    <w:tmpl w:val="B658F48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26537DD7"/>
    <w:multiLevelType w:val="hybridMultilevel"/>
    <w:tmpl w:val="64D0ECF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2A0001ED"/>
    <w:multiLevelType w:val="hybridMultilevel"/>
    <w:tmpl w:val="1590964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2E8A17E1"/>
    <w:multiLevelType w:val="hybridMultilevel"/>
    <w:tmpl w:val="7112268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30EB6DD2"/>
    <w:multiLevelType w:val="hybridMultilevel"/>
    <w:tmpl w:val="D0E0D24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31956A44"/>
    <w:multiLevelType w:val="hybridMultilevel"/>
    <w:tmpl w:val="474823C2"/>
    <w:lvl w:ilvl="0" w:tplc="2A1CCF9A">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32FC1E60"/>
    <w:multiLevelType w:val="hybridMultilevel"/>
    <w:tmpl w:val="DBD293E6"/>
    <w:lvl w:ilvl="0" w:tplc="CA7C8D28">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20" w15:restartNumberingAfterBreak="0">
    <w:nsid w:val="39C02891"/>
    <w:multiLevelType w:val="hybridMultilevel"/>
    <w:tmpl w:val="04E63712"/>
    <w:lvl w:ilvl="0" w:tplc="041F000B">
      <w:start w:val="1"/>
      <w:numFmt w:val="bullet"/>
      <w:lvlText w:val=""/>
      <w:lvlJc w:val="left"/>
      <w:pPr>
        <w:ind w:left="1490" w:hanging="360"/>
      </w:pPr>
      <w:rPr>
        <w:rFonts w:ascii="Wingdings" w:hAnsi="Wingdings" w:hint="default"/>
      </w:rPr>
    </w:lvl>
    <w:lvl w:ilvl="1" w:tplc="041F0003" w:tentative="1">
      <w:start w:val="1"/>
      <w:numFmt w:val="bullet"/>
      <w:lvlText w:val="o"/>
      <w:lvlJc w:val="left"/>
      <w:pPr>
        <w:ind w:left="2210" w:hanging="360"/>
      </w:pPr>
      <w:rPr>
        <w:rFonts w:ascii="Courier New" w:hAnsi="Courier New" w:cs="Courier New" w:hint="default"/>
      </w:rPr>
    </w:lvl>
    <w:lvl w:ilvl="2" w:tplc="041F0005" w:tentative="1">
      <w:start w:val="1"/>
      <w:numFmt w:val="bullet"/>
      <w:lvlText w:val=""/>
      <w:lvlJc w:val="left"/>
      <w:pPr>
        <w:ind w:left="2930" w:hanging="360"/>
      </w:pPr>
      <w:rPr>
        <w:rFonts w:ascii="Wingdings" w:hAnsi="Wingdings" w:hint="default"/>
      </w:rPr>
    </w:lvl>
    <w:lvl w:ilvl="3" w:tplc="041F0001" w:tentative="1">
      <w:start w:val="1"/>
      <w:numFmt w:val="bullet"/>
      <w:lvlText w:val=""/>
      <w:lvlJc w:val="left"/>
      <w:pPr>
        <w:ind w:left="3650" w:hanging="360"/>
      </w:pPr>
      <w:rPr>
        <w:rFonts w:ascii="Symbol" w:hAnsi="Symbol" w:hint="default"/>
      </w:rPr>
    </w:lvl>
    <w:lvl w:ilvl="4" w:tplc="041F0003" w:tentative="1">
      <w:start w:val="1"/>
      <w:numFmt w:val="bullet"/>
      <w:lvlText w:val="o"/>
      <w:lvlJc w:val="left"/>
      <w:pPr>
        <w:ind w:left="4370" w:hanging="360"/>
      </w:pPr>
      <w:rPr>
        <w:rFonts w:ascii="Courier New" w:hAnsi="Courier New" w:cs="Courier New" w:hint="default"/>
      </w:rPr>
    </w:lvl>
    <w:lvl w:ilvl="5" w:tplc="041F0005" w:tentative="1">
      <w:start w:val="1"/>
      <w:numFmt w:val="bullet"/>
      <w:lvlText w:val=""/>
      <w:lvlJc w:val="left"/>
      <w:pPr>
        <w:ind w:left="5090" w:hanging="360"/>
      </w:pPr>
      <w:rPr>
        <w:rFonts w:ascii="Wingdings" w:hAnsi="Wingdings" w:hint="default"/>
      </w:rPr>
    </w:lvl>
    <w:lvl w:ilvl="6" w:tplc="041F0001" w:tentative="1">
      <w:start w:val="1"/>
      <w:numFmt w:val="bullet"/>
      <w:lvlText w:val=""/>
      <w:lvlJc w:val="left"/>
      <w:pPr>
        <w:ind w:left="5810" w:hanging="360"/>
      </w:pPr>
      <w:rPr>
        <w:rFonts w:ascii="Symbol" w:hAnsi="Symbol" w:hint="default"/>
      </w:rPr>
    </w:lvl>
    <w:lvl w:ilvl="7" w:tplc="041F0003" w:tentative="1">
      <w:start w:val="1"/>
      <w:numFmt w:val="bullet"/>
      <w:lvlText w:val="o"/>
      <w:lvlJc w:val="left"/>
      <w:pPr>
        <w:ind w:left="6530" w:hanging="360"/>
      </w:pPr>
      <w:rPr>
        <w:rFonts w:ascii="Courier New" w:hAnsi="Courier New" w:cs="Courier New" w:hint="default"/>
      </w:rPr>
    </w:lvl>
    <w:lvl w:ilvl="8" w:tplc="041F0005" w:tentative="1">
      <w:start w:val="1"/>
      <w:numFmt w:val="bullet"/>
      <w:lvlText w:val=""/>
      <w:lvlJc w:val="left"/>
      <w:pPr>
        <w:ind w:left="7250" w:hanging="360"/>
      </w:pPr>
      <w:rPr>
        <w:rFonts w:ascii="Wingdings" w:hAnsi="Wingdings" w:hint="default"/>
      </w:rPr>
    </w:lvl>
  </w:abstractNum>
  <w:abstractNum w:abstractNumId="21" w15:restartNumberingAfterBreak="0">
    <w:nsid w:val="3A2F4D31"/>
    <w:multiLevelType w:val="hybridMultilevel"/>
    <w:tmpl w:val="27BCBED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3EEC29B9"/>
    <w:multiLevelType w:val="hybridMultilevel"/>
    <w:tmpl w:val="BD5E6B4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3F903AD5"/>
    <w:multiLevelType w:val="hybridMultilevel"/>
    <w:tmpl w:val="86921B5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15:restartNumberingAfterBreak="0">
    <w:nsid w:val="43915CA3"/>
    <w:multiLevelType w:val="hybridMultilevel"/>
    <w:tmpl w:val="B2CA6A2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15:restartNumberingAfterBreak="0">
    <w:nsid w:val="4C9E090E"/>
    <w:multiLevelType w:val="hybridMultilevel"/>
    <w:tmpl w:val="12FCAFB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15:restartNumberingAfterBreak="0">
    <w:nsid w:val="4D904973"/>
    <w:multiLevelType w:val="hybridMultilevel"/>
    <w:tmpl w:val="D4A08548"/>
    <w:lvl w:ilvl="0" w:tplc="041F0001">
      <w:start w:val="1"/>
      <w:numFmt w:val="bullet"/>
      <w:lvlText w:val=""/>
      <w:lvlJc w:val="left"/>
      <w:pPr>
        <w:ind w:left="360" w:hanging="360"/>
      </w:pPr>
      <w:rPr>
        <w:rFonts w:ascii="Symbol" w:hAnsi="Symbol" w:hint="default"/>
      </w:rPr>
    </w:lvl>
    <w:lvl w:ilvl="1" w:tplc="84DC855C">
      <w:numFmt w:val="bullet"/>
      <w:lvlText w:val=""/>
      <w:lvlJc w:val="left"/>
      <w:pPr>
        <w:ind w:left="1080" w:hanging="360"/>
      </w:pPr>
      <w:rPr>
        <w:rFonts w:ascii="Symbol" w:eastAsiaTheme="minorHAnsi" w:hAnsi="Symbol" w:cstheme="minorBidi" w:hint="default"/>
      </w:rPr>
    </w:lvl>
    <w:lvl w:ilvl="2" w:tplc="58D09CDE">
      <w:numFmt w:val="bullet"/>
      <w:lvlText w:val="•"/>
      <w:lvlJc w:val="left"/>
      <w:pPr>
        <w:ind w:left="1800" w:hanging="360"/>
      </w:pPr>
      <w:rPr>
        <w:rFonts w:ascii="Times New Roman" w:eastAsia="TimesNewRoman" w:hAnsi="Times New Roman" w:cs="Times New Roman"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7" w15:restartNumberingAfterBreak="0">
    <w:nsid w:val="4E597938"/>
    <w:multiLevelType w:val="hybridMultilevel"/>
    <w:tmpl w:val="676ADEA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15:restartNumberingAfterBreak="0">
    <w:nsid w:val="4E84654E"/>
    <w:multiLevelType w:val="hybridMultilevel"/>
    <w:tmpl w:val="71A2CD8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4FA35FEE"/>
    <w:multiLevelType w:val="hybridMultilevel"/>
    <w:tmpl w:val="D11A66DA"/>
    <w:lvl w:ilvl="0" w:tplc="041F000B">
      <w:start w:val="1"/>
      <w:numFmt w:val="bullet"/>
      <w:lvlText w:val=""/>
      <w:lvlJc w:val="left"/>
      <w:pPr>
        <w:ind w:left="360" w:hanging="360"/>
      </w:pPr>
      <w:rPr>
        <w:rFonts w:ascii="Wingdings" w:hAnsi="Wingdings" w:hint="default"/>
      </w:rPr>
    </w:lvl>
    <w:lvl w:ilvl="1" w:tplc="041F0003">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0" w15:restartNumberingAfterBreak="0">
    <w:nsid w:val="56E25FE5"/>
    <w:multiLevelType w:val="hybridMultilevel"/>
    <w:tmpl w:val="4F5E5AB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15:restartNumberingAfterBreak="0">
    <w:nsid w:val="58784BC4"/>
    <w:multiLevelType w:val="hybridMultilevel"/>
    <w:tmpl w:val="AF62B98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15:restartNumberingAfterBreak="0">
    <w:nsid w:val="5B3A0801"/>
    <w:multiLevelType w:val="hybridMultilevel"/>
    <w:tmpl w:val="66820AD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15:restartNumberingAfterBreak="0">
    <w:nsid w:val="5B8305C9"/>
    <w:multiLevelType w:val="multilevel"/>
    <w:tmpl w:val="4FFCCE68"/>
    <w:lvl w:ilvl="0">
      <w:start w:val="1"/>
      <w:numFmt w:val="decimal"/>
      <w:lvlText w:val="%1."/>
      <w:lvlJc w:val="left"/>
      <w:pPr>
        <w:ind w:left="360" w:hanging="360"/>
      </w:pPr>
      <w:rPr>
        <w:rFonts w:hint="default"/>
      </w:rPr>
    </w:lvl>
    <w:lvl w:ilvl="1">
      <w:start w:val="1"/>
      <w:numFmt w:val="decimal"/>
      <w:isLgl/>
      <w:suff w:val="nothing"/>
      <w:lvlText w:val="%1.%2."/>
      <w:lvlJc w:val="left"/>
      <w:pPr>
        <w:ind w:left="1135"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34" w15:restartNumberingAfterBreak="0">
    <w:nsid w:val="5D0D7E8B"/>
    <w:multiLevelType w:val="hybridMultilevel"/>
    <w:tmpl w:val="724AEF7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15:restartNumberingAfterBreak="0">
    <w:nsid w:val="61B76C4C"/>
    <w:multiLevelType w:val="hybridMultilevel"/>
    <w:tmpl w:val="3B9EA13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15:restartNumberingAfterBreak="0">
    <w:nsid w:val="63307EAE"/>
    <w:multiLevelType w:val="hybridMultilevel"/>
    <w:tmpl w:val="549E9B3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15:restartNumberingAfterBreak="0">
    <w:nsid w:val="644C1208"/>
    <w:multiLevelType w:val="hybridMultilevel"/>
    <w:tmpl w:val="EE60683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8" w15:restartNumberingAfterBreak="0">
    <w:nsid w:val="65A6575D"/>
    <w:multiLevelType w:val="hybridMultilevel"/>
    <w:tmpl w:val="8344398C"/>
    <w:lvl w:ilvl="0" w:tplc="041F000B">
      <w:start w:val="1"/>
      <w:numFmt w:val="bullet"/>
      <w:lvlText w:val=""/>
      <w:lvlJc w:val="left"/>
      <w:pPr>
        <w:ind w:left="840" w:hanging="360"/>
      </w:pPr>
      <w:rPr>
        <w:rFonts w:ascii="Wingdings" w:hAnsi="Wingdings" w:hint="default"/>
      </w:rPr>
    </w:lvl>
    <w:lvl w:ilvl="1" w:tplc="041F0003" w:tentative="1">
      <w:start w:val="1"/>
      <w:numFmt w:val="bullet"/>
      <w:lvlText w:val="o"/>
      <w:lvlJc w:val="left"/>
      <w:pPr>
        <w:ind w:left="1560" w:hanging="360"/>
      </w:pPr>
      <w:rPr>
        <w:rFonts w:ascii="Courier New" w:hAnsi="Courier New" w:cs="Courier New" w:hint="default"/>
      </w:rPr>
    </w:lvl>
    <w:lvl w:ilvl="2" w:tplc="041F0005" w:tentative="1">
      <w:start w:val="1"/>
      <w:numFmt w:val="bullet"/>
      <w:lvlText w:val=""/>
      <w:lvlJc w:val="left"/>
      <w:pPr>
        <w:ind w:left="2280" w:hanging="360"/>
      </w:pPr>
      <w:rPr>
        <w:rFonts w:ascii="Wingdings" w:hAnsi="Wingdings" w:hint="default"/>
      </w:rPr>
    </w:lvl>
    <w:lvl w:ilvl="3" w:tplc="041F0001" w:tentative="1">
      <w:start w:val="1"/>
      <w:numFmt w:val="bullet"/>
      <w:lvlText w:val=""/>
      <w:lvlJc w:val="left"/>
      <w:pPr>
        <w:ind w:left="3000" w:hanging="360"/>
      </w:pPr>
      <w:rPr>
        <w:rFonts w:ascii="Symbol" w:hAnsi="Symbol" w:hint="default"/>
      </w:rPr>
    </w:lvl>
    <w:lvl w:ilvl="4" w:tplc="041F0003" w:tentative="1">
      <w:start w:val="1"/>
      <w:numFmt w:val="bullet"/>
      <w:lvlText w:val="o"/>
      <w:lvlJc w:val="left"/>
      <w:pPr>
        <w:ind w:left="3720" w:hanging="360"/>
      </w:pPr>
      <w:rPr>
        <w:rFonts w:ascii="Courier New" w:hAnsi="Courier New" w:cs="Courier New" w:hint="default"/>
      </w:rPr>
    </w:lvl>
    <w:lvl w:ilvl="5" w:tplc="041F0005" w:tentative="1">
      <w:start w:val="1"/>
      <w:numFmt w:val="bullet"/>
      <w:lvlText w:val=""/>
      <w:lvlJc w:val="left"/>
      <w:pPr>
        <w:ind w:left="4440" w:hanging="360"/>
      </w:pPr>
      <w:rPr>
        <w:rFonts w:ascii="Wingdings" w:hAnsi="Wingdings" w:hint="default"/>
      </w:rPr>
    </w:lvl>
    <w:lvl w:ilvl="6" w:tplc="041F0001" w:tentative="1">
      <w:start w:val="1"/>
      <w:numFmt w:val="bullet"/>
      <w:lvlText w:val=""/>
      <w:lvlJc w:val="left"/>
      <w:pPr>
        <w:ind w:left="5160" w:hanging="360"/>
      </w:pPr>
      <w:rPr>
        <w:rFonts w:ascii="Symbol" w:hAnsi="Symbol" w:hint="default"/>
      </w:rPr>
    </w:lvl>
    <w:lvl w:ilvl="7" w:tplc="041F0003" w:tentative="1">
      <w:start w:val="1"/>
      <w:numFmt w:val="bullet"/>
      <w:lvlText w:val="o"/>
      <w:lvlJc w:val="left"/>
      <w:pPr>
        <w:ind w:left="5880" w:hanging="360"/>
      </w:pPr>
      <w:rPr>
        <w:rFonts w:ascii="Courier New" w:hAnsi="Courier New" w:cs="Courier New" w:hint="default"/>
      </w:rPr>
    </w:lvl>
    <w:lvl w:ilvl="8" w:tplc="041F0005" w:tentative="1">
      <w:start w:val="1"/>
      <w:numFmt w:val="bullet"/>
      <w:lvlText w:val=""/>
      <w:lvlJc w:val="left"/>
      <w:pPr>
        <w:ind w:left="6600" w:hanging="360"/>
      </w:pPr>
      <w:rPr>
        <w:rFonts w:ascii="Wingdings" w:hAnsi="Wingdings" w:hint="default"/>
      </w:rPr>
    </w:lvl>
  </w:abstractNum>
  <w:abstractNum w:abstractNumId="39" w15:restartNumberingAfterBreak="0">
    <w:nsid w:val="69954405"/>
    <w:multiLevelType w:val="hybridMultilevel"/>
    <w:tmpl w:val="5FAA8866"/>
    <w:lvl w:ilvl="0" w:tplc="041F000B">
      <w:start w:val="1"/>
      <w:numFmt w:val="bullet"/>
      <w:lvlText w:val=""/>
      <w:lvlJc w:val="left"/>
      <w:pPr>
        <w:ind w:left="780" w:hanging="360"/>
      </w:pPr>
      <w:rPr>
        <w:rFonts w:ascii="Wingdings" w:hAnsi="Wingdings" w:hint="default"/>
      </w:rPr>
    </w:lvl>
    <w:lvl w:ilvl="1" w:tplc="041F0003" w:tentative="1">
      <w:start w:val="1"/>
      <w:numFmt w:val="bullet"/>
      <w:lvlText w:val="o"/>
      <w:lvlJc w:val="left"/>
      <w:pPr>
        <w:ind w:left="1500" w:hanging="360"/>
      </w:pPr>
      <w:rPr>
        <w:rFonts w:ascii="Courier New" w:hAnsi="Courier New" w:cs="Courier New" w:hint="default"/>
      </w:rPr>
    </w:lvl>
    <w:lvl w:ilvl="2" w:tplc="041F0005" w:tentative="1">
      <w:start w:val="1"/>
      <w:numFmt w:val="bullet"/>
      <w:lvlText w:val=""/>
      <w:lvlJc w:val="left"/>
      <w:pPr>
        <w:ind w:left="2220" w:hanging="360"/>
      </w:pPr>
      <w:rPr>
        <w:rFonts w:ascii="Wingdings" w:hAnsi="Wingdings" w:hint="default"/>
      </w:rPr>
    </w:lvl>
    <w:lvl w:ilvl="3" w:tplc="041F0001" w:tentative="1">
      <w:start w:val="1"/>
      <w:numFmt w:val="bullet"/>
      <w:lvlText w:val=""/>
      <w:lvlJc w:val="left"/>
      <w:pPr>
        <w:ind w:left="2940" w:hanging="360"/>
      </w:pPr>
      <w:rPr>
        <w:rFonts w:ascii="Symbol" w:hAnsi="Symbol" w:hint="default"/>
      </w:rPr>
    </w:lvl>
    <w:lvl w:ilvl="4" w:tplc="041F0003" w:tentative="1">
      <w:start w:val="1"/>
      <w:numFmt w:val="bullet"/>
      <w:lvlText w:val="o"/>
      <w:lvlJc w:val="left"/>
      <w:pPr>
        <w:ind w:left="3660" w:hanging="360"/>
      </w:pPr>
      <w:rPr>
        <w:rFonts w:ascii="Courier New" w:hAnsi="Courier New" w:cs="Courier New" w:hint="default"/>
      </w:rPr>
    </w:lvl>
    <w:lvl w:ilvl="5" w:tplc="041F0005" w:tentative="1">
      <w:start w:val="1"/>
      <w:numFmt w:val="bullet"/>
      <w:lvlText w:val=""/>
      <w:lvlJc w:val="left"/>
      <w:pPr>
        <w:ind w:left="4380" w:hanging="360"/>
      </w:pPr>
      <w:rPr>
        <w:rFonts w:ascii="Wingdings" w:hAnsi="Wingdings" w:hint="default"/>
      </w:rPr>
    </w:lvl>
    <w:lvl w:ilvl="6" w:tplc="041F0001" w:tentative="1">
      <w:start w:val="1"/>
      <w:numFmt w:val="bullet"/>
      <w:lvlText w:val=""/>
      <w:lvlJc w:val="left"/>
      <w:pPr>
        <w:ind w:left="5100" w:hanging="360"/>
      </w:pPr>
      <w:rPr>
        <w:rFonts w:ascii="Symbol" w:hAnsi="Symbol" w:hint="default"/>
      </w:rPr>
    </w:lvl>
    <w:lvl w:ilvl="7" w:tplc="041F0003" w:tentative="1">
      <w:start w:val="1"/>
      <w:numFmt w:val="bullet"/>
      <w:lvlText w:val="o"/>
      <w:lvlJc w:val="left"/>
      <w:pPr>
        <w:ind w:left="5820" w:hanging="360"/>
      </w:pPr>
      <w:rPr>
        <w:rFonts w:ascii="Courier New" w:hAnsi="Courier New" w:cs="Courier New" w:hint="default"/>
      </w:rPr>
    </w:lvl>
    <w:lvl w:ilvl="8" w:tplc="041F0005" w:tentative="1">
      <w:start w:val="1"/>
      <w:numFmt w:val="bullet"/>
      <w:lvlText w:val=""/>
      <w:lvlJc w:val="left"/>
      <w:pPr>
        <w:ind w:left="6540" w:hanging="360"/>
      </w:pPr>
      <w:rPr>
        <w:rFonts w:ascii="Wingdings" w:hAnsi="Wingdings" w:hint="default"/>
      </w:rPr>
    </w:lvl>
  </w:abstractNum>
  <w:abstractNum w:abstractNumId="40" w15:restartNumberingAfterBreak="0">
    <w:nsid w:val="6A020FDF"/>
    <w:multiLevelType w:val="hybridMultilevel"/>
    <w:tmpl w:val="1CE252F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1" w15:restartNumberingAfterBreak="0">
    <w:nsid w:val="71D83B4D"/>
    <w:multiLevelType w:val="hybridMultilevel"/>
    <w:tmpl w:val="5B0EB99A"/>
    <w:lvl w:ilvl="0" w:tplc="ED58F624">
      <w:numFmt w:val="bullet"/>
      <w:lvlText w:val="•"/>
      <w:lvlJc w:val="left"/>
      <w:pPr>
        <w:ind w:left="360" w:hanging="360"/>
      </w:pPr>
      <w:rPr>
        <w:rFonts w:ascii="Times New Roman" w:eastAsiaTheme="minorHAns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2" w15:restartNumberingAfterBreak="0">
    <w:nsid w:val="74B50F09"/>
    <w:multiLevelType w:val="hybridMultilevel"/>
    <w:tmpl w:val="0400C10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3" w15:restartNumberingAfterBreak="0">
    <w:nsid w:val="75FE5C7E"/>
    <w:multiLevelType w:val="hybridMultilevel"/>
    <w:tmpl w:val="DC50822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4" w15:restartNumberingAfterBreak="0">
    <w:nsid w:val="7777515B"/>
    <w:multiLevelType w:val="hybridMultilevel"/>
    <w:tmpl w:val="54664D42"/>
    <w:lvl w:ilvl="0" w:tplc="8A2C4A8C">
      <w:start w:val="1"/>
      <w:numFmt w:val="decimal"/>
      <w:lvlText w:val="%1."/>
      <w:lvlJc w:val="left"/>
      <w:pPr>
        <w:ind w:left="1080" w:hanging="360"/>
      </w:pPr>
      <w:rPr>
        <w:rFonts w:hint="default"/>
      </w:rPr>
    </w:lvl>
    <w:lvl w:ilvl="1" w:tplc="041F0019">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45" w15:restartNumberingAfterBreak="0">
    <w:nsid w:val="7BDF721B"/>
    <w:multiLevelType w:val="hybridMultilevel"/>
    <w:tmpl w:val="A1A00BB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6" w15:restartNumberingAfterBreak="0">
    <w:nsid w:val="7EF9781F"/>
    <w:multiLevelType w:val="multilevel"/>
    <w:tmpl w:val="1AA0AE98"/>
    <w:lvl w:ilvl="0">
      <w:start w:val="3"/>
      <w:numFmt w:val="decimal"/>
      <w:lvlText w:val="%1."/>
      <w:lvlJc w:val="left"/>
      <w:pPr>
        <w:ind w:left="360" w:hanging="360"/>
      </w:pPr>
      <w:rPr>
        <w:rFonts w:hint="default"/>
      </w:rPr>
    </w:lvl>
    <w:lvl w:ilvl="1">
      <w:start w:val="1"/>
      <w:numFmt w:val="decimal"/>
      <w:lvlText w:val="%1.%2."/>
      <w:lvlJc w:val="left"/>
      <w:pPr>
        <w:ind w:left="218" w:hanging="360"/>
      </w:pPr>
      <w:rPr>
        <w:rFonts w:hint="default"/>
      </w:rPr>
    </w:lvl>
    <w:lvl w:ilvl="2">
      <w:start w:val="1"/>
      <w:numFmt w:val="decimal"/>
      <w:lvlText w:val="%1.%2.%3."/>
      <w:lvlJc w:val="left"/>
      <w:pPr>
        <w:ind w:left="436" w:hanging="720"/>
      </w:pPr>
      <w:rPr>
        <w:rFonts w:hint="default"/>
      </w:rPr>
    </w:lvl>
    <w:lvl w:ilvl="3">
      <w:start w:val="1"/>
      <w:numFmt w:val="decimal"/>
      <w:lvlText w:val="%1.%2.%3.%4."/>
      <w:lvlJc w:val="left"/>
      <w:pPr>
        <w:ind w:left="294" w:hanging="720"/>
      </w:pPr>
      <w:rPr>
        <w:rFonts w:hint="default"/>
      </w:rPr>
    </w:lvl>
    <w:lvl w:ilvl="4">
      <w:start w:val="1"/>
      <w:numFmt w:val="decimal"/>
      <w:lvlText w:val="%1.%2.%3.%4.%5."/>
      <w:lvlJc w:val="left"/>
      <w:pPr>
        <w:ind w:left="512" w:hanging="1080"/>
      </w:pPr>
      <w:rPr>
        <w:rFonts w:hint="default"/>
      </w:rPr>
    </w:lvl>
    <w:lvl w:ilvl="5">
      <w:start w:val="1"/>
      <w:numFmt w:val="decimal"/>
      <w:lvlText w:val="%1.%2.%3.%4.%5.%6."/>
      <w:lvlJc w:val="left"/>
      <w:pPr>
        <w:ind w:left="370" w:hanging="1080"/>
      </w:pPr>
      <w:rPr>
        <w:rFonts w:hint="default"/>
      </w:rPr>
    </w:lvl>
    <w:lvl w:ilvl="6">
      <w:start w:val="1"/>
      <w:numFmt w:val="decimal"/>
      <w:lvlText w:val="%1.%2.%3.%4.%5.%6.%7."/>
      <w:lvlJc w:val="left"/>
      <w:pPr>
        <w:ind w:left="588" w:hanging="1440"/>
      </w:pPr>
      <w:rPr>
        <w:rFonts w:hint="default"/>
      </w:rPr>
    </w:lvl>
    <w:lvl w:ilvl="7">
      <w:start w:val="1"/>
      <w:numFmt w:val="decimal"/>
      <w:lvlText w:val="%1.%2.%3.%4.%5.%6.%7.%8."/>
      <w:lvlJc w:val="left"/>
      <w:pPr>
        <w:ind w:left="446" w:hanging="1440"/>
      </w:pPr>
      <w:rPr>
        <w:rFonts w:hint="default"/>
      </w:rPr>
    </w:lvl>
    <w:lvl w:ilvl="8">
      <w:start w:val="1"/>
      <w:numFmt w:val="decimal"/>
      <w:lvlText w:val="%1.%2.%3.%4.%5.%6.%7.%8.%9."/>
      <w:lvlJc w:val="left"/>
      <w:pPr>
        <w:ind w:left="664" w:hanging="1800"/>
      </w:pPr>
      <w:rPr>
        <w:rFonts w:hint="default"/>
      </w:rPr>
    </w:lvl>
  </w:abstractNum>
  <w:num w:numId="1">
    <w:abstractNumId w:val="33"/>
  </w:num>
  <w:num w:numId="2">
    <w:abstractNumId w:val="44"/>
  </w:num>
  <w:num w:numId="3">
    <w:abstractNumId w:val="18"/>
  </w:num>
  <w:num w:numId="4">
    <w:abstractNumId w:val="9"/>
  </w:num>
  <w:num w:numId="5">
    <w:abstractNumId w:val="6"/>
  </w:num>
  <w:num w:numId="6">
    <w:abstractNumId w:val="46"/>
  </w:num>
  <w:num w:numId="7">
    <w:abstractNumId w:val="20"/>
  </w:num>
  <w:num w:numId="8">
    <w:abstractNumId w:val="37"/>
  </w:num>
  <w:num w:numId="9">
    <w:abstractNumId w:val="43"/>
  </w:num>
  <w:num w:numId="10">
    <w:abstractNumId w:val="22"/>
  </w:num>
  <w:num w:numId="11">
    <w:abstractNumId w:val="13"/>
  </w:num>
  <w:num w:numId="12">
    <w:abstractNumId w:val="38"/>
  </w:num>
  <w:num w:numId="13">
    <w:abstractNumId w:val="15"/>
  </w:num>
  <w:num w:numId="14">
    <w:abstractNumId w:val="7"/>
  </w:num>
  <w:num w:numId="15">
    <w:abstractNumId w:val="39"/>
  </w:num>
  <w:num w:numId="16">
    <w:abstractNumId w:val="25"/>
  </w:num>
  <w:num w:numId="17">
    <w:abstractNumId w:val="12"/>
  </w:num>
  <w:num w:numId="18">
    <w:abstractNumId w:val="1"/>
  </w:num>
  <w:num w:numId="19">
    <w:abstractNumId w:val="4"/>
  </w:num>
  <w:num w:numId="20">
    <w:abstractNumId w:val="5"/>
  </w:num>
  <w:num w:numId="21">
    <w:abstractNumId w:val="45"/>
  </w:num>
  <w:num w:numId="22">
    <w:abstractNumId w:val="8"/>
  </w:num>
  <w:num w:numId="23">
    <w:abstractNumId w:val="21"/>
  </w:num>
  <w:num w:numId="24">
    <w:abstractNumId w:val="11"/>
  </w:num>
  <w:num w:numId="25">
    <w:abstractNumId w:val="41"/>
  </w:num>
  <w:num w:numId="26">
    <w:abstractNumId w:val="14"/>
  </w:num>
  <w:num w:numId="27">
    <w:abstractNumId w:val="40"/>
  </w:num>
  <w:num w:numId="28">
    <w:abstractNumId w:val="23"/>
  </w:num>
  <w:num w:numId="29">
    <w:abstractNumId w:val="17"/>
  </w:num>
  <w:num w:numId="30">
    <w:abstractNumId w:val="28"/>
  </w:num>
  <w:num w:numId="31">
    <w:abstractNumId w:val="27"/>
  </w:num>
  <w:num w:numId="32">
    <w:abstractNumId w:val="24"/>
  </w:num>
  <w:num w:numId="33">
    <w:abstractNumId w:val="35"/>
  </w:num>
  <w:num w:numId="34">
    <w:abstractNumId w:val="42"/>
  </w:num>
  <w:num w:numId="35">
    <w:abstractNumId w:val="16"/>
  </w:num>
  <w:num w:numId="36">
    <w:abstractNumId w:val="10"/>
  </w:num>
  <w:num w:numId="37">
    <w:abstractNumId w:val="26"/>
  </w:num>
  <w:num w:numId="38">
    <w:abstractNumId w:val="2"/>
  </w:num>
  <w:num w:numId="39">
    <w:abstractNumId w:val="31"/>
  </w:num>
  <w:num w:numId="40">
    <w:abstractNumId w:val="32"/>
  </w:num>
  <w:num w:numId="41">
    <w:abstractNumId w:val="0"/>
  </w:num>
  <w:num w:numId="42">
    <w:abstractNumId w:val="29"/>
  </w:num>
  <w:num w:numId="43">
    <w:abstractNumId w:val="30"/>
  </w:num>
  <w:num w:numId="44">
    <w:abstractNumId w:val="36"/>
  </w:num>
  <w:num w:numId="45">
    <w:abstractNumId w:val="3"/>
  </w:num>
  <w:num w:numId="46">
    <w:abstractNumId w:val="34"/>
  </w:num>
  <w:num w:numId="47">
    <w:abstractNumId w:val="1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3EF0"/>
    <w:rsid w:val="000004D7"/>
    <w:rsid w:val="00001224"/>
    <w:rsid w:val="00002421"/>
    <w:rsid w:val="00002886"/>
    <w:rsid w:val="00003752"/>
    <w:rsid w:val="00004461"/>
    <w:rsid w:val="00005991"/>
    <w:rsid w:val="000071A6"/>
    <w:rsid w:val="000071E5"/>
    <w:rsid w:val="0001073E"/>
    <w:rsid w:val="000162A1"/>
    <w:rsid w:val="00017B9E"/>
    <w:rsid w:val="00020423"/>
    <w:rsid w:val="00020E3E"/>
    <w:rsid w:val="00021432"/>
    <w:rsid w:val="000225ED"/>
    <w:rsid w:val="000243DB"/>
    <w:rsid w:val="000248F1"/>
    <w:rsid w:val="00025E21"/>
    <w:rsid w:val="00025F3F"/>
    <w:rsid w:val="00031D77"/>
    <w:rsid w:val="00031E19"/>
    <w:rsid w:val="00033F93"/>
    <w:rsid w:val="00034DD3"/>
    <w:rsid w:val="00034F2F"/>
    <w:rsid w:val="0003585F"/>
    <w:rsid w:val="0003752B"/>
    <w:rsid w:val="00041BA6"/>
    <w:rsid w:val="00043B18"/>
    <w:rsid w:val="00045AA8"/>
    <w:rsid w:val="00045C98"/>
    <w:rsid w:val="0004630F"/>
    <w:rsid w:val="00046674"/>
    <w:rsid w:val="00046CE0"/>
    <w:rsid w:val="000470C5"/>
    <w:rsid w:val="000471EA"/>
    <w:rsid w:val="00047A1F"/>
    <w:rsid w:val="00050944"/>
    <w:rsid w:val="0005100A"/>
    <w:rsid w:val="00051A2E"/>
    <w:rsid w:val="00055AD9"/>
    <w:rsid w:val="00056870"/>
    <w:rsid w:val="00056B59"/>
    <w:rsid w:val="00057369"/>
    <w:rsid w:val="000604FD"/>
    <w:rsid w:val="00060506"/>
    <w:rsid w:val="0006072F"/>
    <w:rsid w:val="00061389"/>
    <w:rsid w:val="00062676"/>
    <w:rsid w:val="00064A95"/>
    <w:rsid w:val="00065CB6"/>
    <w:rsid w:val="00067601"/>
    <w:rsid w:val="000677A9"/>
    <w:rsid w:val="00067C21"/>
    <w:rsid w:val="00072DE5"/>
    <w:rsid w:val="00073940"/>
    <w:rsid w:val="00073A8C"/>
    <w:rsid w:val="00073A99"/>
    <w:rsid w:val="00074BD3"/>
    <w:rsid w:val="00075A52"/>
    <w:rsid w:val="00076B8A"/>
    <w:rsid w:val="00082825"/>
    <w:rsid w:val="0008287F"/>
    <w:rsid w:val="0008301F"/>
    <w:rsid w:val="00084CF9"/>
    <w:rsid w:val="00085F86"/>
    <w:rsid w:val="00086246"/>
    <w:rsid w:val="00086414"/>
    <w:rsid w:val="00086B50"/>
    <w:rsid w:val="00086DDC"/>
    <w:rsid w:val="00087C32"/>
    <w:rsid w:val="00091C4F"/>
    <w:rsid w:val="0009204C"/>
    <w:rsid w:val="00092697"/>
    <w:rsid w:val="000932F1"/>
    <w:rsid w:val="00095ECE"/>
    <w:rsid w:val="000968E8"/>
    <w:rsid w:val="000A11B4"/>
    <w:rsid w:val="000A2A37"/>
    <w:rsid w:val="000A2A69"/>
    <w:rsid w:val="000A5ED0"/>
    <w:rsid w:val="000A633D"/>
    <w:rsid w:val="000A6865"/>
    <w:rsid w:val="000A7EA1"/>
    <w:rsid w:val="000B0F78"/>
    <w:rsid w:val="000B33C5"/>
    <w:rsid w:val="000B3EF6"/>
    <w:rsid w:val="000B5B17"/>
    <w:rsid w:val="000B5FCA"/>
    <w:rsid w:val="000B7288"/>
    <w:rsid w:val="000B7F45"/>
    <w:rsid w:val="000C0F9E"/>
    <w:rsid w:val="000C1301"/>
    <w:rsid w:val="000C2876"/>
    <w:rsid w:val="000C3191"/>
    <w:rsid w:val="000C31FB"/>
    <w:rsid w:val="000C32D4"/>
    <w:rsid w:val="000C3573"/>
    <w:rsid w:val="000C415B"/>
    <w:rsid w:val="000C465B"/>
    <w:rsid w:val="000C4D88"/>
    <w:rsid w:val="000D022D"/>
    <w:rsid w:val="000D0C57"/>
    <w:rsid w:val="000D2D68"/>
    <w:rsid w:val="000D2E78"/>
    <w:rsid w:val="000D3C3B"/>
    <w:rsid w:val="000D6002"/>
    <w:rsid w:val="000D604B"/>
    <w:rsid w:val="000D6239"/>
    <w:rsid w:val="000D6397"/>
    <w:rsid w:val="000D6E58"/>
    <w:rsid w:val="000D704D"/>
    <w:rsid w:val="000D7091"/>
    <w:rsid w:val="000E0D15"/>
    <w:rsid w:val="000E132A"/>
    <w:rsid w:val="000E1B27"/>
    <w:rsid w:val="000E3113"/>
    <w:rsid w:val="000E4751"/>
    <w:rsid w:val="000E5513"/>
    <w:rsid w:val="000F0A5D"/>
    <w:rsid w:val="000F20C9"/>
    <w:rsid w:val="000F2514"/>
    <w:rsid w:val="000F4E6B"/>
    <w:rsid w:val="000F536F"/>
    <w:rsid w:val="000F7279"/>
    <w:rsid w:val="00103F70"/>
    <w:rsid w:val="001073FF"/>
    <w:rsid w:val="001074BF"/>
    <w:rsid w:val="001078EB"/>
    <w:rsid w:val="00110FDC"/>
    <w:rsid w:val="00111829"/>
    <w:rsid w:val="001120A0"/>
    <w:rsid w:val="001138AA"/>
    <w:rsid w:val="001139CB"/>
    <w:rsid w:val="00116D18"/>
    <w:rsid w:val="001204ED"/>
    <w:rsid w:val="001231C3"/>
    <w:rsid w:val="00123506"/>
    <w:rsid w:val="00126728"/>
    <w:rsid w:val="001305D3"/>
    <w:rsid w:val="00130A02"/>
    <w:rsid w:val="00131D93"/>
    <w:rsid w:val="0013309F"/>
    <w:rsid w:val="00133DD0"/>
    <w:rsid w:val="00135488"/>
    <w:rsid w:val="0013566F"/>
    <w:rsid w:val="0013691D"/>
    <w:rsid w:val="00137BBE"/>
    <w:rsid w:val="001407AA"/>
    <w:rsid w:val="001418D6"/>
    <w:rsid w:val="001431F2"/>
    <w:rsid w:val="00144EA8"/>
    <w:rsid w:val="0014518C"/>
    <w:rsid w:val="00145659"/>
    <w:rsid w:val="00146494"/>
    <w:rsid w:val="00146753"/>
    <w:rsid w:val="00152960"/>
    <w:rsid w:val="00152B17"/>
    <w:rsid w:val="00152C78"/>
    <w:rsid w:val="001530CC"/>
    <w:rsid w:val="00153930"/>
    <w:rsid w:val="00154F89"/>
    <w:rsid w:val="00154F96"/>
    <w:rsid w:val="00156915"/>
    <w:rsid w:val="00156A40"/>
    <w:rsid w:val="0016045B"/>
    <w:rsid w:val="0016066A"/>
    <w:rsid w:val="00162BC0"/>
    <w:rsid w:val="0016453D"/>
    <w:rsid w:val="00165B4B"/>
    <w:rsid w:val="00165BF5"/>
    <w:rsid w:val="00165C62"/>
    <w:rsid w:val="00165FEA"/>
    <w:rsid w:val="001662AE"/>
    <w:rsid w:val="001706B2"/>
    <w:rsid w:val="001710EA"/>
    <w:rsid w:val="00171B13"/>
    <w:rsid w:val="00172F6F"/>
    <w:rsid w:val="00173A6A"/>
    <w:rsid w:val="001753EC"/>
    <w:rsid w:val="00176BF5"/>
    <w:rsid w:val="00177ED6"/>
    <w:rsid w:val="001805C2"/>
    <w:rsid w:val="001808B5"/>
    <w:rsid w:val="00181560"/>
    <w:rsid w:val="00181933"/>
    <w:rsid w:val="00181FEF"/>
    <w:rsid w:val="001823D7"/>
    <w:rsid w:val="00182CC9"/>
    <w:rsid w:val="00182CDE"/>
    <w:rsid w:val="00183D25"/>
    <w:rsid w:val="0018446A"/>
    <w:rsid w:val="00185C56"/>
    <w:rsid w:val="00185F64"/>
    <w:rsid w:val="0018628D"/>
    <w:rsid w:val="00186B4C"/>
    <w:rsid w:val="00186BDB"/>
    <w:rsid w:val="00186E61"/>
    <w:rsid w:val="00187A0D"/>
    <w:rsid w:val="001900DA"/>
    <w:rsid w:val="00191D84"/>
    <w:rsid w:val="00193AAD"/>
    <w:rsid w:val="00193C1C"/>
    <w:rsid w:val="00194772"/>
    <w:rsid w:val="001947AC"/>
    <w:rsid w:val="00194C77"/>
    <w:rsid w:val="001952EB"/>
    <w:rsid w:val="00195EC3"/>
    <w:rsid w:val="00196DC2"/>
    <w:rsid w:val="001A0E14"/>
    <w:rsid w:val="001A0EF8"/>
    <w:rsid w:val="001A1430"/>
    <w:rsid w:val="001A29DD"/>
    <w:rsid w:val="001A4A97"/>
    <w:rsid w:val="001A6A3B"/>
    <w:rsid w:val="001A7444"/>
    <w:rsid w:val="001B296B"/>
    <w:rsid w:val="001B73F7"/>
    <w:rsid w:val="001C0B1C"/>
    <w:rsid w:val="001C0EBF"/>
    <w:rsid w:val="001C17FA"/>
    <w:rsid w:val="001C3973"/>
    <w:rsid w:val="001C460F"/>
    <w:rsid w:val="001C4FE9"/>
    <w:rsid w:val="001C5BDA"/>
    <w:rsid w:val="001C6DF8"/>
    <w:rsid w:val="001D0BEC"/>
    <w:rsid w:val="001D0C88"/>
    <w:rsid w:val="001D2048"/>
    <w:rsid w:val="001D20E6"/>
    <w:rsid w:val="001D34E4"/>
    <w:rsid w:val="001D4847"/>
    <w:rsid w:val="001D6406"/>
    <w:rsid w:val="001D7BCE"/>
    <w:rsid w:val="001D7C24"/>
    <w:rsid w:val="001E116C"/>
    <w:rsid w:val="001E1C41"/>
    <w:rsid w:val="001E37AB"/>
    <w:rsid w:val="001E5675"/>
    <w:rsid w:val="001E5893"/>
    <w:rsid w:val="001E5999"/>
    <w:rsid w:val="001E67C3"/>
    <w:rsid w:val="001F2803"/>
    <w:rsid w:val="001F2C50"/>
    <w:rsid w:val="001F3814"/>
    <w:rsid w:val="001F3D4E"/>
    <w:rsid w:val="001F5561"/>
    <w:rsid w:val="001F6EAB"/>
    <w:rsid w:val="001F7643"/>
    <w:rsid w:val="001F7EFA"/>
    <w:rsid w:val="00201D07"/>
    <w:rsid w:val="00210DD3"/>
    <w:rsid w:val="002140EB"/>
    <w:rsid w:val="00214373"/>
    <w:rsid w:val="002152DC"/>
    <w:rsid w:val="00215A69"/>
    <w:rsid w:val="00215C86"/>
    <w:rsid w:val="00216C18"/>
    <w:rsid w:val="00216DF3"/>
    <w:rsid w:val="00217C62"/>
    <w:rsid w:val="00220018"/>
    <w:rsid w:val="00220186"/>
    <w:rsid w:val="002221EC"/>
    <w:rsid w:val="002226F6"/>
    <w:rsid w:val="00224374"/>
    <w:rsid w:val="00224F4D"/>
    <w:rsid w:val="002251B5"/>
    <w:rsid w:val="00225390"/>
    <w:rsid w:val="00226C0F"/>
    <w:rsid w:val="00227CF4"/>
    <w:rsid w:val="00230AD2"/>
    <w:rsid w:val="00231F77"/>
    <w:rsid w:val="00232647"/>
    <w:rsid w:val="00232AFB"/>
    <w:rsid w:val="00232C15"/>
    <w:rsid w:val="00232C16"/>
    <w:rsid w:val="00233782"/>
    <w:rsid w:val="00233B21"/>
    <w:rsid w:val="00235242"/>
    <w:rsid w:val="00236EDE"/>
    <w:rsid w:val="00237A9A"/>
    <w:rsid w:val="00240077"/>
    <w:rsid w:val="00241CC5"/>
    <w:rsid w:val="00242370"/>
    <w:rsid w:val="00243378"/>
    <w:rsid w:val="002446C7"/>
    <w:rsid w:val="00244B5E"/>
    <w:rsid w:val="00244CA9"/>
    <w:rsid w:val="002450A0"/>
    <w:rsid w:val="00245D28"/>
    <w:rsid w:val="002472C2"/>
    <w:rsid w:val="002510FB"/>
    <w:rsid w:val="002530BC"/>
    <w:rsid w:val="002533E2"/>
    <w:rsid w:val="00253681"/>
    <w:rsid w:val="00256931"/>
    <w:rsid w:val="0025753A"/>
    <w:rsid w:val="002577CF"/>
    <w:rsid w:val="00261B67"/>
    <w:rsid w:val="00263D96"/>
    <w:rsid w:val="00263FAF"/>
    <w:rsid w:val="0026464B"/>
    <w:rsid w:val="002651CE"/>
    <w:rsid w:val="00267A3A"/>
    <w:rsid w:val="00267BEC"/>
    <w:rsid w:val="00270A1C"/>
    <w:rsid w:val="002732A6"/>
    <w:rsid w:val="002735A8"/>
    <w:rsid w:val="002744CF"/>
    <w:rsid w:val="002748EF"/>
    <w:rsid w:val="00274B68"/>
    <w:rsid w:val="00280B7A"/>
    <w:rsid w:val="00280CE4"/>
    <w:rsid w:val="002835E8"/>
    <w:rsid w:val="0028474A"/>
    <w:rsid w:val="002856D6"/>
    <w:rsid w:val="0028680D"/>
    <w:rsid w:val="00287202"/>
    <w:rsid w:val="002879E8"/>
    <w:rsid w:val="00287EA0"/>
    <w:rsid w:val="00291684"/>
    <w:rsid w:val="00292200"/>
    <w:rsid w:val="002926D6"/>
    <w:rsid w:val="0029296B"/>
    <w:rsid w:val="002933D0"/>
    <w:rsid w:val="00294EA9"/>
    <w:rsid w:val="00295888"/>
    <w:rsid w:val="00296220"/>
    <w:rsid w:val="0029684E"/>
    <w:rsid w:val="002969A6"/>
    <w:rsid w:val="00296C14"/>
    <w:rsid w:val="002A0A7E"/>
    <w:rsid w:val="002A0C1B"/>
    <w:rsid w:val="002A18CC"/>
    <w:rsid w:val="002A2BD4"/>
    <w:rsid w:val="002A3515"/>
    <w:rsid w:val="002A4F44"/>
    <w:rsid w:val="002A5A89"/>
    <w:rsid w:val="002A6894"/>
    <w:rsid w:val="002A69BF"/>
    <w:rsid w:val="002B0091"/>
    <w:rsid w:val="002B0589"/>
    <w:rsid w:val="002B0B2E"/>
    <w:rsid w:val="002B17D6"/>
    <w:rsid w:val="002B1F72"/>
    <w:rsid w:val="002B5349"/>
    <w:rsid w:val="002B55E3"/>
    <w:rsid w:val="002B5684"/>
    <w:rsid w:val="002B6419"/>
    <w:rsid w:val="002B6B17"/>
    <w:rsid w:val="002B7049"/>
    <w:rsid w:val="002B7964"/>
    <w:rsid w:val="002B7BC9"/>
    <w:rsid w:val="002C0504"/>
    <w:rsid w:val="002C062B"/>
    <w:rsid w:val="002C137C"/>
    <w:rsid w:val="002C18BA"/>
    <w:rsid w:val="002C1F78"/>
    <w:rsid w:val="002C451B"/>
    <w:rsid w:val="002C6917"/>
    <w:rsid w:val="002C6951"/>
    <w:rsid w:val="002D0951"/>
    <w:rsid w:val="002D0C12"/>
    <w:rsid w:val="002D2F2B"/>
    <w:rsid w:val="002D3701"/>
    <w:rsid w:val="002D4B6C"/>
    <w:rsid w:val="002D500E"/>
    <w:rsid w:val="002D6328"/>
    <w:rsid w:val="002E1CC1"/>
    <w:rsid w:val="002E3433"/>
    <w:rsid w:val="002E3812"/>
    <w:rsid w:val="002E3AD4"/>
    <w:rsid w:val="002E43E4"/>
    <w:rsid w:val="002E4D6C"/>
    <w:rsid w:val="002E7FEF"/>
    <w:rsid w:val="002F1711"/>
    <w:rsid w:val="002F1999"/>
    <w:rsid w:val="002F2223"/>
    <w:rsid w:val="002F2D3E"/>
    <w:rsid w:val="002F50F1"/>
    <w:rsid w:val="002F6230"/>
    <w:rsid w:val="0030038C"/>
    <w:rsid w:val="00300457"/>
    <w:rsid w:val="00300651"/>
    <w:rsid w:val="0030222F"/>
    <w:rsid w:val="003030F9"/>
    <w:rsid w:val="003031D9"/>
    <w:rsid w:val="003034E8"/>
    <w:rsid w:val="0030362E"/>
    <w:rsid w:val="00303DE5"/>
    <w:rsid w:val="00303EDE"/>
    <w:rsid w:val="003045DA"/>
    <w:rsid w:val="00305C90"/>
    <w:rsid w:val="00306EB2"/>
    <w:rsid w:val="0031000B"/>
    <w:rsid w:val="00310AA7"/>
    <w:rsid w:val="00310E26"/>
    <w:rsid w:val="00314995"/>
    <w:rsid w:val="00316A58"/>
    <w:rsid w:val="00316B67"/>
    <w:rsid w:val="00320F28"/>
    <w:rsid w:val="00321C4A"/>
    <w:rsid w:val="00321CD9"/>
    <w:rsid w:val="003236A8"/>
    <w:rsid w:val="00325B06"/>
    <w:rsid w:val="00325DA2"/>
    <w:rsid w:val="00326545"/>
    <w:rsid w:val="00326897"/>
    <w:rsid w:val="00327086"/>
    <w:rsid w:val="0032743C"/>
    <w:rsid w:val="00330031"/>
    <w:rsid w:val="003313B5"/>
    <w:rsid w:val="003320B7"/>
    <w:rsid w:val="0033381D"/>
    <w:rsid w:val="003348C7"/>
    <w:rsid w:val="00334CB7"/>
    <w:rsid w:val="00336252"/>
    <w:rsid w:val="00341492"/>
    <w:rsid w:val="003428DE"/>
    <w:rsid w:val="00342ABC"/>
    <w:rsid w:val="0034402F"/>
    <w:rsid w:val="00344609"/>
    <w:rsid w:val="0034573B"/>
    <w:rsid w:val="00345A3E"/>
    <w:rsid w:val="0034604C"/>
    <w:rsid w:val="003469C1"/>
    <w:rsid w:val="003511FB"/>
    <w:rsid w:val="0035338B"/>
    <w:rsid w:val="00353B0C"/>
    <w:rsid w:val="003546A2"/>
    <w:rsid w:val="00355808"/>
    <w:rsid w:val="00356800"/>
    <w:rsid w:val="003573C9"/>
    <w:rsid w:val="00357400"/>
    <w:rsid w:val="00357E15"/>
    <w:rsid w:val="00360339"/>
    <w:rsid w:val="003603B8"/>
    <w:rsid w:val="00360DAE"/>
    <w:rsid w:val="0036308B"/>
    <w:rsid w:val="003633A1"/>
    <w:rsid w:val="00365048"/>
    <w:rsid w:val="003650F5"/>
    <w:rsid w:val="00365C9B"/>
    <w:rsid w:val="00365D3A"/>
    <w:rsid w:val="003660BB"/>
    <w:rsid w:val="00366CDE"/>
    <w:rsid w:val="00367089"/>
    <w:rsid w:val="0036728A"/>
    <w:rsid w:val="00370015"/>
    <w:rsid w:val="003707A3"/>
    <w:rsid w:val="0037179A"/>
    <w:rsid w:val="00372266"/>
    <w:rsid w:val="003724E5"/>
    <w:rsid w:val="00372B1F"/>
    <w:rsid w:val="00373FEC"/>
    <w:rsid w:val="00374680"/>
    <w:rsid w:val="00375556"/>
    <w:rsid w:val="00375860"/>
    <w:rsid w:val="00375F06"/>
    <w:rsid w:val="003800FA"/>
    <w:rsid w:val="00380473"/>
    <w:rsid w:val="003813B6"/>
    <w:rsid w:val="003818D0"/>
    <w:rsid w:val="00381C1B"/>
    <w:rsid w:val="00382F5B"/>
    <w:rsid w:val="00383DB6"/>
    <w:rsid w:val="003848FD"/>
    <w:rsid w:val="00384BC2"/>
    <w:rsid w:val="0038529A"/>
    <w:rsid w:val="003863EA"/>
    <w:rsid w:val="0038679D"/>
    <w:rsid w:val="003878E1"/>
    <w:rsid w:val="00387A36"/>
    <w:rsid w:val="00387C83"/>
    <w:rsid w:val="00387F09"/>
    <w:rsid w:val="00390C31"/>
    <w:rsid w:val="00392B5E"/>
    <w:rsid w:val="00392E9D"/>
    <w:rsid w:val="003940D8"/>
    <w:rsid w:val="00394AF3"/>
    <w:rsid w:val="00394D04"/>
    <w:rsid w:val="0039617E"/>
    <w:rsid w:val="003A18DC"/>
    <w:rsid w:val="003A1F4A"/>
    <w:rsid w:val="003A2789"/>
    <w:rsid w:val="003A2AAF"/>
    <w:rsid w:val="003A42CB"/>
    <w:rsid w:val="003A4FBD"/>
    <w:rsid w:val="003A63B5"/>
    <w:rsid w:val="003A6BA7"/>
    <w:rsid w:val="003A70DC"/>
    <w:rsid w:val="003A79BE"/>
    <w:rsid w:val="003B175D"/>
    <w:rsid w:val="003B2CA9"/>
    <w:rsid w:val="003B394E"/>
    <w:rsid w:val="003B4379"/>
    <w:rsid w:val="003B4441"/>
    <w:rsid w:val="003B6006"/>
    <w:rsid w:val="003B6C97"/>
    <w:rsid w:val="003C00F6"/>
    <w:rsid w:val="003C1940"/>
    <w:rsid w:val="003C2294"/>
    <w:rsid w:val="003C3DE2"/>
    <w:rsid w:val="003C41D5"/>
    <w:rsid w:val="003C5AE4"/>
    <w:rsid w:val="003C75D2"/>
    <w:rsid w:val="003D00AC"/>
    <w:rsid w:val="003D06E4"/>
    <w:rsid w:val="003D0C5B"/>
    <w:rsid w:val="003D1FE6"/>
    <w:rsid w:val="003D20F9"/>
    <w:rsid w:val="003D2D4E"/>
    <w:rsid w:val="003D53CA"/>
    <w:rsid w:val="003E193D"/>
    <w:rsid w:val="003E1D54"/>
    <w:rsid w:val="003E23F0"/>
    <w:rsid w:val="003E27C4"/>
    <w:rsid w:val="003E2AD9"/>
    <w:rsid w:val="003E37BD"/>
    <w:rsid w:val="003F0464"/>
    <w:rsid w:val="003F0CB6"/>
    <w:rsid w:val="003F38C2"/>
    <w:rsid w:val="003F3A0B"/>
    <w:rsid w:val="003F4E79"/>
    <w:rsid w:val="003F5D2A"/>
    <w:rsid w:val="003F64FD"/>
    <w:rsid w:val="0040006D"/>
    <w:rsid w:val="00401450"/>
    <w:rsid w:val="0040275D"/>
    <w:rsid w:val="00402898"/>
    <w:rsid w:val="004055C2"/>
    <w:rsid w:val="00406901"/>
    <w:rsid w:val="00406EA3"/>
    <w:rsid w:val="00407A5B"/>
    <w:rsid w:val="00407E0A"/>
    <w:rsid w:val="0041057D"/>
    <w:rsid w:val="004126C3"/>
    <w:rsid w:val="00412C4B"/>
    <w:rsid w:val="004138BE"/>
    <w:rsid w:val="00413D2A"/>
    <w:rsid w:val="004149B0"/>
    <w:rsid w:val="00415878"/>
    <w:rsid w:val="004159C4"/>
    <w:rsid w:val="00415E0D"/>
    <w:rsid w:val="00422B9D"/>
    <w:rsid w:val="00422D0D"/>
    <w:rsid w:val="00424A26"/>
    <w:rsid w:val="004251B7"/>
    <w:rsid w:val="00425244"/>
    <w:rsid w:val="004253AF"/>
    <w:rsid w:val="00426AB8"/>
    <w:rsid w:val="00426AF7"/>
    <w:rsid w:val="00427E40"/>
    <w:rsid w:val="00427F66"/>
    <w:rsid w:val="0043108A"/>
    <w:rsid w:val="00432044"/>
    <w:rsid w:val="00432FAF"/>
    <w:rsid w:val="00434575"/>
    <w:rsid w:val="00434970"/>
    <w:rsid w:val="004400F8"/>
    <w:rsid w:val="004416F9"/>
    <w:rsid w:val="00442EB7"/>
    <w:rsid w:val="00445C6D"/>
    <w:rsid w:val="00446834"/>
    <w:rsid w:val="00447F62"/>
    <w:rsid w:val="0045100D"/>
    <w:rsid w:val="00452278"/>
    <w:rsid w:val="00452E88"/>
    <w:rsid w:val="004533A4"/>
    <w:rsid w:val="00454AAD"/>
    <w:rsid w:val="0045665C"/>
    <w:rsid w:val="004573B3"/>
    <w:rsid w:val="00457540"/>
    <w:rsid w:val="00457E7B"/>
    <w:rsid w:val="0046116D"/>
    <w:rsid w:val="004616E6"/>
    <w:rsid w:val="00461EA1"/>
    <w:rsid w:val="00461EDE"/>
    <w:rsid w:val="004627DD"/>
    <w:rsid w:val="00462879"/>
    <w:rsid w:val="00463EC8"/>
    <w:rsid w:val="004643FE"/>
    <w:rsid w:val="004648B5"/>
    <w:rsid w:val="004653F9"/>
    <w:rsid w:val="00466F11"/>
    <w:rsid w:val="004703E5"/>
    <w:rsid w:val="00472363"/>
    <w:rsid w:val="00472410"/>
    <w:rsid w:val="00472FDE"/>
    <w:rsid w:val="00476957"/>
    <w:rsid w:val="00477ADC"/>
    <w:rsid w:val="00477B1A"/>
    <w:rsid w:val="00480090"/>
    <w:rsid w:val="0048040A"/>
    <w:rsid w:val="00482145"/>
    <w:rsid w:val="00483690"/>
    <w:rsid w:val="00483E59"/>
    <w:rsid w:val="004846CE"/>
    <w:rsid w:val="00486CD3"/>
    <w:rsid w:val="00486D30"/>
    <w:rsid w:val="004914E3"/>
    <w:rsid w:val="004916A2"/>
    <w:rsid w:val="00492696"/>
    <w:rsid w:val="00494866"/>
    <w:rsid w:val="004948F9"/>
    <w:rsid w:val="00494CCA"/>
    <w:rsid w:val="00496A65"/>
    <w:rsid w:val="004978E8"/>
    <w:rsid w:val="004A0FA9"/>
    <w:rsid w:val="004A0FAD"/>
    <w:rsid w:val="004A12DF"/>
    <w:rsid w:val="004A1AF6"/>
    <w:rsid w:val="004A2130"/>
    <w:rsid w:val="004A3357"/>
    <w:rsid w:val="004A4D26"/>
    <w:rsid w:val="004A6E79"/>
    <w:rsid w:val="004A7EF9"/>
    <w:rsid w:val="004B0295"/>
    <w:rsid w:val="004B149D"/>
    <w:rsid w:val="004B15B7"/>
    <w:rsid w:val="004B6CBD"/>
    <w:rsid w:val="004C04D0"/>
    <w:rsid w:val="004C0A3A"/>
    <w:rsid w:val="004C1F33"/>
    <w:rsid w:val="004C29D9"/>
    <w:rsid w:val="004C2CAF"/>
    <w:rsid w:val="004C2DE8"/>
    <w:rsid w:val="004C3228"/>
    <w:rsid w:val="004C37E2"/>
    <w:rsid w:val="004C3ACB"/>
    <w:rsid w:val="004C3E1F"/>
    <w:rsid w:val="004C4E08"/>
    <w:rsid w:val="004C5573"/>
    <w:rsid w:val="004C6912"/>
    <w:rsid w:val="004C6E6A"/>
    <w:rsid w:val="004C6F3C"/>
    <w:rsid w:val="004C730D"/>
    <w:rsid w:val="004D0DAC"/>
    <w:rsid w:val="004D0F42"/>
    <w:rsid w:val="004D23A7"/>
    <w:rsid w:val="004D27B1"/>
    <w:rsid w:val="004D336F"/>
    <w:rsid w:val="004D45E6"/>
    <w:rsid w:val="004D5589"/>
    <w:rsid w:val="004D685A"/>
    <w:rsid w:val="004E07CC"/>
    <w:rsid w:val="004E0E48"/>
    <w:rsid w:val="004E1B87"/>
    <w:rsid w:val="004E1DFB"/>
    <w:rsid w:val="004E2663"/>
    <w:rsid w:val="004E2C80"/>
    <w:rsid w:val="004E47FE"/>
    <w:rsid w:val="004E568D"/>
    <w:rsid w:val="004F0EFC"/>
    <w:rsid w:val="004F330B"/>
    <w:rsid w:val="004F61CC"/>
    <w:rsid w:val="004F6247"/>
    <w:rsid w:val="004F6895"/>
    <w:rsid w:val="004F68A9"/>
    <w:rsid w:val="004F752D"/>
    <w:rsid w:val="004F7DCB"/>
    <w:rsid w:val="005000B4"/>
    <w:rsid w:val="00514AC8"/>
    <w:rsid w:val="00514E07"/>
    <w:rsid w:val="005155C0"/>
    <w:rsid w:val="00515DE4"/>
    <w:rsid w:val="00521AE5"/>
    <w:rsid w:val="00522339"/>
    <w:rsid w:val="00525432"/>
    <w:rsid w:val="00525487"/>
    <w:rsid w:val="005257EF"/>
    <w:rsid w:val="00526EE0"/>
    <w:rsid w:val="005271A5"/>
    <w:rsid w:val="00530510"/>
    <w:rsid w:val="00531DF4"/>
    <w:rsid w:val="00532249"/>
    <w:rsid w:val="00534F6E"/>
    <w:rsid w:val="00534FB9"/>
    <w:rsid w:val="00535A2E"/>
    <w:rsid w:val="00535C4D"/>
    <w:rsid w:val="00537296"/>
    <w:rsid w:val="00537C98"/>
    <w:rsid w:val="005400CA"/>
    <w:rsid w:val="005412FA"/>
    <w:rsid w:val="00541342"/>
    <w:rsid w:val="00541C23"/>
    <w:rsid w:val="005427FE"/>
    <w:rsid w:val="00542C4D"/>
    <w:rsid w:val="0054442C"/>
    <w:rsid w:val="00545497"/>
    <w:rsid w:val="00547002"/>
    <w:rsid w:val="00547CC4"/>
    <w:rsid w:val="005504CB"/>
    <w:rsid w:val="00550684"/>
    <w:rsid w:val="005515BF"/>
    <w:rsid w:val="00551801"/>
    <w:rsid w:val="00551F01"/>
    <w:rsid w:val="00553B8F"/>
    <w:rsid w:val="00554604"/>
    <w:rsid w:val="005554BC"/>
    <w:rsid w:val="00556C4A"/>
    <w:rsid w:val="0055771F"/>
    <w:rsid w:val="00560814"/>
    <w:rsid w:val="00561C23"/>
    <w:rsid w:val="005620CB"/>
    <w:rsid w:val="005621A2"/>
    <w:rsid w:val="00562C90"/>
    <w:rsid w:val="005635DA"/>
    <w:rsid w:val="00564EB4"/>
    <w:rsid w:val="00567084"/>
    <w:rsid w:val="005677E1"/>
    <w:rsid w:val="0056795F"/>
    <w:rsid w:val="00567C4E"/>
    <w:rsid w:val="00570634"/>
    <w:rsid w:val="00571550"/>
    <w:rsid w:val="00571C8D"/>
    <w:rsid w:val="00573019"/>
    <w:rsid w:val="00573AF1"/>
    <w:rsid w:val="00574987"/>
    <w:rsid w:val="005757B9"/>
    <w:rsid w:val="00575919"/>
    <w:rsid w:val="00576D52"/>
    <w:rsid w:val="00580A90"/>
    <w:rsid w:val="005818C0"/>
    <w:rsid w:val="00582193"/>
    <w:rsid w:val="005826AD"/>
    <w:rsid w:val="00582B65"/>
    <w:rsid w:val="00584CD6"/>
    <w:rsid w:val="00584DE8"/>
    <w:rsid w:val="005850D7"/>
    <w:rsid w:val="00585398"/>
    <w:rsid w:val="00586165"/>
    <w:rsid w:val="005869E4"/>
    <w:rsid w:val="00586D56"/>
    <w:rsid w:val="00591487"/>
    <w:rsid w:val="005918D7"/>
    <w:rsid w:val="00593ED1"/>
    <w:rsid w:val="00594A1A"/>
    <w:rsid w:val="00597434"/>
    <w:rsid w:val="005A01E7"/>
    <w:rsid w:val="005A04B9"/>
    <w:rsid w:val="005A14EB"/>
    <w:rsid w:val="005A1ADF"/>
    <w:rsid w:val="005A2B3C"/>
    <w:rsid w:val="005A402A"/>
    <w:rsid w:val="005A4472"/>
    <w:rsid w:val="005A575F"/>
    <w:rsid w:val="005A5B95"/>
    <w:rsid w:val="005A6E4E"/>
    <w:rsid w:val="005A7699"/>
    <w:rsid w:val="005A7FF1"/>
    <w:rsid w:val="005B1369"/>
    <w:rsid w:val="005B3EF0"/>
    <w:rsid w:val="005B41BD"/>
    <w:rsid w:val="005B4417"/>
    <w:rsid w:val="005B45A5"/>
    <w:rsid w:val="005B4BB4"/>
    <w:rsid w:val="005B59AA"/>
    <w:rsid w:val="005B634C"/>
    <w:rsid w:val="005B7730"/>
    <w:rsid w:val="005B79BD"/>
    <w:rsid w:val="005C077F"/>
    <w:rsid w:val="005C07B3"/>
    <w:rsid w:val="005C2277"/>
    <w:rsid w:val="005C25B5"/>
    <w:rsid w:val="005C2B4C"/>
    <w:rsid w:val="005C41E3"/>
    <w:rsid w:val="005C4FD2"/>
    <w:rsid w:val="005C5B44"/>
    <w:rsid w:val="005C64CE"/>
    <w:rsid w:val="005D00EF"/>
    <w:rsid w:val="005D07B6"/>
    <w:rsid w:val="005D2D8A"/>
    <w:rsid w:val="005D2F5C"/>
    <w:rsid w:val="005D35A0"/>
    <w:rsid w:val="005D3D71"/>
    <w:rsid w:val="005D3F5C"/>
    <w:rsid w:val="005D513C"/>
    <w:rsid w:val="005D5B82"/>
    <w:rsid w:val="005D6317"/>
    <w:rsid w:val="005D767D"/>
    <w:rsid w:val="005E0471"/>
    <w:rsid w:val="005E2727"/>
    <w:rsid w:val="005E3F6D"/>
    <w:rsid w:val="005E4095"/>
    <w:rsid w:val="005E7107"/>
    <w:rsid w:val="005F053E"/>
    <w:rsid w:val="005F0546"/>
    <w:rsid w:val="005F0DDA"/>
    <w:rsid w:val="005F2202"/>
    <w:rsid w:val="005F27DC"/>
    <w:rsid w:val="005F3094"/>
    <w:rsid w:val="005F4517"/>
    <w:rsid w:val="005F475F"/>
    <w:rsid w:val="005F5927"/>
    <w:rsid w:val="005F6540"/>
    <w:rsid w:val="005F6587"/>
    <w:rsid w:val="005F671B"/>
    <w:rsid w:val="005F6796"/>
    <w:rsid w:val="005F6C66"/>
    <w:rsid w:val="005F6F98"/>
    <w:rsid w:val="005F7E8A"/>
    <w:rsid w:val="0060053E"/>
    <w:rsid w:val="00602708"/>
    <w:rsid w:val="0060369B"/>
    <w:rsid w:val="006037D2"/>
    <w:rsid w:val="00606B87"/>
    <w:rsid w:val="00607B29"/>
    <w:rsid w:val="00607D41"/>
    <w:rsid w:val="00610AD6"/>
    <w:rsid w:val="00610B75"/>
    <w:rsid w:val="00610CAB"/>
    <w:rsid w:val="006129BB"/>
    <w:rsid w:val="006136A4"/>
    <w:rsid w:val="006138CB"/>
    <w:rsid w:val="00613FFB"/>
    <w:rsid w:val="00615C36"/>
    <w:rsid w:val="00617889"/>
    <w:rsid w:val="006201BF"/>
    <w:rsid w:val="006202B3"/>
    <w:rsid w:val="00620328"/>
    <w:rsid w:val="006206AE"/>
    <w:rsid w:val="00621A84"/>
    <w:rsid w:val="00621EAA"/>
    <w:rsid w:val="00622E0E"/>
    <w:rsid w:val="00623FDA"/>
    <w:rsid w:val="006248A6"/>
    <w:rsid w:val="00624DEF"/>
    <w:rsid w:val="00624E16"/>
    <w:rsid w:val="006261A3"/>
    <w:rsid w:val="006308FB"/>
    <w:rsid w:val="006315A1"/>
    <w:rsid w:val="0063229D"/>
    <w:rsid w:val="00633E12"/>
    <w:rsid w:val="0063696F"/>
    <w:rsid w:val="00640008"/>
    <w:rsid w:val="0064022E"/>
    <w:rsid w:val="0064025E"/>
    <w:rsid w:val="006409E0"/>
    <w:rsid w:val="00640D5E"/>
    <w:rsid w:val="00642285"/>
    <w:rsid w:val="00642429"/>
    <w:rsid w:val="00642BAB"/>
    <w:rsid w:val="006439BE"/>
    <w:rsid w:val="00644D76"/>
    <w:rsid w:val="006469D6"/>
    <w:rsid w:val="00647247"/>
    <w:rsid w:val="0064762B"/>
    <w:rsid w:val="00647BC7"/>
    <w:rsid w:val="006534E9"/>
    <w:rsid w:val="00653D4A"/>
    <w:rsid w:val="0065531E"/>
    <w:rsid w:val="006556BC"/>
    <w:rsid w:val="0065716D"/>
    <w:rsid w:val="0066088B"/>
    <w:rsid w:val="00661E47"/>
    <w:rsid w:val="00662158"/>
    <w:rsid w:val="006622F4"/>
    <w:rsid w:val="00662BFA"/>
    <w:rsid w:val="006641F1"/>
    <w:rsid w:val="00670A39"/>
    <w:rsid w:val="0067168A"/>
    <w:rsid w:val="00672690"/>
    <w:rsid w:val="00673124"/>
    <w:rsid w:val="00673CCF"/>
    <w:rsid w:val="00674042"/>
    <w:rsid w:val="006743A4"/>
    <w:rsid w:val="0067593F"/>
    <w:rsid w:val="00676C43"/>
    <w:rsid w:val="00682470"/>
    <w:rsid w:val="00685BEE"/>
    <w:rsid w:val="006863D9"/>
    <w:rsid w:val="00686B11"/>
    <w:rsid w:val="006919AE"/>
    <w:rsid w:val="00692364"/>
    <w:rsid w:val="0069271E"/>
    <w:rsid w:val="00692779"/>
    <w:rsid w:val="00692842"/>
    <w:rsid w:val="00692969"/>
    <w:rsid w:val="00692F65"/>
    <w:rsid w:val="00694B93"/>
    <w:rsid w:val="00695CB4"/>
    <w:rsid w:val="00697C07"/>
    <w:rsid w:val="00697DB9"/>
    <w:rsid w:val="006A0B86"/>
    <w:rsid w:val="006A17FF"/>
    <w:rsid w:val="006A1F00"/>
    <w:rsid w:val="006A225D"/>
    <w:rsid w:val="006A3B55"/>
    <w:rsid w:val="006A59BE"/>
    <w:rsid w:val="006A696C"/>
    <w:rsid w:val="006A7983"/>
    <w:rsid w:val="006A7DE9"/>
    <w:rsid w:val="006B264C"/>
    <w:rsid w:val="006B3788"/>
    <w:rsid w:val="006B3A56"/>
    <w:rsid w:val="006B5E56"/>
    <w:rsid w:val="006B7170"/>
    <w:rsid w:val="006B7721"/>
    <w:rsid w:val="006C23B3"/>
    <w:rsid w:val="006C308C"/>
    <w:rsid w:val="006C38BE"/>
    <w:rsid w:val="006C44EB"/>
    <w:rsid w:val="006C4D42"/>
    <w:rsid w:val="006C6517"/>
    <w:rsid w:val="006D0441"/>
    <w:rsid w:val="006D05E6"/>
    <w:rsid w:val="006D1C92"/>
    <w:rsid w:val="006D3316"/>
    <w:rsid w:val="006D4B9E"/>
    <w:rsid w:val="006D4ECA"/>
    <w:rsid w:val="006D5154"/>
    <w:rsid w:val="006D5985"/>
    <w:rsid w:val="006D6C29"/>
    <w:rsid w:val="006E0992"/>
    <w:rsid w:val="006E0ED3"/>
    <w:rsid w:val="006E2565"/>
    <w:rsid w:val="006E2796"/>
    <w:rsid w:val="006E30F9"/>
    <w:rsid w:val="006E36A8"/>
    <w:rsid w:val="006E3CA0"/>
    <w:rsid w:val="006E3CE6"/>
    <w:rsid w:val="006E52BB"/>
    <w:rsid w:val="006E5608"/>
    <w:rsid w:val="006E62F1"/>
    <w:rsid w:val="006E7468"/>
    <w:rsid w:val="006F0C5D"/>
    <w:rsid w:val="006F332F"/>
    <w:rsid w:val="006F34F8"/>
    <w:rsid w:val="006F4342"/>
    <w:rsid w:val="006F4482"/>
    <w:rsid w:val="006F4D2C"/>
    <w:rsid w:val="006F5AB7"/>
    <w:rsid w:val="006F734A"/>
    <w:rsid w:val="006F7B22"/>
    <w:rsid w:val="00701A28"/>
    <w:rsid w:val="00701AD5"/>
    <w:rsid w:val="007020F3"/>
    <w:rsid w:val="0070218E"/>
    <w:rsid w:val="0070383D"/>
    <w:rsid w:val="0070444E"/>
    <w:rsid w:val="00704E12"/>
    <w:rsid w:val="00704F21"/>
    <w:rsid w:val="007052AD"/>
    <w:rsid w:val="00706F8A"/>
    <w:rsid w:val="007114AD"/>
    <w:rsid w:val="00711C5B"/>
    <w:rsid w:val="007133EF"/>
    <w:rsid w:val="007149A0"/>
    <w:rsid w:val="00714F7F"/>
    <w:rsid w:val="0071644F"/>
    <w:rsid w:val="00717F09"/>
    <w:rsid w:val="00723E08"/>
    <w:rsid w:val="00723E6B"/>
    <w:rsid w:val="0072470F"/>
    <w:rsid w:val="00724C94"/>
    <w:rsid w:val="00725815"/>
    <w:rsid w:val="00726530"/>
    <w:rsid w:val="00727028"/>
    <w:rsid w:val="00727656"/>
    <w:rsid w:val="00732FEB"/>
    <w:rsid w:val="0073396A"/>
    <w:rsid w:val="00734F56"/>
    <w:rsid w:val="00736D57"/>
    <w:rsid w:val="00737022"/>
    <w:rsid w:val="00737C1E"/>
    <w:rsid w:val="0074020C"/>
    <w:rsid w:val="0074043C"/>
    <w:rsid w:val="007409ED"/>
    <w:rsid w:val="007420B7"/>
    <w:rsid w:val="0074357B"/>
    <w:rsid w:val="00745433"/>
    <w:rsid w:val="007454D4"/>
    <w:rsid w:val="0074780D"/>
    <w:rsid w:val="00750629"/>
    <w:rsid w:val="00750A7E"/>
    <w:rsid w:val="0075305C"/>
    <w:rsid w:val="00753525"/>
    <w:rsid w:val="00755C5B"/>
    <w:rsid w:val="00755F86"/>
    <w:rsid w:val="00762427"/>
    <w:rsid w:val="00762DE6"/>
    <w:rsid w:val="0076336D"/>
    <w:rsid w:val="00763500"/>
    <w:rsid w:val="00764BE5"/>
    <w:rsid w:val="007656DF"/>
    <w:rsid w:val="0076710D"/>
    <w:rsid w:val="007675F6"/>
    <w:rsid w:val="0077145C"/>
    <w:rsid w:val="00771487"/>
    <w:rsid w:val="00772463"/>
    <w:rsid w:val="0077350E"/>
    <w:rsid w:val="00773F3F"/>
    <w:rsid w:val="0077404B"/>
    <w:rsid w:val="007764DD"/>
    <w:rsid w:val="00777F47"/>
    <w:rsid w:val="00781224"/>
    <w:rsid w:val="00781D56"/>
    <w:rsid w:val="0078289F"/>
    <w:rsid w:val="00782CF9"/>
    <w:rsid w:val="00783712"/>
    <w:rsid w:val="0078497E"/>
    <w:rsid w:val="007853C9"/>
    <w:rsid w:val="00785C15"/>
    <w:rsid w:val="00786149"/>
    <w:rsid w:val="007864FA"/>
    <w:rsid w:val="00787379"/>
    <w:rsid w:val="00791487"/>
    <w:rsid w:val="00791C0D"/>
    <w:rsid w:val="00791C3A"/>
    <w:rsid w:val="00792DF2"/>
    <w:rsid w:val="00793969"/>
    <w:rsid w:val="00794985"/>
    <w:rsid w:val="00794B94"/>
    <w:rsid w:val="007950DE"/>
    <w:rsid w:val="00795E11"/>
    <w:rsid w:val="00796571"/>
    <w:rsid w:val="007967F5"/>
    <w:rsid w:val="00796A8C"/>
    <w:rsid w:val="007973D3"/>
    <w:rsid w:val="007976CB"/>
    <w:rsid w:val="007A0658"/>
    <w:rsid w:val="007A080B"/>
    <w:rsid w:val="007A16C8"/>
    <w:rsid w:val="007A19C7"/>
    <w:rsid w:val="007A217D"/>
    <w:rsid w:val="007A2182"/>
    <w:rsid w:val="007A403B"/>
    <w:rsid w:val="007A4836"/>
    <w:rsid w:val="007A5688"/>
    <w:rsid w:val="007A74ED"/>
    <w:rsid w:val="007A7F09"/>
    <w:rsid w:val="007B03E5"/>
    <w:rsid w:val="007B0868"/>
    <w:rsid w:val="007B2FA9"/>
    <w:rsid w:val="007B5A84"/>
    <w:rsid w:val="007B69FD"/>
    <w:rsid w:val="007B6C90"/>
    <w:rsid w:val="007B7D78"/>
    <w:rsid w:val="007C02D1"/>
    <w:rsid w:val="007C076E"/>
    <w:rsid w:val="007C147F"/>
    <w:rsid w:val="007C3A03"/>
    <w:rsid w:val="007C3E90"/>
    <w:rsid w:val="007C525B"/>
    <w:rsid w:val="007C596F"/>
    <w:rsid w:val="007C5E62"/>
    <w:rsid w:val="007D0496"/>
    <w:rsid w:val="007D0910"/>
    <w:rsid w:val="007D2D98"/>
    <w:rsid w:val="007D32FE"/>
    <w:rsid w:val="007D451A"/>
    <w:rsid w:val="007D4EC3"/>
    <w:rsid w:val="007D5BA6"/>
    <w:rsid w:val="007D6680"/>
    <w:rsid w:val="007D68CF"/>
    <w:rsid w:val="007D7655"/>
    <w:rsid w:val="007D7ACD"/>
    <w:rsid w:val="007E1178"/>
    <w:rsid w:val="007E1F54"/>
    <w:rsid w:val="007E455A"/>
    <w:rsid w:val="007E5EC5"/>
    <w:rsid w:val="007E6853"/>
    <w:rsid w:val="007E7101"/>
    <w:rsid w:val="007F02CC"/>
    <w:rsid w:val="007F0B92"/>
    <w:rsid w:val="007F0E67"/>
    <w:rsid w:val="007F10CF"/>
    <w:rsid w:val="007F161F"/>
    <w:rsid w:val="007F2E3E"/>
    <w:rsid w:val="007F34BA"/>
    <w:rsid w:val="007F5EFC"/>
    <w:rsid w:val="007F7F5C"/>
    <w:rsid w:val="00800146"/>
    <w:rsid w:val="008006C5"/>
    <w:rsid w:val="00800836"/>
    <w:rsid w:val="0080092B"/>
    <w:rsid w:val="00800B47"/>
    <w:rsid w:val="00800B8C"/>
    <w:rsid w:val="00801175"/>
    <w:rsid w:val="0080317D"/>
    <w:rsid w:val="008038B3"/>
    <w:rsid w:val="00803DDA"/>
    <w:rsid w:val="00803F45"/>
    <w:rsid w:val="00803F72"/>
    <w:rsid w:val="00805641"/>
    <w:rsid w:val="00807DBB"/>
    <w:rsid w:val="00810364"/>
    <w:rsid w:val="008104E5"/>
    <w:rsid w:val="00811430"/>
    <w:rsid w:val="00811594"/>
    <w:rsid w:val="008118E1"/>
    <w:rsid w:val="00811D08"/>
    <w:rsid w:val="00811F3A"/>
    <w:rsid w:val="0081213B"/>
    <w:rsid w:val="00812255"/>
    <w:rsid w:val="00812995"/>
    <w:rsid w:val="00813633"/>
    <w:rsid w:val="00813634"/>
    <w:rsid w:val="008157C0"/>
    <w:rsid w:val="008165C8"/>
    <w:rsid w:val="00816B26"/>
    <w:rsid w:val="008205B6"/>
    <w:rsid w:val="008209DB"/>
    <w:rsid w:val="008209DF"/>
    <w:rsid w:val="008213BA"/>
    <w:rsid w:val="00821460"/>
    <w:rsid w:val="008216A2"/>
    <w:rsid w:val="00821782"/>
    <w:rsid w:val="0082195D"/>
    <w:rsid w:val="008226D6"/>
    <w:rsid w:val="00823375"/>
    <w:rsid w:val="00823633"/>
    <w:rsid w:val="008259BA"/>
    <w:rsid w:val="008301E1"/>
    <w:rsid w:val="00830EC2"/>
    <w:rsid w:val="00833DFE"/>
    <w:rsid w:val="00833F2D"/>
    <w:rsid w:val="00834C6B"/>
    <w:rsid w:val="00835115"/>
    <w:rsid w:val="008357BB"/>
    <w:rsid w:val="008400FE"/>
    <w:rsid w:val="00840BB6"/>
    <w:rsid w:val="00841DCF"/>
    <w:rsid w:val="00841F9B"/>
    <w:rsid w:val="00842279"/>
    <w:rsid w:val="00843BF6"/>
    <w:rsid w:val="00844B06"/>
    <w:rsid w:val="008457C7"/>
    <w:rsid w:val="00845BAC"/>
    <w:rsid w:val="00846C18"/>
    <w:rsid w:val="008471A2"/>
    <w:rsid w:val="00850413"/>
    <w:rsid w:val="00852DC3"/>
    <w:rsid w:val="00852F49"/>
    <w:rsid w:val="00853B03"/>
    <w:rsid w:val="00855FD3"/>
    <w:rsid w:val="0086011F"/>
    <w:rsid w:val="008601EA"/>
    <w:rsid w:val="008603A4"/>
    <w:rsid w:val="00861FDD"/>
    <w:rsid w:val="00866687"/>
    <w:rsid w:val="00870529"/>
    <w:rsid w:val="00871447"/>
    <w:rsid w:val="0087208F"/>
    <w:rsid w:val="0087339D"/>
    <w:rsid w:val="008738C7"/>
    <w:rsid w:val="008748C5"/>
    <w:rsid w:val="0087548A"/>
    <w:rsid w:val="00876AC4"/>
    <w:rsid w:val="00877CFE"/>
    <w:rsid w:val="008813A0"/>
    <w:rsid w:val="008814C6"/>
    <w:rsid w:val="0088190F"/>
    <w:rsid w:val="00882CA9"/>
    <w:rsid w:val="00882F82"/>
    <w:rsid w:val="008854C6"/>
    <w:rsid w:val="00885625"/>
    <w:rsid w:val="00886A40"/>
    <w:rsid w:val="00887936"/>
    <w:rsid w:val="00887DA5"/>
    <w:rsid w:val="00890FEF"/>
    <w:rsid w:val="00891311"/>
    <w:rsid w:val="00891B00"/>
    <w:rsid w:val="00891E29"/>
    <w:rsid w:val="008947C8"/>
    <w:rsid w:val="0089509E"/>
    <w:rsid w:val="008952B4"/>
    <w:rsid w:val="008968AB"/>
    <w:rsid w:val="00897C34"/>
    <w:rsid w:val="008A051B"/>
    <w:rsid w:val="008A1AC7"/>
    <w:rsid w:val="008A1DCE"/>
    <w:rsid w:val="008A224E"/>
    <w:rsid w:val="008A2D2D"/>
    <w:rsid w:val="008A5672"/>
    <w:rsid w:val="008A5749"/>
    <w:rsid w:val="008A6D31"/>
    <w:rsid w:val="008A760F"/>
    <w:rsid w:val="008B07AB"/>
    <w:rsid w:val="008B0E09"/>
    <w:rsid w:val="008B2294"/>
    <w:rsid w:val="008B2D00"/>
    <w:rsid w:val="008B41A2"/>
    <w:rsid w:val="008B4DA4"/>
    <w:rsid w:val="008B4DBF"/>
    <w:rsid w:val="008B5965"/>
    <w:rsid w:val="008B727C"/>
    <w:rsid w:val="008C1F13"/>
    <w:rsid w:val="008C2858"/>
    <w:rsid w:val="008C3BE4"/>
    <w:rsid w:val="008C4E84"/>
    <w:rsid w:val="008C5871"/>
    <w:rsid w:val="008C5E48"/>
    <w:rsid w:val="008C617B"/>
    <w:rsid w:val="008C7104"/>
    <w:rsid w:val="008D1D2C"/>
    <w:rsid w:val="008D4FA2"/>
    <w:rsid w:val="008D54F3"/>
    <w:rsid w:val="008D58D3"/>
    <w:rsid w:val="008D5C39"/>
    <w:rsid w:val="008D7C46"/>
    <w:rsid w:val="008E02B6"/>
    <w:rsid w:val="008E123C"/>
    <w:rsid w:val="008E1AD6"/>
    <w:rsid w:val="008E1C68"/>
    <w:rsid w:val="008E24AF"/>
    <w:rsid w:val="008E4C82"/>
    <w:rsid w:val="008E5F54"/>
    <w:rsid w:val="008E707F"/>
    <w:rsid w:val="008E78B2"/>
    <w:rsid w:val="008F2CCE"/>
    <w:rsid w:val="008F366E"/>
    <w:rsid w:val="008F3B0D"/>
    <w:rsid w:val="008F51BC"/>
    <w:rsid w:val="008F5F7C"/>
    <w:rsid w:val="008F6F03"/>
    <w:rsid w:val="008F72F2"/>
    <w:rsid w:val="0090064B"/>
    <w:rsid w:val="009016BD"/>
    <w:rsid w:val="009047B1"/>
    <w:rsid w:val="00905EF5"/>
    <w:rsid w:val="009113D2"/>
    <w:rsid w:val="0091231A"/>
    <w:rsid w:val="0091444B"/>
    <w:rsid w:val="009168EC"/>
    <w:rsid w:val="00922416"/>
    <w:rsid w:val="009224FB"/>
    <w:rsid w:val="00923394"/>
    <w:rsid w:val="00926A24"/>
    <w:rsid w:val="00926D78"/>
    <w:rsid w:val="009303A5"/>
    <w:rsid w:val="00930608"/>
    <w:rsid w:val="00930703"/>
    <w:rsid w:val="00931653"/>
    <w:rsid w:val="0093169B"/>
    <w:rsid w:val="009319FF"/>
    <w:rsid w:val="00932C5D"/>
    <w:rsid w:val="00932F18"/>
    <w:rsid w:val="00934B9A"/>
    <w:rsid w:val="00934D95"/>
    <w:rsid w:val="00934E4F"/>
    <w:rsid w:val="00935DAA"/>
    <w:rsid w:val="0093697F"/>
    <w:rsid w:val="00937514"/>
    <w:rsid w:val="00941648"/>
    <w:rsid w:val="00941B20"/>
    <w:rsid w:val="00941F7F"/>
    <w:rsid w:val="009429C8"/>
    <w:rsid w:val="009448E4"/>
    <w:rsid w:val="00946FF2"/>
    <w:rsid w:val="009515AC"/>
    <w:rsid w:val="009523BC"/>
    <w:rsid w:val="00952B48"/>
    <w:rsid w:val="00954B13"/>
    <w:rsid w:val="00954EE9"/>
    <w:rsid w:val="00956F12"/>
    <w:rsid w:val="00961183"/>
    <w:rsid w:val="009616BF"/>
    <w:rsid w:val="009664E6"/>
    <w:rsid w:val="009727F7"/>
    <w:rsid w:val="00973AD5"/>
    <w:rsid w:val="009810D0"/>
    <w:rsid w:val="00981140"/>
    <w:rsid w:val="00981A71"/>
    <w:rsid w:val="00982049"/>
    <w:rsid w:val="00982171"/>
    <w:rsid w:val="00982CA7"/>
    <w:rsid w:val="00984CE3"/>
    <w:rsid w:val="00985243"/>
    <w:rsid w:val="009876FE"/>
    <w:rsid w:val="00987D5A"/>
    <w:rsid w:val="00987E4B"/>
    <w:rsid w:val="009915C2"/>
    <w:rsid w:val="009918FA"/>
    <w:rsid w:val="00991A51"/>
    <w:rsid w:val="00992648"/>
    <w:rsid w:val="00992C83"/>
    <w:rsid w:val="0099488F"/>
    <w:rsid w:val="0099513C"/>
    <w:rsid w:val="00995EC4"/>
    <w:rsid w:val="00995EDC"/>
    <w:rsid w:val="00996709"/>
    <w:rsid w:val="00996779"/>
    <w:rsid w:val="009A3049"/>
    <w:rsid w:val="009A3FD4"/>
    <w:rsid w:val="009A5B05"/>
    <w:rsid w:val="009A61B7"/>
    <w:rsid w:val="009A7C9C"/>
    <w:rsid w:val="009B05A0"/>
    <w:rsid w:val="009B3360"/>
    <w:rsid w:val="009B43BF"/>
    <w:rsid w:val="009B5868"/>
    <w:rsid w:val="009B64B4"/>
    <w:rsid w:val="009B6594"/>
    <w:rsid w:val="009B6698"/>
    <w:rsid w:val="009B67AA"/>
    <w:rsid w:val="009C022F"/>
    <w:rsid w:val="009C1796"/>
    <w:rsid w:val="009C2374"/>
    <w:rsid w:val="009C275F"/>
    <w:rsid w:val="009C5A1B"/>
    <w:rsid w:val="009C5A4B"/>
    <w:rsid w:val="009C5D8B"/>
    <w:rsid w:val="009C5D99"/>
    <w:rsid w:val="009C6452"/>
    <w:rsid w:val="009C738F"/>
    <w:rsid w:val="009D0E93"/>
    <w:rsid w:val="009D1972"/>
    <w:rsid w:val="009D1E11"/>
    <w:rsid w:val="009D2AEF"/>
    <w:rsid w:val="009D4453"/>
    <w:rsid w:val="009D45E8"/>
    <w:rsid w:val="009D505C"/>
    <w:rsid w:val="009D5845"/>
    <w:rsid w:val="009D5E13"/>
    <w:rsid w:val="009D75B1"/>
    <w:rsid w:val="009D7C25"/>
    <w:rsid w:val="009D7D8D"/>
    <w:rsid w:val="009E0983"/>
    <w:rsid w:val="009E34D9"/>
    <w:rsid w:val="009E48CC"/>
    <w:rsid w:val="009E4FF3"/>
    <w:rsid w:val="009E5F6F"/>
    <w:rsid w:val="009E61C2"/>
    <w:rsid w:val="009E7177"/>
    <w:rsid w:val="009F1B24"/>
    <w:rsid w:val="009F1F4C"/>
    <w:rsid w:val="009F3BE0"/>
    <w:rsid w:val="009F4EDB"/>
    <w:rsid w:val="009F5761"/>
    <w:rsid w:val="00A009B8"/>
    <w:rsid w:val="00A01B34"/>
    <w:rsid w:val="00A033B4"/>
    <w:rsid w:val="00A03C99"/>
    <w:rsid w:val="00A05333"/>
    <w:rsid w:val="00A065B6"/>
    <w:rsid w:val="00A071B9"/>
    <w:rsid w:val="00A1117B"/>
    <w:rsid w:val="00A11F6B"/>
    <w:rsid w:val="00A12931"/>
    <w:rsid w:val="00A14C1C"/>
    <w:rsid w:val="00A15311"/>
    <w:rsid w:val="00A15B41"/>
    <w:rsid w:val="00A15CEA"/>
    <w:rsid w:val="00A17218"/>
    <w:rsid w:val="00A179E0"/>
    <w:rsid w:val="00A2013A"/>
    <w:rsid w:val="00A20F61"/>
    <w:rsid w:val="00A21098"/>
    <w:rsid w:val="00A228DF"/>
    <w:rsid w:val="00A22DF9"/>
    <w:rsid w:val="00A26533"/>
    <w:rsid w:val="00A26C2D"/>
    <w:rsid w:val="00A2787F"/>
    <w:rsid w:val="00A323EA"/>
    <w:rsid w:val="00A33778"/>
    <w:rsid w:val="00A339E0"/>
    <w:rsid w:val="00A33E41"/>
    <w:rsid w:val="00A33EB5"/>
    <w:rsid w:val="00A35CE1"/>
    <w:rsid w:val="00A35FCE"/>
    <w:rsid w:val="00A367BB"/>
    <w:rsid w:val="00A372FA"/>
    <w:rsid w:val="00A3750B"/>
    <w:rsid w:val="00A3795C"/>
    <w:rsid w:val="00A37E37"/>
    <w:rsid w:val="00A405A8"/>
    <w:rsid w:val="00A445D8"/>
    <w:rsid w:val="00A46ACA"/>
    <w:rsid w:val="00A46EB1"/>
    <w:rsid w:val="00A47931"/>
    <w:rsid w:val="00A509A3"/>
    <w:rsid w:val="00A50BA7"/>
    <w:rsid w:val="00A51C1E"/>
    <w:rsid w:val="00A52219"/>
    <w:rsid w:val="00A52EDC"/>
    <w:rsid w:val="00A531F7"/>
    <w:rsid w:val="00A553D7"/>
    <w:rsid w:val="00A570C9"/>
    <w:rsid w:val="00A57620"/>
    <w:rsid w:val="00A576DC"/>
    <w:rsid w:val="00A57773"/>
    <w:rsid w:val="00A60A2A"/>
    <w:rsid w:val="00A63504"/>
    <w:rsid w:val="00A6463E"/>
    <w:rsid w:val="00A64CAC"/>
    <w:rsid w:val="00A6555A"/>
    <w:rsid w:val="00A655D8"/>
    <w:rsid w:val="00A65F20"/>
    <w:rsid w:val="00A716EB"/>
    <w:rsid w:val="00A721D3"/>
    <w:rsid w:val="00A7247D"/>
    <w:rsid w:val="00A72990"/>
    <w:rsid w:val="00A740D0"/>
    <w:rsid w:val="00A74887"/>
    <w:rsid w:val="00A7523C"/>
    <w:rsid w:val="00A75924"/>
    <w:rsid w:val="00A76570"/>
    <w:rsid w:val="00A765B5"/>
    <w:rsid w:val="00A77A9E"/>
    <w:rsid w:val="00A77F7D"/>
    <w:rsid w:val="00A80257"/>
    <w:rsid w:val="00A80288"/>
    <w:rsid w:val="00A8097B"/>
    <w:rsid w:val="00A80D17"/>
    <w:rsid w:val="00A80D9E"/>
    <w:rsid w:val="00A8212B"/>
    <w:rsid w:val="00A8391D"/>
    <w:rsid w:val="00A86413"/>
    <w:rsid w:val="00A86A26"/>
    <w:rsid w:val="00A86FD6"/>
    <w:rsid w:val="00A90692"/>
    <w:rsid w:val="00A90AD9"/>
    <w:rsid w:val="00A915E9"/>
    <w:rsid w:val="00A91EBD"/>
    <w:rsid w:val="00A9284A"/>
    <w:rsid w:val="00A9521F"/>
    <w:rsid w:val="00A952CE"/>
    <w:rsid w:val="00A953AE"/>
    <w:rsid w:val="00A95645"/>
    <w:rsid w:val="00A95E74"/>
    <w:rsid w:val="00A963E0"/>
    <w:rsid w:val="00A972E4"/>
    <w:rsid w:val="00A97748"/>
    <w:rsid w:val="00AA4289"/>
    <w:rsid w:val="00AA5ACD"/>
    <w:rsid w:val="00AA6325"/>
    <w:rsid w:val="00AA67B0"/>
    <w:rsid w:val="00AA7FE9"/>
    <w:rsid w:val="00AB1044"/>
    <w:rsid w:val="00AB1F10"/>
    <w:rsid w:val="00AB1F45"/>
    <w:rsid w:val="00AB22CF"/>
    <w:rsid w:val="00AB25F7"/>
    <w:rsid w:val="00AB2778"/>
    <w:rsid w:val="00AB307E"/>
    <w:rsid w:val="00AB3C34"/>
    <w:rsid w:val="00AB4C0A"/>
    <w:rsid w:val="00AB637F"/>
    <w:rsid w:val="00AB67FB"/>
    <w:rsid w:val="00AB78A8"/>
    <w:rsid w:val="00AC35D5"/>
    <w:rsid w:val="00AC4059"/>
    <w:rsid w:val="00AC45B4"/>
    <w:rsid w:val="00AC5F16"/>
    <w:rsid w:val="00AC5FD5"/>
    <w:rsid w:val="00AD0E76"/>
    <w:rsid w:val="00AD1C3D"/>
    <w:rsid w:val="00AD4945"/>
    <w:rsid w:val="00AD49A9"/>
    <w:rsid w:val="00AD4B4D"/>
    <w:rsid w:val="00AD5D31"/>
    <w:rsid w:val="00AD6BD3"/>
    <w:rsid w:val="00AD6DD7"/>
    <w:rsid w:val="00AD76AF"/>
    <w:rsid w:val="00AD7871"/>
    <w:rsid w:val="00AE29BD"/>
    <w:rsid w:val="00AE3FC9"/>
    <w:rsid w:val="00AE3FD4"/>
    <w:rsid w:val="00AE48D7"/>
    <w:rsid w:val="00AE5724"/>
    <w:rsid w:val="00AE6210"/>
    <w:rsid w:val="00AE761D"/>
    <w:rsid w:val="00AF3D41"/>
    <w:rsid w:val="00AF3F48"/>
    <w:rsid w:val="00AF4E04"/>
    <w:rsid w:val="00AF5F8E"/>
    <w:rsid w:val="00AF61F9"/>
    <w:rsid w:val="00AF685B"/>
    <w:rsid w:val="00AF6925"/>
    <w:rsid w:val="00AF6EBC"/>
    <w:rsid w:val="00B01A8E"/>
    <w:rsid w:val="00B0218E"/>
    <w:rsid w:val="00B02287"/>
    <w:rsid w:val="00B03C4D"/>
    <w:rsid w:val="00B04568"/>
    <w:rsid w:val="00B050EF"/>
    <w:rsid w:val="00B06106"/>
    <w:rsid w:val="00B077E9"/>
    <w:rsid w:val="00B10BCC"/>
    <w:rsid w:val="00B115D8"/>
    <w:rsid w:val="00B1185D"/>
    <w:rsid w:val="00B12A00"/>
    <w:rsid w:val="00B12D85"/>
    <w:rsid w:val="00B1347D"/>
    <w:rsid w:val="00B1709E"/>
    <w:rsid w:val="00B20560"/>
    <w:rsid w:val="00B20E17"/>
    <w:rsid w:val="00B218E1"/>
    <w:rsid w:val="00B22527"/>
    <w:rsid w:val="00B22B41"/>
    <w:rsid w:val="00B248EE"/>
    <w:rsid w:val="00B26736"/>
    <w:rsid w:val="00B2679E"/>
    <w:rsid w:val="00B273EB"/>
    <w:rsid w:val="00B33254"/>
    <w:rsid w:val="00B33652"/>
    <w:rsid w:val="00B33840"/>
    <w:rsid w:val="00B35494"/>
    <w:rsid w:val="00B4045E"/>
    <w:rsid w:val="00B41FF4"/>
    <w:rsid w:val="00B44308"/>
    <w:rsid w:val="00B44499"/>
    <w:rsid w:val="00B44BF9"/>
    <w:rsid w:val="00B44F6F"/>
    <w:rsid w:val="00B45E6A"/>
    <w:rsid w:val="00B469C9"/>
    <w:rsid w:val="00B501BF"/>
    <w:rsid w:val="00B52679"/>
    <w:rsid w:val="00B52BC6"/>
    <w:rsid w:val="00B53E6A"/>
    <w:rsid w:val="00B5454C"/>
    <w:rsid w:val="00B54EEF"/>
    <w:rsid w:val="00B57AEF"/>
    <w:rsid w:val="00B6179C"/>
    <w:rsid w:val="00B6356B"/>
    <w:rsid w:val="00B6404B"/>
    <w:rsid w:val="00B6581F"/>
    <w:rsid w:val="00B6601F"/>
    <w:rsid w:val="00B66094"/>
    <w:rsid w:val="00B700F9"/>
    <w:rsid w:val="00B717D4"/>
    <w:rsid w:val="00B732D6"/>
    <w:rsid w:val="00B7410F"/>
    <w:rsid w:val="00B747D2"/>
    <w:rsid w:val="00B748B4"/>
    <w:rsid w:val="00B75721"/>
    <w:rsid w:val="00B75A93"/>
    <w:rsid w:val="00B763FA"/>
    <w:rsid w:val="00B827B3"/>
    <w:rsid w:val="00B82B8E"/>
    <w:rsid w:val="00B82CC0"/>
    <w:rsid w:val="00B82E8F"/>
    <w:rsid w:val="00B84443"/>
    <w:rsid w:val="00B85ACB"/>
    <w:rsid w:val="00B86554"/>
    <w:rsid w:val="00B8795F"/>
    <w:rsid w:val="00B912EB"/>
    <w:rsid w:val="00B943D9"/>
    <w:rsid w:val="00B958DA"/>
    <w:rsid w:val="00B969CE"/>
    <w:rsid w:val="00B96DC1"/>
    <w:rsid w:val="00B97BCD"/>
    <w:rsid w:val="00BA13C3"/>
    <w:rsid w:val="00BA1695"/>
    <w:rsid w:val="00BA1C2B"/>
    <w:rsid w:val="00BA2DFF"/>
    <w:rsid w:val="00BA3AD1"/>
    <w:rsid w:val="00BA4502"/>
    <w:rsid w:val="00BA6DE4"/>
    <w:rsid w:val="00BB2296"/>
    <w:rsid w:val="00BB326F"/>
    <w:rsid w:val="00BB51C0"/>
    <w:rsid w:val="00BB71BB"/>
    <w:rsid w:val="00BB7CF3"/>
    <w:rsid w:val="00BC0FA2"/>
    <w:rsid w:val="00BC384D"/>
    <w:rsid w:val="00BC595F"/>
    <w:rsid w:val="00BC64F3"/>
    <w:rsid w:val="00BC7DFB"/>
    <w:rsid w:val="00BD019C"/>
    <w:rsid w:val="00BD199C"/>
    <w:rsid w:val="00BD283D"/>
    <w:rsid w:val="00BD2EA6"/>
    <w:rsid w:val="00BD332F"/>
    <w:rsid w:val="00BD371E"/>
    <w:rsid w:val="00BD3748"/>
    <w:rsid w:val="00BD422F"/>
    <w:rsid w:val="00BD431E"/>
    <w:rsid w:val="00BD4D2E"/>
    <w:rsid w:val="00BD687A"/>
    <w:rsid w:val="00BE0B5E"/>
    <w:rsid w:val="00BE118E"/>
    <w:rsid w:val="00BE1891"/>
    <w:rsid w:val="00BE2404"/>
    <w:rsid w:val="00BE32CC"/>
    <w:rsid w:val="00BE3AD1"/>
    <w:rsid w:val="00BE4006"/>
    <w:rsid w:val="00BE5C71"/>
    <w:rsid w:val="00BE6481"/>
    <w:rsid w:val="00BE6B64"/>
    <w:rsid w:val="00BF082D"/>
    <w:rsid w:val="00BF0D15"/>
    <w:rsid w:val="00BF1DF8"/>
    <w:rsid w:val="00BF2AD6"/>
    <w:rsid w:val="00BF4612"/>
    <w:rsid w:val="00BF496D"/>
    <w:rsid w:val="00BF4CBD"/>
    <w:rsid w:val="00BF557D"/>
    <w:rsid w:val="00BF6A5F"/>
    <w:rsid w:val="00BF76E9"/>
    <w:rsid w:val="00C00593"/>
    <w:rsid w:val="00C00FFD"/>
    <w:rsid w:val="00C02467"/>
    <w:rsid w:val="00C03324"/>
    <w:rsid w:val="00C04510"/>
    <w:rsid w:val="00C05A72"/>
    <w:rsid w:val="00C05B64"/>
    <w:rsid w:val="00C075F6"/>
    <w:rsid w:val="00C07DC0"/>
    <w:rsid w:val="00C101BA"/>
    <w:rsid w:val="00C109B4"/>
    <w:rsid w:val="00C14FD6"/>
    <w:rsid w:val="00C15FE6"/>
    <w:rsid w:val="00C16B6F"/>
    <w:rsid w:val="00C16EB2"/>
    <w:rsid w:val="00C20E2E"/>
    <w:rsid w:val="00C212B7"/>
    <w:rsid w:val="00C23924"/>
    <w:rsid w:val="00C23985"/>
    <w:rsid w:val="00C23AE4"/>
    <w:rsid w:val="00C23DAD"/>
    <w:rsid w:val="00C251E9"/>
    <w:rsid w:val="00C260DE"/>
    <w:rsid w:val="00C34455"/>
    <w:rsid w:val="00C34EC1"/>
    <w:rsid w:val="00C356E8"/>
    <w:rsid w:val="00C35BF3"/>
    <w:rsid w:val="00C364DD"/>
    <w:rsid w:val="00C3715C"/>
    <w:rsid w:val="00C37D66"/>
    <w:rsid w:val="00C40597"/>
    <w:rsid w:val="00C412B3"/>
    <w:rsid w:val="00C41781"/>
    <w:rsid w:val="00C444A7"/>
    <w:rsid w:val="00C4620C"/>
    <w:rsid w:val="00C4674F"/>
    <w:rsid w:val="00C46BD2"/>
    <w:rsid w:val="00C47EA8"/>
    <w:rsid w:val="00C5000C"/>
    <w:rsid w:val="00C5130B"/>
    <w:rsid w:val="00C528C4"/>
    <w:rsid w:val="00C53CEE"/>
    <w:rsid w:val="00C542B8"/>
    <w:rsid w:val="00C548DC"/>
    <w:rsid w:val="00C54DB9"/>
    <w:rsid w:val="00C550F7"/>
    <w:rsid w:val="00C568DB"/>
    <w:rsid w:val="00C6045E"/>
    <w:rsid w:val="00C61487"/>
    <w:rsid w:val="00C61997"/>
    <w:rsid w:val="00C63545"/>
    <w:rsid w:val="00C63B07"/>
    <w:rsid w:val="00C63E5B"/>
    <w:rsid w:val="00C64A78"/>
    <w:rsid w:val="00C71686"/>
    <w:rsid w:val="00C71F25"/>
    <w:rsid w:val="00C72221"/>
    <w:rsid w:val="00C72316"/>
    <w:rsid w:val="00C7308A"/>
    <w:rsid w:val="00C74CCB"/>
    <w:rsid w:val="00C75127"/>
    <w:rsid w:val="00C76448"/>
    <w:rsid w:val="00C82138"/>
    <w:rsid w:val="00C86168"/>
    <w:rsid w:val="00C86D8D"/>
    <w:rsid w:val="00C87918"/>
    <w:rsid w:val="00C91ED2"/>
    <w:rsid w:val="00C93FE9"/>
    <w:rsid w:val="00C95497"/>
    <w:rsid w:val="00C95ECB"/>
    <w:rsid w:val="00C972D1"/>
    <w:rsid w:val="00C97ABA"/>
    <w:rsid w:val="00C97DCD"/>
    <w:rsid w:val="00CA05BE"/>
    <w:rsid w:val="00CA0659"/>
    <w:rsid w:val="00CA19A6"/>
    <w:rsid w:val="00CA24A9"/>
    <w:rsid w:val="00CA3F7C"/>
    <w:rsid w:val="00CA41F2"/>
    <w:rsid w:val="00CA43DF"/>
    <w:rsid w:val="00CA4874"/>
    <w:rsid w:val="00CA4AF0"/>
    <w:rsid w:val="00CA6607"/>
    <w:rsid w:val="00CA7E65"/>
    <w:rsid w:val="00CB0D07"/>
    <w:rsid w:val="00CB1E89"/>
    <w:rsid w:val="00CB2F5A"/>
    <w:rsid w:val="00CB2FEF"/>
    <w:rsid w:val="00CB3D38"/>
    <w:rsid w:val="00CB4CCB"/>
    <w:rsid w:val="00CB528C"/>
    <w:rsid w:val="00CC00CB"/>
    <w:rsid w:val="00CC0A85"/>
    <w:rsid w:val="00CC1DA1"/>
    <w:rsid w:val="00CC2DB6"/>
    <w:rsid w:val="00CC5C69"/>
    <w:rsid w:val="00CC7ACB"/>
    <w:rsid w:val="00CD0A6F"/>
    <w:rsid w:val="00CD0BAB"/>
    <w:rsid w:val="00CD0D6B"/>
    <w:rsid w:val="00CD2856"/>
    <w:rsid w:val="00CD3116"/>
    <w:rsid w:val="00CD3A9F"/>
    <w:rsid w:val="00CD48E5"/>
    <w:rsid w:val="00CD763F"/>
    <w:rsid w:val="00CD7A77"/>
    <w:rsid w:val="00CD7C40"/>
    <w:rsid w:val="00CE028F"/>
    <w:rsid w:val="00CE084F"/>
    <w:rsid w:val="00CE201D"/>
    <w:rsid w:val="00CE3D7A"/>
    <w:rsid w:val="00CE3FEC"/>
    <w:rsid w:val="00CE49F3"/>
    <w:rsid w:val="00CE5BC6"/>
    <w:rsid w:val="00CE5BEA"/>
    <w:rsid w:val="00CE62F7"/>
    <w:rsid w:val="00CE6D81"/>
    <w:rsid w:val="00CF0D5B"/>
    <w:rsid w:val="00CF348F"/>
    <w:rsid w:val="00CF38CE"/>
    <w:rsid w:val="00CF43AB"/>
    <w:rsid w:val="00CF4EF3"/>
    <w:rsid w:val="00CF512D"/>
    <w:rsid w:val="00CF6362"/>
    <w:rsid w:val="00CF6CF9"/>
    <w:rsid w:val="00CF7EAE"/>
    <w:rsid w:val="00D046B9"/>
    <w:rsid w:val="00D049D6"/>
    <w:rsid w:val="00D04B7B"/>
    <w:rsid w:val="00D06710"/>
    <w:rsid w:val="00D06791"/>
    <w:rsid w:val="00D067E7"/>
    <w:rsid w:val="00D10F48"/>
    <w:rsid w:val="00D11BED"/>
    <w:rsid w:val="00D123AD"/>
    <w:rsid w:val="00D12C3F"/>
    <w:rsid w:val="00D13055"/>
    <w:rsid w:val="00D13A8B"/>
    <w:rsid w:val="00D16786"/>
    <w:rsid w:val="00D175BC"/>
    <w:rsid w:val="00D17EB3"/>
    <w:rsid w:val="00D2084D"/>
    <w:rsid w:val="00D20FD7"/>
    <w:rsid w:val="00D215FA"/>
    <w:rsid w:val="00D222B5"/>
    <w:rsid w:val="00D22B4A"/>
    <w:rsid w:val="00D267A8"/>
    <w:rsid w:val="00D26C06"/>
    <w:rsid w:val="00D26D0F"/>
    <w:rsid w:val="00D30F58"/>
    <w:rsid w:val="00D33EDA"/>
    <w:rsid w:val="00D3473E"/>
    <w:rsid w:val="00D352D7"/>
    <w:rsid w:val="00D35660"/>
    <w:rsid w:val="00D35D97"/>
    <w:rsid w:val="00D3619D"/>
    <w:rsid w:val="00D37405"/>
    <w:rsid w:val="00D40510"/>
    <w:rsid w:val="00D41E1F"/>
    <w:rsid w:val="00D42108"/>
    <w:rsid w:val="00D431A2"/>
    <w:rsid w:val="00D43E72"/>
    <w:rsid w:val="00D43EF0"/>
    <w:rsid w:val="00D4456A"/>
    <w:rsid w:val="00D452D7"/>
    <w:rsid w:val="00D457EF"/>
    <w:rsid w:val="00D45C97"/>
    <w:rsid w:val="00D4655B"/>
    <w:rsid w:val="00D467CF"/>
    <w:rsid w:val="00D46AA6"/>
    <w:rsid w:val="00D4714D"/>
    <w:rsid w:val="00D47297"/>
    <w:rsid w:val="00D4752B"/>
    <w:rsid w:val="00D5142A"/>
    <w:rsid w:val="00D51BC6"/>
    <w:rsid w:val="00D51DC3"/>
    <w:rsid w:val="00D526E4"/>
    <w:rsid w:val="00D5339F"/>
    <w:rsid w:val="00D5491F"/>
    <w:rsid w:val="00D551BC"/>
    <w:rsid w:val="00D558F1"/>
    <w:rsid w:val="00D5647C"/>
    <w:rsid w:val="00D60059"/>
    <w:rsid w:val="00D6252C"/>
    <w:rsid w:val="00D62785"/>
    <w:rsid w:val="00D63370"/>
    <w:rsid w:val="00D64471"/>
    <w:rsid w:val="00D6463E"/>
    <w:rsid w:val="00D663A8"/>
    <w:rsid w:val="00D6646D"/>
    <w:rsid w:val="00D67191"/>
    <w:rsid w:val="00D70680"/>
    <w:rsid w:val="00D70DBE"/>
    <w:rsid w:val="00D70E60"/>
    <w:rsid w:val="00D70FDC"/>
    <w:rsid w:val="00D7194F"/>
    <w:rsid w:val="00D71C43"/>
    <w:rsid w:val="00D71EDF"/>
    <w:rsid w:val="00D723D4"/>
    <w:rsid w:val="00D72B51"/>
    <w:rsid w:val="00D7355A"/>
    <w:rsid w:val="00D73A59"/>
    <w:rsid w:val="00D73D0D"/>
    <w:rsid w:val="00D7508B"/>
    <w:rsid w:val="00D76624"/>
    <w:rsid w:val="00D80BC5"/>
    <w:rsid w:val="00D839C6"/>
    <w:rsid w:val="00D84D7C"/>
    <w:rsid w:val="00D84E0B"/>
    <w:rsid w:val="00D85250"/>
    <w:rsid w:val="00D86E38"/>
    <w:rsid w:val="00D871B2"/>
    <w:rsid w:val="00D87864"/>
    <w:rsid w:val="00D87A5E"/>
    <w:rsid w:val="00D91745"/>
    <w:rsid w:val="00D91CC0"/>
    <w:rsid w:val="00D9309D"/>
    <w:rsid w:val="00D95AFE"/>
    <w:rsid w:val="00D969A7"/>
    <w:rsid w:val="00DA014B"/>
    <w:rsid w:val="00DA4464"/>
    <w:rsid w:val="00DA525D"/>
    <w:rsid w:val="00DA5DCF"/>
    <w:rsid w:val="00DA6193"/>
    <w:rsid w:val="00DA6376"/>
    <w:rsid w:val="00DA68B6"/>
    <w:rsid w:val="00DB0111"/>
    <w:rsid w:val="00DB163D"/>
    <w:rsid w:val="00DB2450"/>
    <w:rsid w:val="00DB3414"/>
    <w:rsid w:val="00DB63D1"/>
    <w:rsid w:val="00DB7181"/>
    <w:rsid w:val="00DC2F82"/>
    <w:rsid w:val="00DC3B04"/>
    <w:rsid w:val="00DC42BE"/>
    <w:rsid w:val="00DC7449"/>
    <w:rsid w:val="00DC77A7"/>
    <w:rsid w:val="00DC7CF1"/>
    <w:rsid w:val="00DD1357"/>
    <w:rsid w:val="00DD1BB0"/>
    <w:rsid w:val="00DD23D1"/>
    <w:rsid w:val="00DD2946"/>
    <w:rsid w:val="00DD34D4"/>
    <w:rsid w:val="00DD5217"/>
    <w:rsid w:val="00DD645F"/>
    <w:rsid w:val="00DD6BE6"/>
    <w:rsid w:val="00DD6BE9"/>
    <w:rsid w:val="00DD7FAC"/>
    <w:rsid w:val="00DE2377"/>
    <w:rsid w:val="00DE2532"/>
    <w:rsid w:val="00DE2CB5"/>
    <w:rsid w:val="00DE2D70"/>
    <w:rsid w:val="00DE36D8"/>
    <w:rsid w:val="00DE4210"/>
    <w:rsid w:val="00DE46D1"/>
    <w:rsid w:val="00DE5B52"/>
    <w:rsid w:val="00DE5DFE"/>
    <w:rsid w:val="00DE63D8"/>
    <w:rsid w:val="00DE67B2"/>
    <w:rsid w:val="00DE6EA3"/>
    <w:rsid w:val="00DE7989"/>
    <w:rsid w:val="00DF26DA"/>
    <w:rsid w:val="00DF35EA"/>
    <w:rsid w:val="00DF3F27"/>
    <w:rsid w:val="00DF43CD"/>
    <w:rsid w:val="00DF4B5E"/>
    <w:rsid w:val="00DF671A"/>
    <w:rsid w:val="00DF67CF"/>
    <w:rsid w:val="00DF7164"/>
    <w:rsid w:val="00DF7602"/>
    <w:rsid w:val="00DF78B3"/>
    <w:rsid w:val="00DF7B60"/>
    <w:rsid w:val="00E01079"/>
    <w:rsid w:val="00E03814"/>
    <w:rsid w:val="00E03E17"/>
    <w:rsid w:val="00E04714"/>
    <w:rsid w:val="00E05240"/>
    <w:rsid w:val="00E07C42"/>
    <w:rsid w:val="00E1029A"/>
    <w:rsid w:val="00E143D5"/>
    <w:rsid w:val="00E15121"/>
    <w:rsid w:val="00E15A9D"/>
    <w:rsid w:val="00E16D87"/>
    <w:rsid w:val="00E17500"/>
    <w:rsid w:val="00E17F0D"/>
    <w:rsid w:val="00E210DF"/>
    <w:rsid w:val="00E21E80"/>
    <w:rsid w:val="00E228C1"/>
    <w:rsid w:val="00E22AA9"/>
    <w:rsid w:val="00E2546C"/>
    <w:rsid w:val="00E25B6E"/>
    <w:rsid w:val="00E26154"/>
    <w:rsid w:val="00E26E82"/>
    <w:rsid w:val="00E303C7"/>
    <w:rsid w:val="00E3091E"/>
    <w:rsid w:val="00E32384"/>
    <w:rsid w:val="00E33E18"/>
    <w:rsid w:val="00E36BF9"/>
    <w:rsid w:val="00E4227F"/>
    <w:rsid w:val="00E4347B"/>
    <w:rsid w:val="00E43CF6"/>
    <w:rsid w:val="00E43F73"/>
    <w:rsid w:val="00E44482"/>
    <w:rsid w:val="00E45D42"/>
    <w:rsid w:val="00E512D8"/>
    <w:rsid w:val="00E539B8"/>
    <w:rsid w:val="00E544BA"/>
    <w:rsid w:val="00E547C5"/>
    <w:rsid w:val="00E5553B"/>
    <w:rsid w:val="00E56195"/>
    <w:rsid w:val="00E625DA"/>
    <w:rsid w:val="00E626A9"/>
    <w:rsid w:val="00E63C4C"/>
    <w:rsid w:val="00E643EF"/>
    <w:rsid w:val="00E66B24"/>
    <w:rsid w:val="00E66CC0"/>
    <w:rsid w:val="00E66D97"/>
    <w:rsid w:val="00E67342"/>
    <w:rsid w:val="00E675C4"/>
    <w:rsid w:val="00E70059"/>
    <w:rsid w:val="00E7111F"/>
    <w:rsid w:val="00E71C43"/>
    <w:rsid w:val="00E71C47"/>
    <w:rsid w:val="00E732F8"/>
    <w:rsid w:val="00E73B25"/>
    <w:rsid w:val="00E74BB4"/>
    <w:rsid w:val="00E75BE9"/>
    <w:rsid w:val="00E76181"/>
    <w:rsid w:val="00E76827"/>
    <w:rsid w:val="00E769F8"/>
    <w:rsid w:val="00E77413"/>
    <w:rsid w:val="00E77E6E"/>
    <w:rsid w:val="00E817A8"/>
    <w:rsid w:val="00E818F3"/>
    <w:rsid w:val="00E81A51"/>
    <w:rsid w:val="00E82260"/>
    <w:rsid w:val="00E8272F"/>
    <w:rsid w:val="00E8444A"/>
    <w:rsid w:val="00E87979"/>
    <w:rsid w:val="00E9004F"/>
    <w:rsid w:val="00E9005C"/>
    <w:rsid w:val="00E92178"/>
    <w:rsid w:val="00E92A71"/>
    <w:rsid w:val="00E92B40"/>
    <w:rsid w:val="00E92C07"/>
    <w:rsid w:val="00E92EB5"/>
    <w:rsid w:val="00E96406"/>
    <w:rsid w:val="00E972CB"/>
    <w:rsid w:val="00E97312"/>
    <w:rsid w:val="00E97446"/>
    <w:rsid w:val="00EA1785"/>
    <w:rsid w:val="00EA1A9C"/>
    <w:rsid w:val="00EA2222"/>
    <w:rsid w:val="00EA225A"/>
    <w:rsid w:val="00EA27EB"/>
    <w:rsid w:val="00EA3DB6"/>
    <w:rsid w:val="00EA5EC1"/>
    <w:rsid w:val="00EA684B"/>
    <w:rsid w:val="00EA69E4"/>
    <w:rsid w:val="00EA6B28"/>
    <w:rsid w:val="00EA72B7"/>
    <w:rsid w:val="00EB3136"/>
    <w:rsid w:val="00EB43EF"/>
    <w:rsid w:val="00EB4AE8"/>
    <w:rsid w:val="00EB5EB9"/>
    <w:rsid w:val="00EB6405"/>
    <w:rsid w:val="00EB6D04"/>
    <w:rsid w:val="00EC036A"/>
    <w:rsid w:val="00EC0EBE"/>
    <w:rsid w:val="00EC1267"/>
    <w:rsid w:val="00EC4684"/>
    <w:rsid w:val="00EC5E5A"/>
    <w:rsid w:val="00EC6253"/>
    <w:rsid w:val="00EC6C19"/>
    <w:rsid w:val="00ED1887"/>
    <w:rsid w:val="00ED2E62"/>
    <w:rsid w:val="00ED404D"/>
    <w:rsid w:val="00ED5610"/>
    <w:rsid w:val="00ED6581"/>
    <w:rsid w:val="00ED6D11"/>
    <w:rsid w:val="00ED7BA3"/>
    <w:rsid w:val="00EE19AE"/>
    <w:rsid w:val="00EE2E6C"/>
    <w:rsid w:val="00EE3FC7"/>
    <w:rsid w:val="00EE4776"/>
    <w:rsid w:val="00EE4782"/>
    <w:rsid w:val="00EE49B1"/>
    <w:rsid w:val="00EF0AC1"/>
    <w:rsid w:val="00EF25A4"/>
    <w:rsid w:val="00EF3D8E"/>
    <w:rsid w:val="00EF678C"/>
    <w:rsid w:val="00F00948"/>
    <w:rsid w:val="00F00A7F"/>
    <w:rsid w:val="00F01B41"/>
    <w:rsid w:val="00F026B4"/>
    <w:rsid w:val="00F02B0E"/>
    <w:rsid w:val="00F045EA"/>
    <w:rsid w:val="00F058F3"/>
    <w:rsid w:val="00F062FD"/>
    <w:rsid w:val="00F0706B"/>
    <w:rsid w:val="00F101B2"/>
    <w:rsid w:val="00F10F02"/>
    <w:rsid w:val="00F10F7B"/>
    <w:rsid w:val="00F1100B"/>
    <w:rsid w:val="00F13BA2"/>
    <w:rsid w:val="00F15835"/>
    <w:rsid w:val="00F16175"/>
    <w:rsid w:val="00F21C0A"/>
    <w:rsid w:val="00F22CE8"/>
    <w:rsid w:val="00F22E6E"/>
    <w:rsid w:val="00F22F5B"/>
    <w:rsid w:val="00F231BF"/>
    <w:rsid w:val="00F2331C"/>
    <w:rsid w:val="00F23C7D"/>
    <w:rsid w:val="00F25FB0"/>
    <w:rsid w:val="00F26705"/>
    <w:rsid w:val="00F301D7"/>
    <w:rsid w:val="00F31845"/>
    <w:rsid w:val="00F3275A"/>
    <w:rsid w:val="00F3423B"/>
    <w:rsid w:val="00F350D9"/>
    <w:rsid w:val="00F35F74"/>
    <w:rsid w:val="00F368A5"/>
    <w:rsid w:val="00F37DEB"/>
    <w:rsid w:val="00F4113B"/>
    <w:rsid w:val="00F435E8"/>
    <w:rsid w:val="00F43C2E"/>
    <w:rsid w:val="00F44E90"/>
    <w:rsid w:val="00F5016D"/>
    <w:rsid w:val="00F50A4D"/>
    <w:rsid w:val="00F5223B"/>
    <w:rsid w:val="00F527E6"/>
    <w:rsid w:val="00F543AF"/>
    <w:rsid w:val="00F55A1F"/>
    <w:rsid w:val="00F5661A"/>
    <w:rsid w:val="00F569B4"/>
    <w:rsid w:val="00F5717F"/>
    <w:rsid w:val="00F5778C"/>
    <w:rsid w:val="00F5791B"/>
    <w:rsid w:val="00F57F9B"/>
    <w:rsid w:val="00F6013A"/>
    <w:rsid w:val="00F60A8A"/>
    <w:rsid w:val="00F60EE0"/>
    <w:rsid w:val="00F61D28"/>
    <w:rsid w:val="00F6302B"/>
    <w:rsid w:val="00F65891"/>
    <w:rsid w:val="00F66121"/>
    <w:rsid w:val="00F70830"/>
    <w:rsid w:val="00F71268"/>
    <w:rsid w:val="00F733D7"/>
    <w:rsid w:val="00F73A2F"/>
    <w:rsid w:val="00F750B7"/>
    <w:rsid w:val="00F76ACA"/>
    <w:rsid w:val="00F76BB2"/>
    <w:rsid w:val="00F776D2"/>
    <w:rsid w:val="00F77983"/>
    <w:rsid w:val="00F80930"/>
    <w:rsid w:val="00F8250F"/>
    <w:rsid w:val="00F832D7"/>
    <w:rsid w:val="00F83311"/>
    <w:rsid w:val="00F87D18"/>
    <w:rsid w:val="00F90E16"/>
    <w:rsid w:val="00F91774"/>
    <w:rsid w:val="00F93917"/>
    <w:rsid w:val="00F94C7C"/>
    <w:rsid w:val="00F979DB"/>
    <w:rsid w:val="00F97F85"/>
    <w:rsid w:val="00FA0676"/>
    <w:rsid w:val="00FA0736"/>
    <w:rsid w:val="00FA3592"/>
    <w:rsid w:val="00FA4913"/>
    <w:rsid w:val="00FA51AA"/>
    <w:rsid w:val="00FA702E"/>
    <w:rsid w:val="00FA7283"/>
    <w:rsid w:val="00FA7FBA"/>
    <w:rsid w:val="00FB06B8"/>
    <w:rsid w:val="00FB09C6"/>
    <w:rsid w:val="00FB0C57"/>
    <w:rsid w:val="00FB2BD7"/>
    <w:rsid w:val="00FB3BD2"/>
    <w:rsid w:val="00FB516E"/>
    <w:rsid w:val="00FB51D6"/>
    <w:rsid w:val="00FB5665"/>
    <w:rsid w:val="00FB6459"/>
    <w:rsid w:val="00FB6EB7"/>
    <w:rsid w:val="00FB789E"/>
    <w:rsid w:val="00FC04A0"/>
    <w:rsid w:val="00FC173B"/>
    <w:rsid w:val="00FC252B"/>
    <w:rsid w:val="00FC258B"/>
    <w:rsid w:val="00FC29FE"/>
    <w:rsid w:val="00FC42AC"/>
    <w:rsid w:val="00FC51AA"/>
    <w:rsid w:val="00FC5299"/>
    <w:rsid w:val="00FC6A14"/>
    <w:rsid w:val="00FC6CB9"/>
    <w:rsid w:val="00FD00D4"/>
    <w:rsid w:val="00FD074F"/>
    <w:rsid w:val="00FD2D6F"/>
    <w:rsid w:val="00FD3EE4"/>
    <w:rsid w:val="00FD48E8"/>
    <w:rsid w:val="00FD4C59"/>
    <w:rsid w:val="00FD4F18"/>
    <w:rsid w:val="00FD568F"/>
    <w:rsid w:val="00FD6518"/>
    <w:rsid w:val="00FD6798"/>
    <w:rsid w:val="00FD753C"/>
    <w:rsid w:val="00FE1723"/>
    <w:rsid w:val="00FE19FF"/>
    <w:rsid w:val="00FE37AD"/>
    <w:rsid w:val="00FE3963"/>
    <w:rsid w:val="00FE471B"/>
    <w:rsid w:val="00FE568A"/>
    <w:rsid w:val="00FE58B6"/>
    <w:rsid w:val="00FE5C30"/>
    <w:rsid w:val="00FF085D"/>
    <w:rsid w:val="00FF0FF0"/>
    <w:rsid w:val="00FF1630"/>
    <w:rsid w:val="00FF2EFA"/>
    <w:rsid w:val="00FF55B5"/>
    <w:rsid w:val="00FF7EB8"/>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88FB9D"/>
  <w15:docId w15:val="{9BD0FBDC-2EFA-4238-BB01-4198F34D1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C6912"/>
    <w:pPr>
      <w:jc w:val="both"/>
    </w:pPr>
    <w:rPr>
      <w:rFonts w:ascii="Times New Roman" w:hAnsi="Times New Roman"/>
      <w:sz w:val="24"/>
    </w:rPr>
  </w:style>
  <w:style w:type="paragraph" w:styleId="Balk1">
    <w:name w:val="heading 1"/>
    <w:basedOn w:val="Normal"/>
    <w:next w:val="Normal"/>
    <w:link w:val="Balk1Char"/>
    <w:uiPriority w:val="9"/>
    <w:qFormat/>
    <w:rsid w:val="004C6912"/>
    <w:pPr>
      <w:keepNext/>
      <w:keepLines/>
      <w:spacing w:before="480" w:after="0"/>
      <w:jc w:val="center"/>
      <w:outlineLvl w:val="0"/>
    </w:pPr>
    <w:rPr>
      <w:rFonts w:eastAsiaTheme="majorEastAsia" w:cstheme="majorBidi"/>
      <w:b/>
      <w:bCs/>
      <w:szCs w:val="28"/>
    </w:rPr>
  </w:style>
  <w:style w:type="paragraph" w:styleId="Balk2">
    <w:name w:val="heading 2"/>
    <w:basedOn w:val="Normal"/>
    <w:next w:val="Normal"/>
    <w:link w:val="Balk2Char"/>
    <w:uiPriority w:val="9"/>
    <w:unhideWhenUsed/>
    <w:qFormat/>
    <w:rsid w:val="004C6912"/>
    <w:pPr>
      <w:keepNext/>
      <w:keepLines/>
      <w:spacing w:before="200" w:after="0" w:line="360" w:lineRule="auto"/>
      <w:ind w:firstLine="709"/>
      <w:outlineLvl w:val="1"/>
    </w:pPr>
    <w:rPr>
      <w:rFonts w:eastAsiaTheme="majorEastAsia" w:cstheme="majorBidi"/>
      <w:b/>
      <w:bCs/>
      <w:szCs w:val="26"/>
    </w:rPr>
  </w:style>
  <w:style w:type="paragraph" w:styleId="Balk3">
    <w:name w:val="heading 3"/>
    <w:basedOn w:val="Normal"/>
    <w:next w:val="Normal"/>
    <w:link w:val="Balk3Char"/>
    <w:uiPriority w:val="9"/>
    <w:unhideWhenUsed/>
    <w:qFormat/>
    <w:rsid w:val="004C6912"/>
    <w:pPr>
      <w:keepNext/>
      <w:keepLines/>
      <w:spacing w:before="200" w:after="0" w:line="360" w:lineRule="auto"/>
      <w:ind w:firstLine="709"/>
      <w:outlineLvl w:val="2"/>
    </w:pPr>
    <w:rPr>
      <w:rFonts w:eastAsiaTheme="majorEastAsia" w:cstheme="majorBidi"/>
      <w:b/>
      <w:bCs/>
      <w:szCs w:val="24"/>
    </w:rPr>
  </w:style>
  <w:style w:type="paragraph" w:styleId="Balk4">
    <w:name w:val="heading 4"/>
    <w:basedOn w:val="Normal"/>
    <w:next w:val="Normal"/>
    <w:link w:val="Balk4Char"/>
    <w:uiPriority w:val="9"/>
    <w:unhideWhenUsed/>
    <w:qFormat/>
    <w:rsid w:val="004C6912"/>
    <w:pPr>
      <w:keepNext/>
      <w:keepLines/>
      <w:spacing w:before="200" w:after="0"/>
      <w:outlineLvl w:val="3"/>
    </w:pPr>
    <w:rPr>
      <w:rFonts w:eastAsiaTheme="majorEastAsia" w:cstheme="majorBidi"/>
      <w:b/>
      <w:bCs/>
      <w:iCs/>
    </w:rPr>
  </w:style>
  <w:style w:type="paragraph" w:styleId="Balk5">
    <w:name w:val="heading 5"/>
    <w:basedOn w:val="Normal"/>
    <w:next w:val="Normal"/>
    <w:link w:val="Balk5Char"/>
    <w:uiPriority w:val="9"/>
    <w:unhideWhenUsed/>
    <w:qFormat/>
    <w:rsid w:val="00DD7FAC"/>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43EF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43EF0"/>
    <w:rPr>
      <w:rFonts w:ascii="Tahoma" w:hAnsi="Tahoma" w:cs="Tahoma"/>
      <w:sz w:val="16"/>
      <w:szCs w:val="16"/>
    </w:rPr>
  </w:style>
  <w:style w:type="character" w:customStyle="1" w:styleId="Balk1Char">
    <w:name w:val="Başlık 1 Char"/>
    <w:basedOn w:val="VarsaylanParagrafYazTipi"/>
    <w:link w:val="Balk1"/>
    <w:uiPriority w:val="9"/>
    <w:rsid w:val="004C6912"/>
    <w:rPr>
      <w:rFonts w:ascii="Times New Roman" w:eastAsiaTheme="majorEastAsia" w:hAnsi="Times New Roman" w:cstheme="majorBidi"/>
      <w:b/>
      <w:bCs/>
      <w:sz w:val="24"/>
      <w:szCs w:val="28"/>
    </w:rPr>
  </w:style>
  <w:style w:type="paragraph" w:styleId="TBal">
    <w:name w:val="TOC Heading"/>
    <w:basedOn w:val="Balk1"/>
    <w:next w:val="Normal"/>
    <w:uiPriority w:val="39"/>
    <w:unhideWhenUsed/>
    <w:qFormat/>
    <w:rsid w:val="00103F70"/>
    <w:pPr>
      <w:outlineLvl w:val="9"/>
    </w:pPr>
    <w:rPr>
      <w:lang w:eastAsia="tr-TR"/>
    </w:rPr>
  </w:style>
  <w:style w:type="paragraph" w:styleId="T2">
    <w:name w:val="toc 2"/>
    <w:basedOn w:val="Normal"/>
    <w:next w:val="Normal"/>
    <w:autoRedefine/>
    <w:uiPriority w:val="39"/>
    <w:unhideWhenUsed/>
    <w:qFormat/>
    <w:rsid w:val="00C47EA8"/>
    <w:pPr>
      <w:tabs>
        <w:tab w:val="right" w:leader="dot" w:pos="8494"/>
      </w:tabs>
      <w:spacing w:after="100" w:line="360" w:lineRule="auto"/>
      <w:ind w:left="220"/>
    </w:pPr>
    <w:rPr>
      <w:rFonts w:eastAsiaTheme="minorEastAsia" w:cs="Times New Roman"/>
      <w:b/>
      <w:noProof/>
      <w:szCs w:val="24"/>
      <w:lang w:eastAsia="tr-TR"/>
    </w:rPr>
  </w:style>
  <w:style w:type="paragraph" w:styleId="T1">
    <w:name w:val="toc 1"/>
    <w:basedOn w:val="Normal"/>
    <w:next w:val="Normal"/>
    <w:autoRedefine/>
    <w:uiPriority w:val="39"/>
    <w:unhideWhenUsed/>
    <w:qFormat/>
    <w:rsid w:val="00FD00D4"/>
    <w:pPr>
      <w:tabs>
        <w:tab w:val="right" w:leader="dot" w:pos="8494"/>
      </w:tabs>
      <w:spacing w:after="0" w:line="360" w:lineRule="auto"/>
      <w:ind w:left="268"/>
      <w:jc w:val="center"/>
    </w:pPr>
    <w:rPr>
      <w:rFonts w:eastAsia="TimesNewRoman" w:cs="Times New Roman"/>
      <w:b/>
      <w:noProof/>
      <w:szCs w:val="24"/>
      <w:lang w:eastAsia="tr-TR"/>
    </w:rPr>
  </w:style>
  <w:style w:type="paragraph" w:styleId="T3">
    <w:name w:val="toc 3"/>
    <w:basedOn w:val="Normal"/>
    <w:next w:val="Normal"/>
    <w:autoRedefine/>
    <w:uiPriority w:val="39"/>
    <w:unhideWhenUsed/>
    <w:qFormat/>
    <w:rsid w:val="00103F70"/>
    <w:pPr>
      <w:spacing w:after="100"/>
      <w:ind w:left="440"/>
    </w:pPr>
    <w:rPr>
      <w:rFonts w:eastAsiaTheme="minorEastAsia"/>
      <w:lang w:eastAsia="tr-TR"/>
    </w:rPr>
  </w:style>
  <w:style w:type="paragraph" w:styleId="ListeParagraf">
    <w:name w:val="List Paragraph"/>
    <w:basedOn w:val="Normal"/>
    <w:uiPriority w:val="34"/>
    <w:qFormat/>
    <w:rsid w:val="00EB6405"/>
    <w:pPr>
      <w:ind w:left="720"/>
      <w:contextualSpacing/>
    </w:pPr>
  </w:style>
  <w:style w:type="paragraph" w:styleId="stBilgi">
    <w:name w:val="header"/>
    <w:basedOn w:val="Normal"/>
    <w:link w:val="stBilgiChar"/>
    <w:uiPriority w:val="99"/>
    <w:unhideWhenUsed/>
    <w:rsid w:val="00A57620"/>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A57620"/>
  </w:style>
  <w:style w:type="paragraph" w:styleId="AltBilgi">
    <w:name w:val="footer"/>
    <w:basedOn w:val="Normal"/>
    <w:link w:val="AltBilgiChar"/>
    <w:uiPriority w:val="99"/>
    <w:unhideWhenUsed/>
    <w:rsid w:val="00A57620"/>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A57620"/>
  </w:style>
  <w:style w:type="character" w:styleId="Kpr">
    <w:name w:val="Hyperlink"/>
    <w:basedOn w:val="VarsaylanParagrafYazTipi"/>
    <w:uiPriority w:val="99"/>
    <w:unhideWhenUsed/>
    <w:rsid w:val="00532249"/>
    <w:rPr>
      <w:color w:val="0000FF" w:themeColor="hyperlink"/>
      <w:u w:val="single"/>
    </w:rPr>
  </w:style>
  <w:style w:type="table" w:styleId="TabloKlavuzu">
    <w:name w:val="Table Grid"/>
    <w:basedOn w:val="NormalTablo"/>
    <w:uiPriority w:val="39"/>
    <w:rsid w:val="003573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lenenKpr">
    <w:name w:val="FollowedHyperlink"/>
    <w:basedOn w:val="VarsaylanParagrafYazTipi"/>
    <w:uiPriority w:val="99"/>
    <w:semiHidden/>
    <w:unhideWhenUsed/>
    <w:rsid w:val="00A74887"/>
    <w:rPr>
      <w:color w:val="800080" w:themeColor="followedHyperlink"/>
      <w:u w:val="single"/>
    </w:rPr>
  </w:style>
  <w:style w:type="table" w:styleId="AkGlgeleme">
    <w:name w:val="Light Shading"/>
    <w:basedOn w:val="NormalTablo"/>
    <w:uiPriority w:val="60"/>
    <w:rsid w:val="000071A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4">
    <w:name w:val="toc 4"/>
    <w:basedOn w:val="Normal"/>
    <w:next w:val="Normal"/>
    <w:autoRedefine/>
    <w:uiPriority w:val="39"/>
    <w:unhideWhenUsed/>
    <w:rsid w:val="00821460"/>
    <w:pPr>
      <w:spacing w:after="100"/>
      <w:ind w:left="660"/>
    </w:pPr>
  </w:style>
  <w:style w:type="paragraph" w:styleId="T5">
    <w:name w:val="toc 5"/>
    <w:basedOn w:val="Normal"/>
    <w:next w:val="Normal"/>
    <w:autoRedefine/>
    <w:uiPriority w:val="39"/>
    <w:unhideWhenUsed/>
    <w:rsid w:val="00821460"/>
    <w:pPr>
      <w:spacing w:after="100"/>
      <w:ind w:left="880"/>
    </w:pPr>
  </w:style>
  <w:style w:type="table" w:customStyle="1" w:styleId="TabloKlavuzu22">
    <w:name w:val="Tablo Kılavuzu22"/>
    <w:basedOn w:val="NormalTablo"/>
    <w:next w:val="TabloKlavuzu"/>
    <w:uiPriority w:val="59"/>
    <w:rsid w:val="00AB3C34"/>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2Char">
    <w:name w:val="Başlık 2 Char"/>
    <w:basedOn w:val="VarsaylanParagrafYazTipi"/>
    <w:link w:val="Balk2"/>
    <w:uiPriority w:val="9"/>
    <w:rsid w:val="004C6912"/>
    <w:rPr>
      <w:rFonts w:ascii="Times New Roman" w:eastAsiaTheme="majorEastAsia" w:hAnsi="Times New Roman" w:cstheme="majorBidi"/>
      <w:b/>
      <w:bCs/>
      <w:sz w:val="24"/>
      <w:szCs w:val="26"/>
    </w:rPr>
  </w:style>
  <w:style w:type="character" w:customStyle="1" w:styleId="Balk3Char">
    <w:name w:val="Başlık 3 Char"/>
    <w:basedOn w:val="VarsaylanParagrafYazTipi"/>
    <w:link w:val="Balk3"/>
    <w:uiPriority w:val="9"/>
    <w:rsid w:val="004C6912"/>
    <w:rPr>
      <w:rFonts w:ascii="Times New Roman" w:eastAsiaTheme="majorEastAsia" w:hAnsi="Times New Roman" w:cstheme="majorBidi"/>
      <w:b/>
      <w:bCs/>
      <w:sz w:val="24"/>
      <w:szCs w:val="24"/>
    </w:rPr>
  </w:style>
  <w:style w:type="numbering" w:customStyle="1" w:styleId="ListeYok1">
    <w:name w:val="Liste Yok1"/>
    <w:next w:val="ListeYok"/>
    <w:uiPriority w:val="99"/>
    <w:semiHidden/>
    <w:unhideWhenUsed/>
    <w:rsid w:val="00642BAB"/>
  </w:style>
  <w:style w:type="paragraph" w:styleId="AralkYok">
    <w:name w:val="No Spacing"/>
    <w:link w:val="AralkYokChar"/>
    <w:uiPriority w:val="1"/>
    <w:rsid w:val="00642BAB"/>
    <w:pPr>
      <w:spacing w:after="0" w:line="240" w:lineRule="auto"/>
    </w:pPr>
    <w:rPr>
      <w:rFonts w:eastAsiaTheme="minorEastAsia"/>
      <w:szCs w:val="24"/>
      <w:lang w:eastAsia="tr-TR"/>
    </w:rPr>
  </w:style>
  <w:style w:type="character" w:customStyle="1" w:styleId="AralkYokChar">
    <w:name w:val="Aralık Yok Char"/>
    <w:basedOn w:val="VarsaylanParagrafYazTipi"/>
    <w:link w:val="AralkYok"/>
    <w:uiPriority w:val="1"/>
    <w:rsid w:val="00642BAB"/>
    <w:rPr>
      <w:rFonts w:eastAsiaTheme="minorEastAsia"/>
      <w:szCs w:val="24"/>
      <w:lang w:eastAsia="tr-TR"/>
    </w:rPr>
  </w:style>
  <w:style w:type="table" w:customStyle="1" w:styleId="TabloKlavuzu1">
    <w:name w:val="Tablo Kılavuzu1"/>
    <w:basedOn w:val="NormalTablo"/>
    <w:next w:val="TabloKlavuzu"/>
    <w:uiPriority w:val="39"/>
    <w:rsid w:val="00642BA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
    <w:name w:val="Açık Gölgeleme1"/>
    <w:basedOn w:val="NormalTablo"/>
    <w:next w:val="AkGlgeleme"/>
    <w:uiPriority w:val="60"/>
    <w:rsid w:val="00642BAB"/>
    <w:pPr>
      <w:spacing w:after="0" w:line="240" w:lineRule="auto"/>
      <w:ind w:firstLine="709"/>
      <w:jc w:val="center"/>
    </w:pPr>
    <w:rPr>
      <w:rFonts w:ascii="Times New Roman" w:hAnsi="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kGlgeleme-Vurgu1">
    <w:name w:val="Light Shading Accent 1"/>
    <w:basedOn w:val="NormalTablo"/>
    <w:uiPriority w:val="60"/>
    <w:rsid w:val="00642BAB"/>
    <w:pPr>
      <w:spacing w:after="0" w:line="240" w:lineRule="auto"/>
      <w:ind w:firstLine="709"/>
      <w:jc w:val="center"/>
    </w:pPr>
    <w:rPr>
      <w:rFonts w:ascii="Times New Roman" w:hAnsi="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kGlgeleme-Vurgu2">
    <w:name w:val="Light Shading Accent 2"/>
    <w:basedOn w:val="NormalTablo"/>
    <w:uiPriority w:val="60"/>
    <w:rsid w:val="00642BAB"/>
    <w:pPr>
      <w:spacing w:after="0" w:line="240" w:lineRule="auto"/>
      <w:ind w:firstLine="709"/>
      <w:jc w:val="center"/>
    </w:pPr>
    <w:rPr>
      <w:rFonts w:ascii="Times New Roman" w:hAnsi="Times New Roman"/>
      <w:color w:val="943634" w:themeColor="accent2" w:themeShade="BF"/>
      <w:sz w:val="24"/>
      <w:szCs w:val="24"/>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kGlgeleme-Vurgu3">
    <w:name w:val="Light Shading Accent 3"/>
    <w:basedOn w:val="NormalTablo"/>
    <w:uiPriority w:val="60"/>
    <w:rsid w:val="00642BAB"/>
    <w:pPr>
      <w:spacing w:after="0" w:line="240" w:lineRule="auto"/>
      <w:ind w:firstLine="709"/>
      <w:jc w:val="center"/>
    </w:pPr>
    <w:rPr>
      <w:rFonts w:ascii="Times New Roman" w:hAnsi="Times New Roman"/>
      <w:color w:val="76923C" w:themeColor="accent3" w:themeShade="BF"/>
      <w:sz w:val="24"/>
      <w:szCs w:val="24"/>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AkGlgeleme-Vurgu4">
    <w:name w:val="Light Shading Accent 4"/>
    <w:basedOn w:val="NormalTablo"/>
    <w:uiPriority w:val="60"/>
    <w:rsid w:val="00642BAB"/>
    <w:pPr>
      <w:spacing w:after="0" w:line="240" w:lineRule="auto"/>
      <w:ind w:firstLine="709"/>
      <w:jc w:val="center"/>
    </w:pPr>
    <w:rPr>
      <w:rFonts w:ascii="Times New Roman" w:hAnsi="Times New Roman"/>
      <w:color w:val="5F497A" w:themeColor="accent4" w:themeShade="BF"/>
      <w:sz w:val="24"/>
      <w:szCs w:val="24"/>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AkGlgeleme-Vurgu5">
    <w:name w:val="Light Shading Accent 5"/>
    <w:basedOn w:val="NormalTablo"/>
    <w:uiPriority w:val="60"/>
    <w:rsid w:val="00642BAB"/>
    <w:pPr>
      <w:spacing w:after="0" w:line="240" w:lineRule="auto"/>
      <w:ind w:firstLine="709"/>
      <w:jc w:val="center"/>
    </w:pPr>
    <w:rPr>
      <w:rFonts w:ascii="Times New Roman" w:hAnsi="Times New Roman"/>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Liste1-Vurgu4">
    <w:name w:val="Medium List 1 Accent 4"/>
    <w:basedOn w:val="NormalTablo"/>
    <w:uiPriority w:val="65"/>
    <w:rsid w:val="00642BAB"/>
    <w:pPr>
      <w:spacing w:after="0" w:line="240" w:lineRule="auto"/>
      <w:ind w:firstLine="709"/>
      <w:jc w:val="center"/>
    </w:pPr>
    <w:rPr>
      <w:rFonts w:ascii="Times New Roman" w:hAnsi="Times New Roman"/>
      <w:color w:val="000000" w:themeColor="text1"/>
      <w:sz w:val="24"/>
      <w:szCs w:val="24"/>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OrtaGlgeleme2-Vurgu6">
    <w:name w:val="Medium Shading 2 Accent 6"/>
    <w:basedOn w:val="NormalTablo"/>
    <w:uiPriority w:val="64"/>
    <w:rsid w:val="00642BAB"/>
    <w:pPr>
      <w:spacing w:after="0" w:line="240" w:lineRule="auto"/>
      <w:ind w:firstLine="709"/>
      <w:jc w:val="center"/>
    </w:pPr>
    <w:rPr>
      <w:rFonts w:ascii="Times New Roman" w:hAnsi="Times New Roman"/>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simYazs">
    <w:name w:val="caption"/>
    <w:basedOn w:val="Normal"/>
    <w:next w:val="Normal"/>
    <w:uiPriority w:val="35"/>
    <w:unhideWhenUsed/>
    <w:qFormat/>
    <w:rsid w:val="00642BAB"/>
    <w:pPr>
      <w:spacing w:line="240" w:lineRule="auto"/>
      <w:ind w:firstLine="709"/>
      <w:jc w:val="center"/>
    </w:pPr>
    <w:rPr>
      <w:b/>
      <w:bCs/>
      <w:color w:val="4F81BD" w:themeColor="accent1"/>
      <w:sz w:val="18"/>
      <w:szCs w:val="18"/>
    </w:rPr>
  </w:style>
  <w:style w:type="table" w:styleId="AkListe">
    <w:name w:val="Light List"/>
    <w:basedOn w:val="NormalTablo"/>
    <w:uiPriority w:val="61"/>
    <w:rsid w:val="00642BAB"/>
    <w:pPr>
      <w:spacing w:after="0" w:line="240" w:lineRule="auto"/>
      <w:ind w:firstLine="709"/>
      <w:jc w:val="center"/>
    </w:pPr>
    <w:rPr>
      <w:rFonts w:ascii="Times New Roman" w:hAnsi="Times New Roman"/>
      <w:sz w:val="24"/>
      <w:szCs w:val="24"/>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oKlavuzu11">
    <w:name w:val="Tablo Kılavuzu11"/>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
    <w:name w:val="Tablo Kılavuzu2"/>
    <w:basedOn w:val="NormalTablo"/>
    <w:uiPriority w:val="59"/>
    <w:rsid w:val="00642BAB"/>
    <w:pPr>
      <w:spacing w:after="0" w:line="240" w:lineRule="auto"/>
    </w:pPr>
    <w:rPr>
      <w:rFonts w:ascii="Calibri" w:eastAsia="Calibri" w:hAnsi="Calibri" w:cs="Times New Roman"/>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
    <w:name w:val="Tablo Kılavuzu3"/>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
    <w:name w:val="Tablo Kılavuzu4"/>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5">
    <w:name w:val="Tablo Kılavuzu5"/>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6">
    <w:name w:val="Tablo Kılavuzu6"/>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7">
    <w:name w:val="Tablo Kılavuzu7"/>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8">
    <w:name w:val="Tablo Kılavuzu8"/>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9">
    <w:name w:val="Tablo Kılavuzu9"/>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0">
    <w:name w:val="Tablo Kılavuzu10"/>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2">
    <w:name w:val="Tablo Kılavuzu12"/>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3">
    <w:name w:val="Tablo Kılavuzu13"/>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4">
    <w:name w:val="Tablo Kılavuzu14"/>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5">
    <w:name w:val="Tablo Kılavuzu15"/>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6">
    <w:name w:val="Tablo Kılavuzu16"/>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7">
    <w:name w:val="Tablo Kılavuzu17"/>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8">
    <w:name w:val="Tablo Kılavuzu18"/>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9">
    <w:name w:val="Tablo Kılavuzu19"/>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11">
    <w:name w:val="Liste Yok11"/>
    <w:next w:val="ListeYok"/>
    <w:uiPriority w:val="99"/>
    <w:semiHidden/>
    <w:unhideWhenUsed/>
    <w:rsid w:val="00642BAB"/>
  </w:style>
  <w:style w:type="table" w:customStyle="1" w:styleId="TabloKlavuzu20">
    <w:name w:val="Tablo Kılavuzu20"/>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1">
    <w:name w:val="Açık Gölgeleme11"/>
    <w:basedOn w:val="NormalTablo"/>
    <w:next w:val="AkGlgeleme"/>
    <w:uiPriority w:val="60"/>
    <w:rsid w:val="00642BAB"/>
    <w:pPr>
      <w:spacing w:after="0" w:line="240" w:lineRule="auto"/>
      <w:ind w:firstLine="709"/>
      <w:jc w:val="both"/>
    </w:pPr>
    <w:rPr>
      <w:rFonts w:ascii="Times New Roman" w:hAnsi="Times New Roman" w:cs="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kGlgeleme-Vurgu11">
    <w:name w:val="Açık Gölgeleme - Vurgu 11"/>
    <w:basedOn w:val="NormalTablo"/>
    <w:next w:val="AkGlgeleme-Vurgu1"/>
    <w:uiPriority w:val="60"/>
    <w:rsid w:val="00642BAB"/>
    <w:pPr>
      <w:spacing w:after="0" w:line="240" w:lineRule="auto"/>
      <w:ind w:firstLine="709"/>
      <w:jc w:val="both"/>
    </w:pPr>
    <w:rPr>
      <w:rFonts w:ascii="Times New Roman" w:hAnsi="Times New Roman" w:cs="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AkGlgeleme-Vurgu21">
    <w:name w:val="Açık Gölgeleme - Vurgu 21"/>
    <w:basedOn w:val="NormalTablo"/>
    <w:next w:val="AkGlgeleme-Vurgu2"/>
    <w:uiPriority w:val="60"/>
    <w:rsid w:val="00642BAB"/>
    <w:pPr>
      <w:spacing w:after="0" w:line="240" w:lineRule="auto"/>
      <w:ind w:firstLine="709"/>
      <w:jc w:val="both"/>
    </w:pPr>
    <w:rPr>
      <w:rFonts w:ascii="Times New Roman" w:hAnsi="Times New Roman" w:cs="Times New Roman"/>
      <w:color w:val="943634" w:themeColor="accent2" w:themeShade="BF"/>
      <w:sz w:val="24"/>
      <w:szCs w:val="24"/>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AkGlgeleme-Vurgu31">
    <w:name w:val="Açık Gölgeleme - Vurgu 31"/>
    <w:basedOn w:val="NormalTablo"/>
    <w:next w:val="AkGlgeleme-Vurgu3"/>
    <w:uiPriority w:val="60"/>
    <w:rsid w:val="00642BAB"/>
    <w:pPr>
      <w:spacing w:after="0" w:line="240" w:lineRule="auto"/>
      <w:ind w:firstLine="709"/>
      <w:jc w:val="both"/>
    </w:pPr>
    <w:rPr>
      <w:rFonts w:ascii="Times New Roman" w:hAnsi="Times New Roman" w:cs="Times New Roman"/>
      <w:color w:val="76923C" w:themeColor="accent3" w:themeShade="BF"/>
      <w:sz w:val="24"/>
      <w:szCs w:val="24"/>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AkGlgeleme-Vurgu41">
    <w:name w:val="Açık Gölgeleme - Vurgu 41"/>
    <w:basedOn w:val="NormalTablo"/>
    <w:next w:val="AkGlgeleme-Vurgu4"/>
    <w:uiPriority w:val="60"/>
    <w:rsid w:val="00642BAB"/>
    <w:pPr>
      <w:spacing w:after="0" w:line="240" w:lineRule="auto"/>
      <w:ind w:firstLine="709"/>
      <w:jc w:val="both"/>
    </w:pPr>
    <w:rPr>
      <w:rFonts w:ascii="Times New Roman" w:hAnsi="Times New Roman" w:cs="Times New Roman"/>
      <w:color w:val="5F497A" w:themeColor="accent4" w:themeShade="BF"/>
      <w:sz w:val="24"/>
      <w:szCs w:val="24"/>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AkGlgeleme-Vurgu51">
    <w:name w:val="Açık Gölgeleme - Vurgu 51"/>
    <w:basedOn w:val="NormalTablo"/>
    <w:next w:val="AkGlgeleme-Vurgu5"/>
    <w:uiPriority w:val="60"/>
    <w:rsid w:val="00642BAB"/>
    <w:pPr>
      <w:spacing w:after="0" w:line="240" w:lineRule="auto"/>
      <w:ind w:firstLine="709"/>
      <w:jc w:val="both"/>
    </w:pPr>
    <w:rPr>
      <w:rFonts w:ascii="Times New Roman" w:hAnsi="Times New Roman" w:cs="Times New Roman"/>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Glgeleme2-Vurgu3">
    <w:name w:val="Medium Shading 2 Accent 3"/>
    <w:basedOn w:val="NormalTablo"/>
    <w:uiPriority w:val="64"/>
    <w:rsid w:val="00642BAB"/>
    <w:pPr>
      <w:spacing w:after="0" w:line="240" w:lineRule="auto"/>
      <w:ind w:firstLine="709"/>
      <w:jc w:val="both"/>
    </w:pPr>
    <w:rPr>
      <w:rFonts w:ascii="Times New Roman" w:hAnsi="Times New Roman" w:cs="Times New Roman"/>
      <w:color w:val="000000" w:themeColor="text1"/>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oKlavuzu21">
    <w:name w:val="Tablo Kılavuzu21"/>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a"/>
    <w:basedOn w:val="ListeParagraf"/>
    <w:rsid w:val="004400F8"/>
    <w:pPr>
      <w:spacing w:after="0" w:line="480" w:lineRule="auto"/>
      <w:ind w:left="0"/>
      <w:jc w:val="center"/>
    </w:pPr>
    <w:rPr>
      <w:rFonts w:cs="Times New Roman"/>
      <w:b/>
      <w:szCs w:val="24"/>
    </w:rPr>
  </w:style>
  <w:style w:type="paragraph" w:customStyle="1" w:styleId="a1">
    <w:name w:val="a1"/>
    <w:basedOn w:val="ListeParagraf"/>
    <w:rsid w:val="004400F8"/>
    <w:pPr>
      <w:spacing w:after="0" w:line="360" w:lineRule="auto"/>
      <w:ind w:left="708"/>
    </w:pPr>
    <w:rPr>
      <w:rFonts w:cs="Times New Roman"/>
      <w:b/>
      <w:szCs w:val="24"/>
    </w:rPr>
  </w:style>
  <w:style w:type="paragraph" w:customStyle="1" w:styleId="a2">
    <w:name w:val="a2"/>
    <w:basedOn w:val="a1"/>
    <w:rsid w:val="004400F8"/>
  </w:style>
  <w:style w:type="paragraph" w:customStyle="1" w:styleId="a3">
    <w:name w:val="a3"/>
    <w:basedOn w:val="a2"/>
    <w:rsid w:val="00CF512D"/>
  </w:style>
  <w:style w:type="paragraph" w:customStyle="1" w:styleId="a4">
    <w:name w:val="a4"/>
    <w:basedOn w:val="a3"/>
    <w:rsid w:val="004400F8"/>
  </w:style>
  <w:style w:type="paragraph" w:styleId="T6">
    <w:name w:val="toc 6"/>
    <w:basedOn w:val="Normal"/>
    <w:next w:val="Normal"/>
    <w:autoRedefine/>
    <w:uiPriority w:val="39"/>
    <w:unhideWhenUsed/>
    <w:rsid w:val="00642BAB"/>
    <w:pPr>
      <w:spacing w:after="0" w:line="360" w:lineRule="auto"/>
      <w:ind w:left="1200" w:firstLine="709"/>
    </w:pPr>
    <w:rPr>
      <w:sz w:val="20"/>
      <w:szCs w:val="20"/>
    </w:rPr>
  </w:style>
  <w:style w:type="paragraph" w:styleId="T7">
    <w:name w:val="toc 7"/>
    <w:basedOn w:val="Normal"/>
    <w:next w:val="Normal"/>
    <w:autoRedefine/>
    <w:uiPriority w:val="39"/>
    <w:unhideWhenUsed/>
    <w:rsid w:val="00642BAB"/>
    <w:pPr>
      <w:spacing w:after="0" w:line="360" w:lineRule="auto"/>
      <w:ind w:left="1440" w:firstLine="709"/>
    </w:pPr>
    <w:rPr>
      <w:sz w:val="20"/>
      <w:szCs w:val="20"/>
    </w:rPr>
  </w:style>
  <w:style w:type="paragraph" w:styleId="T8">
    <w:name w:val="toc 8"/>
    <w:basedOn w:val="Normal"/>
    <w:next w:val="Normal"/>
    <w:autoRedefine/>
    <w:uiPriority w:val="39"/>
    <w:unhideWhenUsed/>
    <w:rsid w:val="00642BAB"/>
    <w:pPr>
      <w:spacing w:after="0" w:line="360" w:lineRule="auto"/>
      <w:ind w:left="1680" w:firstLine="709"/>
    </w:pPr>
    <w:rPr>
      <w:sz w:val="20"/>
      <w:szCs w:val="20"/>
    </w:rPr>
  </w:style>
  <w:style w:type="paragraph" w:styleId="T9">
    <w:name w:val="toc 9"/>
    <w:basedOn w:val="Normal"/>
    <w:next w:val="Normal"/>
    <w:autoRedefine/>
    <w:uiPriority w:val="39"/>
    <w:unhideWhenUsed/>
    <w:rsid w:val="00642BAB"/>
    <w:pPr>
      <w:spacing w:after="0" w:line="360" w:lineRule="auto"/>
      <w:ind w:left="1920" w:firstLine="709"/>
    </w:pPr>
    <w:rPr>
      <w:sz w:val="20"/>
      <w:szCs w:val="20"/>
    </w:rPr>
  </w:style>
  <w:style w:type="paragraph" w:styleId="ekillerTablosu">
    <w:name w:val="table of figures"/>
    <w:basedOn w:val="Normal"/>
    <w:next w:val="Normal"/>
    <w:uiPriority w:val="99"/>
    <w:unhideWhenUsed/>
    <w:rsid w:val="00C72221"/>
    <w:pPr>
      <w:spacing w:after="0" w:line="360" w:lineRule="auto"/>
    </w:pPr>
    <w:rPr>
      <w:iCs/>
      <w:szCs w:val="20"/>
    </w:rPr>
  </w:style>
  <w:style w:type="paragraph" w:styleId="HTMLncedenBiimlendirilmi">
    <w:name w:val="HTML Preformatted"/>
    <w:basedOn w:val="Normal"/>
    <w:link w:val="HTMLncedenBiimlendirilmiChar"/>
    <w:uiPriority w:val="99"/>
    <w:semiHidden/>
    <w:unhideWhenUsed/>
    <w:rsid w:val="00642BAB"/>
    <w:pPr>
      <w:spacing w:after="0" w:line="240" w:lineRule="auto"/>
      <w:ind w:firstLine="709"/>
      <w:jc w:val="center"/>
    </w:pPr>
    <w:rPr>
      <w:rFonts w:ascii="Consolas" w:hAnsi="Consolas" w:cs="Consolas"/>
      <w:sz w:val="20"/>
      <w:szCs w:val="20"/>
    </w:rPr>
  </w:style>
  <w:style w:type="character" w:customStyle="1" w:styleId="HTMLncedenBiimlendirilmiChar">
    <w:name w:val="HTML Önceden Biçimlendirilmiş Char"/>
    <w:basedOn w:val="VarsaylanParagrafYazTipi"/>
    <w:link w:val="HTMLncedenBiimlendirilmi"/>
    <w:uiPriority w:val="99"/>
    <w:semiHidden/>
    <w:rsid w:val="00642BAB"/>
    <w:rPr>
      <w:rFonts w:ascii="Consolas" w:hAnsi="Consolas" w:cs="Consolas"/>
      <w:sz w:val="20"/>
      <w:szCs w:val="20"/>
    </w:rPr>
  </w:style>
  <w:style w:type="character" w:styleId="AklamaBavurusu">
    <w:name w:val="annotation reference"/>
    <w:basedOn w:val="VarsaylanParagrafYazTipi"/>
    <w:uiPriority w:val="99"/>
    <w:semiHidden/>
    <w:unhideWhenUsed/>
    <w:rsid w:val="00642BAB"/>
    <w:rPr>
      <w:sz w:val="16"/>
      <w:szCs w:val="16"/>
    </w:rPr>
  </w:style>
  <w:style w:type="paragraph" w:styleId="AklamaMetni">
    <w:name w:val="annotation text"/>
    <w:basedOn w:val="Normal"/>
    <w:link w:val="AklamaMetniChar"/>
    <w:uiPriority w:val="99"/>
    <w:semiHidden/>
    <w:unhideWhenUsed/>
    <w:rsid w:val="00642BAB"/>
    <w:pPr>
      <w:spacing w:after="360" w:line="240" w:lineRule="auto"/>
      <w:ind w:firstLine="709"/>
      <w:jc w:val="center"/>
    </w:pPr>
    <w:rPr>
      <w:sz w:val="20"/>
      <w:szCs w:val="20"/>
    </w:rPr>
  </w:style>
  <w:style w:type="character" w:customStyle="1" w:styleId="AklamaMetniChar">
    <w:name w:val="Açıklama Metni Char"/>
    <w:basedOn w:val="VarsaylanParagrafYazTipi"/>
    <w:link w:val="AklamaMetni"/>
    <w:uiPriority w:val="99"/>
    <w:semiHidden/>
    <w:rsid w:val="00642BAB"/>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642BAB"/>
    <w:rPr>
      <w:b/>
      <w:bCs/>
    </w:rPr>
  </w:style>
  <w:style w:type="character" w:customStyle="1" w:styleId="AklamaKonusuChar">
    <w:name w:val="Açıklama Konusu Char"/>
    <w:basedOn w:val="AklamaMetniChar"/>
    <w:link w:val="AklamaKonusu"/>
    <w:uiPriority w:val="99"/>
    <w:semiHidden/>
    <w:rsid w:val="00642BAB"/>
    <w:rPr>
      <w:rFonts w:ascii="Times New Roman" w:hAnsi="Times New Roman"/>
      <w:b/>
      <w:bCs/>
      <w:sz w:val="20"/>
      <w:szCs w:val="20"/>
    </w:rPr>
  </w:style>
  <w:style w:type="table" w:customStyle="1" w:styleId="TableNormal">
    <w:name w:val="Table Normal"/>
    <w:uiPriority w:val="2"/>
    <w:semiHidden/>
    <w:unhideWhenUsed/>
    <w:qFormat/>
    <w:rsid w:val="00642BAB"/>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rsid w:val="00642BAB"/>
    <w:pPr>
      <w:widowControl w:val="0"/>
      <w:spacing w:after="0" w:line="240" w:lineRule="auto"/>
    </w:pPr>
    <w:rPr>
      <w:rFonts w:eastAsia="Times New Roman" w:cs="Times New Roman"/>
      <w:lang w:val="en-US"/>
    </w:rPr>
  </w:style>
  <w:style w:type="paragraph" w:customStyle="1" w:styleId="metin">
    <w:name w:val="metin"/>
    <w:basedOn w:val="Normal"/>
    <w:rsid w:val="00642BAB"/>
    <w:pPr>
      <w:spacing w:before="100" w:beforeAutospacing="1" w:after="100" w:afterAutospacing="1" w:line="240" w:lineRule="auto"/>
    </w:pPr>
    <w:rPr>
      <w:rFonts w:eastAsia="Times New Roman" w:cs="Times New Roman"/>
      <w:szCs w:val="24"/>
      <w:lang w:eastAsia="tr-TR"/>
    </w:rPr>
  </w:style>
  <w:style w:type="character" w:customStyle="1" w:styleId="grame">
    <w:name w:val="grame"/>
    <w:basedOn w:val="VarsaylanParagrafYazTipi"/>
    <w:rsid w:val="00642BAB"/>
  </w:style>
  <w:style w:type="character" w:customStyle="1" w:styleId="spelle">
    <w:name w:val="spelle"/>
    <w:basedOn w:val="VarsaylanParagrafYazTipi"/>
    <w:rsid w:val="00642BAB"/>
  </w:style>
  <w:style w:type="table" w:customStyle="1" w:styleId="TabloKlavuzu23">
    <w:name w:val="Tablo Kılavuzu23"/>
    <w:basedOn w:val="NormalTablo"/>
    <w:next w:val="TabloKlavuzu"/>
    <w:uiPriority w:val="59"/>
    <w:rsid w:val="00642BA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4">
    <w:name w:val="Tablo Kılavuzu24"/>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5">
    <w:name w:val="Tablo Kılavuzu25"/>
    <w:basedOn w:val="NormalTablo"/>
    <w:next w:val="TabloKlavuzu"/>
    <w:uiPriority w:val="59"/>
    <w:rsid w:val="00642BA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42BAB"/>
    <w:pPr>
      <w:autoSpaceDE w:val="0"/>
      <w:autoSpaceDN w:val="0"/>
      <w:adjustRightInd w:val="0"/>
      <w:spacing w:after="0" w:line="240" w:lineRule="auto"/>
    </w:pPr>
    <w:rPr>
      <w:rFonts w:ascii="Times New Roman" w:hAnsi="Times New Roman" w:cs="Times New Roman"/>
      <w:color w:val="000000"/>
      <w:sz w:val="24"/>
      <w:szCs w:val="24"/>
    </w:rPr>
  </w:style>
  <w:style w:type="character" w:styleId="Gl">
    <w:name w:val="Strong"/>
    <w:basedOn w:val="VarsaylanParagrafYazTipi"/>
    <w:uiPriority w:val="22"/>
    <w:qFormat/>
    <w:rsid w:val="00642BAB"/>
    <w:rPr>
      <w:b/>
      <w:bCs/>
    </w:rPr>
  </w:style>
  <w:style w:type="table" w:styleId="AkKlavuz">
    <w:name w:val="Light Grid"/>
    <w:basedOn w:val="NormalTablo"/>
    <w:uiPriority w:val="62"/>
    <w:rsid w:val="00642BA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oKlavuzu26">
    <w:name w:val="Tablo Kılavuzu26"/>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
    <w:name w:val="Tablo Kılavuzu27"/>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
    <w:name w:val="Tablo Kılavuzu28"/>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
    <w:name w:val="Tablo Kılavuzu29"/>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
    <w:name w:val="Tablo Kılavuzu30"/>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
    <w:name w:val="Tablo Kılavuzu31"/>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
    <w:name w:val="Tablo Kılavuzu32"/>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
    <w:name w:val="Tablo Kılavuzu33"/>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4">
    <w:name w:val="Tablo Kılavuzu34"/>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5">
    <w:name w:val="Tablo Kılavuzu35"/>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6">
    <w:name w:val="Tablo Kılavuzu36"/>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7">
    <w:name w:val="Tablo Kılavuzu37"/>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8">
    <w:name w:val="Tablo Kılavuzu38"/>
    <w:basedOn w:val="NormalTablo"/>
    <w:next w:val="TabloKlavuzu"/>
    <w:uiPriority w:val="39"/>
    <w:rsid w:val="00642BA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61">
    <w:name w:val="Tablo Kılavuzu261"/>
    <w:basedOn w:val="NormalTablo"/>
    <w:next w:val="TabloKlavuzu"/>
    <w:uiPriority w:val="39"/>
    <w:rsid w:val="00BE5C71"/>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1">
    <w:name w:val="Tablo Kılavuzu27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1">
    <w:name w:val="Tablo Kılavuzu28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1">
    <w:name w:val="Tablo Kılavuzu29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1">
    <w:name w:val="Tablo Kılavuzu30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1">
    <w:name w:val="Tablo Kılavuzu31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1">
    <w:name w:val="Tablo Kılavuzu32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1">
    <w:name w:val="Tablo Kılavuzu33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2">
    <w:name w:val="Açık Gölgeleme2"/>
    <w:basedOn w:val="NormalTablo"/>
    <w:next w:val="AkGlgeleme"/>
    <w:uiPriority w:val="60"/>
    <w:rsid w:val="007967F5"/>
    <w:pPr>
      <w:spacing w:after="0" w:line="240" w:lineRule="auto"/>
      <w:ind w:firstLine="709"/>
      <w:jc w:val="center"/>
    </w:pPr>
    <w:rPr>
      <w:rFonts w:ascii="Times New Roman" w:hAnsi="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oKlavuzu341">
    <w:name w:val="Tablo Kılavuzu341"/>
    <w:basedOn w:val="NormalTablo"/>
    <w:next w:val="TabloKlavuzu"/>
    <w:uiPriority w:val="39"/>
    <w:rsid w:val="007967F5"/>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9">
    <w:name w:val="Tablo Kılavuzu39"/>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0">
    <w:name w:val="Tablo Kılavuzu40"/>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1">
    <w:name w:val="Tablo Kılavuzu41"/>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2">
    <w:name w:val="Tablo Kılavuzu42"/>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3">
    <w:name w:val="Tablo Kılavuzu43"/>
    <w:basedOn w:val="NormalTablo"/>
    <w:next w:val="TabloKlavuzu"/>
    <w:uiPriority w:val="39"/>
    <w:rsid w:val="00640D5E"/>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zTablo21">
    <w:name w:val="Düz Tablo 21"/>
    <w:basedOn w:val="NormalTablo"/>
    <w:uiPriority w:val="42"/>
    <w:rsid w:val="0093751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ltyaz">
    <w:name w:val="Subtitle"/>
    <w:aliases w:val="başlık 4"/>
    <w:basedOn w:val="Normal"/>
    <w:next w:val="Normal"/>
    <w:link w:val="AltyazChar"/>
    <w:uiPriority w:val="11"/>
    <w:qFormat/>
    <w:rsid w:val="004C6912"/>
    <w:pPr>
      <w:numPr>
        <w:ilvl w:val="1"/>
      </w:numPr>
    </w:pPr>
    <w:rPr>
      <w:rFonts w:eastAsiaTheme="majorEastAsia" w:cstheme="majorBidi"/>
      <w:iCs/>
      <w:spacing w:val="15"/>
      <w:szCs w:val="24"/>
    </w:rPr>
  </w:style>
  <w:style w:type="character" w:customStyle="1" w:styleId="AltyazChar">
    <w:name w:val="Altyazı Char"/>
    <w:aliases w:val="başlık 4 Char"/>
    <w:basedOn w:val="VarsaylanParagrafYazTipi"/>
    <w:link w:val="Altyaz"/>
    <w:uiPriority w:val="11"/>
    <w:rsid w:val="004C6912"/>
    <w:rPr>
      <w:rFonts w:ascii="Times New Roman" w:eastAsiaTheme="majorEastAsia" w:hAnsi="Times New Roman" w:cstheme="majorBidi"/>
      <w:iCs/>
      <w:spacing w:val="15"/>
      <w:sz w:val="24"/>
      <w:szCs w:val="24"/>
    </w:rPr>
  </w:style>
  <w:style w:type="character" w:customStyle="1" w:styleId="Balk4Char">
    <w:name w:val="Başlık 4 Char"/>
    <w:basedOn w:val="VarsaylanParagrafYazTipi"/>
    <w:link w:val="Balk4"/>
    <w:uiPriority w:val="9"/>
    <w:rsid w:val="004C6912"/>
    <w:rPr>
      <w:rFonts w:ascii="Times New Roman" w:eastAsiaTheme="majorEastAsia" w:hAnsi="Times New Roman" w:cstheme="majorBidi"/>
      <w:b/>
      <w:bCs/>
      <w:iCs/>
      <w:sz w:val="24"/>
    </w:rPr>
  </w:style>
  <w:style w:type="paragraph" w:customStyle="1" w:styleId="ekil">
    <w:name w:val="Şekil"/>
    <w:basedOn w:val="ResimYazs"/>
    <w:qFormat/>
    <w:rsid w:val="002B6419"/>
    <w:pPr>
      <w:keepNext/>
    </w:pPr>
    <w:rPr>
      <w:color w:val="auto"/>
      <w:sz w:val="24"/>
      <w:szCs w:val="24"/>
    </w:rPr>
  </w:style>
  <w:style w:type="paragraph" w:customStyle="1" w:styleId="ekil1">
    <w:name w:val="Şekil 1"/>
    <w:basedOn w:val="Normal"/>
    <w:qFormat/>
    <w:rsid w:val="00C35BF3"/>
    <w:pPr>
      <w:spacing w:line="360" w:lineRule="auto"/>
      <w:ind w:firstLine="708"/>
      <w:jc w:val="center"/>
    </w:pPr>
    <w:rPr>
      <w:b/>
    </w:rPr>
  </w:style>
  <w:style w:type="paragraph" w:customStyle="1" w:styleId="Tablo1">
    <w:name w:val="Tablo 1"/>
    <w:basedOn w:val="Normal"/>
    <w:qFormat/>
    <w:rsid w:val="00FF2EFA"/>
    <w:pPr>
      <w:spacing w:line="360" w:lineRule="auto"/>
      <w:jc w:val="center"/>
    </w:pPr>
    <w:rPr>
      <w:rFonts w:eastAsia="TimesNewRoman" w:cs="Times New Roman"/>
      <w:b/>
      <w:bCs/>
      <w:color w:val="000000" w:themeColor="text1"/>
      <w:szCs w:val="24"/>
    </w:rPr>
  </w:style>
  <w:style w:type="paragraph" w:customStyle="1" w:styleId="Grafik1">
    <w:name w:val="Grafik 1"/>
    <w:basedOn w:val="Normal"/>
    <w:qFormat/>
    <w:rsid w:val="00AB637F"/>
    <w:pPr>
      <w:spacing w:line="360" w:lineRule="auto"/>
      <w:jc w:val="center"/>
    </w:pPr>
    <w:rPr>
      <w:b/>
      <w:bCs/>
    </w:rPr>
  </w:style>
  <w:style w:type="character" w:customStyle="1" w:styleId="Balk5Char">
    <w:name w:val="Başlık 5 Char"/>
    <w:basedOn w:val="VarsaylanParagrafYazTipi"/>
    <w:link w:val="Balk5"/>
    <w:uiPriority w:val="9"/>
    <w:rsid w:val="00DD7FAC"/>
    <w:rPr>
      <w:rFonts w:asciiTheme="majorHAnsi" w:eastAsiaTheme="majorEastAsia" w:hAnsiTheme="majorHAnsi" w:cstheme="majorBidi"/>
      <w:color w:val="365F91" w:themeColor="accent1" w:themeShade="BF"/>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8567781">
      <w:bodyDiv w:val="1"/>
      <w:marLeft w:val="0"/>
      <w:marRight w:val="0"/>
      <w:marTop w:val="0"/>
      <w:marBottom w:val="0"/>
      <w:divBdr>
        <w:top w:val="none" w:sz="0" w:space="0" w:color="auto"/>
        <w:left w:val="none" w:sz="0" w:space="0" w:color="auto"/>
        <w:bottom w:val="none" w:sz="0" w:space="0" w:color="auto"/>
        <w:right w:val="none" w:sz="0" w:space="0" w:color="auto"/>
      </w:divBdr>
    </w:div>
    <w:div w:id="1599368074">
      <w:bodyDiv w:val="1"/>
      <w:marLeft w:val="0"/>
      <w:marRight w:val="0"/>
      <w:marTop w:val="0"/>
      <w:marBottom w:val="0"/>
      <w:divBdr>
        <w:top w:val="none" w:sz="0" w:space="0" w:color="auto"/>
        <w:left w:val="none" w:sz="0" w:space="0" w:color="auto"/>
        <w:bottom w:val="none" w:sz="0" w:space="0" w:color="auto"/>
        <w:right w:val="none" w:sz="0" w:space="0" w:color="auto"/>
      </w:divBdr>
    </w:div>
    <w:div w:id="19286135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3.xml"/><Relationship Id="rId21" Type="http://schemas.openxmlformats.org/officeDocument/2006/relationships/diagramColors" Target="diagrams/colors2.xml"/><Relationship Id="rId42" Type="http://schemas.openxmlformats.org/officeDocument/2006/relationships/image" Target="media/image12.png"/><Relationship Id="rId47" Type="http://schemas.openxmlformats.org/officeDocument/2006/relationships/image" Target="media/image17.png"/><Relationship Id="rId63" Type="http://schemas.openxmlformats.org/officeDocument/2006/relationships/hyperlink" Target="https://www.emdat.be/search/node/DISASTER" TargetMode="External"/><Relationship Id="rId68" Type="http://schemas.openxmlformats.org/officeDocument/2006/relationships/hyperlink" Target="https://t24.com.tr/haber/buzullarin-erimesi-tonlarca-metan-gazini-aciga-cikariyor,793484" TargetMode="External"/><Relationship Id="rId84" Type="http://schemas.openxmlformats.org/officeDocument/2006/relationships/hyperlink" Target="https://public.wmo.int/en/media/news/2016-remains-track-be-hottest-year-record" TargetMode="External"/><Relationship Id="rId89" Type="http://schemas.openxmlformats.org/officeDocument/2006/relationships/image" Target="media/image19.tiff"/><Relationship Id="rId16" Type="http://schemas.openxmlformats.org/officeDocument/2006/relationships/diagramColors" Target="diagrams/colors1.xml"/><Relationship Id="rId11" Type="http://schemas.openxmlformats.org/officeDocument/2006/relationships/image" Target="media/image2.emf"/><Relationship Id="rId32" Type="http://schemas.openxmlformats.org/officeDocument/2006/relationships/image" Target="media/image7.png"/><Relationship Id="rId37" Type="http://schemas.microsoft.com/office/2007/relationships/diagramDrawing" Target="diagrams/drawing4.xml"/><Relationship Id="rId53" Type="http://schemas.openxmlformats.org/officeDocument/2006/relationships/image" Target="media/image18.png"/><Relationship Id="rId58" Type="http://schemas.openxmlformats.org/officeDocument/2006/relationships/hyperlink" Target="http://cografyaharita.com/site_haritasi.html" TargetMode="External"/><Relationship Id="rId74" Type="http://schemas.openxmlformats.org/officeDocument/2006/relationships/hyperlink" Target="https://docplayer.biz.tr/14122895-Fizik-9-sinif-mustafa-kara.html" TargetMode="External"/><Relationship Id="rId79" Type="http://schemas.openxmlformats.org/officeDocument/2006/relationships/hyperlink" Target="https://www.nasa.gov/mission_pages/sunearth/science/atmosphere-layers2.html" TargetMode="External"/><Relationship Id="rId102" Type="http://schemas.openxmlformats.org/officeDocument/2006/relationships/image" Target="media/image32.tif"/><Relationship Id="rId5" Type="http://schemas.openxmlformats.org/officeDocument/2006/relationships/webSettings" Target="webSettings.xml"/><Relationship Id="rId90" Type="http://schemas.openxmlformats.org/officeDocument/2006/relationships/image" Target="media/image20.tiff"/><Relationship Id="rId95" Type="http://schemas.openxmlformats.org/officeDocument/2006/relationships/image" Target="media/image25.tif"/><Relationship Id="rId22" Type="http://schemas.microsoft.com/office/2007/relationships/diagramDrawing" Target="diagrams/drawing2.xml"/><Relationship Id="rId27" Type="http://schemas.microsoft.com/office/2007/relationships/diagramDrawing" Target="diagrams/drawing3.xml"/><Relationship Id="rId43" Type="http://schemas.openxmlformats.org/officeDocument/2006/relationships/image" Target="media/image13.png"/><Relationship Id="rId48" Type="http://schemas.openxmlformats.org/officeDocument/2006/relationships/diagramData" Target="diagrams/data5.xml"/><Relationship Id="rId64" Type="http://schemas.openxmlformats.org/officeDocument/2006/relationships/hyperlink" Target="https://www.gov.uk/government/organisations/environment-agency" TargetMode="External"/><Relationship Id="rId69" Type="http://schemas.openxmlformats.org/officeDocument/2006/relationships/hyperlink" Target="https://www.windows2universe.org/earth/climate/cli_effects.html&amp;edu=high" TargetMode="External"/><Relationship Id="rId80" Type="http://schemas.openxmlformats.org/officeDocument/2006/relationships/hyperlink" Target="https://nsidc.org/arcticseaicenews/" TargetMode="External"/><Relationship Id="rId85" Type="http://schemas.openxmlformats.org/officeDocument/2006/relationships/hyperlink" Target="https://wmo.maps.arcgis.com/apps/Cascade/index.html?appid=855267a7dd394825aa8e9025e024f163" TargetMode="External"/><Relationship Id="rId12" Type="http://schemas.openxmlformats.org/officeDocument/2006/relationships/footer" Target="footer2.xml"/><Relationship Id="rId17" Type="http://schemas.microsoft.com/office/2007/relationships/diagramDrawing" Target="diagrams/drawing1.xml"/><Relationship Id="rId33" Type="http://schemas.openxmlformats.org/officeDocument/2006/relationships/diagramData" Target="diagrams/data4.xml"/><Relationship Id="rId38" Type="http://schemas.openxmlformats.org/officeDocument/2006/relationships/image" Target="media/image8.png"/><Relationship Id="rId59" Type="http://schemas.openxmlformats.org/officeDocument/2006/relationships/hyperlink" Target="https://iklim.csb.gov.tr/birlesmis-milletler-iklim-degisikligi-cerceve-sozlesmesi-i-4362" TargetMode="External"/><Relationship Id="rId103" Type="http://schemas.openxmlformats.org/officeDocument/2006/relationships/image" Target="media/image33.tif"/><Relationship Id="rId20" Type="http://schemas.openxmlformats.org/officeDocument/2006/relationships/diagramQuickStyle" Target="diagrams/quickStyle2.xml"/><Relationship Id="rId41" Type="http://schemas.openxmlformats.org/officeDocument/2006/relationships/image" Target="media/image11.png"/><Relationship Id="rId54" Type="http://schemas.openxmlformats.org/officeDocument/2006/relationships/hyperlink" Target="https://www.afad.gov.tr/upload/Node/3906/xfiles/teknolojik-afetler-son.pdf" TargetMode="External"/><Relationship Id="rId62" Type="http://schemas.openxmlformats.org/officeDocument/2006/relationships/hyperlink" Target="http://deneysan.com/Content/images/documents/es-01_23776071.pdf" TargetMode="External"/><Relationship Id="rId70" Type="http://schemas.openxmlformats.org/officeDocument/2006/relationships/hyperlink" Target="https://www.ipcc.ch/site/assets/uploads/2018/03/WGI_TAR_full_report.pdf" TargetMode="External"/><Relationship Id="rId75" Type="http://schemas.openxmlformats.org/officeDocument/2006/relationships/hyperlink" Target="https://www.mgm.gov.tr/FILES/genel/kitaplar/havze-el.pdf" TargetMode="External"/><Relationship Id="rId83" Type="http://schemas.openxmlformats.org/officeDocument/2006/relationships/hyperlink" Target="http://tuik.gov.tr/PreHaberBultenleri.do;jsessionid=HGhmbZvLCLyL276sl4hT1lLgxCST0dFFz7gK4LqYL2RsdF1Frqv2!495476017?id=27675" TargetMode="External"/><Relationship Id="rId88" Type="http://schemas.openxmlformats.org/officeDocument/2006/relationships/footer" Target="footer4.xml"/><Relationship Id="rId91" Type="http://schemas.openxmlformats.org/officeDocument/2006/relationships/image" Target="media/image21.tiff"/><Relationship Id="rId96" Type="http://schemas.openxmlformats.org/officeDocument/2006/relationships/image" Target="media/image26.ti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QuickStyle" Target="diagrams/quickStyle1.xml"/><Relationship Id="rId23" Type="http://schemas.openxmlformats.org/officeDocument/2006/relationships/diagramData" Target="diagrams/data3.xml"/><Relationship Id="rId28" Type="http://schemas.openxmlformats.org/officeDocument/2006/relationships/image" Target="media/image3.png"/><Relationship Id="rId36" Type="http://schemas.openxmlformats.org/officeDocument/2006/relationships/diagramColors" Target="diagrams/colors4.xml"/><Relationship Id="rId49" Type="http://schemas.openxmlformats.org/officeDocument/2006/relationships/diagramLayout" Target="diagrams/layout5.xml"/><Relationship Id="rId57" Type="http://schemas.openxmlformats.org/officeDocument/2006/relationships/hyperlink" Target="https://www.avrupa.info.tr/fileadmin/Content/publications/tr/AB_cevre_kitap.pdf" TargetMode="External"/><Relationship Id="rId10" Type="http://schemas.openxmlformats.org/officeDocument/2006/relationships/image" Target="media/image1.emf"/><Relationship Id="rId31" Type="http://schemas.openxmlformats.org/officeDocument/2006/relationships/image" Target="media/image6.png"/><Relationship Id="rId44" Type="http://schemas.openxmlformats.org/officeDocument/2006/relationships/image" Target="media/image14.png"/><Relationship Id="rId52" Type="http://schemas.microsoft.com/office/2007/relationships/diagramDrawing" Target="diagrams/drawing5.xml"/><Relationship Id="rId60" Type="http://schemas.openxmlformats.org/officeDocument/2006/relationships/hyperlink" Target="http://www.ipa.gov.tr/assets/uploads/files/climate_change_261217.pdf" TargetMode="External"/><Relationship Id="rId65" Type="http://schemas.openxmlformats.org/officeDocument/2006/relationships/hyperlink" Target="https://www.eea.europa.eu/tr/isaretler/isaretler-2015/makaleler/iklim-degisikliginin-etkilerini-azaltmak" TargetMode="External"/><Relationship Id="rId73" Type="http://schemas.openxmlformats.org/officeDocument/2006/relationships/hyperlink" Target="https://www.iea.org/statistics/?country=WORLD&amp;year=2016&amp;category=Emissions&amp;indicator=TotCO2&amp;mode=chart&amp;dataTable=INDICATORS" TargetMode="External"/><Relationship Id="rId78" Type="http://schemas.openxmlformats.org/officeDocument/2006/relationships/hyperlink" Target="http://www.megep.meb.gov.tr/mte_program_modul/moduller_pdf/Atmosferde%20Hava%20Kirlili%C4%9Fi.pdf" TargetMode="External"/><Relationship Id="rId81" Type="http://schemas.openxmlformats.org/officeDocument/2006/relationships/hyperlink" Target="http://world.350.org/turkiye/files/2018/10/Halk%C4%B1n-1.5%C2%B0C-Dosyas%C4%B1-LQ.pdf" TargetMode="External"/><Relationship Id="rId86" Type="http://schemas.openxmlformats.org/officeDocument/2006/relationships/hyperlink" Target="https://d2hawiim0tjbd8.cloudfront.net/downloads/wwf_enerjiverimliligi.pdf" TargetMode="External"/><Relationship Id="rId94" Type="http://schemas.openxmlformats.org/officeDocument/2006/relationships/image" Target="media/image24.tiff"/><Relationship Id="rId99" Type="http://schemas.openxmlformats.org/officeDocument/2006/relationships/image" Target="media/image29.tif"/><Relationship Id="rId101" Type="http://schemas.openxmlformats.org/officeDocument/2006/relationships/image" Target="media/image31.tif"/><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diagramData" Target="diagrams/data1.xml"/><Relationship Id="rId18" Type="http://schemas.openxmlformats.org/officeDocument/2006/relationships/diagramData" Target="diagrams/data2.xml"/><Relationship Id="rId39" Type="http://schemas.openxmlformats.org/officeDocument/2006/relationships/image" Target="media/image9.png"/><Relationship Id="rId34" Type="http://schemas.openxmlformats.org/officeDocument/2006/relationships/diagramLayout" Target="diagrams/layout4.xml"/><Relationship Id="rId50" Type="http://schemas.openxmlformats.org/officeDocument/2006/relationships/diagramQuickStyle" Target="diagrams/quickStyle5.xml"/><Relationship Id="rId55" Type="http://schemas.openxmlformats.org/officeDocument/2006/relationships/hyperlink" Target="https://afadem.afad.gov.tr/tr/3880/Dogal-Afetler" TargetMode="External"/><Relationship Id="rId76" Type="http://schemas.openxmlformats.org/officeDocument/2006/relationships/hyperlink" Target="https://www.mgm.gov.tr/FILES/iklim/iklim-degisikligi-projeksiyon2015.pdf" TargetMode="External"/><Relationship Id="rId97" Type="http://schemas.openxmlformats.org/officeDocument/2006/relationships/image" Target="media/image27.tif"/><Relationship Id="rId10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www.ipcc.ch/site/assets/uploads/2018/05/SYR_TAR_full_report.pdf" TargetMode="External"/><Relationship Id="rId92" Type="http://schemas.openxmlformats.org/officeDocument/2006/relationships/image" Target="media/image22.tiff"/><Relationship Id="rId2" Type="http://schemas.openxmlformats.org/officeDocument/2006/relationships/numbering" Target="numbering.xml"/><Relationship Id="rId29" Type="http://schemas.openxmlformats.org/officeDocument/2006/relationships/image" Target="media/image4.png"/><Relationship Id="rId24" Type="http://schemas.openxmlformats.org/officeDocument/2006/relationships/diagramLayout" Target="diagrams/layout3.xml"/><Relationship Id="rId40" Type="http://schemas.openxmlformats.org/officeDocument/2006/relationships/image" Target="media/image10.png"/><Relationship Id="rId45" Type="http://schemas.openxmlformats.org/officeDocument/2006/relationships/image" Target="media/image15.png"/><Relationship Id="rId66" Type="http://schemas.openxmlformats.org/officeDocument/2006/relationships/hyperlink" Target="http://www.fao.org/news/story/en/item/356770/icode/" TargetMode="External"/><Relationship Id="rId87" Type="http://schemas.openxmlformats.org/officeDocument/2006/relationships/footer" Target="footer3.xml"/><Relationship Id="rId61" Type="http://schemas.openxmlformats.org/officeDocument/2006/relationships/hyperlink" Target="https://gumushane.csb.gov.tr/cografi-konum-i-2914" TargetMode="External"/><Relationship Id="rId82" Type="http://schemas.openxmlformats.org/officeDocument/2006/relationships/hyperlink" Target="https://tr.sputniknews.com/cevre/201901151037106633-antartika-buzul-erime-kuresel-isinma/" TargetMode="External"/><Relationship Id="rId19" Type="http://schemas.openxmlformats.org/officeDocument/2006/relationships/diagramLayout" Target="diagrams/layout2.xml"/><Relationship Id="rId14" Type="http://schemas.openxmlformats.org/officeDocument/2006/relationships/diagramLayout" Target="diagrams/layout1.xml"/><Relationship Id="rId30" Type="http://schemas.openxmlformats.org/officeDocument/2006/relationships/image" Target="media/image5.png"/><Relationship Id="rId35" Type="http://schemas.openxmlformats.org/officeDocument/2006/relationships/diagramQuickStyle" Target="diagrams/quickStyle4.xml"/><Relationship Id="rId56" Type="http://schemas.openxmlformats.org/officeDocument/2006/relationships/hyperlink" Target="http://www.izoduo.com/dosyalar/cevre/basucurehberi.pdf" TargetMode="External"/><Relationship Id="rId77" Type="http://schemas.openxmlformats.org/officeDocument/2006/relationships/hyperlink" Target="https://www.mgm.gov.tr/FILES/iklim/yillikiklim/2018-iklim-raporu.pdf" TargetMode="External"/><Relationship Id="rId100" Type="http://schemas.openxmlformats.org/officeDocument/2006/relationships/image" Target="media/image30.tif"/><Relationship Id="rId105"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diagramColors" Target="diagrams/colors5.xml"/><Relationship Id="rId72" Type="http://schemas.openxmlformats.org/officeDocument/2006/relationships/hyperlink" Target="http://www.ipcc.ch/pdf/" TargetMode="External"/><Relationship Id="rId93" Type="http://schemas.openxmlformats.org/officeDocument/2006/relationships/image" Target="media/image23.tiff"/><Relationship Id="rId98" Type="http://schemas.openxmlformats.org/officeDocument/2006/relationships/image" Target="media/image28.tif"/><Relationship Id="rId3" Type="http://schemas.openxmlformats.org/officeDocument/2006/relationships/styles" Target="styles.xml"/><Relationship Id="rId25" Type="http://schemas.openxmlformats.org/officeDocument/2006/relationships/diagramQuickStyle" Target="diagrams/quickStyle3.xml"/><Relationship Id="rId46" Type="http://schemas.openxmlformats.org/officeDocument/2006/relationships/image" Target="media/image16.png"/><Relationship Id="rId67" Type="http://schemas.openxmlformats.org/officeDocument/2006/relationships/hyperlink" Target="http://www.gumushane.bel.tr/gumushane-rehberi/cografi-konum/"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974AA9E-2E43-4A88-98D1-43AB3BC969E6}" type="doc">
      <dgm:prSet loTypeId="urn:microsoft.com/office/officeart/2005/8/layout/hierarchy3" loCatId="hierarchy" qsTypeId="urn:microsoft.com/office/officeart/2005/8/quickstyle/simple3" qsCatId="simple" csTypeId="urn:microsoft.com/office/officeart/2005/8/colors/accent1_2" csCatId="accent1" phldr="1"/>
      <dgm:spPr/>
      <dgm:t>
        <a:bodyPr/>
        <a:lstStyle/>
        <a:p>
          <a:endParaRPr lang="tr-TR"/>
        </a:p>
      </dgm:t>
    </dgm:pt>
    <dgm:pt modelId="{6FE6E595-277D-4672-8BF5-F1B41F0D37B9}">
      <dgm:prSet phldrT="[Metin]"/>
      <dgm:spPr/>
      <dgm:t>
        <a:bodyPr/>
        <a:lstStyle/>
        <a:p>
          <a:r>
            <a:rPr lang="tr-TR">
              <a:latin typeface="Times New Roman" panose="02020603050405020304" pitchFamily="18" charset="0"/>
              <a:cs typeface="Times New Roman" panose="02020603050405020304" pitchFamily="18" charset="0"/>
            </a:rPr>
            <a:t>DOĞAL KÖKENLİ AFETLER</a:t>
          </a:r>
        </a:p>
      </dgm:t>
    </dgm:pt>
    <dgm:pt modelId="{FD9E6D31-A892-4A78-9B31-EC3451F20F35}" type="parTrans" cxnId="{FBD38244-CDB3-4365-9C24-5E853FFBE40B}">
      <dgm:prSet/>
      <dgm:spPr/>
      <dgm:t>
        <a:bodyPr/>
        <a:lstStyle/>
        <a:p>
          <a:endParaRPr lang="tr-TR">
            <a:latin typeface="Times New Roman" panose="02020603050405020304" pitchFamily="18" charset="0"/>
            <a:cs typeface="Times New Roman" panose="02020603050405020304" pitchFamily="18" charset="0"/>
          </a:endParaRPr>
        </a:p>
      </dgm:t>
    </dgm:pt>
    <dgm:pt modelId="{E9E14F15-2B3F-4D69-8781-840F211C90DD}" type="sibTrans" cxnId="{FBD38244-CDB3-4365-9C24-5E853FFBE40B}">
      <dgm:prSet/>
      <dgm:spPr/>
      <dgm:t>
        <a:bodyPr/>
        <a:lstStyle/>
        <a:p>
          <a:endParaRPr lang="tr-TR">
            <a:latin typeface="Times New Roman" panose="02020603050405020304" pitchFamily="18" charset="0"/>
            <a:cs typeface="Times New Roman" panose="02020603050405020304" pitchFamily="18" charset="0"/>
          </a:endParaRPr>
        </a:p>
      </dgm:t>
    </dgm:pt>
    <dgm:pt modelId="{86BF4362-B432-4585-B216-3627552670BF}">
      <dgm:prSet phldrT="[Metin]"/>
      <dgm:spPr/>
      <dgm:t>
        <a:bodyPr/>
        <a:lstStyle/>
        <a:p>
          <a:r>
            <a:rPr lang="tr-TR">
              <a:latin typeface="Times New Roman" panose="02020603050405020304" pitchFamily="18" charset="0"/>
              <a:cs typeface="Times New Roman" panose="02020603050405020304" pitchFamily="18" charset="0"/>
            </a:rPr>
            <a:t>Biyolojik Olaylar</a:t>
          </a:r>
        </a:p>
      </dgm:t>
    </dgm:pt>
    <dgm:pt modelId="{9F377E76-88B0-4EA7-A04C-A60A77DF3A79}" type="parTrans" cxnId="{56F362A4-46B1-49EF-992C-96DC90F4DF6B}">
      <dgm:prSet/>
      <dgm:spPr/>
      <dgm:t>
        <a:bodyPr/>
        <a:lstStyle/>
        <a:p>
          <a:endParaRPr lang="tr-TR">
            <a:latin typeface="Times New Roman" panose="02020603050405020304" pitchFamily="18" charset="0"/>
            <a:cs typeface="Times New Roman" panose="02020603050405020304" pitchFamily="18" charset="0"/>
          </a:endParaRPr>
        </a:p>
      </dgm:t>
    </dgm:pt>
    <dgm:pt modelId="{9EE5769C-B061-45F7-8C0C-D9EAB8C8DDEA}" type="sibTrans" cxnId="{56F362A4-46B1-49EF-992C-96DC90F4DF6B}">
      <dgm:prSet/>
      <dgm:spPr/>
      <dgm:t>
        <a:bodyPr/>
        <a:lstStyle/>
        <a:p>
          <a:endParaRPr lang="tr-TR">
            <a:latin typeface="Times New Roman" panose="02020603050405020304" pitchFamily="18" charset="0"/>
            <a:cs typeface="Times New Roman" panose="02020603050405020304" pitchFamily="18" charset="0"/>
          </a:endParaRPr>
        </a:p>
      </dgm:t>
    </dgm:pt>
    <dgm:pt modelId="{CF4E2CB4-842E-4F24-9AC5-4C2BB2335806}">
      <dgm:prSet phldrT="[Metin]"/>
      <dgm:spPr/>
      <dgm:t>
        <a:bodyPr/>
        <a:lstStyle/>
        <a:p>
          <a:r>
            <a:rPr lang="tr-TR">
              <a:latin typeface="Times New Roman" panose="02020603050405020304" pitchFamily="18" charset="0"/>
              <a:cs typeface="Times New Roman" panose="02020603050405020304" pitchFamily="18" charset="0"/>
            </a:rPr>
            <a:t>Klimatolojik Olaylar</a:t>
          </a:r>
        </a:p>
      </dgm:t>
    </dgm:pt>
    <dgm:pt modelId="{3E863507-129F-4C63-AB22-84FE1CF75FDC}" type="parTrans" cxnId="{0DD67F52-8D02-47C9-85FF-58722C0D9814}">
      <dgm:prSet/>
      <dgm:spPr/>
      <dgm:t>
        <a:bodyPr/>
        <a:lstStyle/>
        <a:p>
          <a:endParaRPr lang="tr-TR">
            <a:latin typeface="Times New Roman" panose="02020603050405020304" pitchFamily="18" charset="0"/>
            <a:cs typeface="Times New Roman" panose="02020603050405020304" pitchFamily="18" charset="0"/>
          </a:endParaRPr>
        </a:p>
      </dgm:t>
    </dgm:pt>
    <dgm:pt modelId="{7E9EBAFC-C30D-4179-A465-F9221A872F21}" type="sibTrans" cxnId="{0DD67F52-8D02-47C9-85FF-58722C0D9814}">
      <dgm:prSet/>
      <dgm:spPr/>
      <dgm:t>
        <a:bodyPr/>
        <a:lstStyle/>
        <a:p>
          <a:endParaRPr lang="tr-TR">
            <a:latin typeface="Times New Roman" panose="02020603050405020304" pitchFamily="18" charset="0"/>
            <a:cs typeface="Times New Roman" panose="02020603050405020304" pitchFamily="18" charset="0"/>
          </a:endParaRPr>
        </a:p>
      </dgm:t>
    </dgm:pt>
    <dgm:pt modelId="{EB7C2286-4B96-4685-9420-D65CB71B51DB}">
      <dgm:prSet phldrT="[Metin]"/>
      <dgm:spPr/>
      <dgm:t>
        <a:bodyPr/>
        <a:lstStyle/>
        <a:p>
          <a:r>
            <a:rPr lang="tr-TR">
              <a:latin typeface="Times New Roman" panose="02020603050405020304" pitchFamily="18" charset="0"/>
              <a:cs typeface="Times New Roman" panose="02020603050405020304" pitchFamily="18" charset="0"/>
            </a:rPr>
            <a:t>İNSAN KÖKENLİ AFETLER</a:t>
          </a:r>
        </a:p>
      </dgm:t>
    </dgm:pt>
    <dgm:pt modelId="{33325D0E-D035-478B-AE4B-4AC88B9B8631}" type="parTrans" cxnId="{A4F2C747-D19C-4D56-8736-5AA15C01646B}">
      <dgm:prSet/>
      <dgm:spPr/>
      <dgm:t>
        <a:bodyPr/>
        <a:lstStyle/>
        <a:p>
          <a:endParaRPr lang="tr-TR">
            <a:latin typeface="Times New Roman" panose="02020603050405020304" pitchFamily="18" charset="0"/>
            <a:cs typeface="Times New Roman" panose="02020603050405020304" pitchFamily="18" charset="0"/>
          </a:endParaRPr>
        </a:p>
      </dgm:t>
    </dgm:pt>
    <dgm:pt modelId="{F341666B-C8B4-4F8D-AB6F-9817B27E0B27}" type="sibTrans" cxnId="{A4F2C747-D19C-4D56-8736-5AA15C01646B}">
      <dgm:prSet/>
      <dgm:spPr/>
      <dgm:t>
        <a:bodyPr/>
        <a:lstStyle/>
        <a:p>
          <a:endParaRPr lang="tr-TR">
            <a:latin typeface="Times New Roman" panose="02020603050405020304" pitchFamily="18" charset="0"/>
            <a:cs typeface="Times New Roman" panose="02020603050405020304" pitchFamily="18" charset="0"/>
          </a:endParaRPr>
        </a:p>
      </dgm:t>
    </dgm:pt>
    <dgm:pt modelId="{9304BB92-29F6-4773-8076-8DABC64BF5C8}">
      <dgm:prSet phldrT="[Metin]"/>
      <dgm:spPr/>
      <dgm:t>
        <a:bodyPr/>
        <a:lstStyle/>
        <a:p>
          <a:r>
            <a:rPr lang="tr-TR">
              <a:latin typeface="Times New Roman" panose="02020603050405020304" pitchFamily="18" charset="0"/>
              <a:cs typeface="Times New Roman" panose="02020603050405020304" pitchFamily="18" charset="0"/>
            </a:rPr>
            <a:t>Yangın</a:t>
          </a:r>
        </a:p>
      </dgm:t>
    </dgm:pt>
    <dgm:pt modelId="{14179081-3FA8-41FB-9F24-70E680B8F0DD}" type="parTrans" cxnId="{D1204C5D-DADF-4494-80E6-3A09366C124E}">
      <dgm:prSet/>
      <dgm:spPr/>
      <dgm:t>
        <a:bodyPr/>
        <a:lstStyle/>
        <a:p>
          <a:endParaRPr lang="tr-TR">
            <a:latin typeface="Times New Roman" panose="02020603050405020304" pitchFamily="18" charset="0"/>
            <a:cs typeface="Times New Roman" panose="02020603050405020304" pitchFamily="18" charset="0"/>
          </a:endParaRPr>
        </a:p>
      </dgm:t>
    </dgm:pt>
    <dgm:pt modelId="{30C1A764-D08B-4B74-8F71-5B0D1F332E24}" type="sibTrans" cxnId="{D1204C5D-DADF-4494-80E6-3A09366C124E}">
      <dgm:prSet/>
      <dgm:spPr/>
      <dgm:t>
        <a:bodyPr/>
        <a:lstStyle/>
        <a:p>
          <a:endParaRPr lang="tr-TR">
            <a:latin typeface="Times New Roman" panose="02020603050405020304" pitchFamily="18" charset="0"/>
            <a:cs typeface="Times New Roman" panose="02020603050405020304" pitchFamily="18" charset="0"/>
          </a:endParaRPr>
        </a:p>
      </dgm:t>
    </dgm:pt>
    <dgm:pt modelId="{AD98D873-398C-417B-9A47-2F5EB0843270}">
      <dgm:prSet phldrT="[Metin]"/>
      <dgm:spPr/>
      <dgm:t>
        <a:bodyPr/>
        <a:lstStyle/>
        <a:p>
          <a:r>
            <a:rPr lang="tr-TR">
              <a:latin typeface="Times New Roman" panose="02020603050405020304" pitchFamily="18" charset="0"/>
              <a:cs typeface="Times New Roman" panose="02020603050405020304" pitchFamily="18" charset="0"/>
            </a:rPr>
            <a:t>Ulaşım Kazaları</a:t>
          </a:r>
        </a:p>
      </dgm:t>
    </dgm:pt>
    <dgm:pt modelId="{DB345E73-2AD6-4940-8053-90134353346F}" type="parTrans" cxnId="{CCF81EB4-772E-45A6-A197-D823A8C9B3A8}">
      <dgm:prSet/>
      <dgm:spPr/>
      <dgm:t>
        <a:bodyPr/>
        <a:lstStyle/>
        <a:p>
          <a:endParaRPr lang="tr-TR">
            <a:latin typeface="Times New Roman" panose="02020603050405020304" pitchFamily="18" charset="0"/>
            <a:cs typeface="Times New Roman" panose="02020603050405020304" pitchFamily="18" charset="0"/>
          </a:endParaRPr>
        </a:p>
      </dgm:t>
    </dgm:pt>
    <dgm:pt modelId="{D4737C8D-9ED2-4BC3-B7C3-8298AF26C354}" type="sibTrans" cxnId="{CCF81EB4-772E-45A6-A197-D823A8C9B3A8}">
      <dgm:prSet/>
      <dgm:spPr/>
      <dgm:t>
        <a:bodyPr/>
        <a:lstStyle/>
        <a:p>
          <a:endParaRPr lang="tr-TR">
            <a:latin typeface="Times New Roman" panose="02020603050405020304" pitchFamily="18" charset="0"/>
            <a:cs typeface="Times New Roman" panose="02020603050405020304" pitchFamily="18" charset="0"/>
          </a:endParaRPr>
        </a:p>
      </dgm:t>
    </dgm:pt>
    <dgm:pt modelId="{45918FFA-9076-46E9-B69D-F7E19F052AF0}">
      <dgm:prSet/>
      <dgm:spPr/>
      <dgm:t>
        <a:bodyPr/>
        <a:lstStyle/>
        <a:p>
          <a:r>
            <a:rPr lang="tr-TR">
              <a:latin typeface="Times New Roman" panose="02020603050405020304" pitchFamily="18" charset="0"/>
              <a:cs typeface="Times New Roman" panose="02020603050405020304" pitchFamily="18" charset="0"/>
            </a:rPr>
            <a:t>Dünya Dışı Olaylar</a:t>
          </a:r>
        </a:p>
      </dgm:t>
    </dgm:pt>
    <dgm:pt modelId="{3E1854D1-4227-4758-8D39-06A22D722232}" type="parTrans" cxnId="{793589E5-78D8-427D-8D8C-B55C44F98210}">
      <dgm:prSet/>
      <dgm:spPr/>
      <dgm:t>
        <a:bodyPr/>
        <a:lstStyle/>
        <a:p>
          <a:endParaRPr lang="tr-TR">
            <a:latin typeface="Times New Roman" panose="02020603050405020304" pitchFamily="18" charset="0"/>
            <a:cs typeface="Times New Roman" panose="02020603050405020304" pitchFamily="18" charset="0"/>
          </a:endParaRPr>
        </a:p>
      </dgm:t>
    </dgm:pt>
    <dgm:pt modelId="{6B940859-8BB3-47BF-BA4C-A3F82E201BC2}" type="sibTrans" cxnId="{793589E5-78D8-427D-8D8C-B55C44F98210}">
      <dgm:prSet/>
      <dgm:spPr/>
      <dgm:t>
        <a:bodyPr/>
        <a:lstStyle/>
        <a:p>
          <a:endParaRPr lang="tr-TR">
            <a:latin typeface="Times New Roman" panose="02020603050405020304" pitchFamily="18" charset="0"/>
            <a:cs typeface="Times New Roman" panose="02020603050405020304" pitchFamily="18" charset="0"/>
          </a:endParaRPr>
        </a:p>
      </dgm:t>
    </dgm:pt>
    <dgm:pt modelId="{063ABC60-B71A-493E-AB42-FD6EFE6E6DEF}">
      <dgm:prSet/>
      <dgm:spPr/>
      <dgm:t>
        <a:bodyPr/>
        <a:lstStyle/>
        <a:p>
          <a:r>
            <a:rPr lang="tr-TR">
              <a:latin typeface="Times New Roman" panose="02020603050405020304" pitchFamily="18" charset="0"/>
              <a:cs typeface="Times New Roman" panose="02020603050405020304" pitchFamily="18" charset="0"/>
            </a:rPr>
            <a:t>Jeofizik Olaylar</a:t>
          </a:r>
        </a:p>
      </dgm:t>
    </dgm:pt>
    <dgm:pt modelId="{B085196F-023A-48B7-9112-7A2A1BE2A875}" type="parTrans" cxnId="{FA3AFED5-6228-4EEC-8429-DA1CA99C0ACF}">
      <dgm:prSet/>
      <dgm:spPr/>
      <dgm:t>
        <a:bodyPr/>
        <a:lstStyle/>
        <a:p>
          <a:endParaRPr lang="tr-TR">
            <a:latin typeface="Times New Roman" panose="02020603050405020304" pitchFamily="18" charset="0"/>
            <a:cs typeface="Times New Roman" panose="02020603050405020304" pitchFamily="18" charset="0"/>
          </a:endParaRPr>
        </a:p>
      </dgm:t>
    </dgm:pt>
    <dgm:pt modelId="{5E8F4EAA-7A55-4E64-AC38-1CD38CA2B569}" type="sibTrans" cxnId="{FA3AFED5-6228-4EEC-8429-DA1CA99C0ACF}">
      <dgm:prSet/>
      <dgm:spPr/>
      <dgm:t>
        <a:bodyPr/>
        <a:lstStyle/>
        <a:p>
          <a:endParaRPr lang="tr-TR">
            <a:latin typeface="Times New Roman" panose="02020603050405020304" pitchFamily="18" charset="0"/>
            <a:cs typeface="Times New Roman" panose="02020603050405020304" pitchFamily="18" charset="0"/>
          </a:endParaRPr>
        </a:p>
      </dgm:t>
    </dgm:pt>
    <dgm:pt modelId="{59867B4A-8234-46FB-BA7F-96F4E86DC6E3}">
      <dgm:prSet/>
      <dgm:spPr/>
      <dgm:t>
        <a:bodyPr/>
        <a:lstStyle/>
        <a:p>
          <a:r>
            <a:rPr lang="tr-TR">
              <a:latin typeface="Times New Roman" panose="02020603050405020304" pitchFamily="18" charset="0"/>
              <a:cs typeface="Times New Roman" panose="02020603050405020304" pitchFamily="18" charset="0"/>
            </a:rPr>
            <a:t>Hidrololojik Olaylar</a:t>
          </a:r>
        </a:p>
      </dgm:t>
    </dgm:pt>
    <dgm:pt modelId="{3EBBAC6B-C54A-49E7-B39F-B0F00F753865}" type="parTrans" cxnId="{A1B11862-0803-48C8-9693-FF708DA9ADED}">
      <dgm:prSet/>
      <dgm:spPr/>
      <dgm:t>
        <a:bodyPr/>
        <a:lstStyle/>
        <a:p>
          <a:endParaRPr lang="tr-TR">
            <a:latin typeface="Times New Roman" panose="02020603050405020304" pitchFamily="18" charset="0"/>
            <a:cs typeface="Times New Roman" panose="02020603050405020304" pitchFamily="18" charset="0"/>
          </a:endParaRPr>
        </a:p>
      </dgm:t>
    </dgm:pt>
    <dgm:pt modelId="{FD93635D-AA6E-45D9-935B-B9F8302056C0}" type="sibTrans" cxnId="{A1B11862-0803-48C8-9693-FF708DA9ADED}">
      <dgm:prSet/>
      <dgm:spPr/>
      <dgm:t>
        <a:bodyPr/>
        <a:lstStyle/>
        <a:p>
          <a:endParaRPr lang="tr-TR">
            <a:latin typeface="Times New Roman" panose="02020603050405020304" pitchFamily="18" charset="0"/>
            <a:cs typeface="Times New Roman" panose="02020603050405020304" pitchFamily="18" charset="0"/>
          </a:endParaRPr>
        </a:p>
      </dgm:t>
    </dgm:pt>
    <dgm:pt modelId="{315FFF28-9061-4C22-818B-BEED375FAE10}">
      <dgm:prSet/>
      <dgm:spPr/>
      <dgm:t>
        <a:bodyPr/>
        <a:lstStyle/>
        <a:p>
          <a:r>
            <a:rPr lang="tr-TR">
              <a:latin typeface="Times New Roman" panose="02020603050405020304" pitchFamily="18" charset="0"/>
              <a:cs typeface="Times New Roman" panose="02020603050405020304" pitchFamily="18" charset="0"/>
            </a:rPr>
            <a:t>Meteorolojik Olaylar</a:t>
          </a:r>
        </a:p>
      </dgm:t>
    </dgm:pt>
    <dgm:pt modelId="{E6E8967B-C406-466B-B558-84B91114790C}" type="parTrans" cxnId="{BEAE4701-2711-4D0D-907B-C9387722C6EE}">
      <dgm:prSet/>
      <dgm:spPr/>
      <dgm:t>
        <a:bodyPr/>
        <a:lstStyle/>
        <a:p>
          <a:endParaRPr lang="tr-TR">
            <a:latin typeface="Times New Roman" panose="02020603050405020304" pitchFamily="18" charset="0"/>
            <a:cs typeface="Times New Roman" panose="02020603050405020304" pitchFamily="18" charset="0"/>
          </a:endParaRPr>
        </a:p>
      </dgm:t>
    </dgm:pt>
    <dgm:pt modelId="{7360F273-DC83-4219-92A1-0249277A08A3}" type="sibTrans" cxnId="{BEAE4701-2711-4D0D-907B-C9387722C6EE}">
      <dgm:prSet/>
      <dgm:spPr/>
      <dgm:t>
        <a:bodyPr/>
        <a:lstStyle/>
        <a:p>
          <a:endParaRPr lang="tr-TR">
            <a:latin typeface="Times New Roman" panose="02020603050405020304" pitchFamily="18" charset="0"/>
            <a:cs typeface="Times New Roman" panose="02020603050405020304" pitchFamily="18" charset="0"/>
          </a:endParaRPr>
        </a:p>
      </dgm:t>
    </dgm:pt>
    <dgm:pt modelId="{1397BABE-E4F1-40C6-9E27-E9FD5DA31379}">
      <dgm:prSet/>
      <dgm:spPr/>
      <dgm:t>
        <a:bodyPr/>
        <a:lstStyle/>
        <a:p>
          <a:r>
            <a:rPr lang="tr-TR">
              <a:latin typeface="Times New Roman" panose="02020603050405020304" pitchFamily="18" charset="0"/>
              <a:cs typeface="Times New Roman" panose="02020603050405020304" pitchFamily="18" charset="0"/>
            </a:rPr>
            <a:t>Endüstriyel Kazalar</a:t>
          </a:r>
        </a:p>
      </dgm:t>
    </dgm:pt>
    <dgm:pt modelId="{6E776215-D641-473D-B2C5-77F3192BB498}" type="parTrans" cxnId="{23AD63DC-5828-431C-873B-DA7D5A8204D7}">
      <dgm:prSet/>
      <dgm:spPr/>
      <dgm:t>
        <a:bodyPr/>
        <a:lstStyle/>
        <a:p>
          <a:endParaRPr lang="tr-TR">
            <a:latin typeface="Times New Roman" panose="02020603050405020304" pitchFamily="18" charset="0"/>
            <a:cs typeface="Times New Roman" panose="02020603050405020304" pitchFamily="18" charset="0"/>
          </a:endParaRPr>
        </a:p>
      </dgm:t>
    </dgm:pt>
    <dgm:pt modelId="{0160B28E-66EF-4B68-9D64-9C95CECEE396}" type="sibTrans" cxnId="{23AD63DC-5828-431C-873B-DA7D5A8204D7}">
      <dgm:prSet/>
      <dgm:spPr/>
      <dgm:t>
        <a:bodyPr/>
        <a:lstStyle/>
        <a:p>
          <a:endParaRPr lang="tr-TR">
            <a:latin typeface="Times New Roman" panose="02020603050405020304" pitchFamily="18" charset="0"/>
            <a:cs typeface="Times New Roman" panose="02020603050405020304" pitchFamily="18" charset="0"/>
          </a:endParaRPr>
        </a:p>
      </dgm:t>
    </dgm:pt>
    <dgm:pt modelId="{928CA939-ED39-4377-A01E-FB16F69FF092}">
      <dgm:prSet/>
      <dgm:spPr/>
      <dgm:t>
        <a:bodyPr/>
        <a:lstStyle/>
        <a:p>
          <a:r>
            <a:rPr lang="tr-TR">
              <a:latin typeface="Times New Roman" panose="02020603050405020304" pitchFamily="18" charset="0"/>
              <a:cs typeface="Times New Roman" panose="02020603050405020304" pitchFamily="18" charset="0"/>
            </a:rPr>
            <a:t>Nükleer Kazalar</a:t>
          </a:r>
        </a:p>
      </dgm:t>
    </dgm:pt>
    <dgm:pt modelId="{B7402E3F-5DB4-438D-B32A-2697C0835A3C}" type="parTrans" cxnId="{D7EC64CD-64B4-4E2D-AD66-E5F575F53F14}">
      <dgm:prSet/>
      <dgm:spPr/>
      <dgm:t>
        <a:bodyPr/>
        <a:lstStyle/>
        <a:p>
          <a:endParaRPr lang="tr-TR">
            <a:latin typeface="Times New Roman" panose="02020603050405020304" pitchFamily="18" charset="0"/>
            <a:cs typeface="Times New Roman" panose="02020603050405020304" pitchFamily="18" charset="0"/>
          </a:endParaRPr>
        </a:p>
      </dgm:t>
    </dgm:pt>
    <dgm:pt modelId="{C93DFC29-7F49-4DD7-928F-6F7D248FDF03}" type="sibTrans" cxnId="{D7EC64CD-64B4-4E2D-AD66-E5F575F53F14}">
      <dgm:prSet/>
      <dgm:spPr/>
      <dgm:t>
        <a:bodyPr/>
        <a:lstStyle/>
        <a:p>
          <a:endParaRPr lang="tr-TR">
            <a:latin typeface="Times New Roman" panose="02020603050405020304" pitchFamily="18" charset="0"/>
            <a:cs typeface="Times New Roman" panose="02020603050405020304" pitchFamily="18" charset="0"/>
          </a:endParaRPr>
        </a:p>
      </dgm:t>
    </dgm:pt>
    <dgm:pt modelId="{D664203E-7C84-4831-AF43-6F1B586C22A8}" type="pres">
      <dgm:prSet presAssocID="{7974AA9E-2E43-4A88-98D1-43AB3BC969E6}" presName="diagram" presStyleCnt="0">
        <dgm:presLayoutVars>
          <dgm:chPref val="1"/>
          <dgm:dir/>
          <dgm:animOne val="branch"/>
          <dgm:animLvl val="lvl"/>
          <dgm:resizeHandles/>
        </dgm:presLayoutVars>
      </dgm:prSet>
      <dgm:spPr/>
      <dgm:t>
        <a:bodyPr/>
        <a:lstStyle/>
        <a:p>
          <a:endParaRPr lang="tr-TR"/>
        </a:p>
      </dgm:t>
    </dgm:pt>
    <dgm:pt modelId="{2E6A45D4-75C1-444E-B7C7-FF91C670B3EC}" type="pres">
      <dgm:prSet presAssocID="{6FE6E595-277D-4672-8BF5-F1B41F0D37B9}" presName="root" presStyleCnt="0"/>
      <dgm:spPr/>
    </dgm:pt>
    <dgm:pt modelId="{B961FD42-EE68-4740-8A03-F647DAF48AD8}" type="pres">
      <dgm:prSet presAssocID="{6FE6E595-277D-4672-8BF5-F1B41F0D37B9}" presName="rootComposite" presStyleCnt="0"/>
      <dgm:spPr/>
    </dgm:pt>
    <dgm:pt modelId="{33276206-DD49-4D66-9BE7-1FABAD9F6C20}" type="pres">
      <dgm:prSet presAssocID="{6FE6E595-277D-4672-8BF5-F1B41F0D37B9}" presName="rootText" presStyleLbl="node1" presStyleIdx="0" presStyleCnt="2"/>
      <dgm:spPr/>
      <dgm:t>
        <a:bodyPr/>
        <a:lstStyle/>
        <a:p>
          <a:endParaRPr lang="tr-TR"/>
        </a:p>
      </dgm:t>
    </dgm:pt>
    <dgm:pt modelId="{EF86F7B4-BCC1-47BD-ADB1-A445EECA41CB}" type="pres">
      <dgm:prSet presAssocID="{6FE6E595-277D-4672-8BF5-F1B41F0D37B9}" presName="rootConnector" presStyleLbl="node1" presStyleIdx="0" presStyleCnt="2"/>
      <dgm:spPr/>
      <dgm:t>
        <a:bodyPr/>
        <a:lstStyle/>
        <a:p>
          <a:endParaRPr lang="tr-TR"/>
        </a:p>
      </dgm:t>
    </dgm:pt>
    <dgm:pt modelId="{B39B4524-5414-4A88-A0DC-CDFD90ADA988}" type="pres">
      <dgm:prSet presAssocID="{6FE6E595-277D-4672-8BF5-F1B41F0D37B9}" presName="childShape" presStyleCnt="0"/>
      <dgm:spPr/>
    </dgm:pt>
    <dgm:pt modelId="{AFD22016-E729-4B5D-932F-F08AFB695BC4}" type="pres">
      <dgm:prSet presAssocID="{9F377E76-88B0-4EA7-A04C-A60A77DF3A79}" presName="Name13" presStyleLbl="parChTrans1D2" presStyleIdx="0" presStyleCnt="10"/>
      <dgm:spPr/>
      <dgm:t>
        <a:bodyPr/>
        <a:lstStyle/>
        <a:p>
          <a:endParaRPr lang="tr-TR"/>
        </a:p>
      </dgm:t>
    </dgm:pt>
    <dgm:pt modelId="{68D53E7F-ABB0-4B2C-ABDD-5BA8243D8927}" type="pres">
      <dgm:prSet presAssocID="{86BF4362-B432-4585-B216-3627552670BF}" presName="childText" presStyleLbl="bgAcc1" presStyleIdx="0" presStyleCnt="10" custLinFactNeighborX="-882" custLinFactNeighborY="-4233">
        <dgm:presLayoutVars>
          <dgm:bulletEnabled val="1"/>
        </dgm:presLayoutVars>
      </dgm:prSet>
      <dgm:spPr/>
      <dgm:t>
        <a:bodyPr/>
        <a:lstStyle/>
        <a:p>
          <a:endParaRPr lang="tr-TR"/>
        </a:p>
      </dgm:t>
    </dgm:pt>
    <dgm:pt modelId="{BAA02319-B086-4442-B173-69BD90297990}" type="pres">
      <dgm:prSet presAssocID="{3E863507-129F-4C63-AB22-84FE1CF75FDC}" presName="Name13" presStyleLbl="parChTrans1D2" presStyleIdx="1" presStyleCnt="10"/>
      <dgm:spPr/>
      <dgm:t>
        <a:bodyPr/>
        <a:lstStyle/>
        <a:p>
          <a:endParaRPr lang="tr-TR"/>
        </a:p>
      </dgm:t>
    </dgm:pt>
    <dgm:pt modelId="{17BA45CE-2F86-44D3-BDCC-2A732A219B04}" type="pres">
      <dgm:prSet presAssocID="{CF4E2CB4-842E-4F24-9AC5-4C2BB2335806}" presName="childText" presStyleLbl="bgAcc1" presStyleIdx="1" presStyleCnt="10">
        <dgm:presLayoutVars>
          <dgm:bulletEnabled val="1"/>
        </dgm:presLayoutVars>
      </dgm:prSet>
      <dgm:spPr/>
      <dgm:t>
        <a:bodyPr/>
        <a:lstStyle/>
        <a:p>
          <a:endParaRPr lang="tr-TR"/>
        </a:p>
      </dgm:t>
    </dgm:pt>
    <dgm:pt modelId="{F4B0755E-2C25-4995-844D-588A60262AA1}" type="pres">
      <dgm:prSet presAssocID="{3E1854D1-4227-4758-8D39-06A22D722232}" presName="Name13" presStyleLbl="parChTrans1D2" presStyleIdx="2" presStyleCnt="10"/>
      <dgm:spPr/>
      <dgm:t>
        <a:bodyPr/>
        <a:lstStyle/>
        <a:p>
          <a:endParaRPr lang="tr-TR"/>
        </a:p>
      </dgm:t>
    </dgm:pt>
    <dgm:pt modelId="{4CBA665A-BCAF-4245-86E2-38408F42A27F}" type="pres">
      <dgm:prSet presAssocID="{45918FFA-9076-46E9-B69D-F7E19F052AF0}" presName="childText" presStyleLbl="bgAcc1" presStyleIdx="2" presStyleCnt="10">
        <dgm:presLayoutVars>
          <dgm:bulletEnabled val="1"/>
        </dgm:presLayoutVars>
      </dgm:prSet>
      <dgm:spPr/>
      <dgm:t>
        <a:bodyPr/>
        <a:lstStyle/>
        <a:p>
          <a:endParaRPr lang="tr-TR"/>
        </a:p>
      </dgm:t>
    </dgm:pt>
    <dgm:pt modelId="{938CCE9E-CA8C-49D8-80C9-E6384F78A3BB}" type="pres">
      <dgm:prSet presAssocID="{B085196F-023A-48B7-9112-7A2A1BE2A875}" presName="Name13" presStyleLbl="parChTrans1D2" presStyleIdx="3" presStyleCnt="10"/>
      <dgm:spPr/>
      <dgm:t>
        <a:bodyPr/>
        <a:lstStyle/>
        <a:p>
          <a:endParaRPr lang="tr-TR"/>
        </a:p>
      </dgm:t>
    </dgm:pt>
    <dgm:pt modelId="{A085A7D4-D587-4AB2-88B4-70DADBF0A475}" type="pres">
      <dgm:prSet presAssocID="{063ABC60-B71A-493E-AB42-FD6EFE6E6DEF}" presName="childText" presStyleLbl="bgAcc1" presStyleIdx="3" presStyleCnt="10">
        <dgm:presLayoutVars>
          <dgm:bulletEnabled val="1"/>
        </dgm:presLayoutVars>
      </dgm:prSet>
      <dgm:spPr/>
      <dgm:t>
        <a:bodyPr/>
        <a:lstStyle/>
        <a:p>
          <a:endParaRPr lang="tr-TR"/>
        </a:p>
      </dgm:t>
    </dgm:pt>
    <dgm:pt modelId="{698E578B-DCCF-4CEB-BA08-8B5A95B826E4}" type="pres">
      <dgm:prSet presAssocID="{3EBBAC6B-C54A-49E7-B39F-B0F00F753865}" presName="Name13" presStyleLbl="parChTrans1D2" presStyleIdx="4" presStyleCnt="10"/>
      <dgm:spPr/>
      <dgm:t>
        <a:bodyPr/>
        <a:lstStyle/>
        <a:p>
          <a:endParaRPr lang="tr-TR"/>
        </a:p>
      </dgm:t>
    </dgm:pt>
    <dgm:pt modelId="{509B9FC4-E242-491B-8AF0-E108F8823ABC}" type="pres">
      <dgm:prSet presAssocID="{59867B4A-8234-46FB-BA7F-96F4E86DC6E3}" presName="childText" presStyleLbl="bgAcc1" presStyleIdx="4" presStyleCnt="10">
        <dgm:presLayoutVars>
          <dgm:bulletEnabled val="1"/>
        </dgm:presLayoutVars>
      </dgm:prSet>
      <dgm:spPr/>
      <dgm:t>
        <a:bodyPr/>
        <a:lstStyle/>
        <a:p>
          <a:endParaRPr lang="tr-TR"/>
        </a:p>
      </dgm:t>
    </dgm:pt>
    <dgm:pt modelId="{43E6EF12-434E-4467-958F-6766C3DA8576}" type="pres">
      <dgm:prSet presAssocID="{E6E8967B-C406-466B-B558-84B91114790C}" presName="Name13" presStyleLbl="parChTrans1D2" presStyleIdx="5" presStyleCnt="10"/>
      <dgm:spPr/>
      <dgm:t>
        <a:bodyPr/>
        <a:lstStyle/>
        <a:p>
          <a:endParaRPr lang="tr-TR"/>
        </a:p>
      </dgm:t>
    </dgm:pt>
    <dgm:pt modelId="{00632F4A-6F8D-4BF6-A4CA-1A9952FE8847}" type="pres">
      <dgm:prSet presAssocID="{315FFF28-9061-4C22-818B-BEED375FAE10}" presName="childText" presStyleLbl="bgAcc1" presStyleIdx="5" presStyleCnt="10">
        <dgm:presLayoutVars>
          <dgm:bulletEnabled val="1"/>
        </dgm:presLayoutVars>
      </dgm:prSet>
      <dgm:spPr/>
      <dgm:t>
        <a:bodyPr/>
        <a:lstStyle/>
        <a:p>
          <a:endParaRPr lang="tr-TR"/>
        </a:p>
      </dgm:t>
    </dgm:pt>
    <dgm:pt modelId="{F9E0BB2C-FE88-4A1D-B168-46B03380907B}" type="pres">
      <dgm:prSet presAssocID="{EB7C2286-4B96-4685-9420-D65CB71B51DB}" presName="root" presStyleCnt="0"/>
      <dgm:spPr/>
    </dgm:pt>
    <dgm:pt modelId="{C5F65822-3286-4392-B44F-FAE2CE37DF06}" type="pres">
      <dgm:prSet presAssocID="{EB7C2286-4B96-4685-9420-D65CB71B51DB}" presName="rootComposite" presStyleCnt="0"/>
      <dgm:spPr/>
    </dgm:pt>
    <dgm:pt modelId="{D59B5125-7544-41BB-A21D-BEFF3158FEE1}" type="pres">
      <dgm:prSet presAssocID="{EB7C2286-4B96-4685-9420-D65CB71B51DB}" presName="rootText" presStyleLbl="node1" presStyleIdx="1" presStyleCnt="2"/>
      <dgm:spPr/>
      <dgm:t>
        <a:bodyPr/>
        <a:lstStyle/>
        <a:p>
          <a:endParaRPr lang="tr-TR"/>
        </a:p>
      </dgm:t>
    </dgm:pt>
    <dgm:pt modelId="{BE96FCD8-460D-47B9-9ECE-FD41BC6B94B7}" type="pres">
      <dgm:prSet presAssocID="{EB7C2286-4B96-4685-9420-D65CB71B51DB}" presName="rootConnector" presStyleLbl="node1" presStyleIdx="1" presStyleCnt="2"/>
      <dgm:spPr/>
      <dgm:t>
        <a:bodyPr/>
        <a:lstStyle/>
        <a:p>
          <a:endParaRPr lang="tr-TR"/>
        </a:p>
      </dgm:t>
    </dgm:pt>
    <dgm:pt modelId="{20B58376-C987-4A26-BE0C-25B0267F303A}" type="pres">
      <dgm:prSet presAssocID="{EB7C2286-4B96-4685-9420-D65CB71B51DB}" presName="childShape" presStyleCnt="0"/>
      <dgm:spPr/>
    </dgm:pt>
    <dgm:pt modelId="{545F8421-754A-402E-B5F0-1FF5F1DB21AF}" type="pres">
      <dgm:prSet presAssocID="{14179081-3FA8-41FB-9F24-70E680B8F0DD}" presName="Name13" presStyleLbl="parChTrans1D2" presStyleIdx="6" presStyleCnt="10"/>
      <dgm:spPr/>
      <dgm:t>
        <a:bodyPr/>
        <a:lstStyle/>
        <a:p>
          <a:endParaRPr lang="tr-TR"/>
        </a:p>
      </dgm:t>
    </dgm:pt>
    <dgm:pt modelId="{45FFDE25-AE83-419F-B8D8-4A36DD6C7E1A}" type="pres">
      <dgm:prSet presAssocID="{9304BB92-29F6-4773-8076-8DABC64BF5C8}" presName="childText" presStyleLbl="bgAcc1" presStyleIdx="6" presStyleCnt="10">
        <dgm:presLayoutVars>
          <dgm:bulletEnabled val="1"/>
        </dgm:presLayoutVars>
      </dgm:prSet>
      <dgm:spPr/>
      <dgm:t>
        <a:bodyPr/>
        <a:lstStyle/>
        <a:p>
          <a:endParaRPr lang="tr-TR"/>
        </a:p>
      </dgm:t>
    </dgm:pt>
    <dgm:pt modelId="{E56AC636-50C6-4DED-AD62-EC712A0CC825}" type="pres">
      <dgm:prSet presAssocID="{DB345E73-2AD6-4940-8053-90134353346F}" presName="Name13" presStyleLbl="parChTrans1D2" presStyleIdx="7" presStyleCnt="10"/>
      <dgm:spPr/>
      <dgm:t>
        <a:bodyPr/>
        <a:lstStyle/>
        <a:p>
          <a:endParaRPr lang="tr-TR"/>
        </a:p>
      </dgm:t>
    </dgm:pt>
    <dgm:pt modelId="{04EF494D-CABB-4299-8779-E38FF18E04C1}" type="pres">
      <dgm:prSet presAssocID="{AD98D873-398C-417B-9A47-2F5EB0843270}" presName="childText" presStyleLbl="bgAcc1" presStyleIdx="7" presStyleCnt="10">
        <dgm:presLayoutVars>
          <dgm:bulletEnabled val="1"/>
        </dgm:presLayoutVars>
      </dgm:prSet>
      <dgm:spPr/>
      <dgm:t>
        <a:bodyPr/>
        <a:lstStyle/>
        <a:p>
          <a:endParaRPr lang="tr-TR"/>
        </a:p>
      </dgm:t>
    </dgm:pt>
    <dgm:pt modelId="{20A4CA8B-EB89-4B7D-A610-5B98AD121A59}" type="pres">
      <dgm:prSet presAssocID="{6E776215-D641-473D-B2C5-77F3192BB498}" presName="Name13" presStyleLbl="parChTrans1D2" presStyleIdx="8" presStyleCnt="10"/>
      <dgm:spPr/>
      <dgm:t>
        <a:bodyPr/>
        <a:lstStyle/>
        <a:p>
          <a:endParaRPr lang="tr-TR"/>
        </a:p>
      </dgm:t>
    </dgm:pt>
    <dgm:pt modelId="{A213B633-AE51-44AA-B99A-D31AC4F73907}" type="pres">
      <dgm:prSet presAssocID="{1397BABE-E4F1-40C6-9E27-E9FD5DA31379}" presName="childText" presStyleLbl="bgAcc1" presStyleIdx="8" presStyleCnt="10">
        <dgm:presLayoutVars>
          <dgm:bulletEnabled val="1"/>
        </dgm:presLayoutVars>
      </dgm:prSet>
      <dgm:spPr/>
      <dgm:t>
        <a:bodyPr/>
        <a:lstStyle/>
        <a:p>
          <a:endParaRPr lang="tr-TR"/>
        </a:p>
      </dgm:t>
    </dgm:pt>
    <dgm:pt modelId="{0A130976-3C51-4D6B-B10F-093093A54C01}" type="pres">
      <dgm:prSet presAssocID="{B7402E3F-5DB4-438D-B32A-2697C0835A3C}" presName="Name13" presStyleLbl="parChTrans1D2" presStyleIdx="9" presStyleCnt="10"/>
      <dgm:spPr/>
      <dgm:t>
        <a:bodyPr/>
        <a:lstStyle/>
        <a:p>
          <a:endParaRPr lang="tr-TR"/>
        </a:p>
      </dgm:t>
    </dgm:pt>
    <dgm:pt modelId="{4CFDB242-65EB-4A72-BE42-7611DE1089A9}" type="pres">
      <dgm:prSet presAssocID="{928CA939-ED39-4377-A01E-FB16F69FF092}" presName="childText" presStyleLbl="bgAcc1" presStyleIdx="9" presStyleCnt="10">
        <dgm:presLayoutVars>
          <dgm:bulletEnabled val="1"/>
        </dgm:presLayoutVars>
      </dgm:prSet>
      <dgm:spPr/>
      <dgm:t>
        <a:bodyPr/>
        <a:lstStyle/>
        <a:p>
          <a:endParaRPr lang="tr-TR"/>
        </a:p>
      </dgm:t>
    </dgm:pt>
  </dgm:ptLst>
  <dgm:cxnLst>
    <dgm:cxn modelId="{0BD8E471-A40A-4D5B-B8DB-1D1487755785}" type="presOf" srcId="{6E776215-D641-473D-B2C5-77F3192BB498}" destId="{20A4CA8B-EB89-4B7D-A610-5B98AD121A59}" srcOrd="0" destOrd="0" presId="urn:microsoft.com/office/officeart/2005/8/layout/hierarchy3"/>
    <dgm:cxn modelId="{39BF7A64-9532-4845-B70D-658C036CFBFF}" type="presOf" srcId="{45918FFA-9076-46E9-B69D-F7E19F052AF0}" destId="{4CBA665A-BCAF-4245-86E2-38408F42A27F}" srcOrd="0" destOrd="0" presId="urn:microsoft.com/office/officeart/2005/8/layout/hierarchy3"/>
    <dgm:cxn modelId="{287F40C3-3A89-42A2-A5B7-D31E216BD39C}" type="presOf" srcId="{6FE6E595-277D-4672-8BF5-F1B41F0D37B9}" destId="{33276206-DD49-4D66-9BE7-1FABAD9F6C20}" srcOrd="0" destOrd="0" presId="urn:microsoft.com/office/officeart/2005/8/layout/hierarchy3"/>
    <dgm:cxn modelId="{A7816436-DB65-4BAD-BB74-BB7F25EA24AC}" type="presOf" srcId="{86BF4362-B432-4585-B216-3627552670BF}" destId="{68D53E7F-ABB0-4B2C-ABDD-5BA8243D8927}" srcOrd="0" destOrd="0" presId="urn:microsoft.com/office/officeart/2005/8/layout/hierarchy3"/>
    <dgm:cxn modelId="{97D9EC67-26F7-45BB-8E4D-AB1E0B584E3A}" type="presOf" srcId="{9304BB92-29F6-4773-8076-8DABC64BF5C8}" destId="{45FFDE25-AE83-419F-B8D8-4A36DD6C7E1A}" srcOrd="0" destOrd="0" presId="urn:microsoft.com/office/officeart/2005/8/layout/hierarchy3"/>
    <dgm:cxn modelId="{D1204C5D-DADF-4494-80E6-3A09366C124E}" srcId="{EB7C2286-4B96-4685-9420-D65CB71B51DB}" destId="{9304BB92-29F6-4773-8076-8DABC64BF5C8}" srcOrd="0" destOrd="0" parTransId="{14179081-3FA8-41FB-9F24-70E680B8F0DD}" sibTransId="{30C1A764-D08B-4B74-8F71-5B0D1F332E24}"/>
    <dgm:cxn modelId="{635DA111-30D3-4B6C-AF78-84763B5E2E18}" type="presOf" srcId="{3EBBAC6B-C54A-49E7-B39F-B0F00F753865}" destId="{698E578B-DCCF-4CEB-BA08-8B5A95B826E4}" srcOrd="0" destOrd="0" presId="urn:microsoft.com/office/officeart/2005/8/layout/hierarchy3"/>
    <dgm:cxn modelId="{D7EC64CD-64B4-4E2D-AD66-E5F575F53F14}" srcId="{EB7C2286-4B96-4685-9420-D65CB71B51DB}" destId="{928CA939-ED39-4377-A01E-FB16F69FF092}" srcOrd="3" destOrd="0" parTransId="{B7402E3F-5DB4-438D-B32A-2697C0835A3C}" sibTransId="{C93DFC29-7F49-4DD7-928F-6F7D248FDF03}"/>
    <dgm:cxn modelId="{3D7B6F66-B48F-4177-9B41-58DDBB572048}" type="presOf" srcId="{B7402E3F-5DB4-438D-B32A-2697C0835A3C}" destId="{0A130976-3C51-4D6B-B10F-093093A54C01}" srcOrd="0" destOrd="0" presId="urn:microsoft.com/office/officeart/2005/8/layout/hierarchy3"/>
    <dgm:cxn modelId="{23AD63DC-5828-431C-873B-DA7D5A8204D7}" srcId="{EB7C2286-4B96-4685-9420-D65CB71B51DB}" destId="{1397BABE-E4F1-40C6-9E27-E9FD5DA31379}" srcOrd="2" destOrd="0" parTransId="{6E776215-D641-473D-B2C5-77F3192BB498}" sibTransId="{0160B28E-66EF-4B68-9D64-9C95CECEE396}"/>
    <dgm:cxn modelId="{FBD38244-CDB3-4365-9C24-5E853FFBE40B}" srcId="{7974AA9E-2E43-4A88-98D1-43AB3BC969E6}" destId="{6FE6E595-277D-4672-8BF5-F1B41F0D37B9}" srcOrd="0" destOrd="0" parTransId="{FD9E6D31-A892-4A78-9B31-EC3451F20F35}" sibTransId="{E9E14F15-2B3F-4D69-8781-840F211C90DD}"/>
    <dgm:cxn modelId="{793589E5-78D8-427D-8D8C-B55C44F98210}" srcId="{6FE6E595-277D-4672-8BF5-F1B41F0D37B9}" destId="{45918FFA-9076-46E9-B69D-F7E19F052AF0}" srcOrd="2" destOrd="0" parTransId="{3E1854D1-4227-4758-8D39-06A22D722232}" sibTransId="{6B940859-8BB3-47BF-BA4C-A3F82E201BC2}"/>
    <dgm:cxn modelId="{C0AB03EB-8340-4ECB-BBC9-12AA6274F430}" type="presOf" srcId="{E6E8967B-C406-466B-B558-84B91114790C}" destId="{43E6EF12-434E-4467-958F-6766C3DA8576}" srcOrd="0" destOrd="0" presId="urn:microsoft.com/office/officeart/2005/8/layout/hierarchy3"/>
    <dgm:cxn modelId="{F6CF558E-5DF0-4398-BC85-A9F0451A7876}" type="presOf" srcId="{7974AA9E-2E43-4A88-98D1-43AB3BC969E6}" destId="{D664203E-7C84-4831-AF43-6F1B586C22A8}" srcOrd="0" destOrd="0" presId="urn:microsoft.com/office/officeart/2005/8/layout/hierarchy3"/>
    <dgm:cxn modelId="{F2D1F43F-7214-4616-9ECD-038D021C1B6B}" type="presOf" srcId="{3E1854D1-4227-4758-8D39-06A22D722232}" destId="{F4B0755E-2C25-4995-844D-588A60262AA1}" srcOrd="0" destOrd="0" presId="urn:microsoft.com/office/officeart/2005/8/layout/hierarchy3"/>
    <dgm:cxn modelId="{56F362A4-46B1-49EF-992C-96DC90F4DF6B}" srcId="{6FE6E595-277D-4672-8BF5-F1B41F0D37B9}" destId="{86BF4362-B432-4585-B216-3627552670BF}" srcOrd="0" destOrd="0" parTransId="{9F377E76-88B0-4EA7-A04C-A60A77DF3A79}" sibTransId="{9EE5769C-B061-45F7-8C0C-D9EAB8C8DDEA}"/>
    <dgm:cxn modelId="{21BE4D29-F1AC-4058-B0AB-1297569B8869}" type="presOf" srcId="{59867B4A-8234-46FB-BA7F-96F4E86DC6E3}" destId="{509B9FC4-E242-491B-8AF0-E108F8823ABC}" srcOrd="0" destOrd="0" presId="urn:microsoft.com/office/officeart/2005/8/layout/hierarchy3"/>
    <dgm:cxn modelId="{E40DBE5E-2CE9-4B8F-8FB2-1BF6FB474CE8}" type="presOf" srcId="{3E863507-129F-4C63-AB22-84FE1CF75FDC}" destId="{BAA02319-B086-4442-B173-69BD90297990}" srcOrd="0" destOrd="0" presId="urn:microsoft.com/office/officeart/2005/8/layout/hierarchy3"/>
    <dgm:cxn modelId="{A1B11862-0803-48C8-9693-FF708DA9ADED}" srcId="{6FE6E595-277D-4672-8BF5-F1B41F0D37B9}" destId="{59867B4A-8234-46FB-BA7F-96F4E86DC6E3}" srcOrd="4" destOrd="0" parTransId="{3EBBAC6B-C54A-49E7-B39F-B0F00F753865}" sibTransId="{FD93635D-AA6E-45D9-935B-B9F8302056C0}"/>
    <dgm:cxn modelId="{BEAE4701-2711-4D0D-907B-C9387722C6EE}" srcId="{6FE6E595-277D-4672-8BF5-F1B41F0D37B9}" destId="{315FFF28-9061-4C22-818B-BEED375FAE10}" srcOrd="5" destOrd="0" parTransId="{E6E8967B-C406-466B-B558-84B91114790C}" sibTransId="{7360F273-DC83-4219-92A1-0249277A08A3}"/>
    <dgm:cxn modelId="{DAC01B04-44D9-47E8-A3E0-47886BC059FA}" type="presOf" srcId="{DB345E73-2AD6-4940-8053-90134353346F}" destId="{E56AC636-50C6-4DED-AD62-EC712A0CC825}" srcOrd="0" destOrd="0" presId="urn:microsoft.com/office/officeart/2005/8/layout/hierarchy3"/>
    <dgm:cxn modelId="{529CA94E-BD58-4451-9ED0-065411AB982B}" type="presOf" srcId="{1397BABE-E4F1-40C6-9E27-E9FD5DA31379}" destId="{A213B633-AE51-44AA-B99A-D31AC4F73907}" srcOrd="0" destOrd="0" presId="urn:microsoft.com/office/officeart/2005/8/layout/hierarchy3"/>
    <dgm:cxn modelId="{49D64BEE-05A2-4DC3-B6E3-A371A7921561}" type="presOf" srcId="{14179081-3FA8-41FB-9F24-70E680B8F0DD}" destId="{545F8421-754A-402E-B5F0-1FF5F1DB21AF}" srcOrd="0" destOrd="0" presId="urn:microsoft.com/office/officeart/2005/8/layout/hierarchy3"/>
    <dgm:cxn modelId="{2FD3F61B-4664-425A-8027-376DE9A63507}" type="presOf" srcId="{B085196F-023A-48B7-9112-7A2A1BE2A875}" destId="{938CCE9E-CA8C-49D8-80C9-E6384F78A3BB}" srcOrd="0" destOrd="0" presId="urn:microsoft.com/office/officeart/2005/8/layout/hierarchy3"/>
    <dgm:cxn modelId="{FA3AFED5-6228-4EEC-8429-DA1CA99C0ACF}" srcId="{6FE6E595-277D-4672-8BF5-F1B41F0D37B9}" destId="{063ABC60-B71A-493E-AB42-FD6EFE6E6DEF}" srcOrd="3" destOrd="0" parTransId="{B085196F-023A-48B7-9112-7A2A1BE2A875}" sibTransId="{5E8F4EAA-7A55-4E64-AC38-1CD38CA2B569}"/>
    <dgm:cxn modelId="{A0F4893A-E5B8-4B4F-84D1-755EE5C890CB}" type="presOf" srcId="{EB7C2286-4B96-4685-9420-D65CB71B51DB}" destId="{BE96FCD8-460D-47B9-9ECE-FD41BC6B94B7}" srcOrd="1" destOrd="0" presId="urn:microsoft.com/office/officeart/2005/8/layout/hierarchy3"/>
    <dgm:cxn modelId="{A4F2C747-D19C-4D56-8736-5AA15C01646B}" srcId="{7974AA9E-2E43-4A88-98D1-43AB3BC969E6}" destId="{EB7C2286-4B96-4685-9420-D65CB71B51DB}" srcOrd="1" destOrd="0" parTransId="{33325D0E-D035-478B-AE4B-4AC88B9B8631}" sibTransId="{F341666B-C8B4-4F8D-AB6F-9817B27E0B27}"/>
    <dgm:cxn modelId="{3379C3A3-8C71-4101-BE8A-71FBE4BD71A9}" type="presOf" srcId="{CF4E2CB4-842E-4F24-9AC5-4C2BB2335806}" destId="{17BA45CE-2F86-44D3-BDCC-2A732A219B04}" srcOrd="0" destOrd="0" presId="urn:microsoft.com/office/officeart/2005/8/layout/hierarchy3"/>
    <dgm:cxn modelId="{CCF81EB4-772E-45A6-A197-D823A8C9B3A8}" srcId="{EB7C2286-4B96-4685-9420-D65CB71B51DB}" destId="{AD98D873-398C-417B-9A47-2F5EB0843270}" srcOrd="1" destOrd="0" parTransId="{DB345E73-2AD6-4940-8053-90134353346F}" sibTransId="{D4737C8D-9ED2-4BC3-B7C3-8298AF26C354}"/>
    <dgm:cxn modelId="{EF721994-4A30-4911-BA18-EF7F4BCF906B}" type="presOf" srcId="{AD98D873-398C-417B-9A47-2F5EB0843270}" destId="{04EF494D-CABB-4299-8779-E38FF18E04C1}" srcOrd="0" destOrd="0" presId="urn:microsoft.com/office/officeart/2005/8/layout/hierarchy3"/>
    <dgm:cxn modelId="{AAF263A1-706A-4D70-BD79-7BD3E448202F}" type="presOf" srcId="{6FE6E595-277D-4672-8BF5-F1B41F0D37B9}" destId="{EF86F7B4-BCC1-47BD-ADB1-A445EECA41CB}" srcOrd="1" destOrd="0" presId="urn:microsoft.com/office/officeart/2005/8/layout/hierarchy3"/>
    <dgm:cxn modelId="{51006FD7-93B1-4B0A-BEAA-101BFE3FA1BA}" type="presOf" srcId="{928CA939-ED39-4377-A01E-FB16F69FF092}" destId="{4CFDB242-65EB-4A72-BE42-7611DE1089A9}" srcOrd="0" destOrd="0" presId="urn:microsoft.com/office/officeart/2005/8/layout/hierarchy3"/>
    <dgm:cxn modelId="{96BC0BA4-CA99-4213-B4A4-409224931155}" type="presOf" srcId="{9F377E76-88B0-4EA7-A04C-A60A77DF3A79}" destId="{AFD22016-E729-4B5D-932F-F08AFB695BC4}" srcOrd="0" destOrd="0" presId="urn:microsoft.com/office/officeart/2005/8/layout/hierarchy3"/>
    <dgm:cxn modelId="{27290CF0-945E-4CA5-A66E-A48E9CCCAEAF}" type="presOf" srcId="{063ABC60-B71A-493E-AB42-FD6EFE6E6DEF}" destId="{A085A7D4-D587-4AB2-88B4-70DADBF0A475}" srcOrd="0" destOrd="0" presId="urn:microsoft.com/office/officeart/2005/8/layout/hierarchy3"/>
    <dgm:cxn modelId="{29B1ACA4-0E13-4947-AE24-8CDDFCE153FA}" type="presOf" srcId="{315FFF28-9061-4C22-818B-BEED375FAE10}" destId="{00632F4A-6F8D-4BF6-A4CA-1A9952FE8847}" srcOrd="0" destOrd="0" presId="urn:microsoft.com/office/officeart/2005/8/layout/hierarchy3"/>
    <dgm:cxn modelId="{9E1FE8C4-0F5F-4738-9FBF-8BA2D4454DB9}" type="presOf" srcId="{EB7C2286-4B96-4685-9420-D65CB71B51DB}" destId="{D59B5125-7544-41BB-A21D-BEFF3158FEE1}" srcOrd="0" destOrd="0" presId="urn:microsoft.com/office/officeart/2005/8/layout/hierarchy3"/>
    <dgm:cxn modelId="{0DD67F52-8D02-47C9-85FF-58722C0D9814}" srcId="{6FE6E595-277D-4672-8BF5-F1B41F0D37B9}" destId="{CF4E2CB4-842E-4F24-9AC5-4C2BB2335806}" srcOrd="1" destOrd="0" parTransId="{3E863507-129F-4C63-AB22-84FE1CF75FDC}" sibTransId="{7E9EBAFC-C30D-4179-A465-F9221A872F21}"/>
    <dgm:cxn modelId="{3B413E12-0CDF-4B2F-ABF7-6896AF0AC5AD}" type="presParOf" srcId="{D664203E-7C84-4831-AF43-6F1B586C22A8}" destId="{2E6A45D4-75C1-444E-B7C7-FF91C670B3EC}" srcOrd="0" destOrd="0" presId="urn:microsoft.com/office/officeart/2005/8/layout/hierarchy3"/>
    <dgm:cxn modelId="{4F9A705A-5973-4C82-A680-1816E10CBDFC}" type="presParOf" srcId="{2E6A45D4-75C1-444E-B7C7-FF91C670B3EC}" destId="{B961FD42-EE68-4740-8A03-F647DAF48AD8}" srcOrd="0" destOrd="0" presId="urn:microsoft.com/office/officeart/2005/8/layout/hierarchy3"/>
    <dgm:cxn modelId="{1786A199-0AAD-42FF-99B3-03435032B8E0}" type="presParOf" srcId="{B961FD42-EE68-4740-8A03-F647DAF48AD8}" destId="{33276206-DD49-4D66-9BE7-1FABAD9F6C20}" srcOrd="0" destOrd="0" presId="urn:microsoft.com/office/officeart/2005/8/layout/hierarchy3"/>
    <dgm:cxn modelId="{7E4E8D3E-07AD-416D-BB18-0678E94AAC1A}" type="presParOf" srcId="{B961FD42-EE68-4740-8A03-F647DAF48AD8}" destId="{EF86F7B4-BCC1-47BD-ADB1-A445EECA41CB}" srcOrd="1" destOrd="0" presId="urn:microsoft.com/office/officeart/2005/8/layout/hierarchy3"/>
    <dgm:cxn modelId="{3332E1A5-03A1-4103-BBFF-841AC55D2194}" type="presParOf" srcId="{2E6A45D4-75C1-444E-B7C7-FF91C670B3EC}" destId="{B39B4524-5414-4A88-A0DC-CDFD90ADA988}" srcOrd="1" destOrd="0" presId="urn:microsoft.com/office/officeart/2005/8/layout/hierarchy3"/>
    <dgm:cxn modelId="{65D4284B-FEAC-40E6-B875-1B19EA15A0B1}" type="presParOf" srcId="{B39B4524-5414-4A88-A0DC-CDFD90ADA988}" destId="{AFD22016-E729-4B5D-932F-F08AFB695BC4}" srcOrd="0" destOrd="0" presId="urn:microsoft.com/office/officeart/2005/8/layout/hierarchy3"/>
    <dgm:cxn modelId="{A682AB10-2C2D-4B5F-971A-E5544861E3C6}" type="presParOf" srcId="{B39B4524-5414-4A88-A0DC-CDFD90ADA988}" destId="{68D53E7F-ABB0-4B2C-ABDD-5BA8243D8927}" srcOrd="1" destOrd="0" presId="urn:microsoft.com/office/officeart/2005/8/layout/hierarchy3"/>
    <dgm:cxn modelId="{6100D6A5-2785-43D3-A8ED-AC5E329B48B9}" type="presParOf" srcId="{B39B4524-5414-4A88-A0DC-CDFD90ADA988}" destId="{BAA02319-B086-4442-B173-69BD90297990}" srcOrd="2" destOrd="0" presId="urn:microsoft.com/office/officeart/2005/8/layout/hierarchy3"/>
    <dgm:cxn modelId="{ADC56D87-5231-483B-84C0-2185BF2A3F63}" type="presParOf" srcId="{B39B4524-5414-4A88-A0DC-CDFD90ADA988}" destId="{17BA45CE-2F86-44D3-BDCC-2A732A219B04}" srcOrd="3" destOrd="0" presId="urn:microsoft.com/office/officeart/2005/8/layout/hierarchy3"/>
    <dgm:cxn modelId="{029EC717-0F32-4757-B32B-CA276327146D}" type="presParOf" srcId="{B39B4524-5414-4A88-A0DC-CDFD90ADA988}" destId="{F4B0755E-2C25-4995-844D-588A60262AA1}" srcOrd="4" destOrd="0" presId="urn:microsoft.com/office/officeart/2005/8/layout/hierarchy3"/>
    <dgm:cxn modelId="{FB300997-20C5-4225-9DAC-A6B1254CFFCE}" type="presParOf" srcId="{B39B4524-5414-4A88-A0DC-CDFD90ADA988}" destId="{4CBA665A-BCAF-4245-86E2-38408F42A27F}" srcOrd="5" destOrd="0" presId="urn:microsoft.com/office/officeart/2005/8/layout/hierarchy3"/>
    <dgm:cxn modelId="{F718E10B-ED11-43E8-9E81-87CB7483E58C}" type="presParOf" srcId="{B39B4524-5414-4A88-A0DC-CDFD90ADA988}" destId="{938CCE9E-CA8C-49D8-80C9-E6384F78A3BB}" srcOrd="6" destOrd="0" presId="urn:microsoft.com/office/officeart/2005/8/layout/hierarchy3"/>
    <dgm:cxn modelId="{91421CF1-051C-4F35-A4EE-A9490EE1C546}" type="presParOf" srcId="{B39B4524-5414-4A88-A0DC-CDFD90ADA988}" destId="{A085A7D4-D587-4AB2-88B4-70DADBF0A475}" srcOrd="7" destOrd="0" presId="urn:microsoft.com/office/officeart/2005/8/layout/hierarchy3"/>
    <dgm:cxn modelId="{6C382FC5-51B0-46DC-9DA8-673A9A187CCA}" type="presParOf" srcId="{B39B4524-5414-4A88-A0DC-CDFD90ADA988}" destId="{698E578B-DCCF-4CEB-BA08-8B5A95B826E4}" srcOrd="8" destOrd="0" presId="urn:microsoft.com/office/officeart/2005/8/layout/hierarchy3"/>
    <dgm:cxn modelId="{346D988D-EC06-46FD-A9E1-DE836A73AB08}" type="presParOf" srcId="{B39B4524-5414-4A88-A0DC-CDFD90ADA988}" destId="{509B9FC4-E242-491B-8AF0-E108F8823ABC}" srcOrd="9" destOrd="0" presId="urn:microsoft.com/office/officeart/2005/8/layout/hierarchy3"/>
    <dgm:cxn modelId="{964A1679-9AA0-40FD-9F40-A99A1E3FDC2F}" type="presParOf" srcId="{B39B4524-5414-4A88-A0DC-CDFD90ADA988}" destId="{43E6EF12-434E-4467-958F-6766C3DA8576}" srcOrd="10" destOrd="0" presId="urn:microsoft.com/office/officeart/2005/8/layout/hierarchy3"/>
    <dgm:cxn modelId="{274E830E-EB6B-4526-B5AF-18A0DE522ABE}" type="presParOf" srcId="{B39B4524-5414-4A88-A0DC-CDFD90ADA988}" destId="{00632F4A-6F8D-4BF6-A4CA-1A9952FE8847}" srcOrd="11" destOrd="0" presId="urn:microsoft.com/office/officeart/2005/8/layout/hierarchy3"/>
    <dgm:cxn modelId="{F593E0FB-0796-4D90-9CC9-727611A1233D}" type="presParOf" srcId="{D664203E-7C84-4831-AF43-6F1B586C22A8}" destId="{F9E0BB2C-FE88-4A1D-B168-46B03380907B}" srcOrd="1" destOrd="0" presId="urn:microsoft.com/office/officeart/2005/8/layout/hierarchy3"/>
    <dgm:cxn modelId="{C0FEAB31-C242-4277-A4F6-85E1FEE721ED}" type="presParOf" srcId="{F9E0BB2C-FE88-4A1D-B168-46B03380907B}" destId="{C5F65822-3286-4392-B44F-FAE2CE37DF06}" srcOrd="0" destOrd="0" presId="urn:microsoft.com/office/officeart/2005/8/layout/hierarchy3"/>
    <dgm:cxn modelId="{D3EFDF42-71B5-4A51-8634-92A5AEDB12F8}" type="presParOf" srcId="{C5F65822-3286-4392-B44F-FAE2CE37DF06}" destId="{D59B5125-7544-41BB-A21D-BEFF3158FEE1}" srcOrd="0" destOrd="0" presId="urn:microsoft.com/office/officeart/2005/8/layout/hierarchy3"/>
    <dgm:cxn modelId="{197510CC-118F-4B00-AC50-C4CFE645BDDB}" type="presParOf" srcId="{C5F65822-3286-4392-B44F-FAE2CE37DF06}" destId="{BE96FCD8-460D-47B9-9ECE-FD41BC6B94B7}" srcOrd="1" destOrd="0" presId="urn:microsoft.com/office/officeart/2005/8/layout/hierarchy3"/>
    <dgm:cxn modelId="{696E90B1-8AB4-495B-BB2A-253D4AE83268}" type="presParOf" srcId="{F9E0BB2C-FE88-4A1D-B168-46B03380907B}" destId="{20B58376-C987-4A26-BE0C-25B0267F303A}" srcOrd="1" destOrd="0" presId="urn:microsoft.com/office/officeart/2005/8/layout/hierarchy3"/>
    <dgm:cxn modelId="{B11C98EE-C5F5-4490-8795-C010EF135083}" type="presParOf" srcId="{20B58376-C987-4A26-BE0C-25B0267F303A}" destId="{545F8421-754A-402E-B5F0-1FF5F1DB21AF}" srcOrd="0" destOrd="0" presId="urn:microsoft.com/office/officeart/2005/8/layout/hierarchy3"/>
    <dgm:cxn modelId="{5EADDA7E-FCD1-4A50-AA8A-61A5341F73CB}" type="presParOf" srcId="{20B58376-C987-4A26-BE0C-25B0267F303A}" destId="{45FFDE25-AE83-419F-B8D8-4A36DD6C7E1A}" srcOrd="1" destOrd="0" presId="urn:microsoft.com/office/officeart/2005/8/layout/hierarchy3"/>
    <dgm:cxn modelId="{B0EDCCAD-046C-483D-A458-203E44DE8DCF}" type="presParOf" srcId="{20B58376-C987-4A26-BE0C-25B0267F303A}" destId="{E56AC636-50C6-4DED-AD62-EC712A0CC825}" srcOrd="2" destOrd="0" presId="urn:microsoft.com/office/officeart/2005/8/layout/hierarchy3"/>
    <dgm:cxn modelId="{5779D344-9CF2-466B-90CB-2F79423DC84E}" type="presParOf" srcId="{20B58376-C987-4A26-BE0C-25B0267F303A}" destId="{04EF494D-CABB-4299-8779-E38FF18E04C1}" srcOrd="3" destOrd="0" presId="urn:microsoft.com/office/officeart/2005/8/layout/hierarchy3"/>
    <dgm:cxn modelId="{5359165A-BA74-40A9-8906-8C15DCA17EF0}" type="presParOf" srcId="{20B58376-C987-4A26-BE0C-25B0267F303A}" destId="{20A4CA8B-EB89-4B7D-A610-5B98AD121A59}" srcOrd="4" destOrd="0" presId="urn:microsoft.com/office/officeart/2005/8/layout/hierarchy3"/>
    <dgm:cxn modelId="{2B4D205D-5F42-4547-9EC8-5DDB3DD0AFA1}" type="presParOf" srcId="{20B58376-C987-4A26-BE0C-25B0267F303A}" destId="{A213B633-AE51-44AA-B99A-D31AC4F73907}" srcOrd="5" destOrd="0" presId="urn:microsoft.com/office/officeart/2005/8/layout/hierarchy3"/>
    <dgm:cxn modelId="{E11F6E90-A4A4-431E-8DAB-9B38DED7FA0D}" type="presParOf" srcId="{20B58376-C987-4A26-BE0C-25B0267F303A}" destId="{0A130976-3C51-4D6B-B10F-093093A54C01}" srcOrd="6" destOrd="0" presId="urn:microsoft.com/office/officeart/2005/8/layout/hierarchy3"/>
    <dgm:cxn modelId="{22F0D33D-20E9-4FEE-B1ED-26EE345FB0BD}" type="presParOf" srcId="{20B58376-C987-4A26-BE0C-25B0267F303A}" destId="{4CFDB242-65EB-4A72-BE42-7611DE1089A9}" srcOrd="7" destOrd="0" presId="urn:microsoft.com/office/officeart/2005/8/layout/hierarchy3"/>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D41AF4DF-6BF4-4A2F-9C68-5C746A65BDDC}" type="doc">
      <dgm:prSet loTypeId="urn:microsoft.com/office/officeart/2005/8/layout/hierarchy1" loCatId="hierarchy" qsTypeId="urn:microsoft.com/office/officeart/2005/8/quickstyle/simple3" qsCatId="simple" csTypeId="urn:microsoft.com/office/officeart/2005/8/colors/accent1_2" csCatId="accent1" phldr="1"/>
      <dgm:spPr/>
      <dgm:t>
        <a:bodyPr/>
        <a:lstStyle/>
        <a:p>
          <a:endParaRPr lang="tr-TR"/>
        </a:p>
      </dgm:t>
    </dgm:pt>
    <dgm:pt modelId="{3818B813-A74F-4EB9-9531-DA77BD7F3508}">
      <dgm:prSet phldrT="[Metin]" custT="1"/>
      <dgm:spPr/>
      <dgm:t>
        <a:bodyPr/>
        <a:lstStyle/>
        <a:p>
          <a:r>
            <a:rPr lang="tr-TR" sz="1200" b="1">
              <a:latin typeface="Times New Roman" panose="02020603050405020304" pitchFamily="18" charset="0"/>
              <a:cs typeface="Times New Roman" panose="02020603050405020304" pitchFamily="18" charset="0"/>
            </a:rPr>
            <a:t>AFETLER</a:t>
          </a:r>
        </a:p>
      </dgm:t>
    </dgm:pt>
    <dgm:pt modelId="{04F44A9E-855B-45E2-9D59-BE643CD0981F}" type="parTrans" cxnId="{2BA66D64-BCB3-44FB-864B-6272A992C4A4}">
      <dgm:prSet/>
      <dgm:spPr/>
      <dgm:t>
        <a:bodyPr/>
        <a:lstStyle/>
        <a:p>
          <a:endParaRPr lang="tr-TR"/>
        </a:p>
      </dgm:t>
    </dgm:pt>
    <dgm:pt modelId="{D1A51E6C-B98F-4F49-AE2F-31E73ED045D9}" type="sibTrans" cxnId="{2BA66D64-BCB3-44FB-864B-6272A992C4A4}">
      <dgm:prSet/>
      <dgm:spPr/>
      <dgm:t>
        <a:bodyPr/>
        <a:lstStyle/>
        <a:p>
          <a:endParaRPr lang="tr-TR"/>
        </a:p>
      </dgm:t>
    </dgm:pt>
    <dgm:pt modelId="{5017F2D5-F935-4D3C-8BF5-EF7ABFC00CED}">
      <dgm:prSet phldrT="[Metin]" custT="1"/>
      <dgm:spPr/>
      <dgm:t>
        <a:bodyPr/>
        <a:lstStyle/>
        <a:p>
          <a:r>
            <a:rPr lang="tr-TR" sz="1200">
              <a:latin typeface="Times New Roman" panose="02020603050405020304" pitchFamily="18" charset="0"/>
              <a:cs typeface="Times New Roman" panose="02020603050405020304" pitchFamily="18" charset="0"/>
            </a:rPr>
            <a:t>DOĞAL KÖKENLİ AFETLER</a:t>
          </a:r>
        </a:p>
      </dgm:t>
    </dgm:pt>
    <dgm:pt modelId="{A642F039-6D74-4E9D-A15E-20E25517B3DE}" type="parTrans" cxnId="{B2FD8CF9-8F53-406C-AFC3-B24EF988C906}">
      <dgm:prSet/>
      <dgm:spPr/>
      <dgm:t>
        <a:bodyPr/>
        <a:lstStyle/>
        <a:p>
          <a:endParaRPr lang="tr-TR"/>
        </a:p>
      </dgm:t>
    </dgm:pt>
    <dgm:pt modelId="{10EBADA6-F50F-497C-82A1-758DF5EA92CF}" type="sibTrans" cxnId="{B2FD8CF9-8F53-406C-AFC3-B24EF988C906}">
      <dgm:prSet/>
      <dgm:spPr/>
      <dgm:t>
        <a:bodyPr/>
        <a:lstStyle/>
        <a:p>
          <a:endParaRPr lang="tr-TR"/>
        </a:p>
      </dgm:t>
    </dgm:pt>
    <dgm:pt modelId="{7C0F0555-ED97-4B7F-8E5E-803366E58A86}">
      <dgm:prSet phldrT="[Metin]" custT="1"/>
      <dgm:spPr/>
      <dgm:t>
        <a:bodyPr/>
        <a:lstStyle/>
        <a:p>
          <a:r>
            <a:rPr lang="tr-TR" sz="1300"/>
            <a:t>TEKNOLOJİK </a:t>
          </a:r>
          <a:r>
            <a:rPr lang="tr-TR" sz="1200">
              <a:latin typeface="Times New Roman" panose="02020603050405020304" pitchFamily="18" charset="0"/>
              <a:cs typeface="Times New Roman" panose="02020603050405020304" pitchFamily="18" charset="0"/>
            </a:rPr>
            <a:t>KÖKENLİ</a:t>
          </a:r>
          <a:r>
            <a:rPr lang="tr-TR" sz="1300"/>
            <a:t> AFETLER</a:t>
          </a:r>
        </a:p>
      </dgm:t>
    </dgm:pt>
    <dgm:pt modelId="{B70F4331-2722-4DE8-A010-B6BF24516F04}" type="parTrans" cxnId="{FAFC42E2-4D25-4A40-AF59-D7A7AE5DD8B0}">
      <dgm:prSet/>
      <dgm:spPr/>
      <dgm:t>
        <a:bodyPr/>
        <a:lstStyle/>
        <a:p>
          <a:endParaRPr lang="tr-TR"/>
        </a:p>
      </dgm:t>
    </dgm:pt>
    <dgm:pt modelId="{00410D63-1DE9-4A29-B9B0-4DB57DCF1E8A}" type="sibTrans" cxnId="{FAFC42E2-4D25-4A40-AF59-D7A7AE5DD8B0}">
      <dgm:prSet/>
      <dgm:spPr/>
      <dgm:t>
        <a:bodyPr/>
        <a:lstStyle/>
        <a:p>
          <a:endParaRPr lang="tr-TR"/>
        </a:p>
      </dgm:t>
    </dgm:pt>
    <dgm:pt modelId="{A0E27E37-096F-42FF-A83F-CBB9DD9B0617}" type="pres">
      <dgm:prSet presAssocID="{D41AF4DF-6BF4-4A2F-9C68-5C746A65BDDC}" presName="hierChild1" presStyleCnt="0">
        <dgm:presLayoutVars>
          <dgm:chPref val="1"/>
          <dgm:dir/>
          <dgm:animOne val="branch"/>
          <dgm:animLvl val="lvl"/>
          <dgm:resizeHandles/>
        </dgm:presLayoutVars>
      </dgm:prSet>
      <dgm:spPr/>
      <dgm:t>
        <a:bodyPr/>
        <a:lstStyle/>
        <a:p>
          <a:endParaRPr lang="tr-TR"/>
        </a:p>
      </dgm:t>
    </dgm:pt>
    <dgm:pt modelId="{1DBD3151-AD7A-4E57-9280-4E76E7310E2F}" type="pres">
      <dgm:prSet presAssocID="{3818B813-A74F-4EB9-9531-DA77BD7F3508}" presName="hierRoot1" presStyleCnt="0"/>
      <dgm:spPr/>
    </dgm:pt>
    <dgm:pt modelId="{ED7D9A21-B7BF-40F8-86AE-FA94656FDCA7}" type="pres">
      <dgm:prSet presAssocID="{3818B813-A74F-4EB9-9531-DA77BD7F3508}" presName="composite" presStyleCnt="0"/>
      <dgm:spPr/>
    </dgm:pt>
    <dgm:pt modelId="{B141EAAA-4790-4153-B4C9-044860ECD8A0}" type="pres">
      <dgm:prSet presAssocID="{3818B813-A74F-4EB9-9531-DA77BD7F3508}" presName="background" presStyleLbl="node0" presStyleIdx="0" presStyleCnt="1"/>
      <dgm:spPr/>
    </dgm:pt>
    <dgm:pt modelId="{1AB450D9-E5B0-49D5-A71E-1D80B0EF30CF}" type="pres">
      <dgm:prSet presAssocID="{3818B813-A74F-4EB9-9531-DA77BD7F3508}" presName="text" presStyleLbl="fgAcc0" presStyleIdx="0" presStyleCnt="1" custLinFactNeighborX="11288" custLinFactNeighborY="17776">
        <dgm:presLayoutVars>
          <dgm:chPref val="3"/>
        </dgm:presLayoutVars>
      </dgm:prSet>
      <dgm:spPr/>
      <dgm:t>
        <a:bodyPr/>
        <a:lstStyle/>
        <a:p>
          <a:endParaRPr lang="tr-TR"/>
        </a:p>
      </dgm:t>
    </dgm:pt>
    <dgm:pt modelId="{DE141D81-3303-4FB6-9F99-D95C2C8B4DB4}" type="pres">
      <dgm:prSet presAssocID="{3818B813-A74F-4EB9-9531-DA77BD7F3508}" presName="hierChild2" presStyleCnt="0"/>
      <dgm:spPr/>
    </dgm:pt>
    <dgm:pt modelId="{4DA4CC62-C7A0-4B62-B025-4B49735975FB}" type="pres">
      <dgm:prSet presAssocID="{A642F039-6D74-4E9D-A15E-20E25517B3DE}" presName="Name10" presStyleLbl="parChTrans1D2" presStyleIdx="0" presStyleCnt="2"/>
      <dgm:spPr/>
      <dgm:t>
        <a:bodyPr/>
        <a:lstStyle/>
        <a:p>
          <a:endParaRPr lang="tr-TR"/>
        </a:p>
      </dgm:t>
    </dgm:pt>
    <dgm:pt modelId="{CA56102E-C3B8-4C1A-8B7F-02E89534664E}" type="pres">
      <dgm:prSet presAssocID="{5017F2D5-F935-4D3C-8BF5-EF7ABFC00CED}" presName="hierRoot2" presStyleCnt="0"/>
      <dgm:spPr/>
    </dgm:pt>
    <dgm:pt modelId="{D6755D3D-27F7-4C5C-BB72-8EA0786FD0D9}" type="pres">
      <dgm:prSet presAssocID="{5017F2D5-F935-4D3C-8BF5-EF7ABFC00CED}" presName="composite2" presStyleCnt="0"/>
      <dgm:spPr/>
    </dgm:pt>
    <dgm:pt modelId="{1E0E13B7-FE10-4B61-9038-D0A5E924CE2A}" type="pres">
      <dgm:prSet presAssocID="{5017F2D5-F935-4D3C-8BF5-EF7ABFC00CED}" presName="background2" presStyleLbl="node2" presStyleIdx="0" presStyleCnt="2"/>
      <dgm:spPr/>
    </dgm:pt>
    <dgm:pt modelId="{0971A9B0-A839-4F56-9E1D-31EAC2F8B451}" type="pres">
      <dgm:prSet presAssocID="{5017F2D5-F935-4D3C-8BF5-EF7ABFC00CED}" presName="text2" presStyleLbl="fgAcc2" presStyleIdx="0" presStyleCnt="2">
        <dgm:presLayoutVars>
          <dgm:chPref val="3"/>
        </dgm:presLayoutVars>
      </dgm:prSet>
      <dgm:spPr/>
      <dgm:t>
        <a:bodyPr/>
        <a:lstStyle/>
        <a:p>
          <a:endParaRPr lang="tr-TR"/>
        </a:p>
      </dgm:t>
    </dgm:pt>
    <dgm:pt modelId="{19CEC1A0-A1B2-4CF0-AD1A-C281685D8833}" type="pres">
      <dgm:prSet presAssocID="{5017F2D5-F935-4D3C-8BF5-EF7ABFC00CED}" presName="hierChild3" presStyleCnt="0"/>
      <dgm:spPr/>
    </dgm:pt>
    <dgm:pt modelId="{DFC3A445-7A48-4BEF-9B8A-142CDD35B9A5}" type="pres">
      <dgm:prSet presAssocID="{B70F4331-2722-4DE8-A010-B6BF24516F04}" presName="Name10" presStyleLbl="parChTrans1D2" presStyleIdx="1" presStyleCnt="2"/>
      <dgm:spPr/>
      <dgm:t>
        <a:bodyPr/>
        <a:lstStyle/>
        <a:p>
          <a:endParaRPr lang="tr-TR"/>
        </a:p>
      </dgm:t>
    </dgm:pt>
    <dgm:pt modelId="{927FDD87-0552-4704-84F4-05C903B501D6}" type="pres">
      <dgm:prSet presAssocID="{7C0F0555-ED97-4B7F-8E5E-803366E58A86}" presName="hierRoot2" presStyleCnt="0"/>
      <dgm:spPr/>
    </dgm:pt>
    <dgm:pt modelId="{79FFBDEF-295E-4CE1-8833-466F328FCB8B}" type="pres">
      <dgm:prSet presAssocID="{7C0F0555-ED97-4B7F-8E5E-803366E58A86}" presName="composite2" presStyleCnt="0"/>
      <dgm:spPr/>
    </dgm:pt>
    <dgm:pt modelId="{32C4D7BC-D5A7-41A3-A337-AC42A663C1E0}" type="pres">
      <dgm:prSet presAssocID="{7C0F0555-ED97-4B7F-8E5E-803366E58A86}" presName="background2" presStyleLbl="node2" presStyleIdx="1" presStyleCnt="2"/>
      <dgm:spPr/>
    </dgm:pt>
    <dgm:pt modelId="{11822739-0C6A-4A0A-B8BE-968AF4596199}" type="pres">
      <dgm:prSet presAssocID="{7C0F0555-ED97-4B7F-8E5E-803366E58A86}" presName="text2" presStyleLbl="fgAcc2" presStyleIdx="1" presStyleCnt="2" custLinFactNeighborX="11997" custLinFactNeighborY="16712">
        <dgm:presLayoutVars>
          <dgm:chPref val="3"/>
        </dgm:presLayoutVars>
      </dgm:prSet>
      <dgm:spPr/>
      <dgm:t>
        <a:bodyPr/>
        <a:lstStyle/>
        <a:p>
          <a:endParaRPr lang="tr-TR"/>
        </a:p>
      </dgm:t>
    </dgm:pt>
    <dgm:pt modelId="{A3B189EA-7E72-4795-92B4-19D07DD0B79A}" type="pres">
      <dgm:prSet presAssocID="{7C0F0555-ED97-4B7F-8E5E-803366E58A86}" presName="hierChild3" presStyleCnt="0"/>
      <dgm:spPr/>
    </dgm:pt>
  </dgm:ptLst>
  <dgm:cxnLst>
    <dgm:cxn modelId="{FAFC42E2-4D25-4A40-AF59-D7A7AE5DD8B0}" srcId="{3818B813-A74F-4EB9-9531-DA77BD7F3508}" destId="{7C0F0555-ED97-4B7F-8E5E-803366E58A86}" srcOrd="1" destOrd="0" parTransId="{B70F4331-2722-4DE8-A010-B6BF24516F04}" sibTransId="{00410D63-1DE9-4A29-B9B0-4DB57DCF1E8A}"/>
    <dgm:cxn modelId="{30F590B0-82D4-4013-8EF5-1C04C0187F1C}" type="presOf" srcId="{A642F039-6D74-4E9D-A15E-20E25517B3DE}" destId="{4DA4CC62-C7A0-4B62-B025-4B49735975FB}" srcOrd="0" destOrd="0" presId="urn:microsoft.com/office/officeart/2005/8/layout/hierarchy1"/>
    <dgm:cxn modelId="{D5D96DD4-44DA-4666-83D8-AB3F872E709C}" type="presOf" srcId="{B70F4331-2722-4DE8-A010-B6BF24516F04}" destId="{DFC3A445-7A48-4BEF-9B8A-142CDD35B9A5}" srcOrd="0" destOrd="0" presId="urn:microsoft.com/office/officeart/2005/8/layout/hierarchy1"/>
    <dgm:cxn modelId="{C9A29E34-5214-4850-8036-735BF2359492}" type="presOf" srcId="{7C0F0555-ED97-4B7F-8E5E-803366E58A86}" destId="{11822739-0C6A-4A0A-B8BE-968AF4596199}" srcOrd="0" destOrd="0" presId="urn:microsoft.com/office/officeart/2005/8/layout/hierarchy1"/>
    <dgm:cxn modelId="{7A2CBB51-DFDE-4696-8694-0D5914A85812}" type="presOf" srcId="{5017F2D5-F935-4D3C-8BF5-EF7ABFC00CED}" destId="{0971A9B0-A839-4F56-9E1D-31EAC2F8B451}" srcOrd="0" destOrd="0" presId="urn:microsoft.com/office/officeart/2005/8/layout/hierarchy1"/>
    <dgm:cxn modelId="{C81D5381-0BE3-4E57-A6B5-9E8932EFB4DF}" type="presOf" srcId="{D41AF4DF-6BF4-4A2F-9C68-5C746A65BDDC}" destId="{A0E27E37-096F-42FF-A83F-CBB9DD9B0617}" srcOrd="0" destOrd="0" presId="urn:microsoft.com/office/officeart/2005/8/layout/hierarchy1"/>
    <dgm:cxn modelId="{B2FD8CF9-8F53-406C-AFC3-B24EF988C906}" srcId="{3818B813-A74F-4EB9-9531-DA77BD7F3508}" destId="{5017F2D5-F935-4D3C-8BF5-EF7ABFC00CED}" srcOrd="0" destOrd="0" parTransId="{A642F039-6D74-4E9D-A15E-20E25517B3DE}" sibTransId="{10EBADA6-F50F-497C-82A1-758DF5EA92CF}"/>
    <dgm:cxn modelId="{2BA66D64-BCB3-44FB-864B-6272A992C4A4}" srcId="{D41AF4DF-6BF4-4A2F-9C68-5C746A65BDDC}" destId="{3818B813-A74F-4EB9-9531-DA77BD7F3508}" srcOrd="0" destOrd="0" parTransId="{04F44A9E-855B-45E2-9D59-BE643CD0981F}" sibTransId="{D1A51E6C-B98F-4F49-AE2F-31E73ED045D9}"/>
    <dgm:cxn modelId="{50D1A92B-C06D-4E51-B293-09B76D688721}" type="presOf" srcId="{3818B813-A74F-4EB9-9531-DA77BD7F3508}" destId="{1AB450D9-E5B0-49D5-A71E-1D80B0EF30CF}" srcOrd="0" destOrd="0" presId="urn:microsoft.com/office/officeart/2005/8/layout/hierarchy1"/>
    <dgm:cxn modelId="{52C865B8-BBBE-4F46-9983-FDA166EA29ED}" type="presParOf" srcId="{A0E27E37-096F-42FF-A83F-CBB9DD9B0617}" destId="{1DBD3151-AD7A-4E57-9280-4E76E7310E2F}" srcOrd="0" destOrd="0" presId="urn:microsoft.com/office/officeart/2005/8/layout/hierarchy1"/>
    <dgm:cxn modelId="{45CA2A0B-5A02-4D7D-89C5-6EC21A30F01E}" type="presParOf" srcId="{1DBD3151-AD7A-4E57-9280-4E76E7310E2F}" destId="{ED7D9A21-B7BF-40F8-86AE-FA94656FDCA7}" srcOrd="0" destOrd="0" presId="urn:microsoft.com/office/officeart/2005/8/layout/hierarchy1"/>
    <dgm:cxn modelId="{ACAFBA3E-180E-4F20-A3BA-52C9108053C7}" type="presParOf" srcId="{ED7D9A21-B7BF-40F8-86AE-FA94656FDCA7}" destId="{B141EAAA-4790-4153-B4C9-044860ECD8A0}" srcOrd="0" destOrd="0" presId="urn:microsoft.com/office/officeart/2005/8/layout/hierarchy1"/>
    <dgm:cxn modelId="{6575AF71-C22E-4E7F-AC14-73AA6BD44551}" type="presParOf" srcId="{ED7D9A21-B7BF-40F8-86AE-FA94656FDCA7}" destId="{1AB450D9-E5B0-49D5-A71E-1D80B0EF30CF}" srcOrd="1" destOrd="0" presId="urn:microsoft.com/office/officeart/2005/8/layout/hierarchy1"/>
    <dgm:cxn modelId="{2EDC0AFD-EEDB-4CAD-AFD6-BBBBBB12CECB}" type="presParOf" srcId="{1DBD3151-AD7A-4E57-9280-4E76E7310E2F}" destId="{DE141D81-3303-4FB6-9F99-D95C2C8B4DB4}" srcOrd="1" destOrd="0" presId="urn:microsoft.com/office/officeart/2005/8/layout/hierarchy1"/>
    <dgm:cxn modelId="{E36A7EAB-D4FA-4225-B0A2-6A1A3BFAFE12}" type="presParOf" srcId="{DE141D81-3303-4FB6-9F99-D95C2C8B4DB4}" destId="{4DA4CC62-C7A0-4B62-B025-4B49735975FB}" srcOrd="0" destOrd="0" presId="urn:microsoft.com/office/officeart/2005/8/layout/hierarchy1"/>
    <dgm:cxn modelId="{1887DBA5-7B74-4D4D-96B1-10A59C2F9CF6}" type="presParOf" srcId="{DE141D81-3303-4FB6-9F99-D95C2C8B4DB4}" destId="{CA56102E-C3B8-4C1A-8B7F-02E89534664E}" srcOrd="1" destOrd="0" presId="urn:microsoft.com/office/officeart/2005/8/layout/hierarchy1"/>
    <dgm:cxn modelId="{C4DF6151-81FF-472E-9C8A-74AD218A8EF9}" type="presParOf" srcId="{CA56102E-C3B8-4C1A-8B7F-02E89534664E}" destId="{D6755D3D-27F7-4C5C-BB72-8EA0786FD0D9}" srcOrd="0" destOrd="0" presId="urn:microsoft.com/office/officeart/2005/8/layout/hierarchy1"/>
    <dgm:cxn modelId="{3EEDE98C-2747-4A2B-A39C-578565A530F2}" type="presParOf" srcId="{D6755D3D-27F7-4C5C-BB72-8EA0786FD0D9}" destId="{1E0E13B7-FE10-4B61-9038-D0A5E924CE2A}" srcOrd="0" destOrd="0" presId="urn:microsoft.com/office/officeart/2005/8/layout/hierarchy1"/>
    <dgm:cxn modelId="{E3BC9448-4E89-441D-9712-894764D31E67}" type="presParOf" srcId="{D6755D3D-27F7-4C5C-BB72-8EA0786FD0D9}" destId="{0971A9B0-A839-4F56-9E1D-31EAC2F8B451}" srcOrd="1" destOrd="0" presId="urn:microsoft.com/office/officeart/2005/8/layout/hierarchy1"/>
    <dgm:cxn modelId="{6756FFC5-22BF-4156-927D-4B8881EEA2AC}" type="presParOf" srcId="{CA56102E-C3B8-4C1A-8B7F-02E89534664E}" destId="{19CEC1A0-A1B2-4CF0-AD1A-C281685D8833}" srcOrd="1" destOrd="0" presId="urn:microsoft.com/office/officeart/2005/8/layout/hierarchy1"/>
    <dgm:cxn modelId="{521ABDB5-A49D-426E-905C-AF088B0AC3B1}" type="presParOf" srcId="{DE141D81-3303-4FB6-9F99-D95C2C8B4DB4}" destId="{DFC3A445-7A48-4BEF-9B8A-142CDD35B9A5}" srcOrd="2" destOrd="0" presId="urn:microsoft.com/office/officeart/2005/8/layout/hierarchy1"/>
    <dgm:cxn modelId="{751FB514-B6F6-44F0-86BC-D5685E0C28FC}" type="presParOf" srcId="{DE141D81-3303-4FB6-9F99-D95C2C8B4DB4}" destId="{927FDD87-0552-4704-84F4-05C903B501D6}" srcOrd="3" destOrd="0" presId="urn:microsoft.com/office/officeart/2005/8/layout/hierarchy1"/>
    <dgm:cxn modelId="{3DD30451-A3CE-4D10-93C9-4917CAC3414A}" type="presParOf" srcId="{927FDD87-0552-4704-84F4-05C903B501D6}" destId="{79FFBDEF-295E-4CE1-8833-466F328FCB8B}" srcOrd="0" destOrd="0" presId="urn:microsoft.com/office/officeart/2005/8/layout/hierarchy1"/>
    <dgm:cxn modelId="{65206443-3BB6-4E00-9DF1-E3777D7FF5A7}" type="presParOf" srcId="{79FFBDEF-295E-4CE1-8833-466F328FCB8B}" destId="{32C4D7BC-D5A7-41A3-A337-AC42A663C1E0}" srcOrd="0" destOrd="0" presId="urn:microsoft.com/office/officeart/2005/8/layout/hierarchy1"/>
    <dgm:cxn modelId="{F4F3B7CA-5D0C-4A1D-9735-DDA106AC7E47}" type="presParOf" srcId="{79FFBDEF-295E-4CE1-8833-466F328FCB8B}" destId="{11822739-0C6A-4A0A-B8BE-968AF4596199}" srcOrd="1" destOrd="0" presId="urn:microsoft.com/office/officeart/2005/8/layout/hierarchy1"/>
    <dgm:cxn modelId="{EFF034BB-AA94-413C-8645-D4F002EA4312}" type="presParOf" srcId="{927FDD87-0552-4704-84F4-05C903B501D6}" destId="{A3B189EA-7E72-4795-92B4-19D07DD0B79A}" srcOrd="1" destOrd="0" presId="urn:microsoft.com/office/officeart/2005/8/layout/hierarchy1"/>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83F67F7E-9178-4ED1-BF58-B10DBBE8485E}" type="doc">
      <dgm:prSet loTypeId="urn:microsoft.com/office/officeart/2005/8/layout/hierarchy1" loCatId="hierarchy" qsTypeId="urn:microsoft.com/office/officeart/2005/8/quickstyle/simple3" qsCatId="simple" csTypeId="urn:microsoft.com/office/officeart/2005/8/colors/accent1_2" csCatId="accent1" phldr="1"/>
      <dgm:spPr/>
      <dgm:t>
        <a:bodyPr/>
        <a:lstStyle/>
        <a:p>
          <a:endParaRPr lang="tr-TR"/>
        </a:p>
      </dgm:t>
    </dgm:pt>
    <dgm:pt modelId="{E4636732-FA4B-416B-B70E-856B2448BBF2}">
      <dgm:prSet phldrT="[Metin]"/>
      <dgm:spPr/>
      <dgm:t>
        <a:bodyPr/>
        <a:lstStyle/>
        <a:p>
          <a:r>
            <a:rPr lang="tr-TR" b="1">
              <a:latin typeface="Times New Roman" panose="02020603050405020304" pitchFamily="18" charset="0"/>
              <a:cs typeface="Times New Roman" panose="02020603050405020304" pitchFamily="18" charset="0"/>
            </a:rPr>
            <a:t>AFETLER</a:t>
          </a:r>
        </a:p>
      </dgm:t>
    </dgm:pt>
    <dgm:pt modelId="{6FF9FA9C-A3E1-45AD-8C27-CA1AB30AEBE9}" type="parTrans" cxnId="{2C83CB57-2524-47B8-8FD2-88D0E97060A0}">
      <dgm:prSet/>
      <dgm:spPr/>
      <dgm:t>
        <a:bodyPr/>
        <a:lstStyle/>
        <a:p>
          <a:endParaRPr lang="tr-TR">
            <a:latin typeface="Times New Roman" panose="02020603050405020304" pitchFamily="18" charset="0"/>
            <a:cs typeface="Times New Roman" panose="02020603050405020304" pitchFamily="18" charset="0"/>
          </a:endParaRPr>
        </a:p>
      </dgm:t>
    </dgm:pt>
    <dgm:pt modelId="{9CE4F786-02E5-44BE-8945-7A7EB79E9FF9}" type="sibTrans" cxnId="{2C83CB57-2524-47B8-8FD2-88D0E97060A0}">
      <dgm:prSet/>
      <dgm:spPr/>
      <dgm:t>
        <a:bodyPr/>
        <a:lstStyle/>
        <a:p>
          <a:endParaRPr lang="tr-TR">
            <a:latin typeface="Times New Roman" panose="02020603050405020304" pitchFamily="18" charset="0"/>
            <a:cs typeface="Times New Roman" panose="02020603050405020304" pitchFamily="18" charset="0"/>
          </a:endParaRPr>
        </a:p>
      </dgm:t>
    </dgm:pt>
    <dgm:pt modelId="{1BAC3A20-1F43-42BE-96D3-88AAE87E545D}">
      <dgm:prSet phldrT="[Metin]"/>
      <dgm:spPr/>
      <dgm:t>
        <a:bodyPr/>
        <a:lstStyle/>
        <a:p>
          <a:r>
            <a:rPr lang="tr-TR">
              <a:latin typeface="Times New Roman" panose="02020603050405020304" pitchFamily="18" charset="0"/>
              <a:cs typeface="Times New Roman" panose="02020603050405020304" pitchFamily="18" charset="0"/>
            </a:rPr>
            <a:t>DOĞAL KÖKENLİ AFETLER</a:t>
          </a:r>
        </a:p>
      </dgm:t>
    </dgm:pt>
    <dgm:pt modelId="{DAA56714-4B0E-4979-8BE0-15C2B99D956B}" type="parTrans" cxnId="{B621F761-7A3A-48BB-BE07-0BBEA548D2E1}">
      <dgm:prSet/>
      <dgm:spPr/>
      <dgm:t>
        <a:bodyPr/>
        <a:lstStyle/>
        <a:p>
          <a:endParaRPr lang="tr-TR">
            <a:latin typeface="Times New Roman" panose="02020603050405020304" pitchFamily="18" charset="0"/>
            <a:cs typeface="Times New Roman" panose="02020603050405020304" pitchFamily="18" charset="0"/>
          </a:endParaRPr>
        </a:p>
      </dgm:t>
    </dgm:pt>
    <dgm:pt modelId="{EDD889C5-FEE6-4DC0-8384-C7B6E080DAE3}" type="sibTrans" cxnId="{B621F761-7A3A-48BB-BE07-0BBEA548D2E1}">
      <dgm:prSet/>
      <dgm:spPr/>
      <dgm:t>
        <a:bodyPr/>
        <a:lstStyle/>
        <a:p>
          <a:endParaRPr lang="tr-TR">
            <a:latin typeface="Times New Roman" panose="02020603050405020304" pitchFamily="18" charset="0"/>
            <a:cs typeface="Times New Roman" panose="02020603050405020304" pitchFamily="18" charset="0"/>
          </a:endParaRPr>
        </a:p>
      </dgm:t>
    </dgm:pt>
    <dgm:pt modelId="{00327080-8C19-4B36-8988-9BDA0706C1BD}">
      <dgm:prSet phldrT="[Metin]"/>
      <dgm:spPr/>
      <dgm:t>
        <a:bodyPr/>
        <a:lstStyle/>
        <a:p>
          <a:r>
            <a:rPr lang="tr-TR">
              <a:latin typeface="Times New Roman" panose="02020603050405020304" pitchFamily="18" charset="0"/>
              <a:cs typeface="Times New Roman" panose="02020603050405020304" pitchFamily="18" charset="0"/>
            </a:rPr>
            <a:t>İNSAN VE TEKNOLOJİK KÖKENLİ AFETLER</a:t>
          </a:r>
        </a:p>
      </dgm:t>
    </dgm:pt>
    <dgm:pt modelId="{C47B72B5-A7F7-44EF-A478-B784C8569836}" type="parTrans" cxnId="{64B50FB3-4009-4DEA-8D51-D5AEDDB5EC96}">
      <dgm:prSet/>
      <dgm:spPr/>
      <dgm:t>
        <a:bodyPr/>
        <a:lstStyle/>
        <a:p>
          <a:endParaRPr lang="tr-TR">
            <a:latin typeface="Times New Roman" panose="02020603050405020304" pitchFamily="18" charset="0"/>
            <a:cs typeface="Times New Roman" panose="02020603050405020304" pitchFamily="18" charset="0"/>
          </a:endParaRPr>
        </a:p>
      </dgm:t>
    </dgm:pt>
    <dgm:pt modelId="{58951E79-DDE6-4982-B8F8-480C913029A7}" type="sibTrans" cxnId="{64B50FB3-4009-4DEA-8D51-D5AEDDB5EC96}">
      <dgm:prSet/>
      <dgm:spPr/>
      <dgm:t>
        <a:bodyPr/>
        <a:lstStyle/>
        <a:p>
          <a:endParaRPr lang="tr-TR">
            <a:latin typeface="Times New Roman" panose="02020603050405020304" pitchFamily="18" charset="0"/>
            <a:cs typeface="Times New Roman" panose="02020603050405020304" pitchFamily="18" charset="0"/>
          </a:endParaRPr>
        </a:p>
      </dgm:t>
    </dgm:pt>
    <dgm:pt modelId="{7B948CC7-AE29-4510-8C02-A2FC1110F6F7}" type="pres">
      <dgm:prSet presAssocID="{83F67F7E-9178-4ED1-BF58-B10DBBE8485E}" presName="hierChild1" presStyleCnt="0">
        <dgm:presLayoutVars>
          <dgm:chPref val="1"/>
          <dgm:dir/>
          <dgm:animOne val="branch"/>
          <dgm:animLvl val="lvl"/>
          <dgm:resizeHandles/>
        </dgm:presLayoutVars>
      </dgm:prSet>
      <dgm:spPr/>
      <dgm:t>
        <a:bodyPr/>
        <a:lstStyle/>
        <a:p>
          <a:endParaRPr lang="tr-TR"/>
        </a:p>
      </dgm:t>
    </dgm:pt>
    <dgm:pt modelId="{B296D2B4-0B07-4ED9-B2F4-F74BB9DC2A5D}" type="pres">
      <dgm:prSet presAssocID="{E4636732-FA4B-416B-B70E-856B2448BBF2}" presName="hierRoot1" presStyleCnt="0"/>
      <dgm:spPr/>
    </dgm:pt>
    <dgm:pt modelId="{400ED715-A79F-40F7-BC09-D90799C5B40D}" type="pres">
      <dgm:prSet presAssocID="{E4636732-FA4B-416B-B70E-856B2448BBF2}" presName="composite" presStyleCnt="0"/>
      <dgm:spPr/>
    </dgm:pt>
    <dgm:pt modelId="{74EA55B5-9AC4-4D0F-AB7C-BF2E1CE73A2F}" type="pres">
      <dgm:prSet presAssocID="{E4636732-FA4B-416B-B70E-856B2448BBF2}" presName="background" presStyleLbl="node0" presStyleIdx="0" presStyleCnt="1"/>
      <dgm:spPr/>
    </dgm:pt>
    <dgm:pt modelId="{6E7585F5-632A-46C8-942E-A3D554FE7073}" type="pres">
      <dgm:prSet presAssocID="{E4636732-FA4B-416B-B70E-856B2448BBF2}" presName="text" presStyleLbl="fgAcc0" presStyleIdx="0" presStyleCnt="1" custLinFactX="-100000" custLinFactNeighborX="-130594" custLinFactNeighborY="72215">
        <dgm:presLayoutVars>
          <dgm:chPref val="3"/>
        </dgm:presLayoutVars>
      </dgm:prSet>
      <dgm:spPr/>
      <dgm:t>
        <a:bodyPr/>
        <a:lstStyle/>
        <a:p>
          <a:endParaRPr lang="tr-TR"/>
        </a:p>
      </dgm:t>
    </dgm:pt>
    <dgm:pt modelId="{8607B8A0-AC03-4BFD-A038-5EB9DF9417BE}" type="pres">
      <dgm:prSet presAssocID="{E4636732-FA4B-416B-B70E-856B2448BBF2}" presName="hierChild2" presStyleCnt="0"/>
      <dgm:spPr/>
    </dgm:pt>
    <dgm:pt modelId="{BD935EA9-CC5F-4F24-AD68-6EC05ABF28B5}" type="pres">
      <dgm:prSet presAssocID="{DAA56714-4B0E-4979-8BE0-15C2B99D956B}" presName="Name10" presStyleLbl="parChTrans1D2" presStyleIdx="0" presStyleCnt="2"/>
      <dgm:spPr/>
      <dgm:t>
        <a:bodyPr/>
        <a:lstStyle/>
        <a:p>
          <a:endParaRPr lang="tr-TR"/>
        </a:p>
      </dgm:t>
    </dgm:pt>
    <dgm:pt modelId="{05723FB1-050A-43CB-96A1-5D713C874EEC}" type="pres">
      <dgm:prSet presAssocID="{1BAC3A20-1F43-42BE-96D3-88AAE87E545D}" presName="hierRoot2" presStyleCnt="0"/>
      <dgm:spPr/>
    </dgm:pt>
    <dgm:pt modelId="{74DD53C5-32DD-472C-90BE-EC728D18021D}" type="pres">
      <dgm:prSet presAssocID="{1BAC3A20-1F43-42BE-96D3-88AAE87E545D}" presName="composite2" presStyleCnt="0"/>
      <dgm:spPr/>
    </dgm:pt>
    <dgm:pt modelId="{FD85D474-A41F-442E-808D-D5D417DD48A3}" type="pres">
      <dgm:prSet presAssocID="{1BAC3A20-1F43-42BE-96D3-88AAE87E545D}" presName="background2" presStyleLbl="node2" presStyleIdx="0" presStyleCnt="2"/>
      <dgm:spPr/>
    </dgm:pt>
    <dgm:pt modelId="{0C6F09C2-E2FC-4751-9F17-4F3895B1E548}" type="pres">
      <dgm:prSet presAssocID="{1BAC3A20-1F43-42BE-96D3-88AAE87E545D}" presName="text2" presStyleLbl="fgAcc2" presStyleIdx="0" presStyleCnt="2" custLinFactX="16085" custLinFactY="-47094" custLinFactNeighborX="100000" custLinFactNeighborY="-100000">
        <dgm:presLayoutVars>
          <dgm:chPref val="3"/>
        </dgm:presLayoutVars>
      </dgm:prSet>
      <dgm:spPr/>
      <dgm:t>
        <a:bodyPr/>
        <a:lstStyle/>
        <a:p>
          <a:endParaRPr lang="tr-TR"/>
        </a:p>
      </dgm:t>
    </dgm:pt>
    <dgm:pt modelId="{23BBC281-2A52-4D2E-818E-6F42CAAEB55E}" type="pres">
      <dgm:prSet presAssocID="{1BAC3A20-1F43-42BE-96D3-88AAE87E545D}" presName="hierChild3" presStyleCnt="0"/>
      <dgm:spPr/>
    </dgm:pt>
    <dgm:pt modelId="{2D92007D-BD90-4CAA-9730-53B282A34721}" type="pres">
      <dgm:prSet presAssocID="{C47B72B5-A7F7-44EF-A478-B784C8569836}" presName="Name10" presStyleLbl="parChTrans1D2" presStyleIdx="1" presStyleCnt="2"/>
      <dgm:spPr/>
      <dgm:t>
        <a:bodyPr/>
        <a:lstStyle/>
        <a:p>
          <a:endParaRPr lang="tr-TR"/>
        </a:p>
      </dgm:t>
    </dgm:pt>
    <dgm:pt modelId="{66A31FB7-19D7-4D76-BB40-20ED93A4AE01}" type="pres">
      <dgm:prSet presAssocID="{00327080-8C19-4B36-8988-9BDA0706C1BD}" presName="hierRoot2" presStyleCnt="0"/>
      <dgm:spPr/>
    </dgm:pt>
    <dgm:pt modelId="{16C4DEE2-7AC8-4633-969D-8C422743B6A4}" type="pres">
      <dgm:prSet presAssocID="{00327080-8C19-4B36-8988-9BDA0706C1BD}" presName="composite2" presStyleCnt="0"/>
      <dgm:spPr/>
    </dgm:pt>
    <dgm:pt modelId="{9150D609-CAD7-4099-8C48-44A891C5A5E6}" type="pres">
      <dgm:prSet presAssocID="{00327080-8C19-4B36-8988-9BDA0706C1BD}" presName="background2" presStyleLbl="node2" presStyleIdx="1" presStyleCnt="2"/>
      <dgm:spPr/>
    </dgm:pt>
    <dgm:pt modelId="{5153D150-F841-4627-8818-8AD75F685839}" type="pres">
      <dgm:prSet presAssocID="{00327080-8C19-4B36-8988-9BDA0706C1BD}" presName="text2" presStyleLbl="fgAcc2" presStyleIdx="1" presStyleCnt="2" custLinFactX="35735" custLinFactNeighborX="100000" custLinFactNeighborY="-6070">
        <dgm:presLayoutVars>
          <dgm:chPref val="3"/>
        </dgm:presLayoutVars>
      </dgm:prSet>
      <dgm:spPr/>
      <dgm:t>
        <a:bodyPr/>
        <a:lstStyle/>
        <a:p>
          <a:endParaRPr lang="tr-TR"/>
        </a:p>
      </dgm:t>
    </dgm:pt>
    <dgm:pt modelId="{EC31C00D-BA4B-4863-95E6-2C7E26E21D82}" type="pres">
      <dgm:prSet presAssocID="{00327080-8C19-4B36-8988-9BDA0706C1BD}" presName="hierChild3" presStyleCnt="0"/>
      <dgm:spPr/>
    </dgm:pt>
  </dgm:ptLst>
  <dgm:cxnLst>
    <dgm:cxn modelId="{C5830907-41B1-4A04-9D43-8B5EEB658E01}" type="presOf" srcId="{1BAC3A20-1F43-42BE-96D3-88AAE87E545D}" destId="{0C6F09C2-E2FC-4751-9F17-4F3895B1E548}" srcOrd="0" destOrd="0" presId="urn:microsoft.com/office/officeart/2005/8/layout/hierarchy1"/>
    <dgm:cxn modelId="{2C83CB57-2524-47B8-8FD2-88D0E97060A0}" srcId="{83F67F7E-9178-4ED1-BF58-B10DBBE8485E}" destId="{E4636732-FA4B-416B-B70E-856B2448BBF2}" srcOrd="0" destOrd="0" parTransId="{6FF9FA9C-A3E1-45AD-8C27-CA1AB30AEBE9}" sibTransId="{9CE4F786-02E5-44BE-8945-7A7EB79E9FF9}"/>
    <dgm:cxn modelId="{0BA8B739-1DF2-4CC8-8AA2-7CFBC79EC2B4}" type="presOf" srcId="{DAA56714-4B0E-4979-8BE0-15C2B99D956B}" destId="{BD935EA9-CC5F-4F24-AD68-6EC05ABF28B5}" srcOrd="0" destOrd="0" presId="urn:microsoft.com/office/officeart/2005/8/layout/hierarchy1"/>
    <dgm:cxn modelId="{867E0851-A159-45AD-8618-3B4F55480A45}" type="presOf" srcId="{83F67F7E-9178-4ED1-BF58-B10DBBE8485E}" destId="{7B948CC7-AE29-4510-8C02-A2FC1110F6F7}" srcOrd="0" destOrd="0" presId="urn:microsoft.com/office/officeart/2005/8/layout/hierarchy1"/>
    <dgm:cxn modelId="{DD50F878-B837-4AC2-8BA0-D56A2686B7C8}" type="presOf" srcId="{C47B72B5-A7F7-44EF-A478-B784C8569836}" destId="{2D92007D-BD90-4CAA-9730-53B282A34721}" srcOrd="0" destOrd="0" presId="urn:microsoft.com/office/officeart/2005/8/layout/hierarchy1"/>
    <dgm:cxn modelId="{DA0FADFE-615D-41FA-AB51-DC99B9C416E7}" type="presOf" srcId="{00327080-8C19-4B36-8988-9BDA0706C1BD}" destId="{5153D150-F841-4627-8818-8AD75F685839}" srcOrd="0" destOrd="0" presId="urn:microsoft.com/office/officeart/2005/8/layout/hierarchy1"/>
    <dgm:cxn modelId="{84594F31-9535-4448-AE74-0EE5C5A017B9}" type="presOf" srcId="{E4636732-FA4B-416B-B70E-856B2448BBF2}" destId="{6E7585F5-632A-46C8-942E-A3D554FE7073}" srcOrd="0" destOrd="0" presId="urn:microsoft.com/office/officeart/2005/8/layout/hierarchy1"/>
    <dgm:cxn modelId="{B621F761-7A3A-48BB-BE07-0BBEA548D2E1}" srcId="{E4636732-FA4B-416B-B70E-856B2448BBF2}" destId="{1BAC3A20-1F43-42BE-96D3-88AAE87E545D}" srcOrd="0" destOrd="0" parTransId="{DAA56714-4B0E-4979-8BE0-15C2B99D956B}" sibTransId="{EDD889C5-FEE6-4DC0-8384-C7B6E080DAE3}"/>
    <dgm:cxn modelId="{64B50FB3-4009-4DEA-8D51-D5AEDDB5EC96}" srcId="{E4636732-FA4B-416B-B70E-856B2448BBF2}" destId="{00327080-8C19-4B36-8988-9BDA0706C1BD}" srcOrd="1" destOrd="0" parTransId="{C47B72B5-A7F7-44EF-A478-B784C8569836}" sibTransId="{58951E79-DDE6-4982-B8F8-480C913029A7}"/>
    <dgm:cxn modelId="{367225B8-6D40-4FBA-A288-18FF0F80A2AE}" type="presParOf" srcId="{7B948CC7-AE29-4510-8C02-A2FC1110F6F7}" destId="{B296D2B4-0B07-4ED9-B2F4-F74BB9DC2A5D}" srcOrd="0" destOrd="0" presId="urn:microsoft.com/office/officeart/2005/8/layout/hierarchy1"/>
    <dgm:cxn modelId="{F10BCE3E-2F65-436D-B1BE-1D98918EC791}" type="presParOf" srcId="{B296D2B4-0B07-4ED9-B2F4-F74BB9DC2A5D}" destId="{400ED715-A79F-40F7-BC09-D90799C5B40D}" srcOrd="0" destOrd="0" presId="urn:microsoft.com/office/officeart/2005/8/layout/hierarchy1"/>
    <dgm:cxn modelId="{B61E0665-EED8-4A19-889D-1149E484F0DA}" type="presParOf" srcId="{400ED715-A79F-40F7-BC09-D90799C5B40D}" destId="{74EA55B5-9AC4-4D0F-AB7C-BF2E1CE73A2F}" srcOrd="0" destOrd="0" presId="urn:microsoft.com/office/officeart/2005/8/layout/hierarchy1"/>
    <dgm:cxn modelId="{8C53E9DA-3E60-49DB-878D-91C069D4E2EE}" type="presParOf" srcId="{400ED715-A79F-40F7-BC09-D90799C5B40D}" destId="{6E7585F5-632A-46C8-942E-A3D554FE7073}" srcOrd="1" destOrd="0" presId="urn:microsoft.com/office/officeart/2005/8/layout/hierarchy1"/>
    <dgm:cxn modelId="{65508E9C-5725-429F-8A3B-4F82965159E2}" type="presParOf" srcId="{B296D2B4-0B07-4ED9-B2F4-F74BB9DC2A5D}" destId="{8607B8A0-AC03-4BFD-A038-5EB9DF9417BE}" srcOrd="1" destOrd="0" presId="urn:microsoft.com/office/officeart/2005/8/layout/hierarchy1"/>
    <dgm:cxn modelId="{A4E0B41A-C475-4213-95CD-46B12EE4BCF4}" type="presParOf" srcId="{8607B8A0-AC03-4BFD-A038-5EB9DF9417BE}" destId="{BD935EA9-CC5F-4F24-AD68-6EC05ABF28B5}" srcOrd="0" destOrd="0" presId="urn:microsoft.com/office/officeart/2005/8/layout/hierarchy1"/>
    <dgm:cxn modelId="{5CB3ED86-115B-445A-96EA-F43D3FAA51C4}" type="presParOf" srcId="{8607B8A0-AC03-4BFD-A038-5EB9DF9417BE}" destId="{05723FB1-050A-43CB-96A1-5D713C874EEC}" srcOrd="1" destOrd="0" presId="urn:microsoft.com/office/officeart/2005/8/layout/hierarchy1"/>
    <dgm:cxn modelId="{B91B05BC-21F0-4E5B-A6CB-42D84A64E095}" type="presParOf" srcId="{05723FB1-050A-43CB-96A1-5D713C874EEC}" destId="{74DD53C5-32DD-472C-90BE-EC728D18021D}" srcOrd="0" destOrd="0" presId="urn:microsoft.com/office/officeart/2005/8/layout/hierarchy1"/>
    <dgm:cxn modelId="{65CC9A3A-653C-40B2-A48A-0F9E1B0FBDA9}" type="presParOf" srcId="{74DD53C5-32DD-472C-90BE-EC728D18021D}" destId="{FD85D474-A41F-442E-808D-D5D417DD48A3}" srcOrd="0" destOrd="0" presId="urn:microsoft.com/office/officeart/2005/8/layout/hierarchy1"/>
    <dgm:cxn modelId="{CE013069-CE37-4ECC-B37B-D1625B7C7B87}" type="presParOf" srcId="{74DD53C5-32DD-472C-90BE-EC728D18021D}" destId="{0C6F09C2-E2FC-4751-9F17-4F3895B1E548}" srcOrd="1" destOrd="0" presId="urn:microsoft.com/office/officeart/2005/8/layout/hierarchy1"/>
    <dgm:cxn modelId="{5655B81A-B2AA-43C8-AB50-5658DB3115EE}" type="presParOf" srcId="{05723FB1-050A-43CB-96A1-5D713C874EEC}" destId="{23BBC281-2A52-4D2E-818E-6F42CAAEB55E}" srcOrd="1" destOrd="0" presId="urn:microsoft.com/office/officeart/2005/8/layout/hierarchy1"/>
    <dgm:cxn modelId="{59B4EF36-2351-48F5-8BFF-C37ED5DF2A5F}" type="presParOf" srcId="{8607B8A0-AC03-4BFD-A038-5EB9DF9417BE}" destId="{2D92007D-BD90-4CAA-9730-53B282A34721}" srcOrd="2" destOrd="0" presId="urn:microsoft.com/office/officeart/2005/8/layout/hierarchy1"/>
    <dgm:cxn modelId="{A7EB241B-5906-4C32-8328-618AC63EA142}" type="presParOf" srcId="{8607B8A0-AC03-4BFD-A038-5EB9DF9417BE}" destId="{66A31FB7-19D7-4D76-BB40-20ED93A4AE01}" srcOrd="3" destOrd="0" presId="urn:microsoft.com/office/officeart/2005/8/layout/hierarchy1"/>
    <dgm:cxn modelId="{92EEE4D2-6D8E-4977-B6B7-6D8923D0DCDB}" type="presParOf" srcId="{66A31FB7-19D7-4D76-BB40-20ED93A4AE01}" destId="{16C4DEE2-7AC8-4633-969D-8C422743B6A4}" srcOrd="0" destOrd="0" presId="urn:microsoft.com/office/officeart/2005/8/layout/hierarchy1"/>
    <dgm:cxn modelId="{090F5203-B202-4DF6-B682-A987A58D2FBD}" type="presParOf" srcId="{16C4DEE2-7AC8-4633-969D-8C422743B6A4}" destId="{9150D609-CAD7-4099-8C48-44A891C5A5E6}" srcOrd="0" destOrd="0" presId="urn:microsoft.com/office/officeart/2005/8/layout/hierarchy1"/>
    <dgm:cxn modelId="{CFA932C3-ED8A-4DAF-ACC8-175EA894CC9C}" type="presParOf" srcId="{16C4DEE2-7AC8-4633-969D-8C422743B6A4}" destId="{5153D150-F841-4627-8818-8AD75F685839}" srcOrd="1" destOrd="0" presId="urn:microsoft.com/office/officeart/2005/8/layout/hierarchy1"/>
    <dgm:cxn modelId="{623C506D-60D1-4AC4-882C-1341EE0A76A0}" type="presParOf" srcId="{66A31FB7-19D7-4D76-BB40-20ED93A4AE01}" destId="{EC31C00D-BA4B-4863-95E6-2C7E26E21D82}" srcOrd="1" destOrd="0" presId="urn:microsoft.com/office/officeart/2005/8/layout/hierarchy1"/>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3EA21142-A43B-4794-91E9-AA7E9BD6CBCA}" type="doc">
      <dgm:prSet loTypeId="urn:microsoft.com/office/officeart/2005/8/layout/process1" loCatId="process" qsTypeId="urn:microsoft.com/office/officeart/2005/8/quickstyle/simple3" qsCatId="simple" csTypeId="urn:microsoft.com/office/officeart/2005/8/colors/accent1_2" csCatId="accent1" phldr="1"/>
      <dgm:spPr/>
      <dgm:t>
        <a:bodyPr/>
        <a:lstStyle/>
        <a:p>
          <a:endParaRPr lang="tr-TR"/>
        </a:p>
      </dgm:t>
    </dgm:pt>
    <dgm:pt modelId="{C66FE5E5-C73C-43B8-B4E2-6AF7F85FFE1B}">
      <dgm:prSet phldrT="[Metin]" custT="1"/>
      <dgm:spPr/>
      <dgm:t>
        <a:bodyPr/>
        <a:lstStyle/>
        <a:p>
          <a:endParaRPr lang="tr-TR" sz="1800" b="1">
            <a:latin typeface="Times New Roman" panose="02020603050405020304" pitchFamily="18" charset="0"/>
            <a:cs typeface="Times New Roman" panose="02020603050405020304" pitchFamily="18" charset="0"/>
          </a:endParaRPr>
        </a:p>
        <a:p>
          <a:r>
            <a:rPr lang="tr-TR" sz="1800" b="1">
              <a:latin typeface="Times New Roman" panose="02020603050405020304" pitchFamily="18" charset="0"/>
              <a:cs typeface="Times New Roman" panose="02020603050405020304" pitchFamily="18" charset="0"/>
            </a:rPr>
            <a:t>İklim Değişikliği</a:t>
          </a:r>
        </a:p>
        <a:p>
          <a:endParaRPr lang="tr-TR" sz="1800"/>
        </a:p>
      </dgm:t>
    </dgm:pt>
    <dgm:pt modelId="{0BF77854-5258-4015-8743-42A882D3802B}" type="parTrans" cxnId="{4B058FED-4FDB-455A-BB95-7285B4BB7DC8}">
      <dgm:prSet/>
      <dgm:spPr/>
      <dgm:t>
        <a:bodyPr/>
        <a:lstStyle/>
        <a:p>
          <a:endParaRPr lang="tr-TR"/>
        </a:p>
      </dgm:t>
    </dgm:pt>
    <dgm:pt modelId="{75E7110B-0AE3-4132-9DF1-356812B95713}" type="sibTrans" cxnId="{4B058FED-4FDB-455A-BB95-7285B4BB7DC8}">
      <dgm:prSet/>
      <dgm:spPr/>
      <dgm:t>
        <a:bodyPr/>
        <a:lstStyle/>
        <a:p>
          <a:endParaRPr lang="tr-TR"/>
        </a:p>
      </dgm:t>
    </dgm:pt>
    <dgm:pt modelId="{2ECE756B-A9A3-4BEB-ABD6-C6C9C8556614}">
      <dgm:prSet phldrT="[Metin]" custT="1"/>
      <dgm:spPr/>
      <dgm:t>
        <a:bodyPr/>
        <a:lstStyle/>
        <a:p>
          <a:r>
            <a:rPr lang="tr-TR" sz="1800" b="1">
              <a:latin typeface="Times New Roman" panose="02020603050405020304" pitchFamily="18" charset="0"/>
              <a:cs typeface="Times New Roman" panose="02020603050405020304" pitchFamily="18" charset="0"/>
            </a:rPr>
            <a:t>Aşırı Olaylar</a:t>
          </a:r>
        </a:p>
      </dgm:t>
    </dgm:pt>
    <dgm:pt modelId="{90A1805D-7B4D-4BE9-AF3C-243A4A829B70}" type="parTrans" cxnId="{046FC054-5D57-44F9-81E5-A0964AB01415}">
      <dgm:prSet/>
      <dgm:spPr/>
      <dgm:t>
        <a:bodyPr/>
        <a:lstStyle/>
        <a:p>
          <a:endParaRPr lang="tr-TR"/>
        </a:p>
      </dgm:t>
    </dgm:pt>
    <dgm:pt modelId="{07A9EEA9-55D7-4D75-9058-6861122A4A84}" type="sibTrans" cxnId="{046FC054-5D57-44F9-81E5-A0964AB01415}">
      <dgm:prSet/>
      <dgm:spPr/>
      <dgm:t>
        <a:bodyPr/>
        <a:lstStyle/>
        <a:p>
          <a:endParaRPr lang="tr-TR"/>
        </a:p>
      </dgm:t>
    </dgm:pt>
    <dgm:pt modelId="{A78E8825-6B39-4EBC-9503-86D0DBC02896}">
      <dgm:prSet phldrT="[Metin]" custT="1"/>
      <dgm:spPr/>
      <dgm:t>
        <a:bodyPr/>
        <a:lstStyle/>
        <a:p>
          <a:r>
            <a:rPr lang="tr-TR" sz="1800" b="1">
              <a:latin typeface="Times New Roman" panose="02020603050405020304" pitchFamily="18" charset="0"/>
              <a:cs typeface="Times New Roman" panose="02020603050405020304" pitchFamily="18" charset="0"/>
            </a:rPr>
            <a:t>Afetler</a:t>
          </a:r>
        </a:p>
      </dgm:t>
    </dgm:pt>
    <dgm:pt modelId="{CC968D1D-3F98-4A67-BCAA-9975BD4B47E6}" type="parTrans" cxnId="{CB1CC7C1-B03A-4581-8233-CBA29C426614}">
      <dgm:prSet/>
      <dgm:spPr/>
      <dgm:t>
        <a:bodyPr/>
        <a:lstStyle/>
        <a:p>
          <a:endParaRPr lang="tr-TR"/>
        </a:p>
      </dgm:t>
    </dgm:pt>
    <dgm:pt modelId="{E512940E-A710-4AF8-84BA-6AAD6DE5632D}" type="sibTrans" cxnId="{CB1CC7C1-B03A-4581-8233-CBA29C426614}">
      <dgm:prSet/>
      <dgm:spPr/>
      <dgm:t>
        <a:bodyPr/>
        <a:lstStyle/>
        <a:p>
          <a:endParaRPr lang="tr-TR"/>
        </a:p>
      </dgm:t>
    </dgm:pt>
    <dgm:pt modelId="{679EE422-1F1F-4008-A556-67A39E52EAC6}" type="pres">
      <dgm:prSet presAssocID="{3EA21142-A43B-4794-91E9-AA7E9BD6CBCA}" presName="Name0" presStyleCnt="0">
        <dgm:presLayoutVars>
          <dgm:dir/>
          <dgm:resizeHandles val="exact"/>
        </dgm:presLayoutVars>
      </dgm:prSet>
      <dgm:spPr/>
      <dgm:t>
        <a:bodyPr/>
        <a:lstStyle/>
        <a:p>
          <a:endParaRPr lang="tr-TR"/>
        </a:p>
      </dgm:t>
    </dgm:pt>
    <dgm:pt modelId="{3319784E-5472-4773-8641-533C1211C925}" type="pres">
      <dgm:prSet presAssocID="{C66FE5E5-C73C-43B8-B4E2-6AF7F85FFE1B}" presName="node" presStyleLbl="node1" presStyleIdx="0" presStyleCnt="3">
        <dgm:presLayoutVars>
          <dgm:bulletEnabled val="1"/>
        </dgm:presLayoutVars>
      </dgm:prSet>
      <dgm:spPr/>
      <dgm:t>
        <a:bodyPr/>
        <a:lstStyle/>
        <a:p>
          <a:endParaRPr lang="tr-TR"/>
        </a:p>
      </dgm:t>
    </dgm:pt>
    <dgm:pt modelId="{C45F630E-3509-44D3-A98A-C85679556822}" type="pres">
      <dgm:prSet presAssocID="{75E7110B-0AE3-4132-9DF1-356812B95713}" presName="sibTrans" presStyleLbl="sibTrans2D1" presStyleIdx="0" presStyleCnt="2"/>
      <dgm:spPr/>
      <dgm:t>
        <a:bodyPr/>
        <a:lstStyle/>
        <a:p>
          <a:endParaRPr lang="tr-TR"/>
        </a:p>
      </dgm:t>
    </dgm:pt>
    <dgm:pt modelId="{B667CE85-3BBB-4790-8F0B-D896075AC4BA}" type="pres">
      <dgm:prSet presAssocID="{75E7110B-0AE3-4132-9DF1-356812B95713}" presName="connectorText" presStyleLbl="sibTrans2D1" presStyleIdx="0" presStyleCnt="2"/>
      <dgm:spPr/>
      <dgm:t>
        <a:bodyPr/>
        <a:lstStyle/>
        <a:p>
          <a:endParaRPr lang="tr-TR"/>
        </a:p>
      </dgm:t>
    </dgm:pt>
    <dgm:pt modelId="{D681C836-F1CE-4C2F-A8EB-176783E41BF7}" type="pres">
      <dgm:prSet presAssocID="{2ECE756B-A9A3-4BEB-ABD6-C6C9C8556614}" presName="node" presStyleLbl="node1" presStyleIdx="1" presStyleCnt="3">
        <dgm:presLayoutVars>
          <dgm:bulletEnabled val="1"/>
        </dgm:presLayoutVars>
      </dgm:prSet>
      <dgm:spPr/>
      <dgm:t>
        <a:bodyPr/>
        <a:lstStyle/>
        <a:p>
          <a:endParaRPr lang="tr-TR"/>
        </a:p>
      </dgm:t>
    </dgm:pt>
    <dgm:pt modelId="{832CF2A8-0800-47F4-96FC-627723D5F00A}" type="pres">
      <dgm:prSet presAssocID="{07A9EEA9-55D7-4D75-9058-6861122A4A84}" presName="sibTrans" presStyleLbl="sibTrans2D1" presStyleIdx="1" presStyleCnt="2"/>
      <dgm:spPr/>
      <dgm:t>
        <a:bodyPr/>
        <a:lstStyle/>
        <a:p>
          <a:endParaRPr lang="tr-TR"/>
        </a:p>
      </dgm:t>
    </dgm:pt>
    <dgm:pt modelId="{8BF9B7BF-BD67-4F0E-BF70-0D077DE00EE0}" type="pres">
      <dgm:prSet presAssocID="{07A9EEA9-55D7-4D75-9058-6861122A4A84}" presName="connectorText" presStyleLbl="sibTrans2D1" presStyleIdx="1" presStyleCnt="2"/>
      <dgm:spPr/>
      <dgm:t>
        <a:bodyPr/>
        <a:lstStyle/>
        <a:p>
          <a:endParaRPr lang="tr-TR"/>
        </a:p>
      </dgm:t>
    </dgm:pt>
    <dgm:pt modelId="{A1D84014-20F1-4EC3-ACE4-C2905AB69070}" type="pres">
      <dgm:prSet presAssocID="{A78E8825-6B39-4EBC-9503-86D0DBC02896}" presName="node" presStyleLbl="node1" presStyleIdx="2" presStyleCnt="3">
        <dgm:presLayoutVars>
          <dgm:bulletEnabled val="1"/>
        </dgm:presLayoutVars>
      </dgm:prSet>
      <dgm:spPr/>
      <dgm:t>
        <a:bodyPr/>
        <a:lstStyle/>
        <a:p>
          <a:endParaRPr lang="tr-TR"/>
        </a:p>
      </dgm:t>
    </dgm:pt>
  </dgm:ptLst>
  <dgm:cxnLst>
    <dgm:cxn modelId="{4237219F-00DF-40AA-A3D9-6EF71CA558E1}" type="presOf" srcId="{07A9EEA9-55D7-4D75-9058-6861122A4A84}" destId="{8BF9B7BF-BD67-4F0E-BF70-0D077DE00EE0}" srcOrd="1" destOrd="0" presId="urn:microsoft.com/office/officeart/2005/8/layout/process1"/>
    <dgm:cxn modelId="{0EFE7135-5974-431A-A440-1C0729FF138B}" type="presOf" srcId="{75E7110B-0AE3-4132-9DF1-356812B95713}" destId="{B667CE85-3BBB-4790-8F0B-D896075AC4BA}" srcOrd="1" destOrd="0" presId="urn:microsoft.com/office/officeart/2005/8/layout/process1"/>
    <dgm:cxn modelId="{CB1CC7C1-B03A-4581-8233-CBA29C426614}" srcId="{3EA21142-A43B-4794-91E9-AA7E9BD6CBCA}" destId="{A78E8825-6B39-4EBC-9503-86D0DBC02896}" srcOrd="2" destOrd="0" parTransId="{CC968D1D-3F98-4A67-BCAA-9975BD4B47E6}" sibTransId="{E512940E-A710-4AF8-84BA-6AAD6DE5632D}"/>
    <dgm:cxn modelId="{55896602-612B-4C0C-A1A6-34E343957CC6}" type="presOf" srcId="{C66FE5E5-C73C-43B8-B4E2-6AF7F85FFE1B}" destId="{3319784E-5472-4773-8641-533C1211C925}" srcOrd="0" destOrd="0" presId="urn:microsoft.com/office/officeart/2005/8/layout/process1"/>
    <dgm:cxn modelId="{A15773C2-D983-46B0-9073-E0EBA6B53919}" type="presOf" srcId="{2ECE756B-A9A3-4BEB-ABD6-C6C9C8556614}" destId="{D681C836-F1CE-4C2F-A8EB-176783E41BF7}" srcOrd="0" destOrd="0" presId="urn:microsoft.com/office/officeart/2005/8/layout/process1"/>
    <dgm:cxn modelId="{C7BFFCE4-DB45-4E90-B101-8E9FDFA5F4A4}" type="presOf" srcId="{75E7110B-0AE3-4132-9DF1-356812B95713}" destId="{C45F630E-3509-44D3-A98A-C85679556822}" srcOrd="0" destOrd="0" presId="urn:microsoft.com/office/officeart/2005/8/layout/process1"/>
    <dgm:cxn modelId="{4B058FED-4FDB-455A-BB95-7285B4BB7DC8}" srcId="{3EA21142-A43B-4794-91E9-AA7E9BD6CBCA}" destId="{C66FE5E5-C73C-43B8-B4E2-6AF7F85FFE1B}" srcOrd="0" destOrd="0" parTransId="{0BF77854-5258-4015-8743-42A882D3802B}" sibTransId="{75E7110B-0AE3-4132-9DF1-356812B95713}"/>
    <dgm:cxn modelId="{A072375B-9B97-4209-AA97-D3B092D683AB}" type="presOf" srcId="{07A9EEA9-55D7-4D75-9058-6861122A4A84}" destId="{832CF2A8-0800-47F4-96FC-627723D5F00A}" srcOrd="0" destOrd="0" presId="urn:microsoft.com/office/officeart/2005/8/layout/process1"/>
    <dgm:cxn modelId="{046FC054-5D57-44F9-81E5-A0964AB01415}" srcId="{3EA21142-A43B-4794-91E9-AA7E9BD6CBCA}" destId="{2ECE756B-A9A3-4BEB-ABD6-C6C9C8556614}" srcOrd="1" destOrd="0" parTransId="{90A1805D-7B4D-4BE9-AF3C-243A4A829B70}" sibTransId="{07A9EEA9-55D7-4D75-9058-6861122A4A84}"/>
    <dgm:cxn modelId="{1F955CA6-30C8-4569-A0B3-530224DEF73A}" type="presOf" srcId="{3EA21142-A43B-4794-91E9-AA7E9BD6CBCA}" destId="{679EE422-1F1F-4008-A556-67A39E52EAC6}" srcOrd="0" destOrd="0" presId="urn:microsoft.com/office/officeart/2005/8/layout/process1"/>
    <dgm:cxn modelId="{648C5FCE-A049-4B8C-95C9-735181A7C695}" type="presOf" srcId="{A78E8825-6B39-4EBC-9503-86D0DBC02896}" destId="{A1D84014-20F1-4EC3-ACE4-C2905AB69070}" srcOrd="0" destOrd="0" presId="urn:microsoft.com/office/officeart/2005/8/layout/process1"/>
    <dgm:cxn modelId="{4AB1BA9F-D0C9-420A-98F4-50DAB922A5A5}" type="presParOf" srcId="{679EE422-1F1F-4008-A556-67A39E52EAC6}" destId="{3319784E-5472-4773-8641-533C1211C925}" srcOrd="0" destOrd="0" presId="urn:microsoft.com/office/officeart/2005/8/layout/process1"/>
    <dgm:cxn modelId="{FA81F423-4479-4E01-BD9E-4AD9EAE285F6}" type="presParOf" srcId="{679EE422-1F1F-4008-A556-67A39E52EAC6}" destId="{C45F630E-3509-44D3-A98A-C85679556822}" srcOrd="1" destOrd="0" presId="urn:microsoft.com/office/officeart/2005/8/layout/process1"/>
    <dgm:cxn modelId="{6E0C4A2D-D1C2-4F8F-B270-3168CBBE59AB}" type="presParOf" srcId="{C45F630E-3509-44D3-A98A-C85679556822}" destId="{B667CE85-3BBB-4790-8F0B-D896075AC4BA}" srcOrd="0" destOrd="0" presId="urn:microsoft.com/office/officeart/2005/8/layout/process1"/>
    <dgm:cxn modelId="{9582D864-C74F-4DDE-B38A-4145E090D9D9}" type="presParOf" srcId="{679EE422-1F1F-4008-A556-67A39E52EAC6}" destId="{D681C836-F1CE-4C2F-A8EB-176783E41BF7}" srcOrd="2" destOrd="0" presId="urn:microsoft.com/office/officeart/2005/8/layout/process1"/>
    <dgm:cxn modelId="{9F408AAD-EB16-4795-95AB-8B396C36527D}" type="presParOf" srcId="{679EE422-1F1F-4008-A556-67A39E52EAC6}" destId="{832CF2A8-0800-47F4-96FC-627723D5F00A}" srcOrd="3" destOrd="0" presId="urn:microsoft.com/office/officeart/2005/8/layout/process1"/>
    <dgm:cxn modelId="{EF4EE6DB-17FD-4210-9F37-F1DC6F013C13}" type="presParOf" srcId="{832CF2A8-0800-47F4-96FC-627723D5F00A}" destId="{8BF9B7BF-BD67-4F0E-BF70-0D077DE00EE0}" srcOrd="0" destOrd="0" presId="urn:microsoft.com/office/officeart/2005/8/layout/process1"/>
    <dgm:cxn modelId="{C9F1808E-1A5D-4983-B764-24D41A132023}" type="presParOf" srcId="{679EE422-1F1F-4008-A556-67A39E52EAC6}" destId="{A1D84014-20F1-4EC3-ACE4-C2905AB69070}" srcOrd="4" destOrd="0" presId="urn:microsoft.com/office/officeart/2005/8/layout/process1"/>
  </dgm:cxnLst>
  <dgm:bg/>
  <dgm:whole/>
  <dgm:extLst>
    <a:ext uri="http://schemas.microsoft.com/office/drawing/2008/diagram">
      <dsp:dataModelExt xmlns:dsp="http://schemas.microsoft.com/office/drawing/2008/diagram" relId="rId37"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6F6B8FC5-2F00-423C-AB20-935C197CAF41}" type="doc">
      <dgm:prSet loTypeId="urn:microsoft.com/office/officeart/2005/8/layout/hierarchy6" loCatId="hierarchy" qsTypeId="urn:microsoft.com/office/officeart/2005/8/quickstyle/3d3" qsCatId="3D" csTypeId="urn:microsoft.com/office/officeart/2005/8/colors/accent1_2" csCatId="accent1" phldr="1"/>
      <dgm:spPr/>
      <dgm:t>
        <a:bodyPr/>
        <a:lstStyle/>
        <a:p>
          <a:endParaRPr lang="tr-TR"/>
        </a:p>
      </dgm:t>
    </dgm:pt>
    <dgm:pt modelId="{01AC1D67-F5E4-43C8-8F6F-75DD0B858DFC}">
      <dgm:prSet phldrT="[Metin]" custT="1">
        <dgm:style>
          <a:lnRef idx="2">
            <a:schemeClr val="dk1"/>
          </a:lnRef>
          <a:fillRef idx="1">
            <a:schemeClr val="lt1"/>
          </a:fillRef>
          <a:effectRef idx="0">
            <a:schemeClr val="dk1"/>
          </a:effectRef>
          <a:fontRef idx="minor">
            <a:schemeClr val="dk1"/>
          </a:fontRef>
        </dgm:style>
      </dgm:prSet>
      <dgm:spPr/>
      <dgm:t>
        <a:bodyPr/>
        <a:lstStyle/>
        <a:p>
          <a:r>
            <a:rPr lang="tr-TR" sz="1000" b="1">
              <a:latin typeface="Times New Roman" panose="02020603050405020304" pitchFamily="18" charset="0"/>
              <a:cs typeface="Times New Roman" panose="02020603050405020304" pitchFamily="18" charset="0"/>
            </a:rPr>
            <a:t>FARKINDALIK</a:t>
          </a:r>
        </a:p>
      </dgm:t>
    </dgm:pt>
    <dgm:pt modelId="{4776661F-A4A0-4856-B8FA-33B4B6F3AF9B}" type="parTrans" cxnId="{46F3E52D-EE6B-420D-A32D-EA5861BAB29B}">
      <dgm:prSet/>
      <dgm:spPr/>
      <dgm:t>
        <a:bodyPr/>
        <a:lstStyle/>
        <a:p>
          <a:endParaRPr lang="tr-TR" sz="1000" b="1">
            <a:latin typeface="Times New Roman" panose="02020603050405020304" pitchFamily="18" charset="0"/>
            <a:cs typeface="Times New Roman" panose="02020603050405020304" pitchFamily="18" charset="0"/>
          </a:endParaRPr>
        </a:p>
      </dgm:t>
    </dgm:pt>
    <dgm:pt modelId="{CCE83A8E-B170-423E-A3EB-D6B6109AB989}" type="sibTrans" cxnId="{46F3E52D-EE6B-420D-A32D-EA5861BAB29B}">
      <dgm:prSet/>
      <dgm:spPr/>
      <dgm:t>
        <a:bodyPr/>
        <a:lstStyle/>
        <a:p>
          <a:endParaRPr lang="tr-TR" sz="1000" b="1">
            <a:latin typeface="Times New Roman" panose="02020603050405020304" pitchFamily="18" charset="0"/>
            <a:cs typeface="Times New Roman" panose="02020603050405020304" pitchFamily="18" charset="0"/>
          </a:endParaRPr>
        </a:p>
      </dgm:t>
    </dgm:pt>
    <dgm:pt modelId="{C239247C-E37C-4986-9AE7-CED642A81FFF}">
      <dgm:prSet phldrT="[Metin]" custT="1">
        <dgm:style>
          <a:lnRef idx="2">
            <a:schemeClr val="dk1"/>
          </a:lnRef>
          <a:fillRef idx="1">
            <a:schemeClr val="lt1"/>
          </a:fillRef>
          <a:effectRef idx="0">
            <a:schemeClr val="dk1"/>
          </a:effectRef>
          <a:fontRef idx="minor">
            <a:schemeClr val="dk1"/>
          </a:fontRef>
        </dgm:style>
      </dgm:prSet>
      <dgm:spPr/>
      <dgm:t>
        <a:bodyPr/>
        <a:lstStyle/>
        <a:p>
          <a:r>
            <a:rPr lang="tr-TR" sz="1000" b="1">
              <a:latin typeface="Times New Roman" panose="02020603050405020304" pitchFamily="18" charset="0"/>
              <a:cs typeface="Times New Roman" panose="02020603050405020304" pitchFamily="18" charset="0"/>
            </a:rPr>
            <a:t>İNANÇ</a:t>
          </a:r>
        </a:p>
      </dgm:t>
    </dgm:pt>
    <dgm:pt modelId="{F42E5A97-57D8-4079-8AA8-6FD7B45A5A78}" type="parTrans" cxnId="{D69FF790-5856-4820-88D9-23C36EDF0B3F}">
      <dgm:prSet custT="1"/>
      <dgm:spPr/>
      <dgm:t>
        <a:bodyPr/>
        <a:lstStyle/>
        <a:p>
          <a:endParaRPr lang="tr-TR" sz="1000" b="1">
            <a:latin typeface="Times New Roman" panose="02020603050405020304" pitchFamily="18" charset="0"/>
            <a:cs typeface="Times New Roman" panose="02020603050405020304" pitchFamily="18" charset="0"/>
          </a:endParaRPr>
        </a:p>
      </dgm:t>
    </dgm:pt>
    <dgm:pt modelId="{3ECA0F5D-C803-40FA-858E-B0074C03A22A}" type="sibTrans" cxnId="{D69FF790-5856-4820-88D9-23C36EDF0B3F}">
      <dgm:prSet/>
      <dgm:spPr/>
      <dgm:t>
        <a:bodyPr/>
        <a:lstStyle/>
        <a:p>
          <a:endParaRPr lang="tr-TR" sz="1000" b="1">
            <a:latin typeface="Times New Roman" panose="02020603050405020304" pitchFamily="18" charset="0"/>
            <a:cs typeface="Times New Roman" panose="02020603050405020304" pitchFamily="18" charset="0"/>
          </a:endParaRPr>
        </a:p>
      </dgm:t>
    </dgm:pt>
    <dgm:pt modelId="{AF1620C8-DD92-4FB6-849E-823BF3617510}">
      <dgm:prSet phldrT="[Metin]" custT="1">
        <dgm:style>
          <a:lnRef idx="2">
            <a:schemeClr val="dk1"/>
          </a:lnRef>
          <a:fillRef idx="1">
            <a:schemeClr val="lt1"/>
          </a:fillRef>
          <a:effectRef idx="0">
            <a:schemeClr val="dk1"/>
          </a:effectRef>
          <a:fontRef idx="minor">
            <a:schemeClr val="dk1"/>
          </a:fontRef>
        </dgm:style>
      </dgm:prSet>
      <dgm:spPr/>
      <dgm:t>
        <a:bodyPr/>
        <a:lstStyle/>
        <a:p>
          <a:r>
            <a:rPr lang="tr-TR" sz="1000" b="1">
              <a:latin typeface="Times New Roman" panose="02020603050405020304" pitchFamily="18" charset="0"/>
              <a:cs typeface="Times New Roman" panose="02020603050405020304" pitchFamily="18" charset="0"/>
            </a:rPr>
            <a:t>DAVRANIŞ</a:t>
          </a:r>
        </a:p>
      </dgm:t>
    </dgm:pt>
    <dgm:pt modelId="{61B3EA2B-3B74-4C92-9967-E1948BDFB940}" type="parTrans" cxnId="{DCAF17F3-5BA0-4E78-9200-CE5986EBE6DE}">
      <dgm:prSet custT="1"/>
      <dgm:spPr/>
      <dgm:t>
        <a:bodyPr/>
        <a:lstStyle/>
        <a:p>
          <a:endParaRPr lang="tr-TR" sz="1000" b="1">
            <a:latin typeface="Times New Roman" panose="02020603050405020304" pitchFamily="18" charset="0"/>
            <a:cs typeface="Times New Roman" panose="02020603050405020304" pitchFamily="18" charset="0"/>
          </a:endParaRPr>
        </a:p>
      </dgm:t>
    </dgm:pt>
    <dgm:pt modelId="{A8EA6506-256E-4591-9B40-D36592C49E7D}" type="sibTrans" cxnId="{DCAF17F3-5BA0-4E78-9200-CE5986EBE6DE}">
      <dgm:prSet/>
      <dgm:spPr/>
      <dgm:t>
        <a:bodyPr/>
        <a:lstStyle/>
        <a:p>
          <a:endParaRPr lang="tr-TR" sz="1000" b="1">
            <a:latin typeface="Times New Roman" panose="02020603050405020304" pitchFamily="18" charset="0"/>
            <a:cs typeface="Times New Roman" panose="02020603050405020304" pitchFamily="18" charset="0"/>
          </a:endParaRPr>
        </a:p>
      </dgm:t>
    </dgm:pt>
    <dgm:pt modelId="{418F2A56-B1F1-4FEC-B90E-C91F431F5A95}">
      <dgm:prSet phldrT="[Metin]" custT="1">
        <dgm:style>
          <a:lnRef idx="2">
            <a:schemeClr val="dk1"/>
          </a:lnRef>
          <a:fillRef idx="1">
            <a:schemeClr val="lt1"/>
          </a:fillRef>
          <a:effectRef idx="0">
            <a:schemeClr val="dk1"/>
          </a:effectRef>
          <a:fontRef idx="minor">
            <a:schemeClr val="dk1"/>
          </a:fontRef>
        </dgm:style>
      </dgm:prSet>
      <dgm:spPr/>
      <dgm:t>
        <a:bodyPr/>
        <a:lstStyle/>
        <a:p>
          <a:r>
            <a:rPr lang="tr-TR" sz="1000" b="1">
              <a:latin typeface="Times New Roman" panose="02020603050405020304" pitchFamily="18" charset="0"/>
              <a:cs typeface="Times New Roman" panose="02020603050405020304" pitchFamily="18" charset="0"/>
            </a:rPr>
            <a:t>TUTUM</a:t>
          </a:r>
        </a:p>
      </dgm:t>
    </dgm:pt>
    <dgm:pt modelId="{29C28E51-6F82-45A1-B034-BD41706BAC73}" type="parTrans" cxnId="{97B273BD-FEC1-4F80-98F6-EE9770A839F8}">
      <dgm:prSet custT="1"/>
      <dgm:spPr/>
      <dgm:t>
        <a:bodyPr/>
        <a:lstStyle/>
        <a:p>
          <a:endParaRPr lang="tr-TR" sz="1000" b="1">
            <a:latin typeface="Times New Roman" panose="02020603050405020304" pitchFamily="18" charset="0"/>
            <a:cs typeface="Times New Roman" panose="02020603050405020304" pitchFamily="18" charset="0"/>
          </a:endParaRPr>
        </a:p>
      </dgm:t>
    </dgm:pt>
    <dgm:pt modelId="{6BC11F64-50E5-4BC5-BFCE-732065BBEF2E}" type="sibTrans" cxnId="{97B273BD-FEC1-4F80-98F6-EE9770A839F8}">
      <dgm:prSet/>
      <dgm:spPr/>
      <dgm:t>
        <a:bodyPr/>
        <a:lstStyle/>
        <a:p>
          <a:endParaRPr lang="tr-TR" sz="1000" b="1">
            <a:latin typeface="Times New Roman" panose="02020603050405020304" pitchFamily="18" charset="0"/>
            <a:cs typeface="Times New Roman" panose="02020603050405020304" pitchFamily="18" charset="0"/>
          </a:endParaRPr>
        </a:p>
      </dgm:t>
    </dgm:pt>
    <dgm:pt modelId="{215AE59D-53C7-445F-A9B3-04C5CA57D9D7}">
      <dgm:prSet custT="1">
        <dgm:style>
          <a:lnRef idx="2">
            <a:schemeClr val="dk1"/>
          </a:lnRef>
          <a:fillRef idx="1">
            <a:schemeClr val="lt1"/>
          </a:fillRef>
          <a:effectRef idx="0">
            <a:schemeClr val="dk1"/>
          </a:effectRef>
          <a:fontRef idx="minor">
            <a:schemeClr val="dk1"/>
          </a:fontRef>
        </dgm:style>
      </dgm:prSet>
      <dgm:spPr/>
      <dgm:t>
        <a:bodyPr/>
        <a:lstStyle/>
        <a:p>
          <a:r>
            <a:rPr lang="tr-TR" sz="1000" b="1">
              <a:latin typeface="Times New Roman" panose="02020603050405020304" pitchFamily="18" charset="0"/>
              <a:cs typeface="Times New Roman" panose="02020603050405020304" pitchFamily="18" charset="0"/>
            </a:rPr>
            <a:t>BİLGİ</a:t>
          </a:r>
        </a:p>
      </dgm:t>
    </dgm:pt>
    <dgm:pt modelId="{CF039A9D-338A-4E33-9E51-8FC17C4B947D}" type="parTrans" cxnId="{40EADDE3-1BA9-4DB7-B1DD-E3AA51795B49}">
      <dgm:prSet custT="1"/>
      <dgm:spPr/>
      <dgm:t>
        <a:bodyPr/>
        <a:lstStyle/>
        <a:p>
          <a:endParaRPr lang="tr-TR" sz="1000" b="1">
            <a:latin typeface="Times New Roman" panose="02020603050405020304" pitchFamily="18" charset="0"/>
            <a:cs typeface="Times New Roman" panose="02020603050405020304" pitchFamily="18" charset="0"/>
          </a:endParaRPr>
        </a:p>
      </dgm:t>
    </dgm:pt>
    <dgm:pt modelId="{E7E4A6A5-05B9-42CD-825E-F3625FE12E9C}" type="sibTrans" cxnId="{40EADDE3-1BA9-4DB7-B1DD-E3AA51795B49}">
      <dgm:prSet/>
      <dgm:spPr/>
      <dgm:t>
        <a:bodyPr/>
        <a:lstStyle/>
        <a:p>
          <a:endParaRPr lang="tr-TR" sz="1000" b="1">
            <a:latin typeface="Times New Roman" panose="02020603050405020304" pitchFamily="18" charset="0"/>
            <a:cs typeface="Times New Roman" panose="02020603050405020304" pitchFamily="18" charset="0"/>
          </a:endParaRPr>
        </a:p>
      </dgm:t>
    </dgm:pt>
    <dgm:pt modelId="{67044963-FA82-4CAB-AE6A-B45520C42115}">
      <dgm:prSet custT="1">
        <dgm:style>
          <a:lnRef idx="2">
            <a:schemeClr val="dk1"/>
          </a:lnRef>
          <a:fillRef idx="1">
            <a:schemeClr val="lt1"/>
          </a:fillRef>
          <a:effectRef idx="0">
            <a:schemeClr val="dk1"/>
          </a:effectRef>
          <a:fontRef idx="minor">
            <a:schemeClr val="dk1"/>
          </a:fontRef>
        </dgm:style>
      </dgm:prSet>
      <dgm:spPr/>
      <dgm:t>
        <a:bodyPr/>
        <a:lstStyle/>
        <a:p>
          <a:r>
            <a:rPr lang="tr-TR" sz="1000" b="1">
              <a:latin typeface="Times New Roman" panose="02020603050405020304" pitchFamily="18" charset="0"/>
              <a:cs typeface="Times New Roman" panose="02020603050405020304" pitchFamily="18" charset="0"/>
            </a:rPr>
            <a:t>BELİRSİZLİK</a:t>
          </a:r>
        </a:p>
      </dgm:t>
    </dgm:pt>
    <dgm:pt modelId="{A9D9AF35-8B93-4C31-886B-21C7B8012216}" type="parTrans" cxnId="{96B5274D-4DC6-4E53-BAB0-3356DD6F4ADD}">
      <dgm:prSet custT="1"/>
      <dgm:spPr/>
      <dgm:t>
        <a:bodyPr/>
        <a:lstStyle/>
        <a:p>
          <a:endParaRPr lang="tr-TR" sz="1000" b="1">
            <a:latin typeface="Times New Roman" panose="02020603050405020304" pitchFamily="18" charset="0"/>
            <a:cs typeface="Times New Roman" panose="02020603050405020304" pitchFamily="18" charset="0"/>
          </a:endParaRPr>
        </a:p>
      </dgm:t>
    </dgm:pt>
    <dgm:pt modelId="{58FC3E6C-3820-4B05-8F01-93F7BD84291A}" type="sibTrans" cxnId="{96B5274D-4DC6-4E53-BAB0-3356DD6F4ADD}">
      <dgm:prSet/>
      <dgm:spPr/>
      <dgm:t>
        <a:bodyPr/>
        <a:lstStyle/>
        <a:p>
          <a:endParaRPr lang="tr-TR" sz="1000" b="1">
            <a:latin typeface="Times New Roman" panose="02020603050405020304" pitchFamily="18" charset="0"/>
            <a:cs typeface="Times New Roman" panose="02020603050405020304" pitchFamily="18" charset="0"/>
          </a:endParaRPr>
        </a:p>
      </dgm:t>
    </dgm:pt>
    <dgm:pt modelId="{69125036-B0CA-4BD9-BB9C-94E9DE55C0AF}">
      <dgm:prSet custT="1">
        <dgm:style>
          <a:lnRef idx="2">
            <a:schemeClr val="dk1"/>
          </a:lnRef>
          <a:fillRef idx="1">
            <a:schemeClr val="lt1"/>
          </a:fillRef>
          <a:effectRef idx="0">
            <a:schemeClr val="dk1"/>
          </a:effectRef>
          <a:fontRef idx="minor">
            <a:schemeClr val="dk1"/>
          </a:fontRef>
        </dgm:style>
      </dgm:prSet>
      <dgm:spPr/>
      <dgm:t>
        <a:bodyPr/>
        <a:lstStyle/>
        <a:p>
          <a:r>
            <a:rPr lang="tr-TR" sz="1000" b="1">
              <a:latin typeface="Times New Roman" panose="02020603050405020304" pitchFamily="18" charset="0"/>
              <a:cs typeface="Times New Roman" panose="02020603050405020304" pitchFamily="18" charset="0"/>
            </a:rPr>
            <a:t>EPİSTEMİK</a:t>
          </a:r>
        </a:p>
      </dgm:t>
    </dgm:pt>
    <dgm:pt modelId="{3541E40B-03EB-47C5-9039-9C923A67E2E7}" type="parTrans" cxnId="{4B29265E-FB35-47BD-BE74-D85CA9090208}">
      <dgm:prSet custT="1"/>
      <dgm:spPr/>
      <dgm:t>
        <a:bodyPr/>
        <a:lstStyle/>
        <a:p>
          <a:endParaRPr lang="tr-TR" sz="1000" b="1">
            <a:latin typeface="Times New Roman" panose="02020603050405020304" pitchFamily="18" charset="0"/>
            <a:cs typeface="Times New Roman" panose="02020603050405020304" pitchFamily="18" charset="0"/>
          </a:endParaRPr>
        </a:p>
      </dgm:t>
    </dgm:pt>
    <dgm:pt modelId="{9DD9DC06-2CC4-4CFC-98C1-7AB9B838EC39}" type="sibTrans" cxnId="{4B29265E-FB35-47BD-BE74-D85CA9090208}">
      <dgm:prSet/>
      <dgm:spPr/>
      <dgm:t>
        <a:bodyPr/>
        <a:lstStyle/>
        <a:p>
          <a:endParaRPr lang="tr-TR" sz="1000" b="1">
            <a:latin typeface="Times New Roman" panose="02020603050405020304" pitchFamily="18" charset="0"/>
            <a:cs typeface="Times New Roman" panose="02020603050405020304" pitchFamily="18" charset="0"/>
          </a:endParaRPr>
        </a:p>
      </dgm:t>
    </dgm:pt>
    <dgm:pt modelId="{097F35DE-C046-4E5E-9EEA-90EA3051E4C7}" type="pres">
      <dgm:prSet presAssocID="{6F6B8FC5-2F00-423C-AB20-935C197CAF41}" presName="mainComposite" presStyleCnt="0">
        <dgm:presLayoutVars>
          <dgm:chPref val="1"/>
          <dgm:dir/>
          <dgm:animOne val="branch"/>
          <dgm:animLvl val="lvl"/>
          <dgm:resizeHandles val="exact"/>
        </dgm:presLayoutVars>
      </dgm:prSet>
      <dgm:spPr/>
      <dgm:t>
        <a:bodyPr/>
        <a:lstStyle/>
        <a:p>
          <a:endParaRPr lang="tr-TR"/>
        </a:p>
      </dgm:t>
    </dgm:pt>
    <dgm:pt modelId="{2554B892-FF28-4547-9530-31CFBE093668}" type="pres">
      <dgm:prSet presAssocID="{6F6B8FC5-2F00-423C-AB20-935C197CAF41}" presName="hierFlow" presStyleCnt="0"/>
      <dgm:spPr/>
    </dgm:pt>
    <dgm:pt modelId="{3F5DF695-D9B8-4C1C-87AC-A1D1EBB003E1}" type="pres">
      <dgm:prSet presAssocID="{6F6B8FC5-2F00-423C-AB20-935C197CAF41}" presName="hierChild1" presStyleCnt="0">
        <dgm:presLayoutVars>
          <dgm:chPref val="1"/>
          <dgm:animOne val="branch"/>
          <dgm:animLvl val="lvl"/>
        </dgm:presLayoutVars>
      </dgm:prSet>
      <dgm:spPr/>
    </dgm:pt>
    <dgm:pt modelId="{47116EEF-C010-497B-ADB8-162F82DAF444}" type="pres">
      <dgm:prSet presAssocID="{01AC1D67-F5E4-43C8-8F6F-75DD0B858DFC}" presName="Name14" presStyleCnt="0"/>
      <dgm:spPr/>
    </dgm:pt>
    <dgm:pt modelId="{06906BAC-4B59-46D6-9ACB-D2044C373644}" type="pres">
      <dgm:prSet presAssocID="{01AC1D67-F5E4-43C8-8F6F-75DD0B858DFC}" presName="level1Shape" presStyleLbl="node0" presStyleIdx="0" presStyleCnt="1" custScaleX="109620">
        <dgm:presLayoutVars>
          <dgm:chPref val="3"/>
        </dgm:presLayoutVars>
      </dgm:prSet>
      <dgm:spPr/>
      <dgm:t>
        <a:bodyPr/>
        <a:lstStyle/>
        <a:p>
          <a:endParaRPr lang="tr-TR"/>
        </a:p>
      </dgm:t>
    </dgm:pt>
    <dgm:pt modelId="{24A41EEE-DC40-47BF-AD19-9A790C3D5246}" type="pres">
      <dgm:prSet presAssocID="{01AC1D67-F5E4-43C8-8F6F-75DD0B858DFC}" presName="hierChild2" presStyleCnt="0"/>
      <dgm:spPr/>
    </dgm:pt>
    <dgm:pt modelId="{8D951F48-40E7-4A02-B461-8A7AAE92A311}" type="pres">
      <dgm:prSet presAssocID="{F42E5A97-57D8-4079-8AA8-6FD7B45A5A78}" presName="Name19" presStyleLbl="parChTrans1D2" presStyleIdx="0" presStyleCnt="4"/>
      <dgm:spPr/>
      <dgm:t>
        <a:bodyPr/>
        <a:lstStyle/>
        <a:p>
          <a:endParaRPr lang="tr-TR"/>
        </a:p>
      </dgm:t>
    </dgm:pt>
    <dgm:pt modelId="{C8D035E2-232F-43D6-BEAF-0115820F5B6D}" type="pres">
      <dgm:prSet presAssocID="{C239247C-E37C-4986-9AE7-CED642A81FFF}" presName="Name21" presStyleCnt="0"/>
      <dgm:spPr/>
    </dgm:pt>
    <dgm:pt modelId="{D918415D-1B52-4CAC-AA14-B219058C6D28}" type="pres">
      <dgm:prSet presAssocID="{C239247C-E37C-4986-9AE7-CED642A81FFF}" presName="level2Shape" presStyleLbl="node2" presStyleIdx="0" presStyleCnt="4"/>
      <dgm:spPr/>
      <dgm:t>
        <a:bodyPr/>
        <a:lstStyle/>
        <a:p>
          <a:endParaRPr lang="tr-TR"/>
        </a:p>
      </dgm:t>
    </dgm:pt>
    <dgm:pt modelId="{171DD423-D631-42D5-AE74-B7FC291B0F04}" type="pres">
      <dgm:prSet presAssocID="{C239247C-E37C-4986-9AE7-CED642A81FFF}" presName="hierChild3" presStyleCnt="0"/>
      <dgm:spPr/>
    </dgm:pt>
    <dgm:pt modelId="{54BDB1F3-4CA1-4B02-AA4C-826FB48FB221}" type="pres">
      <dgm:prSet presAssocID="{A9D9AF35-8B93-4C31-886B-21C7B8012216}" presName="Name19" presStyleLbl="parChTrans1D3" presStyleIdx="0" presStyleCnt="2"/>
      <dgm:spPr/>
      <dgm:t>
        <a:bodyPr/>
        <a:lstStyle/>
        <a:p>
          <a:endParaRPr lang="tr-TR"/>
        </a:p>
      </dgm:t>
    </dgm:pt>
    <dgm:pt modelId="{13DE0C52-DAB4-4CAC-839A-9F9EC40B080C}" type="pres">
      <dgm:prSet presAssocID="{67044963-FA82-4CAB-AE6A-B45520C42115}" presName="Name21" presStyleCnt="0"/>
      <dgm:spPr/>
    </dgm:pt>
    <dgm:pt modelId="{C4711EC6-3301-4CFE-AEF9-81457536E6F0}" type="pres">
      <dgm:prSet presAssocID="{67044963-FA82-4CAB-AE6A-B45520C42115}" presName="level2Shape" presStyleLbl="node3" presStyleIdx="0" presStyleCnt="2"/>
      <dgm:spPr/>
      <dgm:t>
        <a:bodyPr/>
        <a:lstStyle/>
        <a:p>
          <a:endParaRPr lang="tr-TR"/>
        </a:p>
      </dgm:t>
    </dgm:pt>
    <dgm:pt modelId="{B6EB4A6C-31E8-4984-8EFF-17B8F022BF39}" type="pres">
      <dgm:prSet presAssocID="{67044963-FA82-4CAB-AE6A-B45520C42115}" presName="hierChild3" presStyleCnt="0"/>
      <dgm:spPr/>
    </dgm:pt>
    <dgm:pt modelId="{0A79CA80-4392-48C0-ACF1-A1872F5CD4D6}" type="pres">
      <dgm:prSet presAssocID="{3541E40B-03EB-47C5-9039-9C923A67E2E7}" presName="Name19" presStyleLbl="parChTrans1D3" presStyleIdx="1" presStyleCnt="2"/>
      <dgm:spPr/>
      <dgm:t>
        <a:bodyPr/>
        <a:lstStyle/>
        <a:p>
          <a:endParaRPr lang="tr-TR"/>
        </a:p>
      </dgm:t>
    </dgm:pt>
    <dgm:pt modelId="{39FECCD5-BCE3-4227-B531-9F6A56DE5C76}" type="pres">
      <dgm:prSet presAssocID="{69125036-B0CA-4BD9-BB9C-94E9DE55C0AF}" presName="Name21" presStyleCnt="0"/>
      <dgm:spPr/>
    </dgm:pt>
    <dgm:pt modelId="{161FE113-2469-44DC-9CE9-72B8B1F0A0A9}" type="pres">
      <dgm:prSet presAssocID="{69125036-B0CA-4BD9-BB9C-94E9DE55C0AF}" presName="level2Shape" presStyleLbl="node3" presStyleIdx="1" presStyleCnt="2"/>
      <dgm:spPr/>
      <dgm:t>
        <a:bodyPr/>
        <a:lstStyle/>
        <a:p>
          <a:endParaRPr lang="tr-TR"/>
        </a:p>
      </dgm:t>
    </dgm:pt>
    <dgm:pt modelId="{60A65964-F57D-430F-B137-9A8833519B36}" type="pres">
      <dgm:prSet presAssocID="{69125036-B0CA-4BD9-BB9C-94E9DE55C0AF}" presName="hierChild3" presStyleCnt="0"/>
      <dgm:spPr/>
    </dgm:pt>
    <dgm:pt modelId="{220325A7-9134-4304-945D-4B3A97DBED87}" type="pres">
      <dgm:prSet presAssocID="{61B3EA2B-3B74-4C92-9967-E1948BDFB940}" presName="Name19" presStyleLbl="parChTrans1D2" presStyleIdx="1" presStyleCnt="4"/>
      <dgm:spPr/>
      <dgm:t>
        <a:bodyPr/>
        <a:lstStyle/>
        <a:p>
          <a:endParaRPr lang="tr-TR"/>
        </a:p>
      </dgm:t>
    </dgm:pt>
    <dgm:pt modelId="{A29884FF-B4C6-458A-A101-5BCA35937EE4}" type="pres">
      <dgm:prSet presAssocID="{AF1620C8-DD92-4FB6-849E-823BF3617510}" presName="Name21" presStyleCnt="0"/>
      <dgm:spPr/>
    </dgm:pt>
    <dgm:pt modelId="{261D786F-EC88-48F4-AC3B-C34B9D8AE09C}" type="pres">
      <dgm:prSet presAssocID="{AF1620C8-DD92-4FB6-849E-823BF3617510}" presName="level2Shape" presStyleLbl="node2" presStyleIdx="1" presStyleCnt="4"/>
      <dgm:spPr/>
      <dgm:t>
        <a:bodyPr/>
        <a:lstStyle/>
        <a:p>
          <a:endParaRPr lang="tr-TR"/>
        </a:p>
      </dgm:t>
    </dgm:pt>
    <dgm:pt modelId="{63C12553-924E-40E0-BCD4-6D50FD9BF608}" type="pres">
      <dgm:prSet presAssocID="{AF1620C8-DD92-4FB6-849E-823BF3617510}" presName="hierChild3" presStyleCnt="0"/>
      <dgm:spPr/>
    </dgm:pt>
    <dgm:pt modelId="{C9C9F691-B3B0-4998-9BED-1DBDAD74F711}" type="pres">
      <dgm:prSet presAssocID="{CF039A9D-338A-4E33-9E51-8FC17C4B947D}" presName="Name19" presStyleLbl="parChTrans1D2" presStyleIdx="2" presStyleCnt="4"/>
      <dgm:spPr/>
      <dgm:t>
        <a:bodyPr/>
        <a:lstStyle/>
        <a:p>
          <a:endParaRPr lang="tr-TR"/>
        </a:p>
      </dgm:t>
    </dgm:pt>
    <dgm:pt modelId="{080B417F-2620-458C-A427-3179FBD6F1E3}" type="pres">
      <dgm:prSet presAssocID="{215AE59D-53C7-445F-A9B3-04C5CA57D9D7}" presName="Name21" presStyleCnt="0"/>
      <dgm:spPr/>
    </dgm:pt>
    <dgm:pt modelId="{A131B076-14A2-4FFF-BDD5-E908779BC6E4}" type="pres">
      <dgm:prSet presAssocID="{215AE59D-53C7-445F-A9B3-04C5CA57D9D7}" presName="level2Shape" presStyleLbl="node2" presStyleIdx="2" presStyleCnt="4"/>
      <dgm:spPr/>
      <dgm:t>
        <a:bodyPr/>
        <a:lstStyle/>
        <a:p>
          <a:endParaRPr lang="tr-TR"/>
        </a:p>
      </dgm:t>
    </dgm:pt>
    <dgm:pt modelId="{A89B8371-12E7-461E-AF27-23C160AA4614}" type="pres">
      <dgm:prSet presAssocID="{215AE59D-53C7-445F-A9B3-04C5CA57D9D7}" presName="hierChild3" presStyleCnt="0"/>
      <dgm:spPr/>
    </dgm:pt>
    <dgm:pt modelId="{0CF30BFA-7DD1-465C-AFD1-84F1CC1EAA77}" type="pres">
      <dgm:prSet presAssocID="{29C28E51-6F82-45A1-B034-BD41706BAC73}" presName="Name19" presStyleLbl="parChTrans1D2" presStyleIdx="3" presStyleCnt="4"/>
      <dgm:spPr/>
      <dgm:t>
        <a:bodyPr/>
        <a:lstStyle/>
        <a:p>
          <a:endParaRPr lang="tr-TR"/>
        </a:p>
      </dgm:t>
    </dgm:pt>
    <dgm:pt modelId="{6F9DEC68-3DA0-45B8-8A53-B72C693DC315}" type="pres">
      <dgm:prSet presAssocID="{418F2A56-B1F1-4FEC-B90E-C91F431F5A95}" presName="Name21" presStyleCnt="0"/>
      <dgm:spPr/>
    </dgm:pt>
    <dgm:pt modelId="{064810A6-EF8C-42EF-A42B-393C8184ECB3}" type="pres">
      <dgm:prSet presAssocID="{418F2A56-B1F1-4FEC-B90E-C91F431F5A95}" presName="level2Shape" presStyleLbl="node2" presStyleIdx="3" presStyleCnt="4"/>
      <dgm:spPr/>
      <dgm:t>
        <a:bodyPr/>
        <a:lstStyle/>
        <a:p>
          <a:endParaRPr lang="tr-TR"/>
        </a:p>
      </dgm:t>
    </dgm:pt>
    <dgm:pt modelId="{7AAFC6FA-8BB6-4D69-8D83-A63477B8654B}" type="pres">
      <dgm:prSet presAssocID="{418F2A56-B1F1-4FEC-B90E-C91F431F5A95}" presName="hierChild3" presStyleCnt="0"/>
      <dgm:spPr/>
    </dgm:pt>
    <dgm:pt modelId="{C6EA63E2-A875-4631-8602-1525A7AC55FF}" type="pres">
      <dgm:prSet presAssocID="{6F6B8FC5-2F00-423C-AB20-935C197CAF41}" presName="bgShapesFlow" presStyleCnt="0"/>
      <dgm:spPr/>
    </dgm:pt>
  </dgm:ptLst>
  <dgm:cxnLst>
    <dgm:cxn modelId="{D69FF790-5856-4820-88D9-23C36EDF0B3F}" srcId="{01AC1D67-F5E4-43C8-8F6F-75DD0B858DFC}" destId="{C239247C-E37C-4986-9AE7-CED642A81FFF}" srcOrd="0" destOrd="0" parTransId="{F42E5A97-57D8-4079-8AA8-6FD7B45A5A78}" sibTransId="{3ECA0F5D-C803-40FA-858E-B0074C03A22A}"/>
    <dgm:cxn modelId="{195F104A-D3B7-4D84-BB99-DDC8E6BD6ABF}" type="presOf" srcId="{C239247C-E37C-4986-9AE7-CED642A81FFF}" destId="{D918415D-1B52-4CAC-AA14-B219058C6D28}" srcOrd="0" destOrd="0" presId="urn:microsoft.com/office/officeart/2005/8/layout/hierarchy6"/>
    <dgm:cxn modelId="{6A809B16-D426-4F6E-9388-27F543D79520}" type="presOf" srcId="{AF1620C8-DD92-4FB6-849E-823BF3617510}" destId="{261D786F-EC88-48F4-AC3B-C34B9D8AE09C}" srcOrd="0" destOrd="0" presId="urn:microsoft.com/office/officeart/2005/8/layout/hierarchy6"/>
    <dgm:cxn modelId="{97B273BD-FEC1-4F80-98F6-EE9770A839F8}" srcId="{01AC1D67-F5E4-43C8-8F6F-75DD0B858DFC}" destId="{418F2A56-B1F1-4FEC-B90E-C91F431F5A95}" srcOrd="3" destOrd="0" parTransId="{29C28E51-6F82-45A1-B034-BD41706BAC73}" sibTransId="{6BC11F64-50E5-4BC5-BFCE-732065BBEF2E}"/>
    <dgm:cxn modelId="{40EADDE3-1BA9-4DB7-B1DD-E3AA51795B49}" srcId="{01AC1D67-F5E4-43C8-8F6F-75DD0B858DFC}" destId="{215AE59D-53C7-445F-A9B3-04C5CA57D9D7}" srcOrd="2" destOrd="0" parTransId="{CF039A9D-338A-4E33-9E51-8FC17C4B947D}" sibTransId="{E7E4A6A5-05B9-42CD-825E-F3625FE12E9C}"/>
    <dgm:cxn modelId="{5C4A2C18-967D-4635-A978-B5C1B8BB1688}" type="presOf" srcId="{29C28E51-6F82-45A1-B034-BD41706BAC73}" destId="{0CF30BFA-7DD1-465C-AFD1-84F1CC1EAA77}" srcOrd="0" destOrd="0" presId="urn:microsoft.com/office/officeart/2005/8/layout/hierarchy6"/>
    <dgm:cxn modelId="{4B29265E-FB35-47BD-BE74-D85CA9090208}" srcId="{C239247C-E37C-4986-9AE7-CED642A81FFF}" destId="{69125036-B0CA-4BD9-BB9C-94E9DE55C0AF}" srcOrd="1" destOrd="0" parTransId="{3541E40B-03EB-47C5-9039-9C923A67E2E7}" sibTransId="{9DD9DC06-2CC4-4CFC-98C1-7AB9B838EC39}"/>
    <dgm:cxn modelId="{73E66B86-2AE4-499B-AA41-7E92328173BE}" type="presOf" srcId="{6F6B8FC5-2F00-423C-AB20-935C197CAF41}" destId="{097F35DE-C046-4E5E-9EEA-90EA3051E4C7}" srcOrd="0" destOrd="0" presId="urn:microsoft.com/office/officeart/2005/8/layout/hierarchy6"/>
    <dgm:cxn modelId="{BC7A5743-F621-4DA5-944E-4637CAFF753F}" type="presOf" srcId="{418F2A56-B1F1-4FEC-B90E-C91F431F5A95}" destId="{064810A6-EF8C-42EF-A42B-393C8184ECB3}" srcOrd="0" destOrd="0" presId="urn:microsoft.com/office/officeart/2005/8/layout/hierarchy6"/>
    <dgm:cxn modelId="{33ECC5AD-A62D-4BC3-89FC-A09EC8734945}" type="presOf" srcId="{215AE59D-53C7-445F-A9B3-04C5CA57D9D7}" destId="{A131B076-14A2-4FFF-BDD5-E908779BC6E4}" srcOrd="0" destOrd="0" presId="urn:microsoft.com/office/officeart/2005/8/layout/hierarchy6"/>
    <dgm:cxn modelId="{2EAA4D90-6B88-47AE-90C3-F9C7F94CEC6D}" type="presOf" srcId="{01AC1D67-F5E4-43C8-8F6F-75DD0B858DFC}" destId="{06906BAC-4B59-46D6-9ACB-D2044C373644}" srcOrd="0" destOrd="0" presId="urn:microsoft.com/office/officeart/2005/8/layout/hierarchy6"/>
    <dgm:cxn modelId="{DCAF17F3-5BA0-4E78-9200-CE5986EBE6DE}" srcId="{01AC1D67-F5E4-43C8-8F6F-75DD0B858DFC}" destId="{AF1620C8-DD92-4FB6-849E-823BF3617510}" srcOrd="1" destOrd="0" parTransId="{61B3EA2B-3B74-4C92-9967-E1948BDFB940}" sibTransId="{A8EA6506-256E-4591-9B40-D36592C49E7D}"/>
    <dgm:cxn modelId="{A1FDCC35-3681-4E4C-B7CF-62AADBEEECE8}" type="presOf" srcId="{69125036-B0CA-4BD9-BB9C-94E9DE55C0AF}" destId="{161FE113-2469-44DC-9CE9-72B8B1F0A0A9}" srcOrd="0" destOrd="0" presId="urn:microsoft.com/office/officeart/2005/8/layout/hierarchy6"/>
    <dgm:cxn modelId="{A3B66B42-432A-4536-B446-216894D54F5B}" type="presOf" srcId="{61B3EA2B-3B74-4C92-9967-E1948BDFB940}" destId="{220325A7-9134-4304-945D-4B3A97DBED87}" srcOrd="0" destOrd="0" presId="urn:microsoft.com/office/officeart/2005/8/layout/hierarchy6"/>
    <dgm:cxn modelId="{6F6ABCBF-0612-40C2-B0F4-76F996EDEF7E}" type="presOf" srcId="{F42E5A97-57D8-4079-8AA8-6FD7B45A5A78}" destId="{8D951F48-40E7-4A02-B461-8A7AAE92A311}" srcOrd="0" destOrd="0" presId="urn:microsoft.com/office/officeart/2005/8/layout/hierarchy6"/>
    <dgm:cxn modelId="{09D5C7CB-EC3F-41CB-9269-0343D3163B4A}" type="presOf" srcId="{3541E40B-03EB-47C5-9039-9C923A67E2E7}" destId="{0A79CA80-4392-48C0-ACF1-A1872F5CD4D6}" srcOrd="0" destOrd="0" presId="urn:microsoft.com/office/officeart/2005/8/layout/hierarchy6"/>
    <dgm:cxn modelId="{3C019521-27C6-493B-9B8E-2383772FDDCD}" type="presOf" srcId="{67044963-FA82-4CAB-AE6A-B45520C42115}" destId="{C4711EC6-3301-4CFE-AEF9-81457536E6F0}" srcOrd="0" destOrd="0" presId="urn:microsoft.com/office/officeart/2005/8/layout/hierarchy6"/>
    <dgm:cxn modelId="{46F3E52D-EE6B-420D-A32D-EA5861BAB29B}" srcId="{6F6B8FC5-2F00-423C-AB20-935C197CAF41}" destId="{01AC1D67-F5E4-43C8-8F6F-75DD0B858DFC}" srcOrd="0" destOrd="0" parTransId="{4776661F-A4A0-4856-B8FA-33B4B6F3AF9B}" sibTransId="{CCE83A8E-B170-423E-A3EB-D6B6109AB989}"/>
    <dgm:cxn modelId="{96B5274D-4DC6-4E53-BAB0-3356DD6F4ADD}" srcId="{C239247C-E37C-4986-9AE7-CED642A81FFF}" destId="{67044963-FA82-4CAB-AE6A-B45520C42115}" srcOrd="0" destOrd="0" parTransId="{A9D9AF35-8B93-4C31-886B-21C7B8012216}" sibTransId="{58FC3E6C-3820-4B05-8F01-93F7BD84291A}"/>
    <dgm:cxn modelId="{4A142057-88E7-48C4-801F-F4E4E12D667C}" type="presOf" srcId="{CF039A9D-338A-4E33-9E51-8FC17C4B947D}" destId="{C9C9F691-B3B0-4998-9BED-1DBDAD74F711}" srcOrd="0" destOrd="0" presId="urn:microsoft.com/office/officeart/2005/8/layout/hierarchy6"/>
    <dgm:cxn modelId="{56C2A8C5-3A92-42C4-B5C9-116CCBBA0B58}" type="presOf" srcId="{A9D9AF35-8B93-4C31-886B-21C7B8012216}" destId="{54BDB1F3-4CA1-4B02-AA4C-826FB48FB221}" srcOrd="0" destOrd="0" presId="urn:microsoft.com/office/officeart/2005/8/layout/hierarchy6"/>
    <dgm:cxn modelId="{AA8381CB-AF95-4FDF-8597-AB3B4DCE9ACD}" type="presParOf" srcId="{097F35DE-C046-4E5E-9EEA-90EA3051E4C7}" destId="{2554B892-FF28-4547-9530-31CFBE093668}" srcOrd="0" destOrd="0" presId="urn:microsoft.com/office/officeart/2005/8/layout/hierarchy6"/>
    <dgm:cxn modelId="{65C9998C-A09E-41D1-B848-2B43FB14AFD3}" type="presParOf" srcId="{2554B892-FF28-4547-9530-31CFBE093668}" destId="{3F5DF695-D9B8-4C1C-87AC-A1D1EBB003E1}" srcOrd="0" destOrd="0" presId="urn:microsoft.com/office/officeart/2005/8/layout/hierarchy6"/>
    <dgm:cxn modelId="{6DDF55AC-AD10-4EC1-9250-C8BD752D43BF}" type="presParOf" srcId="{3F5DF695-D9B8-4C1C-87AC-A1D1EBB003E1}" destId="{47116EEF-C010-497B-ADB8-162F82DAF444}" srcOrd="0" destOrd="0" presId="urn:microsoft.com/office/officeart/2005/8/layout/hierarchy6"/>
    <dgm:cxn modelId="{98CBBFBE-E02D-4195-B3AF-4C93F74A2533}" type="presParOf" srcId="{47116EEF-C010-497B-ADB8-162F82DAF444}" destId="{06906BAC-4B59-46D6-9ACB-D2044C373644}" srcOrd="0" destOrd="0" presId="urn:microsoft.com/office/officeart/2005/8/layout/hierarchy6"/>
    <dgm:cxn modelId="{23493E7D-5C7C-4360-B8C8-BC6F62963AB9}" type="presParOf" srcId="{47116EEF-C010-497B-ADB8-162F82DAF444}" destId="{24A41EEE-DC40-47BF-AD19-9A790C3D5246}" srcOrd="1" destOrd="0" presId="urn:microsoft.com/office/officeart/2005/8/layout/hierarchy6"/>
    <dgm:cxn modelId="{3EE84DFD-D792-40F6-B800-63CF6E024154}" type="presParOf" srcId="{24A41EEE-DC40-47BF-AD19-9A790C3D5246}" destId="{8D951F48-40E7-4A02-B461-8A7AAE92A311}" srcOrd="0" destOrd="0" presId="urn:microsoft.com/office/officeart/2005/8/layout/hierarchy6"/>
    <dgm:cxn modelId="{A4362CDE-1345-47D4-A047-3300CEEAE47B}" type="presParOf" srcId="{24A41EEE-DC40-47BF-AD19-9A790C3D5246}" destId="{C8D035E2-232F-43D6-BEAF-0115820F5B6D}" srcOrd="1" destOrd="0" presId="urn:microsoft.com/office/officeart/2005/8/layout/hierarchy6"/>
    <dgm:cxn modelId="{B93681C4-BB2D-4718-927E-7AF5DECD941A}" type="presParOf" srcId="{C8D035E2-232F-43D6-BEAF-0115820F5B6D}" destId="{D918415D-1B52-4CAC-AA14-B219058C6D28}" srcOrd="0" destOrd="0" presId="urn:microsoft.com/office/officeart/2005/8/layout/hierarchy6"/>
    <dgm:cxn modelId="{8D6F40DD-5748-4BC7-AB84-0985E261E443}" type="presParOf" srcId="{C8D035E2-232F-43D6-BEAF-0115820F5B6D}" destId="{171DD423-D631-42D5-AE74-B7FC291B0F04}" srcOrd="1" destOrd="0" presId="urn:microsoft.com/office/officeart/2005/8/layout/hierarchy6"/>
    <dgm:cxn modelId="{F37845DD-3D57-43E3-8094-CD16B2E6E49D}" type="presParOf" srcId="{171DD423-D631-42D5-AE74-B7FC291B0F04}" destId="{54BDB1F3-4CA1-4B02-AA4C-826FB48FB221}" srcOrd="0" destOrd="0" presId="urn:microsoft.com/office/officeart/2005/8/layout/hierarchy6"/>
    <dgm:cxn modelId="{33F0512E-8062-416B-9BE9-0DD3355CBDE5}" type="presParOf" srcId="{171DD423-D631-42D5-AE74-B7FC291B0F04}" destId="{13DE0C52-DAB4-4CAC-839A-9F9EC40B080C}" srcOrd="1" destOrd="0" presId="urn:microsoft.com/office/officeart/2005/8/layout/hierarchy6"/>
    <dgm:cxn modelId="{0E0CE3F5-DE1B-46A4-8D94-303830455E90}" type="presParOf" srcId="{13DE0C52-DAB4-4CAC-839A-9F9EC40B080C}" destId="{C4711EC6-3301-4CFE-AEF9-81457536E6F0}" srcOrd="0" destOrd="0" presId="urn:microsoft.com/office/officeart/2005/8/layout/hierarchy6"/>
    <dgm:cxn modelId="{E5CE6466-1459-4852-916E-4FE957C519BB}" type="presParOf" srcId="{13DE0C52-DAB4-4CAC-839A-9F9EC40B080C}" destId="{B6EB4A6C-31E8-4984-8EFF-17B8F022BF39}" srcOrd="1" destOrd="0" presId="urn:microsoft.com/office/officeart/2005/8/layout/hierarchy6"/>
    <dgm:cxn modelId="{1F313AB6-0A79-4DF7-B3E3-2C06967BF673}" type="presParOf" srcId="{171DD423-D631-42D5-AE74-B7FC291B0F04}" destId="{0A79CA80-4392-48C0-ACF1-A1872F5CD4D6}" srcOrd="2" destOrd="0" presId="urn:microsoft.com/office/officeart/2005/8/layout/hierarchy6"/>
    <dgm:cxn modelId="{A30CDA4F-3569-47D0-A9C1-AC38EECF7C8B}" type="presParOf" srcId="{171DD423-D631-42D5-AE74-B7FC291B0F04}" destId="{39FECCD5-BCE3-4227-B531-9F6A56DE5C76}" srcOrd="3" destOrd="0" presId="urn:microsoft.com/office/officeart/2005/8/layout/hierarchy6"/>
    <dgm:cxn modelId="{D083DFF5-D35B-467E-8ED6-DD5786F30236}" type="presParOf" srcId="{39FECCD5-BCE3-4227-B531-9F6A56DE5C76}" destId="{161FE113-2469-44DC-9CE9-72B8B1F0A0A9}" srcOrd="0" destOrd="0" presId="urn:microsoft.com/office/officeart/2005/8/layout/hierarchy6"/>
    <dgm:cxn modelId="{25A95CA5-0DCA-49C7-96C0-6DD922DA6E2C}" type="presParOf" srcId="{39FECCD5-BCE3-4227-B531-9F6A56DE5C76}" destId="{60A65964-F57D-430F-B137-9A8833519B36}" srcOrd="1" destOrd="0" presId="urn:microsoft.com/office/officeart/2005/8/layout/hierarchy6"/>
    <dgm:cxn modelId="{30A418E3-3BA0-4E19-B673-4DD5003093E7}" type="presParOf" srcId="{24A41EEE-DC40-47BF-AD19-9A790C3D5246}" destId="{220325A7-9134-4304-945D-4B3A97DBED87}" srcOrd="2" destOrd="0" presId="urn:microsoft.com/office/officeart/2005/8/layout/hierarchy6"/>
    <dgm:cxn modelId="{CCBF0075-5D2A-4372-8A1C-637AF94C0A10}" type="presParOf" srcId="{24A41EEE-DC40-47BF-AD19-9A790C3D5246}" destId="{A29884FF-B4C6-458A-A101-5BCA35937EE4}" srcOrd="3" destOrd="0" presId="urn:microsoft.com/office/officeart/2005/8/layout/hierarchy6"/>
    <dgm:cxn modelId="{186997FA-C876-4865-93FB-C1F623F58521}" type="presParOf" srcId="{A29884FF-B4C6-458A-A101-5BCA35937EE4}" destId="{261D786F-EC88-48F4-AC3B-C34B9D8AE09C}" srcOrd="0" destOrd="0" presId="urn:microsoft.com/office/officeart/2005/8/layout/hierarchy6"/>
    <dgm:cxn modelId="{0146B7BF-6D54-40F4-A344-6B4F02ACB355}" type="presParOf" srcId="{A29884FF-B4C6-458A-A101-5BCA35937EE4}" destId="{63C12553-924E-40E0-BCD4-6D50FD9BF608}" srcOrd="1" destOrd="0" presId="urn:microsoft.com/office/officeart/2005/8/layout/hierarchy6"/>
    <dgm:cxn modelId="{BB1F4354-5A86-413D-B69C-D0D75A4B99EB}" type="presParOf" srcId="{24A41EEE-DC40-47BF-AD19-9A790C3D5246}" destId="{C9C9F691-B3B0-4998-9BED-1DBDAD74F711}" srcOrd="4" destOrd="0" presId="urn:microsoft.com/office/officeart/2005/8/layout/hierarchy6"/>
    <dgm:cxn modelId="{A38C3587-A3B5-4971-8A64-67375748D698}" type="presParOf" srcId="{24A41EEE-DC40-47BF-AD19-9A790C3D5246}" destId="{080B417F-2620-458C-A427-3179FBD6F1E3}" srcOrd="5" destOrd="0" presId="urn:microsoft.com/office/officeart/2005/8/layout/hierarchy6"/>
    <dgm:cxn modelId="{4A61D5C4-D266-4A98-B0AF-63A666A52AAB}" type="presParOf" srcId="{080B417F-2620-458C-A427-3179FBD6F1E3}" destId="{A131B076-14A2-4FFF-BDD5-E908779BC6E4}" srcOrd="0" destOrd="0" presId="urn:microsoft.com/office/officeart/2005/8/layout/hierarchy6"/>
    <dgm:cxn modelId="{67BF1A36-DD5C-4EFB-905B-10E11C53E06D}" type="presParOf" srcId="{080B417F-2620-458C-A427-3179FBD6F1E3}" destId="{A89B8371-12E7-461E-AF27-23C160AA4614}" srcOrd="1" destOrd="0" presId="urn:microsoft.com/office/officeart/2005/8/layout/hierarchy6"/>
    <dgm:cxn modelId="{0CB9199D-B725-4502-B779-28D0E855DAF1}" type="presParOf" srcId="{24A41EEE-DC40-47BF-AD19-9A790C3D5246}" destId="{0CF30BFA-7DD1-465C-AFD1-84F1CC1EAA77}" srcOrd="6" destOrd="0" presId="urn:microsoft.com/office/officeart/2005/8/layout/hierarchy6"/>
    <dgm:cxn modelId="{268F7C34-14D4-46B0-B7C3-77D2C5C816E0}" type="presParOf" srcId="{24A41EEE-DC40-47BF-AD19-9A790C3D5246}" destId="{6F9DEC68-3DA0-45B8-8A53-B72C693DC315}" srcOrd="7" destOrd="0" presId="urn:microsoft.com/office/officeart/2005/8/layout/hierarchy6"/>
    <dgm:cxn modelId="{F480B4BA-E2A8-4CCA-82C0-450FA93C9C4D}" type="presParOf" srcId="{6F9DEC68-3DA0-45B8-8A53-B72C693DC315}" destId="{064810A6-EF8C-42EF-A42B-393C8184ECB3}" srcOrd="0" destOrd="0" presId="urn:microsoft.com/office/officeart/2005/8/layout/hierarchy6"/>
    <dgm:cxn modelId="{018B1A50-AE48-4C44-AB5E-3D369A281F3E}" type="presParOf" srcId="{6F9DEC68-3DA0-45B8-8A53-B72C693DC315}" destId="{7AAFC6FA-8BB6-4D69-8D83-A63477B8654B}" srcOrd="1" destOrd="0" presId="urn:microsoft.com/office/officeart/2005/8/layout/hierarchy6"/>
    <dgm:cxn modelId="{6E7D0D2F-70D0-4C8F-AEAE-1C7B013DB400}" type="presParOf" srcId="{097F35DE-C046-4E5E-9EEA-90EA3051E4C7}" destId="{C6EA63E2-A875-4631-8602-1525A7AC55FF}" srcOrd="1" destOrd="0" presId="urn:microsoft.com/office/officeart/2005/8/layout/hierarchy6"/>
  </dgm:cxnLst>
  <dgm:bg/>
  <dgm:whole/>
  <dgm:extLst>
    <a:ext uri="http://schemas.microsoft.com/office/drawing/2008/diagram">
      <dsp:dataModelExt xmlns:dsp="http://schemas.microsoft.com/office/drawing/2008/diagram" relId="rId5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3276206-DD49-4D66-9BE7-1FABAD9F6C20}">
      <dsp:nvSpPr>
        <dsp:cNvPr id="0" name=""/>
        <dsp:cNvSpPr/>
      </dsp:nvSpPr>
      <dsp:spPr>
        <a:xfrm>
          <a:off x="1884675" y="556"/>
          <a:ext cx="695399" cy="347699"/>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335" tIns="8890" rIns="13335" bIns="8890" numCol="1" spcCol="1270" anchor="ctr" anchorCtr="0">
          <a:noAutofit/>
        </a:bodyPr>
        <a:lstStyle/>
        <a:p>
          <a:pPr lvl="0" algn="ctr" defTabSz="311150">
            <a:lnSpc>
              <a:spcPct val="90000"/>
            </a:lnSpc>
            <a:spcBef>
              <a:spcPct val="0"/>
            </a:spcBef>
            <a:spcAft>
              <a:spcPct val="35000"/>
            </a:spcAft>
          </a:pPr>
          <a:r>
            <a:rPr lang="tr-TR" sz="700" kern="1200">
              <a:latin typeface="Times New Roman" panose="02020603050405020304" pitchFamily="18" charset="0"/>
              <a:cs typeface="Times New Roman" panose="02020603050405020304" pitchFamily="18" charset="0"/>
            </a:rPr>
            <a:t>DOĞAL KÖKENLİ AFETLER</a:t>
          </a:r>
        </a:p>
      </dsp:txBody>
      <dsp:txXfrm>
        <a:off x="1894859" y="10740"/>
        <a:ext cx="675031" cy="327331"/>
      </dsp:txXfrm>
    </dsp:sp>
    <dsp:sp modelId="{AFD22016-E729-4B5D-932F-F08AFB695BC4}">
      <dsp:nvSpPr>
        <dsp:cNvPr id="0" name=""/>
        <dsp:cNvSpPr/>
      </dsp:nvSpPr>
      <dsp:spPr>
        <a:xfrm>
          <a:off x="1908495" y="348255"/>
          <a:ext cx="91440" cy="246056"/>
        </a:xfrm>
        <a:custGeom>
          <a:avLst/>
          <a:gdLst/>
          <a:ahLst/>
          <a:cxnLst/>
          <a:rect l="0" t="0" r="0" b="0"/>
          <a:pathLst>
            <a:path>
              <a:moveTo>
                <a:pt x="45720" y="0"/>
              </a:moveTo>
              <a:lnTo>
                <a:pt x="45720" y="246056"/>
              </a:lnTo>
              <a:lnTo>
                <a:pt x="110353" y="24605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8D53E7F-ABB0-4B2C-ABDD-5BA8243D8927}">
      <dsp:nvSpPr>
        <dsp:cNvPr id="0" name=""/>
        <dsp:cNvSpPr/>
      </dsp:nvSpPr>
      <dsp:spPr>
        <a:xfrm>
          <a:off x="2018848" y="420462"/>
          <a:ext cx="556319" cy="34769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13335" tIns="8890" rIns="13335" bIns="8890" numCol="1" spcCol="1270" anchor="ctr" anchorCtr="0">
          <a:noAutofit/>
        </a:bodyPr>
        <a:lstStyle/>
        <a:p>
          <a:pPr lvl="0" algn="ctr" defTabSz="311150">
            <a:lnSpc>
              <a:spcPct val="90000"/>
            </a:lnSpc>
            <a:spcBef>
              <a:spcPct val="0"/>
            </a:spcBef>
            <a:spcAft>
              <a:spcPct val="35000"/>
            </a:spcAft>
          </a:pPr>
          <a:r>
            <a:rPr lang="tr-TR" sz="700" kern="1200">
              <a:latin typeface="Times New Roman" panose="02020603050405020304" pitchFamily="18" charset="0"/>
              <a:cs typeface="Times New Roman" panose="02020603050405020304" pitchFamily="18" charset="0"/>
            </a:rPr>
            <a:t>Biyolojik Olaylar</a:t>
          </a:r>
        </a:p>
      </dsp:txBody>
      <dsp:txXfrm>
        <a:off x="2029032" y="430646"/>
        <a:ext cx="535951" cy="327331"/>
      </dsp:txXfrm>
    </dsp:sp>
    <dsp:sp modelId="{BAA02319-B086-4442-B173-69BD90297990}">
      <dsp:nvSpPr>
        <dsp:cNvPr id="0" name=""/>
        <dsp:cNvSpPr/>
      </dsp:nvSpPr>
      <dsp:spPr>
        <a:xfrm>
          <a:off x="1908495" y="348255"/>
          <a:ext cx="91440" cy="695399"/>
        </a:xfrm>
        <a:custGeom>
          <a:avLst/>
          <a:gdLst/>
          <a:ahLst/>
          <a:cxnLst/>
          <a:rect l="0" t="0" r="0" b="0"/>
          <a:pathLst>
            <a:path>
              <a:moveTo>
                <a:pt x="45720" y="0"/>
              </a:moveTo>
              <a:lnTo>
                <a:pt x="45720" y="695399"/>
              </a:lnTo>
              <a:lnTo>
                <a:pt x="115259" y="69539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7BA45CE-2F86-44D3-BDCC-2A732A219B04}">
      <dsp:nvSpPr>
        <dsp:cNvPr id="0" name=""/>
        <dsp:cNvSpPr/>
      </dsp:nvSpPr>
      <dsp:spPr>
        <a:xfrm>
          <a:off x="2023755" y="869805"/>
          <a:ext cx="556319" cy="34769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13335" tIns="8890" rIns="13335" bIns="8890" numCol="1" spcCol="1270" anchor="ctr" anchorCtr="0">
          <a:noAutofit/>
        </a:bodyPr>
        <a:lstStyle/>
        <a:p>
          <a:pPr lvl="0" algn="ctr" defTabSz="311150">
            <a:lnSpc>
              <a:spcPct val="90000"/>
            </a:lnSpc>
            <a:spcBef>
              <a:spcPct val="0"/>
            </a:spcBef>
            <a:spcAft>
              <a:spcPct val="35000"/>
            </a:spcAft>
          </a:pPr>
          <a:r>
            <a:rPr lang="tr-TR" sz="700" kern="1200">
              <a:latin typeface="Times New Roman" panose="02020603050405020304" pitchFamily="18" charset="0"/>
              <a:cs typeface="Times New Roman" panose="02020603050405020304" pitchFamily="18" charset="0"/>
            </a:rPr>
            <a:t>Klimatolojik Olaylar</a:t>
          </a:r>
        </a:p>
      </dsp:txBody>
      <dsp:txXfrm>
        <a:off x="2033939" y="879989"/>
        <a:ext cx="535951" cy="327331"/>
      </dsp:txXfrm>
    </dsp:sp>
    <dsp:sp modelId="{F4B0755E-2C25-4995-844D-588A60262AA1}">
      <dsp:nvSpPr>
        <dsp:cNvPr id="0" name=""/>
        <dsp:cNvSpPr/>
      </dsp:nvSpPr>
      <dsp:spPr>
        <a:xfrm>
          <a:off x="1908495" y="348255"/>
          <a:ext cx="91440" cy="1130024"/>
        </a:xfrm>
        <a:custGeom>
          <a:avLst/>
          <a:gdLst/>
          <a:ahLst/>
          <a:cxnLst/>
          <a:rect l="0" t="0" r="0" b="0"/>
          <a:pathLst>
            <a:path>
              <a:moveTo>
                <a:pt x="45720" y="0"/>
              </a:moveTo>
              <a:lnTo>
                <a:pt x="45720" y="1130024"/>
              </a:lnTo>
              <a:lnTo>
                <a:pt x="115259" y="113002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CBA665A-BCAF-4245-86E2-38408F42A27F}">
      <dsp:nvSpPr>
        <dsp:cNvPr id="0" name=""/>
        <dsp:cNvSpPr/>
      </dsp:nvSpPr>
      <dsp:spPr>
        <a:xfrm>
          <a:off x="2023755" y="1304430"/>
          <a:ext cx="556319" cy="34769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13335" tIns="8890" rIns="13335" bIns="8890" numCol="1" spcCol="1270" anchor="ctr" anchorCtr="0">
          <a:noAutofit/>
        </a:bodyPr>
        <a:lstStyle/>
        <a:p>
          <a:pPr lvl="0" algn="ctr" defTabSz="311150">
            <a:lnSpc>
              <a:spcPct val="90000"/>
            </a:lnSpc>
            <a:spcBef>
              <a:spcPct val="0"/>
            </a:spcBef>
            <a:spcAft>
              <a:spcPct val="35000"/>
            </a:spcAft>
          </a:pPr>
          <a:r>
            <a:rPr lang="tr-TR" sz="700" kern="1200">
              <a:latin typeface="Times New Roman" panose="02020603050405020304" pitchFamily="18" charset="0"/>
              <a:cs typeface="Times New Roman" panose="02020603050405020304" pitchFamily="18" charset="0"/>
            </a:rPr>
            <a:t>Dünya Dışı Olaylar</a:t>
          </a:r>
        </a:p>
      </dsp:txBody>
      <dsp:txXfrm>
        <a:off x="2033939" y="1314614"/>
        <a:ext cx="535951" cy="327331"/>
      </dsp:txXfrm>
    </dsp:sp>
    <dsp:sp modelId="{938CCE9E-CA8C-49D8-80C9-E6384F78A3BB}">
      <dsp:nvSpPr>
        <dsp:cNvPr id="0" name=""/>
        <dsp:cNvSpPr/>
      </dsp:nvSpPr>
      <dsp:spPr>
        <a:xfrm>
          <a:off x="1908495" y="348255"/>
          <a:ext cx="91440" cy="1564648"/>
        </a:xfrm>
        <a:custGeom>
          <a:avLst/>
          <a:gdLst/>
          <a:ahLst/>
          <a:cxnLst/>
          <a:rect l="0" t="0" r="0" b="0"/>
          <a:pathLst>
            <a:path>
              <a:moveTo>
                <a:pt x="45720" y="0"/>
              </a:moveTo>
              <a:lnTo>
                <a:pt x="45720" y="1564648"/>
              </a:lnTo>
              <a:lnTo>
                <a:pt x="115259" y="156464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085A7D4-D587-4AB2-88B4-70DADBF0A475}">
      <dsp:nvSpPr>
        <dsp:cNvPr id="0" name=""/>
        <dsp:cNvSpPr/>
      </dsp:nvSpPr>
      <dsp:spPr>
        <a:xfrm>
          <a:off x="2023755" y="1739054"/>
          <a:ext cx="556319" cy="34769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13335" tIns="8890" rIns="13335" bIns="8890" numCol="1" spcCol="1270" anchor="ctr" anchorCtr="0">
          <a:noAutofit/>
        </a:bodyPr>
        <a:lstStyle/>
        <a:p>
          <a:pPr lvl="0" algn="ctr" defTabSz="311150">
            <a:lnSpc>
              <a:spcPct val="90000"/>
            </a:lnSpc>
            <a:spcBef>
              <a:spcPct val="0"/>
            </a:spcBef>
            <a:spcAft>
              <a:spcPct val="35000"/>
            </a:spcAft>
          </a:pPr>
          <a:r>
            <a:rPr lang="tr-TR" sz="700" kern="1200">
              <a:latin typeface="Times New Roman" panose="02020603050405020304" pitchFamily="18" charset="0"/>
              <a:cs typeface="Times New Roman" panose="02020603050405020304" pitchFamily="18" charset="0"/>
            </a:rPr>
            <a:t>Jeofizik Olaylar</a:t>
          </a:r>
        </a:p>
      </dsp:txBody>
      <dsp:txXfrm>
        <a:off x="2033939" y="1749238"/>
        <a:ext cx="535951" cy="327331"/>
      </dsp:txXfrm>
    </dsp:sp>
    <dsp:sp modelId="{698E578B-DCCF-4CEB-BA08-8B5A95B826E4}">
      <dsp:nvSpPr>
        <dsp:cNvPr id="0" name=""/>
        <dsp:cNvSpPr/>
      </dsp:nvSpPr>
      <dsp:spPr>
        <a:xfrm>
          <a:off x="1908495" y="348255"/>
          <a:ext cx="91440" cy="1999273"/>
        </a:xfrm>
        <a:custGeom>
          <a:avLst/>
          <a:gdLst/>
          <a:ahLst/>
          <a:cxnLst/>
          <a:rect l="0" t="0" r="0" b="0"/>
          <a:pathLst>
            <a:path>
              <a:moveTo>
                <a:pt x="45720" y="0"/>
              </a:moveTo>
              <a:lnTo>
                <a:pt x="45720" y="1999273"/>
              </a:lnTo>
              <a:lnTo>
                <a:pt x="115259" y="199927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09B9FC4-E242-491B-8AF0-E108F8823ABC}">
      <dsp:nvSpPr>
        <dsp:cNvPr id="0" name=""/>
        <dsp:cNvSpPr/>
      </dsp:nvSpPr>
      <dsp:spPr>
        <a:xfrm>
          <a:off x="2023755" y="2173679"/>
          <a:ext cx="556319" cy="34769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13335" tIns="8890" rIns="13335" bIns="8890" numCol="1" spcCol="1270" anchor="ctr" anchorCtr="0">
          <a:noAutofit/>
        </a:bodyPr>
        <a:lstStyle/>
        <a:p>
          <a:pPr lvl="0" algn="ctr" defTabSz="311150">
            <a:lnSpc>
              <a:spcPct val="90000"/>
            </a:lnSpc>
            <a:spcBef>
              <a:spcPct val="0"/>
            </a:spcBef>
            <a:spcAft>
              <a:spcPct val="35000"/>
            </a:spcAft>
          </a:pPr>
          <a:r>
            <a:rPr lang="tr-TR" sz="700" kern="1200">
              <a:latin typeface="Times New Roman" panose="02020603050405020304" pitchFamily="18" charset="0"/>
              <a:cs typeface="Times New Roman" panose="02020603050405020304" pitchFamily="18" charset="0"/>
            </a:rPr>
            <a:t>Hidrololojik Olaylar</a:t>
          </a:r>
        </a:p>
      </dsp:txBody>
      <dsp:txXfrm>
        <a:off x="2033939" y="2183863"/>
        <a:ext cx="535951" cy="327331"/>
      </dsp:txXfrm>
    </dsp:sp>
    <dsp:sp modelId="{43E6EF12-434E-4467-958F-6766C3DA8576}">
      <dsp:nvSpPr>
        <dsp:cNvPr id="0" name=""/>
        <dsp:cNvSpPr/>
      </dsp:nvSpPr>
      <dsp:spPr>
        <a:xfrm>
          <a:off x="1908495" y="348255"/>
          <a:ext cx="91440" cy="2433897"/>
        </a:xfrm>
        <a:custGeom>
          <a:avLst/>
          <a:gdLst/>
          <a:ahLst/>
          <a:cxnLst/>
          <a:rect l="0" t="0" r="0" b="0"/>
          <a:pathLst>
            <a:path>
              <a:moveTo>
                <a:pt x="45720" y="0"/>
              </a:moveTo>
              <a:lnTo>
                <a:pt x="45720" y="2433897"/>
              </a:lnTo>
              <a:lnTo>
                <a:pt x="115259" y="243389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0632F4A-6F8D-4BF6-A4CA-1A9952FE8847}">
      <dsp:nvSpPr>
        <dsp:cNvPr id="0" name=""/>
        <dsp:cNvSpPr/>
      </dsp:nvSpPr>
      <dsp:spPr>
        <a:xfrm>
          <a:off x="2023755" y="2608304"/>
          <a:ext cx="556319" cy="34769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13335" tIns="8890" rIns="13335" bIns="8890" numCol="1" spcCol="1270" anchor="ctr" anchorCtr="0">
          <a:noAutofit/>
        </a:bodyPr>
        <a:lstStyle/>
        <a:p>
          <a:pPr lvl="0" algn="ctr" defTabSz="311150">
            <a:lnSpc>
              <a:spcPct val="90000"/>
            </a:lnSpc>
            <a:spcBef>
              <a:spcPct val="0"/>
            </a:spcBef>
            <a:spcAft>
              <a:spcPct val="35000"/>
            </a:spcAft>
          </a:pPr>
          <a:r>
            <a:rPr lang="tr-TR" sz="700" kern="1200">
              <a:latin typeface="Times New Roman" panose="02020603050405020304" pitchFamily="18" charset="0"/>
              <a:cs typeface="Times New Roman" panose="02020603050405020304" pitchFamily="18" charset="0"/>
            </a:rPr>
            <a:t>Meteorolojik Olaylar</a:t>
          </a:r>
        </a:p>
      </dsp:txBody>
      <dsp:txXfrm>
        <a:off x="2033939" y="2618488"/>
        <a:ext cx="535951" cy="327331"/>
      </dsp:txXfrm>
    </dsp:sp>
    <dsp:sp modelId="{D59B5125-7544-41BB-A21D-BEFF3158FEE1}">
      <dsp:nvSpPr>
        <dsp:cNvPr id="0" name=""/>
        <dsp:cNvSpPr/>
      </dsp:nvSpPr>
      <dsp:spPr>
        <a:xfrm>
          <a:off x="2753924" y="556"/>
          <a:ext cx="695399" cy="347699"/>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335" tIns="8890" rIns="13335" bIns="8890" numCol="1" spcCol="1270" anchor="ctr" anchorCtr="0">
          <a:noAutofit/>
        </a:bodyPr>
        <a:lstStyle/>
        <a:p>
          <a:pPr lvl="0" algn="ctr" defTabSz="311150">
            <a:lnSpc>
              <a:spcPct val="90000"/>
            </a:lnSpc>
            <a:spcBef>
              <a:spcPct val="0"/>
            </a:spcBef>
            <a:spcAft>
              <a:spcPct val="35000"/>
            </a:spcAft>
          </a:pPr>
          <a:r>
            <a:rPr lang="tr-TR" sz="700" kern="1200">
              <a:latin typeface="Times New Roman" panose="02020603050405020304" pitchFamily="18" charset="0"/>
              <a:cs typeface="Times New Roman" panose="02020603050405020304" pitchFamily="18" charset="0"/>
            </a:rPr>
            <a:t>İNSAN KÖKENLİ AFETLER</a:t>
          </a:r>
        </a:p>
      </dsp:txBody>
      <dsp:txXfrm>
        <a:off x="2764108" y="10740"/>
        <a:ext cx="675031" cy="327331"/>
      </dsp:txXfrm>
    </dsp:sp>
    <dsp:sp modelId="{545F8421-754A-402E-B5F0-1FF5F1DB21AF}">
      <dsp:nvSpPr>
        <dsp:cNvPr id="0" name=""/>
        <dsp:cNvSpPr/>
      </dsp:nvSpPr>
      <dsp:spPr>
        <a:xfrm>
          <a:off x="2777744" y="348255"/>
          <a:ext cx="91440" cy="260774"/>
        </a:xfrm>
        <a:custGeom>
          <a:avLst/>
          <a:gdLst/>
          <a:ahLst/>
          <a:cxnLst/>
          <a:rect l="0" t="0" r="0" b="0"/>
          <a:pathLst>
            <a:path>
              <a:moveTo>
                <a:pt x="45720" y="0"/>
              </a:moveTo>
              <a:lnTo>
                <a:pt x="45720" y="260774"/>
              </a:lnTo>
              <a:lnTo>
                <a:pt x="115259" y="26077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5FFDE25-AE83-419F-B8D8-4A36DD6C7E1A}">
      <dsp:nvSpPr>
        <dsp:cNvPr id="0" name=""/>
        <dsp:cNvSpPr/>
      </dsp:nvSpPr>
      <dsp:spPr>
        <a:xfrm>
          <a:off x="2893004" y="435180"/>
          <a:ext cx="556319" cy="34769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13335" tIns="8890" rIns="13335" bIns="8890" numCol="1" spcCol="1270" anchor="ctr" anchorCtr="0">
          <a:noAutofit/>
        </a:bodyPr>
        <a:lstStyle/>
        <a:p>
          <a:pPr lvl="0" algn="ctr" defTabSz="311150">
            <a:lnSpc>
              <a:spcPct val="90000"/>
            </a:lnSpc>
            <a:spcBef>
              <a:spcPct val="0"/>
            </a:spcBef>
            <a:spcAft>
              <a:spcPct val="35000"/>
            </a:spcAft>
          </a:pPr>
          <a:r>
            <a:rPr lang="tr-TR" sz="700" kern="1200">
              <a:latin typeface="Times New Roman" panose="02020603050405020304" pitchFamily="18" charset="0"/>
              <a:cs typeface="Times New Roman" panose="02020603050405020304" pitchFamily="18" charset="0"/>
            </a:rPr>
            <a:t>Yangın</a:t>
          </a:r>
        </a:p>
      </dsp:txBody>
      <dsp:txXfrm>
        <a:off x="2903188" y="445364"/>
        <a:ext cx="535951" cy="327331"/>
      </dsp:txXfrm>
    </dsp:sp>
    <dsp:sp modelId="{E56AC636-50C6-4DED-AD62-EC712A0CC825}">
      <dsp:nvSpPr>
        <dsp:cNvPr id="0" name=""/>
        <dsp:cNvSpPr/>
      </dsp:nvSpPr>
      <dsp:spPr>
        <a:xfrm>
          <a:off x="2777744" y="348255"/>
          <a:ext cx="91440" cy="695399"/>
        </a:xfrm>
        <a:custGeom>
          <a:avLst/>
          <a:gdLst/>
          <a:ahLst/>
          <a:cxnLst/>
          <a:rect l="0" t="0" r="0" b="0"/>
          <a:pathLst>
            <a:path>
              <a:moveTo>
                <a:pt x="45720" y="0"/>
              </a:moveTo>
              <a:lnTo>
                <a:pt x="45720" y="695399"/>
              </a:lnTo>
              <a:lnTo>
                <a:pt x="115259" y="69539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4EF494D-CABB-4299-8779-E38FF18E04C1}">
      <dsp:nvSpPr>
        <dsp:cNvPr id="0" name=""/>
        <dsp:cNvSpPr/>
      </dsp:nvSpPr>
      <dsp:spPr>
        <a:xfrm>
          <a:off x="2893004" y="869805"/>
          <a:ext cx="556319" cy="34769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13335" tIns="8890" rIns="13335" bIns="8890" numCol="1" spcCol="1270" anchor="ctr" anchorCtr="0">
          <a:noAutofit/>
        </a:bodyPr>
        <a:lstStyle/>
        <a:p>
          <a:pPr lvl="0" algn="ctr" defTabSz="311150">
            <a:lnSpc>
              <a:spcPct val="90000"/>
            </a:lnSpc>
            <a:spcBef>
              <a:spcPct val="0"/>
            </a:spcBef>
            <a:spcAft>
              <a:spcPct val="35000"/>
            </a:spcAft>
          </a:pPr>
          <a:r>
            <a:rPr lang="tr-TR" sz="700" kern="1200">
              <a:latin typeface="Times New Roman" panose="02020603050405020304" pitchFamily="18" charset="0"/>
              <a:cs typeface="Times New Roman" panose="02020603050405020304" pitchFamily="18" charset="0"/>
            </a:rPr>
            <a:t>Ulaşım Kazaları</a:t>
          </a:r>
        </a:p>
      </dsp:txBody>
      <dsp:txXfrm>
        <a:off x="2903188" y="879989"/>
        <a:ext cx="535951" cy="327331"/>
      </dsp:txXfrm>
    </dsp:sp>
    <dsp:sp modelId="{20A4CA8B-EB89-4B7D-A610-5B98AD121A59}">
      <dsp:nvSpPr>
        <dsp:cNvPr id="0" name=""/>
        <dsp:cNvSpPr/>
      </dsp:nvSpPr>
      <dsp:spPr>
        <a:xfrm>
          <a:off x="2777744" y="348255"/>
          <a:ext cx="91440" cy="1130024"/>
        </a:xfrm>
        <a:custGeom>
          <a:avLst/>
          <a:gdLst/>
          <a:ahLst/>
          <a:cxnLst/>
          <a:rect l="0" t="0" r="0" b="0"/>
          <a:pathLst>
            <a:path>
              <a:moveTo>
                <a:pt x="45720" y="0"/>
              </a:moveTo>
              <a:lnTo>
                <a:pt x="45720" y="1130024"/>
              </a:lnTo>
              <a:lnTo>
                <a:pt x="115259" y="113002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213B633-AE51-44AA-B99A-D31AC4F73907}">
      <dsp:nvSpPr>
        <dsp:cNvPr id="0" name=""/>
        <dsp:cNvSpPr/>
      </dsp:nvSpPr>
      <dsp:spPr>
        <a:xfrm>
          <a:off x="2893004" y="1304430"/>
          <a:ext cx="556319" cy="34769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13335" tIns="8890" rIns="13335" bIns="8890" numCol="1" spcCol="1270" anchor="ctr" anchorCtr="0">
          <a:noAutofit/>
        </a:bodyPr>
        <a:lstStyle/>
        <a:p>
          <a:pPr lvl="0" algn="ctr" defTabSz="311150">
            <a:lnSpc>
              <a:spcPct val="90000"/>
            </a:lnSpc>
            <a:spcBef>
              <a:spcPct val="0"/>
            </a:spcBef>
            <a:spcAft>
              <a:spcPct val="35000"/>
            </a:spcAft>
          </a:pPr>
          <a:r>
            <a:rPr lang="tr-TR" sz="700" kern="1200">
              <a:latin typeface="Times New Roman" panose="02020603050405020304" pitchFamily="18" charset="0"/>
              <a:cs typeface="Times New Roman" panose="02020603050405020304" pitchFamily="18" charset="0"/>
            </a:rPr>
            <a:t>Endüstriyel Kazalar</a:t>
          </a:r>
        </a:p>
      </dsp:txBody>
      <dsp:txXfrm>
        <a:off x="2903188" y="1314614"/>
        <a:ext cx="535951" cy="327331"/>
      </dsp:txXfrm>
    </dsp:sp>
    <dsp:sp modelId="{0A130976-3C51-4D6B-B10F-093093A54C01}">
      <dsp:nvSpPr>
        <dsp:cNvPr id="0" name=""/>
        <dsp:cNvSpPr/>
      </dsp:nvSpPr>
      <dsp:spPr>
        <a:xfrm>
          <a:off x="2777744" y="348255"/>
          <a:ext cx="91440" cy="1564648"/>
        </a:xfrm>
        <a:custGeom>
          <a:avLst/>
          <a:gdLst/>
          <a:ahLst/>
          <a:cxnLst/>
          <a:rect l="0" t="0" r="0" b="0"/>
          <a:pathLst>
            <a:path>
              <a:moveTo>
                <a:pt x="45720" y="0"/>
              </a:moveTo>
              <a:lnTo>
                <a:pt x="45720" y="1564648"/>
              </a:lnTo>
              <a:lnTo>
                <a:pt x="115259" y="156464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CFDB242-65EB-4A72-BE42-7611DE1089A9}">
      <dsp:nvSpPr>
        <dsp:cNvPr id="0" name=""/>
        <dsp:cNvSpPr/>
      </dsp:nvSpPr>
      <dsp:spPr>
        <a:xfrm>
          <a:off x="2893004" y="1739054"/>
          <a:ext cx="556319" cy="34769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13335" tIns="8890" rIns="13335" bIns="8890" numCol="1" spcCol="1270" anchor="ctr" anchorCtr="0">
          <a:noAutofit/>
        </a:bodyPr>
        <a:lstStyle/>
        <a:p>
          <a:pPr lvl="0" algn="ctr" defTabSz="311150">
            <a:lnSpc>
              <a:spcPct val="90000"/>
            </a:lnSpc>
            <a:spcBef>
              <a:spcPct val="0"/>
            </a:spcBef>
            <a:spcAft>
              <a:spcPct val="35000"/>
            </a:spcAft>
          </a:pPr>
          <a:r>
            <a:rPr lang="tr-TR" sz="700" kern="1200">
              <a:latin typeface="Times New Roman" panose="02020603050405020304" pitchFamily="18" charset="0"/>
              <a:cs typeface="Times New Roman" panose="02020603050405020304" pitchFamily="18" charset="0"/>
            </a:rPr>
            <a:t>Nükleer Kazalar</a:t>
          </a:r>
        </a:p>
      </dsp:txBody>
      <dsp:txXfrm>
        <a:off x="2903188" y="1749238"/>
        <a:ext cx="535951" cy="327331"/>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FC3A445-7A48-4BEF-9B8A-142CDD35B9A5}">
      <dsp:nvSpPr>
        <dsp:cNvPr id="0" name=""/>
        <dsp:cNvSpPr/>
      </dsp:nvSpPr>
      <dsp:spPr>
        <a:xfrm>
          <a:off x="2713188" y="851595"/>
          <a:ext cx="703543" cy="202995"/>
        </a:xfrm>
        <a:custGeom>
          <a:avLst/>
          <a:gdLst/>
          <a:ahLst/>
          <a:cxnLst/>
          <a:rect l="0" t="0" r="0" b="0"/>
          <a:pathLst>
            <a:path>
              <a:moveTo>
                <a:pt x="0" y="0"/>
              </a:moveTo>
              <a:lnTo>
                <a:pt x="0" y="97568"/>
              </a:lnTo>
              <a:lnTo>
                <a:pt x="703543" y="97568"/>
              </a:lnTo>
              <a:lnTo>
                <a:pt x="703543" y="20299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DA4CC62-C7A0-4B62-B025-4B49735975FB}">
      <dsp:nvSpPr>
        <dsp:cNvPr id="0" name=""/>
        <dsp:cNvSpPr/>
      </dsp:nvSpPr>
      <dsp:spPr>
        <a:xfrm>
          <a:off x="1889250" y="851595"/>
          <a:ext cx="823937" cy="202522"/>
        </a:xfrm>
        <a:custGeom>
          <a:avLst/>
          <a:gdLst/>
          <a:ahLst/>
          <a:cxnLst/>
          <a:rect l="0" t="0" r="0" b="0"/>
          <a:pathLst>
            <a:path>
              <a:moveTo>
                <a:pt x="823937" y="0"/>
              </a:moveTo>
              <a:lnTo>
                <a:pt x="823937" y="97094"/>
              </a:lnTo>
              <a:lnTo>
                <a:pt x="0" y="97094"/>
              </a:lnTo>
              <a:lnTo>
                <a:pt x="0" y="202522"/>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141EAAA-4790-4153-B4C9-044860ECD8A0}">
      <dsp:nvSpPr>
        <dsp:cNvPr id="0" name=""/>
        <dsp:cNvSpPr/>
      </dsp:nvSpPr>
      <dsp:spPr>
        <a:xfrm>
          <a:off x="2144163" y="128933"/>
          <a:ext cx="1138049" cy="722661"/>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1AB450D9-E5B0-49D5-A71E-1D80B0EF30CF}">
      <dsp:nvSpPr>
        <dsp:cNvPr id="0" name=""/>
        <dsp:cNvSpPr/>
      </dsp:nvSpPr>
      <dsp:spPr>
        <a:xfrm>
          <a:off x="2270613" y="249061"/>
          <a:ext cx="1138049" cy="722661"/>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tr-TR" sz="1200" b="1" kern="1200">
              <a:latin typeface="Times New Roman" panose="02020603050405020304" pitchFamily="18" charset="0"/>
              <a:cs typeface="Times New Roman" panose="02020603050405020304" pitchFamily="18" charset="0"/>
            </a:rPr>
            <a:t>AFETLER</a:t>
          </a:r>
        </a:p>
      </dsp:txBody>
      <dsp:txXfrm>
        <a:off x="2291779" y="270227"/>
        <a:ext cx="1095717" cy="680329"/>
      </dsp:txXfrm>
    </dsp:sp>
    <dsp:sp modelId="{1E0E13B7-FE10-4B61-9038-D0A5E924CE2A}">
      <dsp:nvSpPr>
        <dsp:cNvPr id="0" name=""/>
        <dsp:cNvSpPr/>
      </dsp:nvSpPr>
      <dsp:spPr>
        <a:xfrm>
          <a:off x="1320225" y="1054117"/>
          <a:ext cx="1138049" cy="722661"/>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0971A9B0-A839-4F56-9E1D-31EAC2F8B451}">
      <dsp:nvSpPr>
        <dsp:cNvPr id="0" name=""/>
        <dsp:cNvSpPr/>
      </dsp:nvSpPr>
      <dsp:spPr>
        <a:xfrm>
          <a:off x="1446675" y="1174245"/>
          <a:ext cx="1138049" cy="722661"/>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tr-TR" sz="1200" kern="1200">
              <a:latin typeface="Times New Roman" panose="02020603050405020304" pitchFamily="18" charset="0"/>
              <a:cs typeface="Times New Roman" panose="02020603050405020304" pitchFamily="18" charset="0"/>
            </a:rPr>
            <a:t>DOĞAL KÖKENLİ AFETLER</a:t>
          </a:r>
        </a:p>
      </dsp:txBody>
      <dsp:txXfrm>
        <a:off x="1467841" y="1195411"/>
        <a:ext cx="1095717" cy="680329"/>
      </dsp:txXfrm>
    </dsp:sp>
    <dsp:sp modelId="{32C4D7BC-D5A7-41A3-A337-AC42A663C1E0}">
      <dsp:nvSpPr>
        <dsp:cNvPr id="0" name=""/>
        <dsp:cNvSpPr/>
      </dsp:nvSpPr>
      <dsp:spPr>
        <a:xfrm>
          <a:off x="2847706" y="1054591"/>
          <a:ext cx="1138049" cy="722661"/>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11822739-0C6A-4A0A-B8BE-968AF4596199}">
      <dsp:nvSpPr>
        <dsp:cNvPr id="0" name=""/>
        <dsp:cNvSpPr/>
      </dsp:nvSpPr>
      <dsp:spPr>
        <a:xfrm>
          <a:off x="2974156" y="1174718"/>
          <a:ext cx="1138049" cy="722661"/>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tr-TR" sz="1300" kern="1200"/>
            <a:t>TEKNOLOJİK </a:t>
          </a:r>
          <a:r>
            <a:rPr lang="tr-TR" sz="1200" kern="1200">
              <a:latin typeface="Times New Roman" panose="02020603050405020304" pitchFamily="18" charset="0"/>
              <a:cs typeface="Times New Roman" panose="02020603050405020304" pitchFamily="18" charset="0"/>
            </a:rPr>
            <a:t>KÖKENLİ</a:t>
          </a:r>
          <a:r>
            <a:rPr lang="tr-TR" sz="1300" kern="1200"/>
            <a:t> AFETLER</a:t>
          </a:r>
        </a:p>
      </dsp:txBody>
      <dsp:txXfrm>
        <a:off x="2995322" y="1195884"/>
        <a:ext cx="1095717" cy="68032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D92007D-BD90-4CAA-9730-53B282A34721}">
      <dsp:nvSpPr>
        <dsp:cNvPr id="0" name=""/>
        <dsp:cNvSpPr/>
      </dsp:nvSpPr>
      <dsp:spPr>
        <a:xfrm>
          <a:off x="948309" y="628872"/>
          <a:ext cx="3028142" cy="146133"/>
        </a:xfrm>
        <a:custGeom>
          <a:avLst/>
          <a:gdLst/>
          <a:ahLst/>
          <a:cxnLst/>
          <a:rect l="0" t="0" r="0" b="0"/>
          <a:pathLst>
            <a:path>
              <a:moveTo>
                <a:pt x="0" y="146133"/>
              </a:moveTo>
              <a:lnTo>
                <a:pt x="3028142"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D935EA9-CC5F-4F24-AD68-6EC05ABF28B5}">
      <dsp:nvSpPr>
        <dsp:cNvPr id="0" name=""/>
        <dsp:cNvSpPr/>
      </dsp:nvSpPr>
      <dsp:spPr>
        <a:xfrm>
          <a:off x="948309" y="-5534"/>
          <a:ext cx="2023067" cy="780540"/>
        </a:xfrm>
        <a:custGeom>
          <a:avLst/>
          <a:gdLst/>
          <a:ahLst/>
          <a:cxnLst/>
          <a:rect l="0" t="0" r="0" b="0"/>
          <a:pathLst>
            <a:path>
              <a:moveTo>
                <a:pt x="0" y="780540"/>
              </a:moveTo>
              <a:lnTo>
                <a:pt x="2023067"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4EA55B5-9AC4-4D0F-AB7C-BF2E1CE73A2F}">
      <dsp:nvSpPr>
        <dsp:cNvPr id="0" name=""/>
        <dsp:cNvSpPr/>
      </dsp:nvSpPr>
      <dsp:spPr>
        <a:xfrm>
          <a:off x="594091" y="325148"/>
          <a:ext cx="708436" cy="449857"/>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6E7585F5-632A-46C8-942E-A3D554FE7073}">
      <dsp:nvSpPr>
        <dsp:cNvPr id="0" name=""/>
        <dsp:cNvSpPr/>
      </dsp:nvSpPr>
      <dsp:spPr>
        <a:xfrm>
          <a:off x="672806" y="399928"/>
          <a:ext cx="708436" cy="449857"/>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tr-TR" sz="700" b="1" kern="1200">
              <a:latin typeface="Times New Roman" panose="02020603050405020304" pitchFamily="18" charset="0"/>
              <a:cs typeface="Times New Roman" panose="02020603050405020304" pitchFamily="18" charset="0"/>
            </a:rPr>
            <a:t>AFETLER</a:t>
          </a:r>
        </a:p>
      </dsp:txBody>
      <dsp:txXfrm>
        <a:off x="685982" y="413104"/>
        <a:ext cx="682084" cy="423505"/>
      </dsp:txXfrm>
    </dsp:sp>
    <dsp:sp modelId="{FD85D474-A41F-442E-808D-D5D417DD48A3}">
      <dsp:nvSpPr>
        <dsp:cNvPr id="0" name=""/>
        <dsp:cNvSpPr/>
      </dsp:nvSpPr>
      <dsp:spPr>
        <a:xfrm>
          <a:off x="2617159" y="-5534"/>
          <a:ext cx="708436" cy="449857"/>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0C6F09C2-E2FC-4751-9F17-4F3895B1E548}">
      <dsp:nvSpPr>
        <dsp:cNvPr id="0" name=""/>
        <dsp:cNvSpPr/>
      </dsp:nvSpPr>
      <dsp:spPr>
        <a:xfrm>
          <a:off x="2695874" y="69245"/>
          <a:ext cx="708436" cy="449857"/>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tr-TR" sz="700" kern="1200">
              <a:latin typeface="Times New Roman" panose="02020603050405020304" pitchFamily="18" charset="0"/>
              <a:cs typeface="Times New Roman" panose="02020603050405020304" pitchFamily="18" charset="0"/>
            </a:rPr>
            <a:t>DOĞAL KÖKENLİ AFETLER</a:t>
          </a:r>
        </a:p>
      </dsp:txBody>
      <dsp:txXfrm>
        <a:off x="2709050" y="82421"/>
        <a:ext cx="682084" cy="423505"/>
      </dsp:txXfrm>
    </dsp:sp>
    <dsp:sp modelId="{9150D609-CAD7-4099-8C48-44A891C5A5E6}">
      <dsp:nvSpPr>
        <dsp:cNvPr id="0" name=""/>
        <dsp:cNvSpPr/>
      </dsp:nvSpPr>
      <dsp:spPr>
        <a:xfrm>
          <a:off x="3622234" y="628872"/>
          <a:ext cx="708436" cy="449857"/>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5153D150-F841-4627-8818-8AD75F685839}">
      <dsp:nvSpPr>
        <dsp:cNvPr id="0" name=""/>
        <dsp:cNvSpPr/>
      </dsp:nvSpPr>
      <dsp:spPr>
        <a:xfrm>
          <a:off x="3700949" y="703651"/>
          <a:ext cx="708436" cy="449857"/>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tr-TR" sz="700" kern="1200">
              <a:latin typeface="Times New Roman" panose="02020603050405020304" pitchFamily="18" charset="0"/>
              <a:cs typeface="Times New Roman" panose="02020603050405020304" pitchFamily="18" charset="0"/>
            </a:rPr>
            <a:t>İNSAN VE TEKNOLOJİK KÖKENLİ AFETLER</a:t>
          </a:r>
        </a:p>
      </dsp:txBody>
      <dsp:txXfrm>
        <a:off x="3714125" y="716827"/>
        <a:ext cx="682084" cy="423505"/>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319784E-5472-4773-8641-533C1211C925}">
      <dsp:nvSpPr>
        <dsp:cNvPr id="0" name=""/>
        <dsp:cNvSpPr/>
      </dsp:nvSpPr>
      <dsp:spPr>
        <a:xfrm>
          <a:off x="4149" y="470007"/>
          <a:ext cx="1240243" cy="1372019"/>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endParaRPr lang="tr-TR" sz="1800" b="1" kern="1200">
            <a:latin typeface="Times New Roman" panose="02020603050405020304" pitchFamily="18" charset="0"/>
            <a:cs typeface="Times New Roman" panose="02020603050405020304" pitchFamily="18" charset="0"/>
          </a:endParaRPr>
        </a:p>
        <a:p>
          <a:pPr lvl="0" algn="ctr" defTabSz="800100">
            <a:lnSpc>
              <a:spcPct val="90000"/>
            </a:lnSpc>
            <a:spcBef>
              <a:spcPct val="0"/>
            </a:spcBef>
            <a:spcAft>
              <a:spcPct val="35000"/>
            </a:spcAft>
          </a:pPr>
          <a:r>
            <a:rPr lang="tr-TR" sz="1800" b="1" kern="1200">
              <a:latin typeface="Times New Roman" panose="02020603050405020304" pitchFamily="18" charset="0"/>
              <a:cs typeface="Times New Roman" panose="02020603050405020304" pitchFamily="18" charset="0"/>
            </a:rPr>
            <a:t>İklim Değişikliği</a:t>
          </a:r>
        </a:p>
        <a:p>
          <a:pPr lvl="0" algn="ctr" defTabSz="800100">
            <a:lnSpc>
              <a:spcPct val="90000"/>
            </a:lnSpc>
            <a:spcBef>
              <a:spcPct val="0"/>
            </a:spcBef>
            <a:spcAft>
              <a:spcPct val="35000"/>
            </a:spcAft>
          </a:pPr>
          <a:endParaRPr lang="tr-TR" sz="1800" kern="1200"/>
        </a:p>
      </dsp:txBody>
      <dsp:txXfrm>
        <a:off x="40474" y="506332"/>
        <a:ext cx="1167593" cy="1299369"/>
      </dsp:txXfrm>
    </dsp:sp>
    <dsp:sp modelId="{C45F630E-3509-44D3-A98A-C85679556822}">
      <dsp:nvSpPr>
        <dsp:cNvPr id="0" name=""/>
        <dsp:cNvSpPr/>
      </dsp:nvSpPr>
      <dsp:spPr>
        <a:xfrm>
          <a:off x="1368417" y="1002227"/>
          <a:ext cx="262931" cy="307580"/>
        </a:xfrm>
        <a:prstGeom prst="rightArrow">
          <a:avLst>
            <a:gd name="adj1" fmla="val 60000"/>
            <a:gd name="adj2" fmla="val 50000"/>
          </a:avLst>
        </a:prstGeom>
        <a:gradFill rotWithShape="0">
          <a:gsLst>
            <a:gs pos="0">
              <a:schemeClr val="accent1">
                <a:tint val="60000"/>
                <a:hueOff val="0"/>
                <a:satOff val="0"/>
                <a:lumOff val="0"/>
                <a:alphaOff val="0"/>
                <a:tint val="50000"/>
                <a:satMod val="300000"/>
              </a:schemeClr>
            </a:gs>
            <a:gs pos="35000">
              <a:schemeClr val="accent1">
                <a:tint val="60000"/>
                <a:hueOff val="0"/>
                <a:satOff val="0"/>
                <a:lumOff val="0"/>
                <a:alphaOff val="0"/>
                <a:tint val="37000"/>
                <a:satMod val="300000"/>
              </a:schemeClr>
            </a:gs>
            <a:gs pos="100000">
              <a:schemeClr val="accent1">
                <a:tint val="6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577850">
            <a:lnSpc>
              <a:spcPct val="90000"/>
            </a:lnSpc>
            <a:spcBef>
              <a:spcPct val="0"/>
            </a:spcBef>
            <a:spcAft>
              <a:spcPct val="35000"/>
            </a:spcAft>
          </a:pPr>
          <a:endParaRPr lang="tr-TR" sz="1300" kern="1200"/>
        </a:p>
      </dsp:txBody>
      <dsp:txXfrm>
        <a:off x="1368417" y="1063743"/>
        <a:ext cx="184052" cy="184548"/>
      </dsp:txXfrm>
    </dsp:sp>
    <dsp:sp modelId="{D681C836-F1CE-4C2F-A8EB-176783E41BF7}">
      <dsp:nvSpPr>
        <dsp:cNvPr id="0" name=""/>
        <dsp:cNvSpPr/>
      </dsp:nvSpPr>
      <dsp:spPr>
        <a:xfrm>
          <a:off x="1740490" y="470007"/>
          <a:ext cx="1240243" cy="1372019"/>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tr-TR" sz="1800" b="1" kern="1200">
              <a:latin typeface="Times New Roman" panose="02020603050405020304" pitchFamily="18" charset="0"/>
              <a:cs typeface="Times New Roman" panose="02020603050405020304" pitchFamily="18" charset="0"/>
            </a:rPr>
            <a:t>Aşırı Olaylar</a:t>
          </a:r>
        </a:p>
      </dsp:txBody>
      <dsp:txXfrm>
        <a:off x="1776815" y="506332"/>
        <a:ext cx="1167593" cy="1299369"/>
      </dsp:txXfrm>
    </dsp:sp>
    <dsp:sp modelId="{832CF2A8-0800-47F4-96FC-627723D5F00A}">
      <dsp:nvSpPr>
        <dsp:cNvPr id="0" name=""/>
        <dsp:cNvSpPr/>
      </dsp:nvSpPr>
      <dsp:spPr>
        <a:xfrm>
          <a:off x="3104758" y="1002227"/>
          <a:ext cx="262931" cy="307580"/>
        </a:xfrm>
        <a:prstGeom prst="rightArrow">
          <a:avLst>
            <a:gd name="adj1" fmla="val 60000"/>
            <a:gd name="adj2" fmla="val 50000"/>
          </a:avLst>
        </a:prstGeom>
        <a:gradFill rotWithShape="0">
          <a:gsLst>
            <a:gs pos="0">
              <a:schemeClr val="accent1">
                <a:tint val="60000"/>
                <a:hueOff val="0"/>
                <a:satOff val="0"/>
                <a:lumOff val="0"/>
                <a:alphaOff val="0"/>
                <a:tint val="50000"/>
                <a:satMod val="300000"/>
              </a:schemeClr>
            </a:gs>
            <a:gs pos="35000">
              <a:schemeClr val="accent1">
                <a:tint val="60000"/>
                <a:hueOff val="0"/>
                <a:satOff val="0"/>
                <a:lumOff val="0"/>
                <a:alphaOff val="0"/>
                <a:tint val="37000"/>
                <a:satMod val="300000"/>
              </a:schemeClr>
            </a:gs>
            <a:gs pos="100000">
              <a:schemeClr val="accent1">
                <a:tint val="6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577850">
            <a:lnSpc>
              <a:spcPct val="90000"/>
            </a:lnSpc>
            <a:spcBef>
              <a:spcPct val="0"/>
            </a:spcBef>
            <a:spcAft>
              <a:spcPct val="35000"/>
            </a:spcAft>
          </a:pPr>
          <a:endParaRPr lang="tr-TR" sz="1300" kern="1200"/>
        </a:p>
      </dsp:txBody>
      <dsp:txXfrm>
        <a:off x="3104758" y="1063743"/>
        <a:ext cx="184052" cy="184548"/>
      </dsp:txXfrm>
    </dsp:sp>
    <dsp:sp modelId="{A1D84014-20F1-4EC3-ACE4-C2905AB69070}">
      <dsp:nvSpPr>
        <dsp:cNvPr id="0" name=""/>
        <dsp:cNvSpPr/>
      </dsp:nvSpPr>
      <dsp:spPr>
        <a:xfrm>
          <a:off x="3476831" y="470007"/>
          <a:ext cx="1240243" cy="1372019"/>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tr-TR" sz="1800" b="1" kern="1200">
              <a:latin typeface="Times New Roman" panose="02020603050405020304" pitchFamily="18" charset="0"/>
              <a:cs typeface="Times New Roman" panose="02020603050405020304" pitchFamily="18" charset="0"/>
            </a:rPr>
            <a:t>Afetler</a:t>
          </a:r>
        </a:p>
      </dsp:txBody>
      <dsp:txXfrm>
        <a:off x="3513156" y="506332"/>
        <a:ext cx="1167593" cy="1299369"/>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6906BAC-4B59-46D6-9ACB-D2044C373644}">
      <dsp:nvSpPr>
        <dsp:cNvPr id="0" name=""/>
        <dsp:cNvSpPr/>
      </dsp:nvSpPr>
      <dsp:spPr>
        <a:xfrm>
          <a:off x="2484121" y="142418"/>
          <a:ext cx="1067056" cy="648942"/>
        </a:xfrm>
        <a:prstGeom prst="roundRect">
          <a:avLst>
            <a:gd name="adj" fmla="val 10000"/>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b="1" kern="1200">
              <a:latin typeface="Times New Roman" panose="02020603050405020304" pitchFamily="18" charset="0"/>
              <a:cs typeface="Times New Roman" panose="02020603050405020304" pitchFamily="18" charset="0"/>
            </a:rPr>
            <a:t>FARKINDALIK</a:t>
          </a:r>
        </a:p>
      </dsp:txBody>
      <dsp:txXfrm>
        <a:off x="2503128" y="161425"/>
        <a:ext cx="1029042" cy="610928"/>
      </dsp:txXfrm>
    </dsp:sp>
    <dsp:sp modelId="{8D951F48-40E7-4A02-B461-8A7AAE92A311}">
      <dsp:nvSpPr>
        <dsp:cNvPr id="0" name=""/>
        <dsp:cNvSpPr/>
      </dsp:nvSpPr>
      <dsp:spPr>
        <a:xfrm>
          <a:off x="1119492" y="791361"/>
          <a:ext cx="1898157" cy="259577"/>
        </a:xfrm>
        <a:custGeom>
          <a:avLst/>
          <a:gdLst/>
          <a:ahLst/>
          <a:cxnLst/>
          <a:rect l="0" t="0" r="0" b="0"/>
          <a:pathLst>
            <a:path>
              <a:moveTo>
                <a:pt x="1898157" y="0"/>
              </a:moveTo>
              <a:lnTo>
                <a:pt x="1898157" y="129788"/>
              </a:lnTo>
              <a:lnTo>
                <a:pt x="0" y="129788"/>
              </a:lnTo>
              <a:lnTo>
                <a:pt x="0" y="259577"/>
              </a:lnTo>
            </a:path>
          </a:pathLst>
        </a:custGeom>
        <a:noFill/>
        <a:ln w="25400" cap="flat" cmpd="sng" algn="ctr">
          <a:solidFill>
            <a:schemeClr val="accent1">
              <a:shade val="60000"/>
              <a:hueOff val="0"/>
              <a:satOff val="0"/>
              <a:lumOff val="0"/>
              <a:alphaOff val="0"/>
            </a:schemeClr>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D918415D-1B52-4CAC-AA14-B219058C6D28}">
      <dsp:nvSpPr>
        <dsp:cNvPr id="0" name=""/>
        <dsp:cNvSpPr/>
      </dsp:nvSpPr>
      <dsp:spPr>
        <a:xfrm>
          <a:off x="632785" y="1050938"/>
          <a:ext cx="973414" cy="648942"/>
        </a:xfrm>
        <a:prstGeom prst="roundRect">
          <a:avLst>
            <a:gd name="adj" fmla="val 10000"/>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b="1" kern="1200">
              <a:latin typeface="Times New Roman" panose="02020603050405020304" pitchFamily="18" charset="0"/>
              <a:cs typeface="Times New Roman" panose="02020603050405020304" pitchFamily="18" charset="0"/>
            </a:rPr>
            <a:t>İNANÇ</a:t>
          </a:r>
        </a:p>
      </dsp:txBody>
      <dsp:txXfrm>
        <a:off x="651792" y="1069945"/>
        <a:ext cx="935400" cy="610928"/>
      </dsp:txXfrm>
    </dsp:sp>
    <dsp:sp modelId="{54BDB1F3-4CA1-4B02-AA4C-826FB48FB221}">
      <dsp:nvSpPr>
        <dsp:cNvPr id="0" name=""/>
        <dsp:cNvSpPr/>
      </dsp:nvSpPr>
      <dsp:spPr>
        <a:xfrm>
          <a:off x="486772" y="1699881"/>
          <a:ext cx="632719" cy="259577"/>
        </a:xfrm>
        <a:custGeom>
          <a:avLst/>
          <a:gdLst/>
          <a:ahLst/>
          <a:cxnLst/>
          <a:rect l="0" t="0" r="0" b="0"/>
          <a:pathLst>
            <a:path>
              <a:moveTo>
                <a:pt x="632719" y="0"/>
              </a:moveTo>
              <a:lnTo>
                <a:pt x="632719" y="129788"/>
              </a:lnTo>
              <a:lnTo>
                <a:pt x="0" y="129788"/>
              </a:lnTo>
              <a:lnTo>
                <a:pt x="0" y="259577"/>
              </a:lnTo>
            </a:path>
          </a:pathLst>
        </a:custGeom>
        <a:noFill/>
        <a:ln w="25400" cap="flat" cmpd="sng" algn="ctr">
          <a:solidFill>
            <a:schemeClr val="accent1">
              <a:shade val="80000"/>
              <a:hueOff val="0"/>
              <a:satOff val="0"/>
              <a:lumOff val="0"/>
              <a:alphaOff val="0"/>
            </a:schemeClr>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C4711EC6-3301-4CFE-AEF9-81457536E6F0}">
      <dsp:nvSpPr>
        <dsp:cNvPr id="0" name=""/>
        <dsp:cNvSpPr/>
      </dsp:nvSpPr>
      <dsp:spPr>
        <a:xfrm>
          <a:off x="65" y="1959458"/>
          <a:ext cx="973414" cy="648942"/>
        </a:xfrm>
        <a:prstGeom prst="roundRect">
          <a:avLst>
            <a:gd name="adj" fmla="val 10000"/>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b="1" kern="1200">
              <a:latin typeface="Times New Roman" panose="02020603050405020304" pitchFamily="18" charset="0"/>
              <a:cs typeface="Times New Roman" panose="02020603050405020304" pitchFamily="18" charset="0"/>
            </a:rPr>
            <a:t>BELİRSİZLİK</a:t>
          </a:r>
        </a:p>
      </dsp:txBody>
      <dsp:txXfrm>
        <a:off x="19072" y="1978465"/>
        <a:ext cx="935400" cy="610928"/>
      </dsp:txXfrm>
    </dsp:sp>
    <dsp:sp modelId="{0A79CA80-4392-48C0-ACF1-A1872F5CD4D6}">
      <dsp:nvSpPr>
        <dsp:cNvPr id="0" name=""/>
        <dsp:cNvSpPr/>
      </dsp:nvSpPr>
      <dsp:spPr>
        <a:xfrm>
          <a:off x="1119492" y="1699881"/>
          <a:ext cx="632719" cy="259577"/>
        </a:xfrm>
        <a:custGeom>
          <a:avLst/>
          <a:gdLst/>
          <a:ahLst/>
          <a:cxnLst/>
          <a:rect l="0" t="0" r="0" b="0"/>
          <a:pathLst>
            <a:path>
              <a:moveTo>
                <a:pt x="0" y="0"/>
              </a:moveTo>
              <a:lnTo>
                <a:pt x="0" y="129788"/>
              </a:lnTo>
              <a:lnTo>
                <a:pt x="632719" y="129788"/>
              </a:lnTo>
              <a:lnTo>
                <a:pt x="632719" y="259577"/>
              </a:lnTo>
            </a:path>
          </a:pathLst>
        </a:custGeom>
        <a:noFill/>
        <a:ln w="25400" cap="flat" cmpd="sng" algn="ctr">
          <a:solidFill>
            <a:schemeClr val="accent1">
              <a:shade val="80000"/>
              <a:hueOff val="0"/>
              <a:satOff val="0"/>
              <a:lumOff val="0"/>
              <a:alphaOff val="0"/>
            </a:schemeClr>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161FE113-2469-44DC-9CE9-72B8B1F0A0A9}">
      <dsp:nvSpPr>
        <dsp:cNvPr id="0" name=""/>
        <dsp:cNvSpPr/>
      </dsp:nvSpPr>
      <dsp:spPr>
        <a:xfrm>
          <a:off x="1265504" y="1959458"/>
          <a:ext cx="973414" cy="648942"/>
        </a:xfrm>
        <a:prstGeom prst="roundRect">
          <a:avLst>
            <a:gd name="adj" fmla="val 10000"/>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b="1" kern="1200">
              <a:latin typeface="Times New Roman" panose="02020603050405020304" pitchFamily="18" charset="0"/>
              <a:cs typeface="Times New Roman" panose="02020603050405020304" pitchFamily="18" charset="0"/>
            </a:rPr>
            <a:t>EPİSTEMİK</a:t>
          </a:r>
        </a:p>
      </dsp:txBody>
      <dsp:txXfrm>
        <a:off x="1284511" y="1978465"/>
        <a:ext cx="935400" cy="610928"/>
      </dsp:txXfrm>
    </dsp:sp>
    <dsp:sp modelId="{220325A7-9134-4304-945D-4B3A97DBED87}">
      <dsp:nvSpPr>
        <dsp:cNvPr id="0" name=""/>
        <dsp:cNvSpPr/>
      </dsp:nvSpPr>
      <dsp:spPr>
        <a:xfrm>
          <a:off x="2384930" y="791361"/>
          <a:ext cx="632719" cy="259577"/>
        </a:xfrm>
        <a:custGeom>
          <a:avLst/>
          <a:gdLst/>
          <a:ahLst/>
          <a:cxnLst/>
          <a:rect l="0" t="0" r="0" b="0"/>
          <a:pathLst>
            <a:path>
              <a:moveTo>
                <a:pt x="632719" y="0"/>
              </a:moveTo>
              <a:lnTo>
                <a:pt x="632719" y="129788"/>
              </a:lnTo>
              <a:lnTo>
                <a:pt x="0" y="129788"/>
              </a:lnTo>
              <a:lnTo>
                <a:pt x="0" y="259577"/>
              </a:lnTo>
            </a:path>
          </a:pathLst>
        </a:custGeom>
        <a:noFill/>
        <a:ln w="25400" cap="flat" cmpd="sng" algn="ctr">
          <a:solidFill>
            <a:schemeClr val="accent1">
              <a:shade val="60000"/>
              <a:hueOff val="0"/>
              <a:satOff val="0"/>
              <a:lumOff val="0"/>
              <a:alphaOff val="0"/>
            </a:schemeClr>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261D786F-EC88-48F4-AC3B-C34B9D8AE09C}">
      <dsp:nvSpPr>
        <dsp:cNvPr id="0" name=""/>
        <dsp:cNvSpPr/>
      </dsp:nvSpPr>
      <dsp:spPr>
        <a:xfrm>
          <a:off x="1898223" y="1050938"/>
          <a:ext cx="973414" cy="648942"/>
        </a:xfrm>
        <a:prstGeom prst="roundRect">
          <a:avLst>
            <a:gd name="adj" fmla="val 10000"/>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b="1" kern="1200">
              <a:latin typeface="Times New Roman" panose="02020603050405020304" pitchFamily="18" charset="0"/>
              <a:cs typeface="Times New Roman" panose="02020603050405020304" pitchFamily="18" charset="0"/>
            </a:rPr>
            <a:t>DAVRANIŞ</a:t>
          </a:r>
        </a:p>
      </dsp:txBody>
      <dsp:txXfrm>
        <a:off x="1917230" y="1069945"/>
        <a:ext cx="935400" cy="610928"/>
      </dsp:txXfrm>
    </dsp:sp>
    <dsp:sp modelId="{C9C9F691-B3B0-4998-9BED-1DBDAD74F711}">
      <dsp:nvSpPr>
        <dsp:cNvPr id="0" name=""/>
        <dsp:cNvSpPr/>
      </dsp:nvSpPr>
      <dsp:spPr>
        <a:xfrm>
          <a:off x="3017649" y="791361"/>
          <a:ext cx="632719" cy="259577"/>
        </a:xfrm>
        <a:custGeom>
          <a:avLst/>
          <a:gdLst/>
          <a:ahLst/>
          <a:cxnLst/>
          <a:rect l="0" t="0" r="0" b="0"/>
          <a:pathLst>
            <a:path>
              <a:moveTo>
                <a:pt x="0" y="0"/>
              </a:moveTo>
              <a:lnTo>
                <a:pt x="0" y="129788"/>
              </a:lnTo>
              <a:lnTo>
                <a:pt x="632719" y="129788"/>
              </a:lnTo>
              <a:lnTo>
                <a:pt x="632719" y="259577"/>
              </a:lnTo>
            </a:path>
          </a:pathLst>
        </a:custGeom>
        <a:noFill/>
        <a:ln w="25400" cap="flat" cmpd="sng" algn="ctr">
          <a:solidFill>
            <a:schemeClr val="accent1">
              <a:shade val="60000"/>
              <a:hueOff val="0"/>
              <a:satOff val="0"/>
              <a:lumOff val="0"/>
              <a:alphaOff val="0"/>
            </a:schemeClr>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A131B076-14A2-4FFF-BDD5-E908779BC6E4}">
      <dsp:nvSpPr>
        <dsp:cNvPr id="0" name=""/>
        <dsp:cNvSpPr/>
      </dsp:nvSpPr>
      <dsp:spPr>
        <a:xfrm>
          <a:off x="3163661" y="1050938"/>
          <a:ext cx="973414" cy="648942"/>
        </a:xfrm>
        <a:prstGeom prst="roundRect">
          <a:avLst>
            <a:gd name="adj" fmla="val 10000"/>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b="1" kern="1200">
              <a:latin typeface="Times New Roman" panose="02020603050405020304" pitchFamily="18" charset="0"/>
              <a:cs typeface="Times New Roman" panose="02020603050405020304" pitchFamily="18" charset="0"/>
            </a:rPr>
            <a:t>BİLGİ</a:t>
          </a:r>
        </a:p>
      </dsp:txBody>
      <dsp:txXfrm>
        <a:off x="3182668" y="1069945"/>
        <a:ext cx="935400" cy="610928"/>
      </dsp:txXfrm>
    </dsp:sp>
    <dsp:sp modelId="{0CF30BFA-7DD1-465C-AFD1-84F1CC1EAA77}">
      <dsp:nvSpPr>
        <dsp:cNvPr id="0" name=""/>
        <dsp:cNvSpPr/>
      </dsp:nvSpPr>
      <dsp:spPr>
        <a:xfrm>
          <a:off x="3017649" y="791361"/>
          <a:ext cx="1898157" cy="259577"/>
        </a:xfrm>
        <a:custGeom>
          <a:avLst/>
          <a:gdLst/>
          <a:ahLst/>
          <a:cxnLst/>
          <a:rect l="0" t="0" r="0" b="0"/>
          <a:pathLst>
            <a:path>
              <a:moveTo>
                <a:pt x="0" y="0"/>
              </a:moveTo>
              <a:lnTo>
                <a:pt x="0" y="129788"/>
              </a:lnTo>
              <a:lnTo>
                <a:pt x="1898157" y="129788"/>
              </a:lnTo>
              <a:lnTo>
                <a:pt x="1898157" y="259577"/>
              </a:lnTo>
            </a:path>
          </a:pathLst>
        </a:custGeom>
        <a:noFill/>
        <a:ln w="25400" cap="flat" cmpd="sng" algn="ctr">
          <a:solidFill>
            <a:schemeClr val="accent1">
              <a:shade val="60000"/>
              <a:hueOff val="0"/>
              <a:satOff val="0"/>
              <a:lumOff val="0"/>
              <a:alphaOff val="0"/>
            </a:schemeClr>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064810A6-EF8C-42EF-A42B-393C8184ECB3}">
      <dsp:nvSpPr>
        <dsp:cNvPr id="0" name=""/>
        <dsp:cNvSpPr/>
      </dsp:nvSpPr>
      <dsp:spPr>
        <a:xfrm>
          <a:off x="4429099" y="1050938"/>
          <a:ext cx="973414" cy="648942"/>
        </a:xfrm>
        <a:prstGeom prst="roundRect">
          <a:avLst>
            <a:gd name="adj" fmla="val 10000"/>
          </a:avLst>
        </a:prstGeom>
        <a:solidFill>
          <a:schemeClr val="lt1"/>
        </a:solidFill>
        <a:ln w="25400" cap="flat" cmpd="sng" algn="ctr">
          <a:solidFill>
            <a:schemeClr val="dk1"/>
          </a:solidFill>
          <a:prstDash val="solid"/>
        </a:ln>
        <a:effectLst/>
        <a:scene3d>
          <a:camera prst="orthographicFront">
            <a:rot lat="0" lon="0" rev="0"/>
          </a:camera>
          <a:lightRig rig="contrasting" dir="t">
            <a:rot lat="0" lon="0" rev="1200000"/>
          </a:lightRig>
        </a:scene3d>
        <a:sp3d/>
      </dsp:spPr>
      <dsp:style>
        <a:lnRef idx="2">
          <a:schemeClr val="dk1"/>
        </a:lnRef>
        <a:fillRef idx="1">
          <a:schemeClr val="lt1"/>
        </a:fillRef>
        <a:effectRef idx="0">
          <a:schemeClr val="dk1"/>
        </a:effectRef>
        <a:fontRef idx="minor">
          <a:schemeClr val="dk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b="1" kern="1200">
              <a:latin typeface="Times New Roman" panose="02020603050405020304" pitchFamily="18" charset="0"/>
              <a:cs typeface="Times New Roman" panose="02020603050405020304" pitchFamily="18" charset="0"/>
            </a:rPr>
            <a:t>TUTUM</a:t>
          </a:r>
        </a:p>
      </dsp:txBody>
      <dsp:txXfrm>
        <a:off x="4448106" y="1069945"/>
        <a:ext cx="935400" cy="610928"/>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530A58-C634-455E-969C-38990A15FD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8938</TotalTime>
  <Pages>1</Pages>
  <Words>32762</Words>
  <Characters>186749</Characters>
  <Application>Microsoft Office Word</Application>
  <DocSecurity>0</DocSecurity>
  <Lines>1556</Lines>
  <Paragraphs>438</Paragraphs>
  <ScaleCrop>false</ScaleCrop>
  <HeadingPairs>
    <vt:vector size="2" baseType="variant">
      <vt:variant>
        <vt:lpstr>Konu Başlığı</vt:lpstr>
      </vt:variant>
      <vt:variant>
        <vt:i4>1</vt:i4>
      </vt:variant>
    </vt:vector>
  </HeadingPairs>
  <TitlesOfParts>
    <vt:vector size="1" baseType="lpstr">
      <vt:lpstr/>
    </vt:vector>
  </TitlesOfParts>
  <Company>~ By M.Baran ™ ~</Company>
  <LinksUpToDate>false</LinksUpToDate>
  <CharactersWithSpaces>219073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vildan</dc:creator>
  <cp:lastModifiedBy>gaming</cp:lastModifiedBy>
  <cp:revision>395</cp:revision>
  <cp:lastPrinted>2019-07-24T13:32:00Z</cp:lastPrinted>
  <dcterms:created xsi:type="dcterms:W3CDTF">2019-01-04T16:11:00Z</dcterms:created>
  <dcterms:modified xsi:type="dcterms:W3CDTF">2019-07-24T13:38:00Z</dcterms:modified>
</cp:coreProperties>
</file>