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45C55F" w14:textId="77777777" w:rsidR="009832F6" w:rsidRDefault="009832F6" w:rsidP="00FD311E">
      <w:pPr>
        <w:spacing w:after="0" w:line="360" w:lineRule="auto"/>
        <w:jc w:val="center"/>
        <w:rPr>
          <w:rFonts w:ascii="Times New Roman" w:hAnsi="Times New Roman" w:cs="Times New Roman"/>
          <w:b/>
          <w:sz w:val="24"/>
          <w:szCs w:val="24"/>
        </w:rPr>
      </w:pPr>
    </w:p>
    <w:p w14:paraId="3BBC575B" w14:textId="32D34624" w:rsidR="009832F6" w:rsidRDefault="009832F6"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GÜMÜŞHANE ÜNİVERSİTESİ * SOSYAL BİLİMLER ENSTİTÜSÜ</w:t>
      </w:r>
    </w:p>
    <w:p w14:paraId="5AA97AA7" w14:textId="3EFF8E4C" w:rsidR="009832F6" w:rsidRDefault="009832F6"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 ANABİLİM DALI</w:t>
      </w:r>
    </w:p>
    <w:p w14:paraId="6E369503" w14:textId="6D02DD56" w:rsidR="009832F6" w:rsidRDefault="009832F6"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1D8786D5" w14:textId="77777777" w:rsidR="009832F6" w:rsidRDefault="009832F6" w:rsidP="00FD311E">
      <w:pPr>
        <w:spacing w:after="0" w:line="360" w:lineRule="auto"/>
        <w:jc w:val="center"/>
        <w:rPr>
          <w:rFonts w:ascii="Times New Roman" w:hAnsi="Times New Roman" w:cs="Times New Roman"/>
          <w:b/>
          <w:sz w:val="24"/>
          <w:szCs w:val="24"/>
        </w:rPr>
      </w:pPr>
    </w:p>
    <w:p w14:paraId="5107E0E9" w14:textId="77777777" w:rsidR="009832F6" w:rsidRDefault="009832F6" w:rsidP="00FD311E">
      <w:pPr>
        <w:spacing w:after="0" w:line="360" w:lineRule="auto"/>
        <w:jc w:val="center"/>
        <w:rPr>
          <w:rFonts w:ascii="Times New Roman" w:hAnsi="Times New Roman" w:cs="Times New Roman"/>
          <w:b/>
          <w:sz w:val="24"/>
          <w:szCs w:val="24"/>
        </w:rPr>
      </w:pPr>
    </w:p>
    <w:p w14:paraId="6749D80D" w14:textId="77777777" w:rsidR="0029073F" w:rsidRDefault="0029073F" w:rsidP="00FD311E">
      <w:pPr>
        <w:spacing w:after="0" w:line="360" w:lineRule="auto"/>
        <w:jc w:val="center"/>
        <w:rPr>
          <w:rFonts w:ascii="Times New Roman" w:hAnsi="Times New Roman" w:cs="Times New Roman"/>
          <w:b/>
          <w:sz w:val="24"/>
          <w:szCs w:val="24"/>
        </w:rPr>
      </w:pPr>
    </w:p>
    <w:p w14:paraId="20F741BE" w14:textId="77777777" w:rsidR="00FE2F1F" w:rsidRDefault="00FE2F1F" w:rsidP="00FD311E">
      <w:pPr>
        <w:spacing w:after="0" w:line="360" w:lineRule="auto"/>
        <w:jc w:val="center"/>
        <w:rPr>
          <w:rFonts w:ascii="Times New Roman" w:hAnsi="Times New Roman" w:cs="Times New Roman"/>
          <w:b/>
          <w:sz w:val="24"/>
          <w:szCs w:val="24"/>
        </w:rPr>
      </w:pPr>
    </w:p>
    <w:p w14:paraId="6E7AA6AA" w14:textId="77777777" w:rsidR="00642512" w:rsidRDefault="00642512" w:rsidP="00FD311E">
      <w:pPr>
        <w:spacing w:after="0" w:line="360" w:lineRule="auto"/>
        <w:jc w:val="center"/>
        <w:rPr>
          <w:rFonts w:ascii="Times New Roman" w:hAnsi="Times New Roman" w:cs="Times New Roman"/>
          <w:b/>
          <w:sz w:val="24"/>
          <w:szCs w:val="24"/>
        </w:rPr>
      </w:pPr>
    </w:p>
    <w:p w14:paraId="364C3352" w14:textId="77777777" w:rsidR="009832F6" w:rsidRDefault="009832F6" w:rsidP="00FD311E">
      <w:pPr>
        <w:spacing w:after="0" w:line="360" w:lineRule="auto"/>
        <w:jc w:val="center"/>
        <w:rPr>
          <w:rFonts w:ascii="Times New Roman" w:hAnsi="Times New Roman" w:cs="Times New Roman"/>
          <w:b/>
          <w:sz w:val="24"/>
          <w:szCs w:val="24"/>
        </w:rPr>
      </w:pPr>
    </w:p>
    <w:p w14:paraId="07D9ACC9" w14:textId="52BF65E8" w:rsidR="00642512" w:rsidRDefault="009832F6"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KAMU KURUMLARININ</w:t>
      </w:r>
      <w:r w:rsidR="00642512">
        <w:rPr>
          <w:rFonts w:ascii="Times New Roman" w:hAnsi="Times New Roman" w:cs="Times New Roman"/>
          <w:b/>
          <w:sz w:val="24"/>
          <w:szCs w:val="24"/>
        </w:rPr>
        <w:t xml:space="preserve"> KRİZ YÖNETİMİ BECERİLERİ: SAMSUN</w:t>
      </w:r>
    </w:p>
    <w:p w14:paraId="2BD0EFBD"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BÜYÜKŞEHİR BELEDİYESİ ÇALIŞANLARINA YÖNELİK BİR </w:t>
      </w:r>
    </w:p>
    <w:p w14:paraId="13B56095" w14:textId="0989FE74"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ARAŞTIRMA</w:t>
      </w:r>
    </w:p>
    <w:p w14:paraId="76F3A24D" w14:textId="77777777" w:rsidR="00642512" w:rsidRDefault="00642512" w:rsidP="00FD311E">
      <w:pPr>
        <w:spacing w:after="0" w:line="360" w:lineRule="auto"/>
        <w:jc w:val="center"/>
        <w:rPr>
          <w:rFonts w:ascii="Times New Roman" w:hAnsi="Times New Roman" w:cs="Times New Roman"/>
          <w:b/>
          <w:sz w:val="24"/>
          <w:szCs w:val="24"/>
        </w:rPr>
      </w:pPr>
    </w:p>
    <w:p w14:paraId="7258B53A" w14:textId="77777777" w:rsidR="00642512" w:rsidRDefault="00642512" w:rsidP="00FD311E">
      <w:pPr>
        <w:spacing w:after="0" w:line="360" w:lineRule="auto"/>
        <w:jc w:val="center"/>
        <w:rPr>
          <w:rFonts w:ascii="Times New Roman" w:hAnsi="Times New Roman" w:cs="Times New Roman"/>
          <w:b/>
          <w:sz w:val="24"/>
          <w:szCs w:val="24"/>
        </w:rPr>
      </w:pPr>
    </w:p>
    <w:p w14:paraId="7C564E54" w14:textId="77777777" w:rsidR="00950E9E" w:rsidRDefault="00950E9E" w:rsidP="00FD311E">
      <w:pPr>
        <w:spacing w:after="0" w:line="360" w:lineRule="auto"/>
        <w:jc w:val="center"/>
        <w:rPr>
          <w:rFonts w:ascii="Times New Roman" w:hAnsi="Times New Roman" w:cs="Times New Roman"/>
          <w:b/>
          <w:sz w:val="24"/>
          <w:szCs w:val="24"/>
        </w:rPr>
      </w:pPr>
    </w:p>
    <w:p w14:paraId="32FFE050" w14:textId="77777777" w:rsidR="00A4586A" w:rsidRDefault="00A4586A" w:rsidP="00FD311E">
      <w:pPr>
        <w:spacing w:after="0" w:line="360" w:lineRule="auto"/>
        <w:jc w:val="center"/>
        <w:rPr>
          <w:rFonts w:ascii="Times New Roman" w:hAnsi="Times New Roman" w:cs="Times New Roman"/>
          <w:b/>
          <w:sz w:val="24"/>
          <w:szCs w:val="24"/>
        </w:rPr>
      </w:pPr>
    </w:p>
    <w:p w14:paraId="48A1CD2C" w14:textId="77777777" w:rsidR="00FE2F1F" w:rsidRDefault="00FE2F1F" w:rsidP="00FD311E">
      <w:pPr>
        <w:spacing w:after="0" w:line="360" w:lineRule="auto"/>
        <w:jc w:val="center"/>
        <w:rPr>
          <w:rFonts w:ascii="Times New Roman" w:hAnsi="Times New Roman" w:cs="Times New Roman"/>
          <w:b/>
          <w:sz w:val="24"/>
          <w:szCs w:val="24"/>
        </w:rPr>
      </w:pPr>
    </w:p>
    <w:p w14:paraId="3D27D5D1" w14:textId="77777777" w:rsidR="00642512" w:rsidRDefault="00642512" w:rsidP="00FD311E">
      <w:pPr>
        <w:spacing w:after="0" w:line="360" w:lineRule="auto"/>
        <w:jc w:val="center"/>
        <w:rPr>
          <w:rFonts w:ascii="Times New Roman" w:hAnsi="Times New Roman" w:cs="Times New Roman"/>
          <w:b/>
          <w:sz w:val="24"/>
          <w:szCs w:val="24"/>
        </w:rPr>
      </w:pPr>
    </w:p>
    <w:p w14:paraId="3C427995" w14:textId="5BD3E2C1"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14:paraId="5D3F2DFB" w14:textId="77777777" w:rsidR="00642512" w:rsidRDefault="00642512" w:rsidP="00FD311E">
      <w:pPr>
        <w:spacing w:after="0" w:line="360" w:lineRule="auto"/>
        <w:jc w:val="center"/>
        <w:rPr>
          <w:rFonts w:ascii="Times New Roman" w:hAnsi="Times New Roman" w:cs="Times New Roman"/>
          <w:b/>
          <w:sz w:val="24"/>
          <w:szCs w:val="24"/>
        </w:rPr>
      </w:pPr>
    </w:p>
    <w:p w14:paraId="5A2D583C" w14:textId="77777777" w:rsidR="003C1157" w:rsidRDefault="003C1157" w:rsidP="00FD311E">
      <w:pPr>
        <w:spacing w:after="0" w:line="360" w:lineRule="auto"/>
        <w:jc w:val="center"/>
        <w:rPr>
          <w:rFonts w:ascii="Times New Roman" w:hAnsi="Times New Roman" w:cs="Times New Roman"/>
          <w:b/>
          <w:sz w:val="24"/>
          <w:szCs w:val="24"/>
        </w:rPr>
      </w:pPr>
    </w:p>
    <w:p w14:paraId="6AAEE785" w14:textId="0B29492C"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Caner ÖZARSLAN</w:t>
      </w:r>
    </w:p>
    <w:p w14:paraId="5DC5DFD8" w14:textId="77777777" w:rsidR="00642512" w:rsidRDefault="00642512" w:rsidP="00FD311E">
      <w:pPr>
        <w:spacing w:after="0" w:line="360" w:lineRule="auto"/>
        <w:jc w:val="center"/>
        <w:rPr>
          <w:rFonts w:ascii="Times New Roman" w:hAnsi="Times New Roman" w:cs="Times New Roman"/>
          <w:b/>
          <w:sz w:val="24"/>
          <w:szCs w:val="24"/>
        </w:rPr>
      </w:pPr>
    </w:p>
    <w:p w14:paraId="49E8DF72" w14:textId="77777777" w:rsidR="00642512" w:rsidRDefault="00642512" w:rsidP="00FD311E">
      <w:pPr>
        <w:spacing w:after="0" w:line="360" w:lineRule="auto"/>
        <w:jc w:val="center"/>
        <w:rPr>
          <w:rFonts w:ascii="Times New Roman" w:hAnsi="Times New Roman" w:cs="Times New Roman"/>
          <w:b/>
          <w:sz w:val="24"/>
          <w:szCs w:val="24"/>
        </w:rPr>
      </w:pPr>
    </w:p>
    <w:p w14:paraId="00BD63BC" w14:textId="77777777" w:rsidR="00950E9E" w:rsidRDefault="00950E9E" w:rsidP="00FD311E">
      <w:pPr>
        <w:spacing w:after="0" w:line="360" w:lineRule="auto"/>
        <w:jc w:val="center"/>
        <w:rPr>
          <w:rFonts w:ascii="Times New Roman" w:hAnsi="Times New Roman" w:cs="Times New Roman"/>
          <w:b/>
          <w:sz w:val="24"/>
          <w:szCs w:val="24"/>
        </w:rPr>
      </w:pPr>
    </w:p>
    <w:p w14:paraId="1D4D200D" w14:textId="77777777" w:rsidR="00A4586A" w:rsidRDefault="00A4586A" w:rsidP="00FD311E">
      <w:pPr>
        <w:spacing w:after="0" w:line="360" w:lineRule="auto"/>
        <w:jc w:val="center"/>
        <w:rPr>
          <w:rFonts w:ascii="Times New Roman" w:hAnsi="Times New Roman" w:cs="Times New Roman"/>
          <w:b/>
          <w:sz w:val="24"/>
          <w:szCs w:val="24"/>
        </w:rPr>
      </w:pPr>
    </w:p>
    <w:p w14:paraId="78575126" w14:textId="77777777" w:rsidR="00FE2F1F" w:rsidRDefault="00FE2F1F" w:rsidP="00FD311E">
      <w:pPr>
        <w:spacing w:after="0" w:line="360" w:lineRule="auto"/>
        <w:jc w:val="center"/>
        <w:rPr>
          <w:rFonts w:ascii="Times New Roman" w:hAnsi="Times New Roman" w:cs="Times New Roman"/>
          <w:b/>
          <w:sz w:val="24"/>
          <w:szCs w:val="24"/>
        </w:rPr>
      </w:pPr>
    </w:p>
    <w:p w14:paraId="05D0F6AD" w14:textId="77777777" w:rsidR="00642512" w:rsidRDefault="00642512" w:rsidP="00FD311E">
      <w:pPr>
        <w:spacing w:after="0" w:line="360" w:lineRule="auto"/>
        <w:jc w:val="center"/>
        <w:rPr>
          <w:rFonts w:ascii="Times New Roman" w:hAnsi="Times New Roman" w:cs="Times New Roman"/>
          <w:b/>
          <w:sz w:val="24"/>
          <w:szCs w:val="24"/>
        </w:rPr>
      </w:pPr>
    </w:p>
    <w:p w14:paraId="48B997C0" w14:textId="77777777" w:rsidR="00FD311E" w:rsidRDefault="00FD311E" w:rsidP="00FD311E">
      <w:pPr>
        <w:spacing w:after="0" w:line="360" w:lineRule="auto"/>
        <w:jc w:val="center"/>
        <w:rPr>
          <w:rFonts w:ascii="Times New Roman" w:hAnsi="Times New Roman" w:cs="Times New Roman"/>
          <w:b/>
          <w:sz w:val="24"/>
          <w:szCs w:val="24"/>
        </w:rPr>
      </w:pPr>
    </w:p>
    <w:p w14:paraId="76FC72C4" w14:textId="4890D2FC" w:rsidR="00950E9E" w:rsidRDefault="00F858B4"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 - 2019</w:t>
      </w:r>
    </w:p>
    <w:p w14:paraId="294F9C95" w14:textId="6E36D5EB" w:rsidR="00FD311E" w:rsidRDefault="00950E9E"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GÜMÜŞHANE</w:t>
      </w:r>
    </w:p>
    <w:p w14:paraId="192D66F3" w14:textId="77777777" w:rsidR="00950E9E" w:rsidRDefault="00950E9E" w:rsidP="009832F6">
      <w:pPr>
        <w:spacing w:line="240" w:lineRule="auto"/>
        <w:jc w:val="center"/>
        <w:rPr>
          <w:rFonts w:ascii="Times New Roman" w:hAnsi="Times New Roman" w:cs="Times New Roman"/>
          <w:b/>
          <w:sz w:val="24"/>
          <w:szCs w:val="24"/>
        </w:rPr>
        <w:sectPr w:rsidR="00950E9E" w:rsidSect="006B2E4F">
          <w:footerReference w:type="default" r:id="rId8"/>
          <w:pgSz w:w="11906" w:h="16838"/>
          <w:pgMar w:top="1701" w:right="1134" w:bottom="1701" w:left="2268" w:header="709" w:footer="709" w:gutter="0"/>
          <w:cols w:space="708"/>
          <w:titlePg/>
          <w:docGrid w:linePitch="360"/>
        </w:sectPr>
      </w:pPr>
    </w:p>
    <w:p w14:paraId="109285BA" w14:textId="390F7A1D" w:rsidR="00642512" w:rsidRDefault="0029073F" w:rsidP="00FD311E">
      <w:pPr>
        <w:spacing w:after="0" w:line="360" w:lineRule="auto"/>
        <w:jc w:val="center"/>
        <w:rPr>
          <w:rFonts w:ascii="Times New Roman" w:hAnsi="Times New Roman" w:cs="Times New Roman"/>
          <w:b/>
          <w:sz w:val="24"/>
          <w:szCs w:val="24"/>
        </w:rPr>
      </w:pPr>
      <w:r w:rsidRPr="009377B0">
        <w:rPr>
          <w:rFonts w:ascii="Times New Roman" w:hAnsi="Times New Roman" w:cs="Times New Roman"/>
          <w:b/>
          <w:noProof/>
          <w:sz w:val="24"/>
          <w:szCs w:val="24"/>
          <w:lang w:eastAsia="tr-TR"/>
        </w:rPr>
        <w:lastRenderedPageBreak/>
        <w:drawing>
          <wp:anchor distT="0" distB="0" distL="114300" distR="114300" simplePos="0" relativeHeight="251716608" behindDoc="0" locked="0" layoutInCell="1" allowOverlap="1" wp14:anchorId="28665224" wp14:editId="3CBE3025">
            <wp:simplePos x="0" y="0"/>
            <wp:positionH relativeFrom="margin">
              <wp:align>center</wp:align>
            </wp:positionH>
            <wp:positionV relativeFrom="margin">
              <wp:posOffset>5880</wp:posOffset>
            </wp:positionV>
            <wp:extent cx="721995" cy="723900"/>
            <wp:effectExtent l="0" t="0" r="1905" b="0"/>
            <wp:wrapNone/>
            <wp:docPr id="4" name="Resim 1" descr="sb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beLogo"/>
                    <pic:cNvPicPr>
                      <a:picLocks noChangeAspect="1" noChangeArrowheads="1"/>
                    </pic:cNvPicPr>
                  </pic:nvPicPr>
                  <pic:blipFill>
                    <a:blip r:embed="rId9" cstate="print"/>
                    <a:srcRect/>
                    <a:stretch>
                      <a:fillRect/>
                    </a:stretch>
                  </pic:blipFill>
                  <pic:spPr bwMode="auto">
                    <a:xfrm>
                      <a:off x="0" y="0"/>
                      <a:ext cx="721995" cy="723900"/>
                    </a:xfrm>
                    <a:prstGeom prst="rect">
                      <a:avLst/>
                    </a:prstGeom>
                    <a:noFill/>
                    <a:ln w="9525">
                      <a:noFill/>
                      <a:miter lim="800000"/>
                      <a:headEnd/>
                      <a:tailEnd/>
                    </a:ln>
                  </pic:spPr>
                </pic:pic>
              </a:graphicData>
            </a:graphic>
          </wp:anchor>
        </w:drawing>
      </w:r>
    </w:p>
    <w:p w14:paraId="3B5A3594" w14:textId="4BACA3A9" w:rsidR="00642512" w:rsidRDefault="00642512" w:rsidP="00FD311E">
      <w:pPr>
        <w:spacing w:after="0" w:line="360" w:lineRule="auto"/>
        <w:jc w:val="center"/>
        <w:rPr>
          <w:rFonts w:ascii="Times New Roman" w:hAnsi="Times New Roman" w:cs="Times New Roman"/>
          <w:b/>
          <w:sz w:val="24"/>
          <w:szCs w:val="24"/>
        </w:rPr>
      </w:pPr>
    </w:p>
    <w:p w14:paraId="6020DB12" w14:textId="77777777" w:rsidR="00642512" w:rsidRDefault="00642512" w:rsidP="00FD311E">
      <w:pPr>
        <w:spacing w:after="0" w:line="360" w:lineRule="auto"/>
        <w:jc w:val="center"/>
        <w:rPr>
          <w:rFonts w:ascii="Times New Roman" w:hAnsi="Times New Roman" w:cs="Times New Roman"/>
          <w:b/>
          <w:sz w:val="24"/>
          <w:szCs w:val="24"/>
        </w:rPr>
      </w:pPr>
    </w:p>
    <w:p w14:paraId="63886DDE"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GÜMÜŞHANE ÜNİVERSİTESİ * SOSYAL BİLİMLER ENSTİTÜSÜ</w:t>
      </w:r>
    </w:p>
    <w:p w14:paraId="03EBD397"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 ANABİLİM DALI</w:t>
      </w:r>
    </w:p>
    <w:p w14:paraId="0920F797"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7DF1F513" w14:textId="77777777" w:rsidR="00642512" w:rsidRDefault="00642512" w:rsidP="00FD311E">
      <w:pPr>
        <w:spacing w:after="0" w:line="360" w:lineRule="auto"/>
        <w:jc w:val="center"/>
        <w:rPr>
          <w:rFonts w:ascii="Times New Roman" w:hAnsi="Times New Roman" w:cs="Times New Roman"/>
          <w:b/>
          <w:sz w:val="24"/>
          <w:szCs w:val="24"/>
        </w:rPr>
      </w:pPr>
    </w:p>
    <w:p w14:paraId="4E49BD1D" w14:textId="77777777" w:rsidR="00642512" w:rsidRDefault="00642512" w:rsidP="00FD311E">
      <w:pPr>
        <w:spacing w:after="0" w:line="360" w:lineRule="auto"/>
        <w:jc w:val="center"/>
        <w:rPr>
          <w:rFonts w:ascii="Times New Roman" w:hAnsi="Times New Roman" w:cs="Times New Roman"/>
          <w:b/>
          <w:sz w:val="24"/>
          <w:szCs w:val="24"/>
        </w:rPr>
      </w:pPr>
    </w:p>
    <w:p w14:paraId="7DE8EF9A" w14:textId="77777777" w:rsidR="00642512" w:rsidRDefault="00642512" w:rsidP="00FD311E">
      <w:pPr>
        <w:spacing w:after="0" w:line="360" w:lineRule="auto"/>
        <w:jc w:val="center"/>
        <w:rPr>
          <w:rFonts w:ascii="Times New Roman" w:hAnsi="Times New Roman" w:cs="Times New Roman"/>
          <w:b/>
          <w:sz w:val="24"/>
          <w:szCs w:val="24"/>
        </w:rPr>
      </w:pPr>
    </w:p>
    <w:p w14:paraId="6C3CE0A0" w14:textId="77777777" w:rsidR="00642512" w:rsidRDefault="00642512" w:rsidP="00FD311E">
      <w:pPr>
        <w:spacing w:after="0" w:line="360" w:lineRule="auto"/>
        <w:jc w:val="center"/>
        <w:rPr>
          <w:rFonts w:ascii="Times New Roman" w:hAnsi="Times New Roman" w:cs="Times New Roman"/>
          <w:b/>
          <w:sz w:val="24"/>
          <w:szCs w:val="24"/>
        </w:rPr>
      </w:pPr>
    </w:p>
    <w:p w14:paraId="768259BA"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KAMU KURUMLARININ KRİZ YÖNETİMİ BECERİLERİ: SAMSUN</w:t>
      </w:r>
    </w:p>
    <w:p w14:paraId="01B91B4D"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BÜYÜKŞEHİR BELEDİYESİ ÇALIŞANLARINA YÖNELİK BİR </w:t>
      </w:r>
    </w:p>
    <w:p w14:paraId="35590DA6"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ARAŞTIRMA</w:t>
      </w:r>
    </w:p>
    <w:p w14:paraId="346D6762" w14:textId="77777777" w:rsidR="00642512" w:rsidRDefault="00642512" w:rsidP="00FD311E">
      <w:pPr>
        <w:spacing w:after="0" w:line="360" w:lineRule="auto"/>
        <w:jc w:val="center"/>
        <w:rPr>
          <w:rFonts w:ascii="Times New Roman" w:hAnsi="Times New Roman" w:cs="Times New Roman"/>
          <w:b/>
          <w:sz w:val="24"/>
          <w:szCs w:val="24"/>
        </w:rPr>
      </w:pPr>
    </w:p>
    <w:p w14:paraId="6423EF6B" w14:textId="77777777" w:rsidR="00642512" w:rsidRDefault="00642512" w:rsidP="00FD311E">
      <w:pPr>
        <w:spacing w:after="0" w:line="360" w:lineRule="auto"/>
        <w:jc w:val="center"/>
        <w:rPr>
          <w:rFonts w:ascii="Times New Roman" w:hAnsi="Times New Roman" w:cs="Times New Roman"/>
          <w:b/>
          <w:sz w:val="24"/>
          <w:szCs w:val="24"/>
        </w:rPr>
      </w:pPr>
    </w:p>
    <w:p w14:paraId="7B8FF83A" w14:textId="77777777" w:rsidR="00642512" w:rsidRDefault="00642512" w:rsidP="00FD311E">
      <w:pPr>
        <w:spacing w:after="0" w:line="360" w:lineRule="auto"/>
        <w:jc w:val="center"/>
        <w:rPr>
          <w:rFonts w:ascii="Times New Roman" w:hAnsi="Times New Roman" w:cs="Times New Roman"/>
          <w:b/>
          <w:sz w:val="24"/>
          <w:szCs w:val="24"/>
        </w:rPr>
      </w:pPr>
    </w:p>
    <w:p w14:paraId="5D32BAE3" w14:textId="77777777" w:rsidR="00642512" w:rsidRDefault="00642512" w:rsidP="00FD311E">
      <w:pPr>
        <w:spacing w:after="0" w:line="360" w:lineRule="auto"/>
        <w:jc w:val="center"/>
        <w:rPr>
          <w:rFonts w:ascii="Times New Roman" w:hAnsi="Times New Roman" w:cs="Times New Roman"/>
          <w:b/>
          <w:sz w:val="24"/>
          <w:szCs w:val="24"/>
        </w:rPr>
      </w:pPr>
    </w:p>
    <w:p w14:paraId="2C11F20E" w14:textId="77777777" w:rsidR="00FE2F1F" w:rsidRDefault="00FE2F1F" w:rsidP="00FD311E">
      <w:pPr>
        <w:spacing w:after="0" w:line="360" w:lineRule="auto"/>
        <w:jc w:val="center"/>
        <w:rPr>
          <w:rFonts w:ascii="Times New Roman" w:hAnsi="Times New Roman" w:cs="Times New Roman"/>
          <w:b/>
          <w:sz w:val="24"/>
          <w:szCs w:val="24"/>
        </w:rPr>
      </w:pPr>
    </w:p>
    <w:p w14:paraId="7E386D01"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14:paraId="55BAB7B2" w14:textId="77777777" w:rsidR="00642512" w:rsidRDefault="00642512" w:rsidP="00FD311E">
      <w:pPr>
        <w:spacing w:after="0" w:line="360" w:lineRule="auto"/>
        <w:jc w:val="center"/>
        <w:rPr>
          <w:rFonts w:ascii="Times New Roman" w:hAnsi="Times New Roman" w:cs="Times New Roman"/>
          <w:b/>
          <w:sz w:val="24"/>
          <w:szCs w:val="24"/>
        </w:rPr>
      </w:pPr>
    </w:p>
    <w:p w14:paraId="0EC64456" w14:textId="77777777" w:rsidR="00642512" w:rsidRDefault="00642512" w:rsidP="00FD311E">
      <w:pPr>
        <w:spacing w:after="0" w:line="360" w:lineRule="auto"/>
        <w:jc w:val="center"/>
        <w:rPr>
          <w:rFonts w:ascii="Times New Roman" w:hAnsi="Times New Roman" w:cs="Times New Roman"/>
          <w:b/>
          <w:sz w:val="24"/>
          <w:szCs w:val="24"/>
        </w:rPr>
      </w:pPr>
    </w:p>
    <w:p w14:paraId="67385B5A" w14:textId="77777777" w:rsidR="00642512" w:rsidRDefault="00642512" w:rsidP="00FD311E">
      <w:pPr>
        <w:spacing w:after="0" w:line="360" w:lineRule="auto"/>
        <w:jc w:val="center"/>
        <w:rPr>
          <w:rFonts w:ascii="Times New Roman" w:hAnsi="Times New Roman" w:cs="Times New Roman"/>
          <w:b/>
          <w:sz w:val="24"/>
          <w:szCs w:val="24"/>
        </w:rPr>
      </w:pPr>
    </w:p>
    <w:p w14:paraId="77261D13" w14:textId="77777777"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Caner ÖZARSLAN</w:t>
      </w:r>
    </w:p>
    <w:p w14:paraId="0C3653F2" w14:textId="77777777" w:rsidR="00642512" w:rsidRDefault="00642512" w:rsidP="00FD311E">
      <w:pPr>
        <w:spacing w:after="0" w:line="360" w:lineRule="auto"/>
        <w:jc w:val="center"/>
        <w:rPr>
          <w:rFonts w:ascii="Times New Roman" w:hAnsi="Times New Roman" w:cs="Times New Roman"/>
          <w:b/>
          <w:sz w:val="24"/>
          <w:szCs w:val="24"/>
        </w:rPr>
      </w:pPr>
    </w:p>
    <w:p w14:paraId="1B3F3013" w14:textId="77777777" w:rsidR="00642512" w:rsidRDefault="00642512" w:rsidP="00FD311E">
      <w:pPr>
        <w:spacing w:after="0" w:line="360" w:lineRule="auto"/>
        <w:jc w:val="center"/>
        <w:rPr>
          <w:rFonts w:ascii="Times New Roman" w:hAnsi="Times New Roman" w:cs="Times New Roman"/>
          <w:b/>
          <w:sz w:val="24"/>
          <w:szCs w:val="24"/>
        </w:rPr>
      </w:pPr>
    </w:p>
    <w:p w14:paraId="6224157A" w14:textId="77777777" w:rsidR="00642512" w:rsidRDefault="00642512" w:rsidP="00FD311E">
      <w:pPr>
        <w:spacing w:after="0" w:line="360" w:lineRule="auto"/>
        <w:jc w:val="center"/>
        <w:rPr>
          <w:rFonts w:ascii="Times New Roman" w:hAnsi="Times New Roman" w:cs="Times New Roman"/>
          <w:b/>
          <w:sz w:val="24"/>
          <w:szCs w:val="24"/>
        </w:rPr>
      </w:pPr>
    </w:p>
    <w:p w14:paraId="1D58DB97" w14:textId="369A6250" w:rsidR="00642512"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Tez Danışmanı: Dr. Öğr. Üyesi Ersin DİKER</w:t>
      </w:r>
    </w:p>
    <w:p w14:paraId="781569CD" w14:textId="77777777" w:rsidR="00642512" w:rsidRDefault="00642512" w:rsidP="00FD311E">
      <w:pPr>
        <w:spacing w:after="0" w:line="360" w:lineRule="auto"/>
        <w:jc w:val="center"/>
        <w:rPr>
          <w:rFonts w:ascii="Times New Roman" w:hAnsi="Times New Roman" w:cs="Times New Roman"/>
          <w:b/>
          <w:sz w:val="24"/>
          <w:szCs w:val="24"/>
        </w:rPr>
      </w:pPr>
    </w:p>
    <w:p w14:paraId="6888E311" w14:textId="77777777" w:rsidR="00642512" w:rsidRDefault="00642512" w:rsidP="00FD311E">
      <w:pPr>
        <w:spacing w:after="0" w:line="360" w:lineRule="auto"/>
        <w:jc w:val="center"/>
        <w:rPr>
          <w:rFonts w:ascii="Times New Roman" w:hAnsi="Times New Roman" w:cs="Times New Roman"/>
          <w:b/>
          <w:sz w:val="24"/>
          <w:szCs w:val="24"/>
        </w:rPr>
      </w:pPr>
    </w:p>
    <w:p w14:paraId="70489891" w14:textId="77777777" w:rsidR="00FE2F1F" w:rsidRDefault="00FE2F1F" w:rsidP="00FD311E">
      <w:pPr>
        <w:spacing w:after="0" w:line="360" w:lineRule="auto"/>
        <w:jc w:val="center"/>
        <w:rPr>
          <w:rFonts w:ascii="Times New Roman" w:hAnsi="Times New Roman" w:cs="Times New Roman"/>
          <w:b/>
          <w:sz w:val="24"/>
          <w:szCs w:val="24"/>
        </w:rPr>
      </w:pPr>
    </w:p>
    <w:p w14:paraId="74ECE367" w14:textId="5E3F7D00" w:rsidR="00642512" w:rsidRDefault="00E43885"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 -</w:t>
      </w:r>
      <w:r w:rsidR="004C6418">
        <w:rPr>
          <w:rFonts w:ascii="Times New Roman" w:hAnsi="Times New Roman" w:cs="Times New Roman"/>
          <w:b/>
          <w:sz w:val="24"/>
          <w:szCs w:val="24"/>
        </w:rPr>
        <w:t xml:space="preserve"> 2019</w:t>
      </w:r>
    </w:p>
    <w:p w14:paraId="28266B22" w14:textId="1763E5C6" w:rsidR="0039757A" w:rsidRPr="0039757A" w:rsidRDefault="00642512" w:rsidP="00FD31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GÜMÜŞHANE</w:t>
      </w:r>
    </w:p>
    <w:p w14:paraId="64E8B3BE" w14:textId="6C298E11" w:rsidR="0039757A" w:rsidRDefault="00FB29F4" w:rsidP="00FD311E">
      <w:pPr>
        <w:spacing w:after="0" w:line="360" w:lineRule="auto"/>
        <w:jc w:val="center"/>
        <w:rPr>
          <w:rFonts w:ascii="Times New Roman" w:hAnsi="Times New Roman" w:cs="Times New Roman"/>
          <w:sz w:val="24"/>
          <w:szCs w:val="24"/>
          <w:lang w:eastAsia="tr-TR"/>
        </w:rPr>
      </w:pPr>
      <w:r>
        <w:rPr>
          <w:rFonts w:ascii="Times New Roman" w:hAnsi="Times New Roman" w:cs="Times New Roman"/>
          <w:sz w:val="24"/>
          <w:szCs w:val="24"/>
          <w:lang w:eastAsia="tr-TR"/>
        </w:rPr>
        <w:lastRenderedPageBreak/>
        <w:pict w14:anchorId="0BDC0F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581pt">
            <v:imagedata r:id="rId10" o:title="PNG Kabul ve Onay"/>
          </v:shape>
        </w:pict>
      </w:r>
    </w:p>
    <w:p w14:paraId="79AD821A" w14:textId="77777777" w:rsidR="00FC7B12" w:rsidRDefault="00FC7B12" w:rsidP="00FD311E">
      <w:pPr>
        <w:spacing w:after="0" w:line="360" w:lineRule="auto"/>
        <w:jc w:val="center"/>
        <w:rPr>
          <w:rFonts w:ascii="Times New Roman" w:hAnsi="Times New Roman" w:cs="Times New Roman"/>
          <w:sz w:val="24"/>
          <w:szCs w:val="24"/>
          <w:lang w:eastAsia="tr-TR"/>
        </w:rPr>
      </w:pPr>
    </w:p>
    <w:p w14:paraId="77E2FF4E" w14:textId="77777777" w:rsidR="00D02848" w:rsidRDefault="00D02848" w:rsidP="00FD311E">
      <w:pPr>
        <w:spacing w:after="0" w:line="360" w:lineRule="auto"/>
        <w:jc w:val="center"/>
        <w:rPr>
          <w:rFonts w:ascii="Times New Roman" w:hAnsi="Times New Roman" w:cs="Times New Roman"/>
          <w:sz w:val="24"/>
          <w:szCs w:val="24"/>
          <w:lang w:eastAsia="tr-TR"/>
        </w:rPr>
      </w:pPr>
    </w:p>
    <w:p w14:paraId="718E370E" w14:textId="77777777" w:rsidR="00D02848" w:rsidRDefault="00D02848" w:rsidP="00FD311E">
      <w:pPr>
        <w:spacing w:after="0" w:line="360" w:lineRule="auto"/>
        <w:jc w:val="center"/>
        <w:rPr>
          <w:rFonts w:ascii="Times New Roman" w:hAnsi="Times New Roman" w:cs="Times New Roman"/>
          <w:sz w:val="24"/>
          <w:szCs w:val="24"/>
          <w:lang w:eastAsia="tr-TR"/>
        </w:rPr>
      </w:pPr>
    </w:p>
    <w:p w14:paraId="6BDF6CA7" w14:textId="77777777" w:rsidR="00FE2F1F" w:rsidRDefault="00FE2F1F" w:rsidP="0033318A">
      <w:pPr>
        <w:pStyle w:val="TEZ-G"/>
        <w:outlineLvl w:val="0"/>
        <w:rPr>
          <w:lang w:eastAsia="tr-TR"/>
        </w:rPr>
      </w:pPr>
    </w:p>
    <w:p w14:paraId="401512F2" w14:textId="77777777" w:rsidR="005B5A87" w:rsidRDefault="005B5A87" w:rsidP="00FD311E">
      <w:pPr>
        <w:pStyle w:val="TEZ-G"/>
        <w:spacing w:after="0" w:line="360" w:lineRule="auto"/>
        <w:outlineLvl w:val="0"/>
        <w:rPr>
          <w:lang w:eastAsia="tr-TR"/>
        </w:rPr>
      </w:pPr>
      <w:bookmarkStart w:id="0" w:name="_GoBack"/>
      <w:bookmarkEnd w:id="0"/>
    </w:p>
    <w:p w14:paraId="106510F7" w14:textId="10488E67" w:rsidR="00FC7B12" w:rsidRDefault="00FC7B12" w:rsidP="00FD311E">
      <w:pPr>
        <w:pStyle w:val="TEZ-G"/>
        <w:spacing w:after="0" w:line="360" w:lineRule="auto"/>
        <w:outlineLvl w:val="0"/>
        <w:rPr>
          <w:lang w:eastAsia="tr-TR"/>
        </w:rPr>
      </w:pPr>
      <w:bookmarkStart w:id="1" w:name="_Toc11306543"/>
      <w:r w:rsidRPr="00FC7B12">
        <w:rPr>
          <w:lang w:eastAsia="tr-TR"/>
        </w:rPr>
        <w:t>BİLDİRİM</w:t>
      </w:r>
      <w:bookmarkEnd w:id="1"/>
    </w:p>
    <w:p w14:paraId="0AC81964" w14:textId="77777777" w:rsidR="00A4586A" w:rsidRPr="00FC7B12" w:rsidRDefault="00A4586A" w:rsidP="00FD311E">
      <w:pPr>
        <w:pStyle w:val="TEZ-G"/>
        <w:spacing w:after="0" w:line="360" w:lineRule="auto"/>
        <w:outlineLvl w:val="0"/>
        <w:rPr>
          <w:lang w:eastAsia="tr-TR"/>
        </w:rPr>
      </w:pPr>
    </w:p>
    <w:p w14:paraId="183F7D78" w14:textId="7301840E" w:rsidR="00FC7B12" w:rsidRPr="00FC7B12" w:rsidRDefault="00FC7B12" w:rsidP="00FD311E">
      <w:pPr>
        <w:spacing w:after="0" w:line="360" w:lineRule="auto"/>
        <w:jc w:val="both"/>
        <w:rPr>
          <w:rFonts w:ascii="Times New Roman" w:hAnsi="Times New Roman" w:cs="Times New Roman"/>
          <w:sz w:val="24"/>
          <w:szCs w:val="24"/>
          <w:lang w:eastAsia="tr-TR"/>
        </w:rPr>
      </w:pPr>
      <w:r>
        <w:rPr>
          <w:rFonts w:ascii="Times New Roman" w:hAnsi="Times New Roman" w:cs="Times New Roman"/>
          <w:sz w:val="24"/>
          <w:szCs w:val="24"/>
          <w:lang w:eastAsia="tr-TR"/>
        </w:rPr>
        <w:tab/>
      </w:r>
      <w:proofErr w:type="gramStart"/>
      <w:r w:rsidRPr="00FC7B12">
        <w:rPr>
          <w:rFonts w:ascii="Times New Roman" w:hAnsi="Times New Roman" w:cs="Times New Roman"/>
          <w:sz w:val="24"/>
          <w:szCs w:val="24"/>
          <w:lang w:eastAsia="tr-TR"/>
        </w:rPr>
        <w:t xml:space="preserve">Yüksek Lisans Tezi olarak hazırlamış olduğum </w:t>
      </w:r>
      <w:r w:rsidRPr="003F6EC3">
        <w:rPr>
          <w:rFonts w:ascii="Times New Roman" w:hAnsi="Times New Roman" w:cs="Times New Roman"/>
          <w:sz w:val="24"/>
          <w:szCs w:val="24"/>
        </w:rPr>
        <w:t>“Kamu Kurumlarının Kriz Yönetimi Becerileri: Samsun Büyükşehir Belediyesi Çalışanlarına Yönelik Bir Araştırma”</w:t>
      </w:r>
      <w:r w:rsidRPr="005A3D9A">
        <w:rPr>
          <w:rFonts w:ascii="Times New Roman" w:hAnsi="Times New Roman" w:cs="Times New Roman"/>
          <w:sz w:val="24"/>
          <w:szCs w:val="24"/>
        </w:rPr>
        <w:t xml:space="preserve"> </w:t>
      </w:r>
      <w:r w:rsidRPr="00FC7B12">
        <w:rPr>
          <w:rFonts w:ascii="Times New Roman" w:hAnsi="Times New Roman" w:cs="Times New Roman"/>
          <w:sz w:val="24"/>
          <w:szCs w:val="24"/>
          <w:lang w:eastAsia="tr-TR"/>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roofErr w:type="gramEnd"/>
    </w:p>
    <w:tbl>
      <w:tblPr>
        <w:tblpPr w:leftFromText="141" w:rightFromText="141" w:vertAnchor="text" w:horzAnchor="margin" w:tblpY="1717"/>
        <w:tblW w:w="85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1"/>
        <w:gridCol w:w="7229"/>
      </w:tblGrid>
      <w:tr w:rsidR="00FC7B12" w:rsidRPr="00FC7B12" w14:paraId="3544C9D5" w14:textId="77777777" w:rsidTr="00EA3E21">
        <w:trPr>
          <w:trHeight w:val="699"/>
        </w:trPr>
        <w:tc>
          <w:tcPr>
            <w:tcW w:w="1271" w:type="dxa"/>
            <w:tcBorders>
              <w:top w:val="single" w:sz="4" w:space="0" w:color="auto"/>
              <w:left w:val="single" w:sz="4" w:space="0" w:color="auto"/>
              <w:bottom w:val="single" w:sz="4" w:space="0" w:color="auto"/>
              <w:right w:val="single" w:sz="4" w:space="0" w:color="auto"/>
            </w:tcBorders>
            <w:vAlign w:val="center"/>
          </w:tcPr>
          <w:p w14:paraId="56BD10A7" w14:textId="1653875C" w:rsidR="00FC7B12" w:rsidRPr="00FC7B12" w:rsidRDefault="00E43885" w:rsidP="00FD311E">
            <w:pPr>
              <w:spacing w:after="0" w:line="360" w:lineRule="auto"/>
              <w:jc w:val="both"/>
              <w:rPr>
                <w:rFonts w:ascii="Times New Roman" w:hAnsi="Times New Roman" w:cs="Times New Roman"/>
                <w:b/>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723776" behindDoc="0" locked="0" layoutInCell="1" allowOverlap="1" wp14:anchorId="1D7CA2F3" wp14:editId="6335A500">
                      <wp:simplePos x="0" y="0"/>
                      <wp:positionH relativeFrom="column">
                        <wp:posOffset>195580</wp:posOffset>
                      </wp:positionH>
                      <wp:positionV relativeFrom="paragraph">
                        <wp:posOffset>16510</wp:posOffset>
                      </wp:positionV>
                      <wp:extent cx="275590" cy="260985"/>
                      <wp:effectExtent l="0" t="0" r="10160" b="24765"/>
                      <wp:wrapNone/>
                      <wp:docPr id="11" name="Metin Kutusu 11"/>
                      <wp:cNvGraphicFramePr/>
                      <a:graphic xmlns:a="http://schemas.openxmlformats.org/drawingml/2006/main">
                        <a:graphicData uri="http://schemas.microsoft.com/office/word/2010/wordprocessingShape">
                          <wps:wsp>
                            <wps:cNvSpPr txBox="1"/>
                            <wps:spPr>
                              <a:xfrm>
                                <a:off x="0" y="0"/>
                                <a:ext cx="275921" cy="2611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735A14" w14:textId="505E5659" w:rsidR="0039757A" w:rsidRPr="005A3564" w:rsidRDefault="0039757A" w:rsidP="00E43885">
                                  <w:pPr>
                                    <w:jc w:val="both"/>
                                    <w:rPr>
                                      <w:rFonts w:ascii="Times New Roman" w:hAnsi="Times New Roman" w:cs="Times New Roman"/>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7CA2F3" id="_x0000_t202" coordsize="21600,21600" o:spt="202" path="m,l,21600r21600,l21600,xe">
                      <v:stroke joinstyle="miter"/>
                      <v:path gradientshapeok="t" o:connecttype="rect"/>
                    </v:shapetype>
                    <v:shape id="Metin Kutusu 11" o:spid="_x0000_s1026" type="#_x0000_t202" style="position:absolute;left:0;text-align:left;margin-left:15.4pt;margin-top:1.3pt;width:21.7pt;height:20.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" fillcolor="white [3201]" strokeweight=".5pt">
                      <v:textbox>
                        <w:txbxContent>
                          <w:p w14:paraId="5A735A14" w14:textId="505E5659" w:rsidR="0039757A" w:rsidRPr="005A3564" w:rsidRDefault="0039757A" w:rsidP="00E43885">
                            <w:pPr>
                              <w:jc w:val="both"/>
                              <w:rPr>
                                <w:rFonts w:ascii="Times New Roman" w:hAnsi="Times New Roman" w:cs="Times New Roman"/>
                                <w:b/>
                                <w:sz w:val="28"/>
                                <w:szCs w:val="28"/>
                              </w:rPr>
                            </w:pPr>
                          </w:p>
                        </w:txbxContent>
                      </v:textbox>
                    </v:shape>
                  </w:pict>
                </mc:Fallback>
              </mc:AlternateContent>
            </w:r>
          </w:p>
        </w:tc>
        <w:tc>
          <w:tcPr>
            <w:tcW w:w="7229" w:type="dxa"/>
            <w:tcBorders>
              <w:top w:val="single" w:sz="4" w:space="0" w:color="auto"/>
              <w:left w:val="single" w:sz="4" w:space="0" w:color="auto"/>
              <w:bottom w:val="single" w:sz="4" w:space="0" w:color="auto"/>
              <w:right w:val="single" w:sz="4" w:space="0" w:color="auto"/>
            </w:tcBorders>
            <w:vAlign w:val="center"/>
          </w:tcPr>
          <w:p w14:paraId="2E34A904" w14:textId="77777777" w:rsidR="00FC7B12" w:rsidRPr="00FC7B12" w:rsidRDefault="00FC7B12" w:rsidP="00FD311E">
            <w:pPr>
              <w:spacing w:after="0" w:line="360" w:lineRule="auto"/>
              <w:jc w:val="both"/>
              <w:rPr>
                <w:rFonts w:ascii="Times New Roman" w:hAnsi="Times New Roman" w:cs="Times New Roman"/>
                <w:sz w:val="24"/>
                <w:szCs w:val="24"/>
                <w:lang w:eastAsia="tr-TR"/>
              </w:rPr>
            </w:pPr>
            <w:r w:rsidRPr="00FC7B12">
              <w:rPr>
                <w:rFonts w:ascii="Times New Roman" w:hAnsi="Times New Roman" w:cs="Times New Roman"/>
                <w:sz w:val="24"/>
                <w:szCs w:val="24"/>
                <w:lang w:eastAsia="tr-TR"/>
              </w:rPr>
              <w:t>Tezimin tamamı her yerden erişime açılabilir.</w:t>
            </w:r>
          </w:p>
        </w:tc>
      </w:tr>
      <w:tr w:rsidR="00FC7B12" w:rsidRPr="00FC7B12" w14:paraId="76C895EE" w14:textId="77777777" w:rsidTr="005A3564">
        <w:tc>
          <w:tcPr>
            <w:tcW w:w="1271" w:type="dxa"/>
            <w:tcBorders>
              <w:top w:val="single" w:sz="4" w:space="0" w:color="auto"/>
              <w:left w:val="single" w:sz="4" w:space="0" w:color="auto"/>
              <w:bottom w:val="single" w:sz="4" w:space="0" w:color="auto"/>
              <w:right w:val="single" w:sz="4" w:space="0" w:color="auto"/>
            </w:tcBorders>
            <w:vAlign w:val="center"/>
          </w:tcPr>
          <w:p w14:paraId="2AFFBFE1" w14:textId="75423A58" w:rsidR="00FC7B12" w:rsidRPr="00FC7B12" w:rsidRDefault="00E43885" w:rsidP="00FD311E">
            <w:pPr>
              <w:spacing w:after="0" w:line="360" w:lineRule="auto"/>
              <w:jc w:val="both"/>
              <w:rPr>
                <w:rFonts w:ascii="Times New Roman" w:hAnsi="Times New Roman" w:cs="Times New Roman"/>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721728" behindDoc="0" locked="0" layoutInCell="1" allowOverlap="1" wp14:anchorId="08C528A0" wp14:editId="1A2CB44E">
                      <wp:simplePos x="0" y="0"/>
                      <wp:positionH relativeFrom="column">
                        <wp:posOffset>201295</wp:posOffset>
                      </wp:positionH>
                      <wp:positionV relativeFrom="paragraph">
                        <wp:posOffset>28575</wp:posOffset>
                      </wp:positionV>
                      <wp:extent cx="276225" cy="262255"/>
                      <wp:effectExtent l="0" t="0" r="28575" b="23495"/>
                      <wp:wrapNone/>
                      <wp:docPr id="10" name="Metin Kutusu 10"/>
                      <wp:cNvGraphicFramePr/>
                      <a:graphic xmlns:a="http://schemas.openxmlformats.org/drawingml/2006/main">
                        <a:graphicData uri="http://schemas.microsoft.com/office/word/2010/wordprocessingShape">
                          <wps:wsp>
                            <wps:cNvSpPr txBox="1"/>
                            <wps:spPr>
                              <a:xfrm>
                                <a:off x="0" y="0"/>
                                <a:ext cx="276225"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A53DD8" w14:textId="0004B9F3" w:rsidR="0039757A" w:rsidRPr="005A3564" w:rsidRDefault="0039757A" w:rsidP="00E43885">
                                  <w:pPr>
                                    <w:jc w:val="both"/>
                                    <w:rPr>
                                      <w:rFonts w:ascii="Times New Roman" w:hAnsi="Times New Roman" w:cs="Times New Roman"/>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C528A0" id="Metin Kutusu 10" o:spid="_x0000_s1027" type="#_x0000_t202" style="position:absolute;left:0;text-align:left;margin-left:15.85pt;margin-top:2.25pt;width:21.75pt;height:20.6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" fillcolor="white [3201]" strokeweight=".5pt">
                      <v:textbox>
                        <w:txbxContent>
                          <w:p w14:paraId="03A53DD8" w14:textId="0004B9F3" w:rsidR="0039757A" w:rsidRPr="005A3564" w:rsidRDefault="0039757A" w:rsidP="00E43885">
                            <w:pPr>
                              <w:jc w:val="both"/>
                              <w:rPr>
                                <w:rFonts w:ascii="Times New Roman" w:hAnsi="Times New Roman" w:cs="Times New Roman"/>
                                <w:b/>
                                <w:sz w:val="28"/>
                                <w:szCs w:val="28"/>
                              </w:rPr>
                            </w:pPr>
                          </w:p>
                        </w:txbxContent>
                      </v:textbox>
                    </v:shape>
                  </w:pict>
                </mc:Fallback>
              </mc:AlternateContent>
            </w:r>
          </w:p>
        </w:tc>
        <w:tc>
          <w:tcPr>
            <w:tcW w:w="7229" w:type="dxa"/>
            <w:tcBorders>
              <w:top w:val="single" w:sz="4" w:space="0" w:color="auto"/>
              <w:left w:val="single" w:sz="4" w:space="0" w:color="auto"/>
              <w:bottom w:val="single" w:sz="4" w:space="0" w:color="auto"/>
              <w:right w:val="single" w:sz="4" w:space="0" w:color="auto"/>
            </w:tcBorders>
            <w:vAlign w:val="center"/>
          </w:tcPr>
          <w:p w14:paraId="3070E9DD" w14:textId="77777777" w:rsidR="00FC7B12" w:rsidRPr="00FC7B12" w:rsidRDefault="00FC7B12" w:rsidP="00FD311E">
            <w:pPr>
              <w:spacing w:after="0" w:line="360" w:lineRule="auto"/>
              <w:jc w:val="both"/>
              <w:rPr>
                <w:rFonts w:ascii="Times New Roman" w:hAnsi="Times New Roman" w:cs="Times New Roman"/>
                <w:sz w:val="24"/>
                <w:szCs w:val="24"/>
                <w:lang w:eastAsia="tr-TR"/>
              </w:rPr>
            </w:pPr>
            <w:r w:rsidRPr="00FC7B12">
              <w:rPr>
                <w:rFonts w:ascii="Times New Roman" w:hAnsi="Times New Roman" w:cs="Times New Roman"/>
                <w:sz w:val="24"/>
                <w:szCs w:val="24"/>
                <w:lang w:eastAsia="tr-TR"/>
              </w:rPr>
              <w:t>Tezim sadece Gümüşhane Üniversitesi yerleşkelerinden erişime açılabilir.</w:t>
            </w:r>
          </w:p>
        </w:tc>
      </w:tr>
      <w:tr w:rsidR="00FC7B12" w:rsidRPr="00FC7B12" w14:paraId="27A0F981" w14:textId="77777777" w:rsidTr="005A3564">
        <w:tc>
          <w:tcPr>
            <w:tcW w:w="1271" w:type="dxa"/>
            <w:tcBorders>
              <w:top w:val="single" w:sz="4" w:space="0" w:color="auto"/>
              <w:left w:val="single" w:sz="4" w:space="0" w:color="auto"/>
              <w:bottom w:val="single" w:sz="4" w:space="0" w:color="auto"/>
              <w:right w:val="single" w:sz="4" w:space="0" w:color="auto"/>
            </w:tcBorders>
            <w:vAlign w:val="center"/>
          </w:tcPr>
          <w:p w14:paraId="082CB2B7" w14:textId="1B6B142C" w:rsidR="00FC7B12" w:rsidRPr="00FC7B12" w:rsidRDefault="005A3564" w:rsidP="00FD311E">
            <w:pPr>
              <w:spacing w:after="0" w:line="360" w:lineRule="auto"/>
              <w:jc w:val="center"/>
              <w:rPr>
                <w:rFonts w:ascii="Times New Roman" w:hAnsi="Times New Roman" w:cs="Times New Roman"/>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719680" behindDoc="0" locked="0" layoutInCell="1" allowOverlap="1" wp14:anchorId="0556B134" wp14:editId="22C42DAE">
                      <wp:simplePos x="0" y="0"/>
                      <wp:positionH relativeFrom="column">
                        <wp:posOffset>187960</wp:posOffset>
                      </wp:positionH>
                      <wp:positionV relativeFrom="paragraph">
                        <wp:posOffset>-33020</wp:posOffset>
                      </wp:positionV>
                      <wp:extent cx="276860" cy="262255"/>
                      <wp:effectExtent l="0" t="0" r="27940" b="23495"/>
                      <wp:wrapNone/>
                      <wp:docPr id="2" name="Metin Kutusu 2"/>
                      <wp:cNvGraphicFramePr/>
                      <a:graphic xmlns:a="http://schemas.openxmlformats.org/drawingml/2006/main">
                        <a:graphicData uri="http://schemas.microsoft.com/office/word/2010/wordprocessingShape">
                          <wps:wsp>
                            <wps:cNvSpPr txBox="1"/>
                            <wps:spPr>
                              <a:xfrm>
                                <a:off x="0" y="0"/>
                                <a:ext cx="27686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6B8AE3" w14:textId="71769C71" w:rsidR="0039757A" w:rsidRPr="005E0DF9" w:rsidRDefault="0039757A" w:rsidP="005A3564">
                                  <w:pPr>
                                    <w:jc w:val="both"/>
                                    <w:rPr>
                                      <w:rFonts w:ascii="Times New Roman" w:hAnsi="Times New Roman" w:cs="Times New Roman"/>
                                      <w:sz w:val="28"/>
                                      <w:szCs w:val="28"/>
                                    </w:rPr>
                                  </w:pPr>
                                  <w:r w:rsidRPr="005E0DF9">
                                    <w:rPr>
                                      <w:rFonts w:ascii="Times New Roman" w:hAnsi="Times New Roman" w:cs="Times New Roman"/>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56B134" id="Metin Kutusu 2" o:spid="_x0000_s1028" type="#_x0000_t202" style="position:absolute;left:0;text-align:left;margin-left:14.8pt;margin-top:-2.6pt;width:21.8pt;height:20.6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" fillcolor="white [3201]" strokeweight=".5pt">
                      <v:textbox>
                        <w:txbxContent>
                          <w:p w14:paraId="3F6B8AE3" w14:textId="71769C71" w:rsidR="0039757A" w:rsidRPr="005E0DF9" w:rsidRDefault="0039757A" w:rsidP="005A3564">
                            <w:pPr>
                              <w:jc w:val="both"/>
                              <w:rPr>
                                <w:rFonts w:ascii="Times New Roman" w:hAnsi="Times New Roman" w:cs="Times New Roman"/>
                                <w:sz w:val="28"/>
                                <w:szCs w:val="28"/>
                              </w:rPr>
                            </w:pPr>
                            <w:r w:rsidRPr="005E0DF9">
                              <w:rPr>
                                <w:rFonts w:ascii="Times New Roman" w:hAnsi="Times New Roman" w:cs="Times New Roman"/>
                                <w:sz w:val="28"/>
                                <w:szCs w:val="28"/>
                              </w:rPr>
                              <w:t>X</w:t>
                            </w:r>
                          </w:p>
                        </w:txbxContent>
                      </v:textbox>
                    </v:shape>
                  </w:pict>
                </mc:Fallback>
              </mc:AlternateContent>
            </w:r>
          </w:p>
        </w:tc>
        <w:tc>
          <w:tcPr>
            <w:tcW w:w="7229" w:type="dxa"/>
            <w:tcBorders>
              <w:top w:val="single" w:sz="4" w:space="0" w:color="auto"/>
              <w:left w:val="single" w:sz="4" w:space="0" w:color="auto"/>
              <w:bottom w:val="single" w:sz="4" w:space="0" w:color="auto"/>
              <w:right w:val="single" w:sz="4" w:space="0" w:color="auto"/>
            </w:tcBorders>
            <w:vAlign w:val="center"/>
          </w:tcPr>
          <w:p w14:paraId="35D0D5A5" w14:textId="387468CC" w:rsidR="00FC7B12" w:rsidRPr="00FC7B12" w:rsidRDefault="005A3564" w:rsidP="00FD311E">
            <w:pPr>
              <w:spacing w:after="0" w:line="360" w:lineRule="auto"/>
              <w:jc w:val="both"/>
              <w:rPr>
                <w:rFonts w:ascii="Times New Roman" w:hAnsi="Times New Roman" w:cs="Times New Roman"/>
                <w:sz w:val="24"/>
                <w:szCs w:val="24"/>
                <w:lang w:eastAsia="tr-TR"/>
              </w:rPr>
            </w:pPr>
            <w:r>
              <w:rPr>
                <w:rFonts w:ascii="Times New Roman" w:hAnsi="Times New Roman" w:cs="Times New Roman"/>
                <w:sz w:val="24"/>
                <w:szCs w:val="24"/>
                <w:lang w:eastAsia="tr-TR"/>
              </w:rPr>
              <w:t>Tezimin 2</w:t>
            </w:r>
            <w:r w:rsidR="00FC7B12" w:rsidRPr="00FC7B12">
              <w:rPr>
                <w:rFonts w:ascii="Times New Roman" w:hAnsi="Times New Roman" w:cs="Times New Roman"/>
                <w:sz w:val="24"/>
                <w:szCs w:val="24"/>
                <w:lang w:eastAsia="tr-TR"/>
              </w:rPr>
              <w:t xml:space="preserve"> yıl süreyle erişime açılmasını </w:t>
            </w:r>
            <w:r>
              <w:rPr>
                <w:rFonts w:ascii="Times New Roman" w:hAnsi="Times New Roman" w:cs="Times New Roman"/>
                <w:sz w:val="24"/>
                <w:szCs w:val="24"/>
                <w:lang w:eastAsia="tr-TR"/>
              </w:rPr>
              <w:t>istemiyorum. Bu sürenin sonunda</w:t>
            </w:r>
            <w:r w:rsidR="00FC7B12" w:rsidRPr="00FC7B12">
              <w:rPr>
                <w:rFonts w:ascii="Times New Roman" w:hAnsi="Times New Roman" w:cs="Times New Roman"/>
                <w:sz w:val="24"/>
                <w:szCs w:val="24"/>
                <w:lang w:eastAsia="tr-TR"/>
              </w:rPr>
              <w:t xml:space="preserve"> uzatma için başvuruda bulunmadığım takdirde, tezimin tamamı her yerden erişime açılabilir.</w:t>
            </w:r>
          </w:p>
        </w:tc>
      </w:tr>
    </w:tbl>
    <w:p w14:paraId="6590862E" w14:textId="06E3B928" w:rsidR="00FC7B12" w:rsidRPr="00FC7B12" w:rsidRDefault="00FC7B12" w:rsidP="00FD311E">
      <w:pPr>
        <w:spacing w:after="0" w:line="360" w:lineRule="auto"/>
        <w:jc w:val="both"/>
        <w:rPr>
          <w:rFonts w:ascii="Times New Roman" w:hAnsi="Times New Roman" w:cs="Times New Roman"/>
          <w:sz w:val="24"/>
          <w:szCs w:val="24"/>
          <w:lang w:eastAsia="tr-TR"/>
        </w:rPr>
      </w:pPr>
      <w:r>
        <w:rPr>
          <w:rFonts w:ascii="Times New Roman" w:hAnsi="Times New Roman" w:cs="Times New Roman"/>
          <w:sz w:val="24"/>
          <w:szCs w:val="24"/>
          <w:lang w:eastAsia="tr-TR"/>
        </w:rPr>
        <w:tab/>
      </w:r>
      <w:r w:rsidRPr="00FC7B12">
        <w:rPr>
          <w:rFonts w:ascii="Times New Roman" w:hAnsi="Times New Roman" w:cs="Times New Roman"/>
          <w:sz w:val="24"/>
          <w:szCs w:val="24"/>
          <w:lang w:eastAsia="tr-TR"/>
        </w:rPr>
        <w:t>Lisansüstü Eğitim-Öğretim yönetmeliğinin ilgili maddeleri uyarınca gereğinin yapılmasını arz ederim.</w:t>
      </w:r>
    </w:p>
    <w:p w14:paraId="74787504" w14:textId="77777777" w:rsidR="00FC7B12" w:rsidRPr="00FC7B12" w:rsidRDefault="00FC7B12" w:rsidP="00FD311E">
      <w:pPr>
        <w:spacing w:after="0" w:line="360" w:lineRule="auto"/>
        <w:jc w:val="both"/>
        <w:rPr>
          <w:rFonts w:ascii="Times New Roman" w:hAnsi="Times New Roman" w:cs="Times New Roman"/>
          <w:sz w:val="24"/>
          <w:szCs w:val="24"/>
          <w:lang w:eastAsia="tr-TR"/>
        </w:rPr>
      </w:pPr>
    </w:p>
    <w:p w14:paraId="38FCBDBF" w14:textId="06931033" w:rsidR="00FC7B12" w:rsidRDefault="00FC7B12" w:rsidP="00FD311E">
      <w:pPr>
        <w:spacing w:after="0" w:line="360" w:lineRule="auto"/>
        <w:jc w:val="right"/>
        <w:rPr>
          <w:rFonts w:ascii="Times New Roman" w:hAnsi="Times New Roman" w:cs="Times New Roman"/>
          <w:sz w:val="24"/>
          <w:szCs w:val="24"/>
          <w:lang w:eastAsia="tr-TR"/>
        </w:rPr>
      </w:pPr>
    </w:p>
    <w:p w14:paraId="53082958" w14:textId="77777777" w:rsidR="00FC7B12" w:rsidRDefault="00FC7B12" w:rsidP="00FD311E">
      <w:pPr>
        <w:spacing w:after="0" w:line="360" w:lineRule="auto"/>
        <w:jc w:val="right"/>
        <w:rPr>
          <w:rFonts w:ascii="Times New Roman" w:hAnsi="Times New Roman" w:cs="Times New Roman"/>
          <w:sz w:val="24"/>
          <w:szCs w:val="24"/>
          <w:lang w:eastAsia="tr-TR"/>
        </w:rPr>
      </w:pPr>
    </w:p>
    <w:p w14:paraId="7B26F074" w14:textId="77777777" w:rsidR="00FC7B12" w:rsidRDefault="00FC7B12" w:rsidP="00FD311E">
      <w:pPr>
        <w:spacing w:after="0" w:line="360" w:lineRule="auto"/>
        <w:jc w:val="right"/>
        <w:rPr>
          <w:rFonts w:ascii="Times New Roman" w:hAnsi="Times New Roman" w:cs="Times New Roman"/>
          <w:sz w:val="24"/>
          <w:szCs w:val="24"/>
          <w:lang w:eastAsia="tr-TR"/>
        </w:rPr>
      </w:pPr>
    </w:p>
    <w:p w14:paraId="1FE38A07" w14:textId="77777777" w:rsidR="00FC7B12" w:rsidRDefault="00FC7B12" w:rsidP="00FD311E">
      <w:pPr>
        <w:spacing w:after="0" w:line="360" w:lineRule="auto"/>
        <w:jc w:val="right"/>
        <w:rPr>
          <w:rFonts w:ascii="Times New Roman" w:hAnsi="Times New Roman" w:cs="Times New Roman"/>
          <w:sz w:val="24"/>
          <w:szCs w:val="24"/>
          <w:lang w:eastAsia="tr-TR"/>
        </w:rPr>
      </w:pPr>
    </w:p>
    <w:p w14:paraId="4C2E0048" w14:textId="4D18F1F1" w:rsidR="00FC7B12" w:rsidRPr="00FC7B12" w:rsidRDefault="005E0DF9" w:rsidP="00FD311E">
      <w:pPr>
        <w:spacing w:after="0" w:line="360" w:lineRule="auto"/>
        <w:jc w:val="right"/>
        <w:rPr>
          <w:rFonts w:ascii="Times New Roman" w:hAnsi="Times New Roman" w:cs="Times New Roman"/>
          <w:sz w:val="24"/>
          <w:szCs w:val="24"/>
          <w:lang w:eastAsia="tr-TR"/>
        </w:rPr>
      </w:pPr>
      <w:r>
        <w:rPr>
          <w:rFonts w:ascii="Times New Roman" w:hAnsi="Times New Roman" w:cs="Times New Roman"/>
          <w:sz w:val="24"/>
          <w:szCs w:val="24"/>
          <w:lang w:eastAsia="tr-TR"/>
        </w:rPr>
        <w:t>30 / 05 / 2019</w:t>
      </w:r>
    </w:p>
    <w:p w14:paraId="1BCD9E4E" w14:textId="29DB40CD" w:rsidR="00FC7B12" w:rsidRPr="00FC7B12" w:rsidRDefault="0029073F" w:rsidP="00FD311E">
      <w:pPr>
        <w:spacing w:after="0" w:line="360" w:lineRule="auto"/>
        <w:jc w:val="right"/>
        <w:rPr>
          <w:rFonts w:ascii="Times New Roman" w:hAnsi="Times New Roman" w:cs="Times New Roman"/>
          <w:sz w:val="24"/>
          <w:szCs w:val="24"/>
          <w:lang w:eastAsia="tr-TR"/>
        </w:rPr>
      </w:pPr>
      <w:proofErr w:type="gramStart"/>
      <w:r>
        <w:rPr>
          <w:rFonts w:ascii="Times New Roman" w:hAnsi="Times New Roman" w:cs="Times New Roman"/>
          <w:sz w:val="24"/>
          <w:szCs w:val="24"/>
          <w:lang w:eastAsia="tr-TR"/>
        </w:rPr>
        <w:t>……………...</w:t>
      </w:r>
      <w:proofErr w:type="gramEnd"/>
    </w:p>
    <w:p w14:paraId="3A3EC923" w14:textId="0F61C765" w:rsidR="00FC7B12" w:rsidRPr="005E0DF9" w:rsidRDefault="00FC7B12" w:rsidP="00FD311E">
      <w:pPr>
        <w:spacing w:after="0" w:line="360" w:lineRule="auto"/>
        <w:jc w:val="right"/>
        <w:rPr>
          <w:rFonts w:ascii="Times New Roman" w:hAnsi="Times New Roman" w:cs="Times New Roman"/>
          <w:sz w:val="24"/>
          <w:szCs w:val="24"/>
        </w:rPr>
      </w:pPr>
      <w:r w:rsidRPr="005E0DF9">
        <w:rPr>
          <w:rFonts w:ascii="Times New Roman" w:hAnsi="Times New Roman" w:cs="Times New Roman"/>
          <w:sz w:val="24"/>
          <w:szCs w:val="24"/>
          <w:lang w:eastAsia="tr-TR"/>
        </w:rPr>
        <w:t>Caner ÖZARSLAN</w:t>
      </w:r>
    </w:p>
    <w:p w14:paraId="2FC3269A" w14:textId="3520A3D1" w:rsidR="009832F6" w:rsidRDefault="009832F6" w:rsidP="00FD311E">
      <w:pPr>
        <w:spacing w:after="0" w:line="360" w:lineRule="auto"/>
        <w:jc w:val="center"/>
        <w:rPr>
          <w:rFonts w:ascii="Times New Roman" w:hAnsi="Times New Roman" w:cs="Times New Roman"/>
          <w:b/>
          <w:sz w:val="24"/>
          <w:szCs w:val="24"/>
        </w:rPr>
      </w:pPr>
    </w:p>
    <w:p w14:paraId="403957FA" w14:textId="77777777" w:rsidR="00FC7B12" w:rsidRDefault="00FC7B12" w:rsidP="00FD311E">
      <w:pPr>
        <w:spacing w:after="0" w:line="360" w:lineRule="auto"/>
        <w:jc w:val="center"/>
        <w:rPr>
          <w:rFonts w:ascii="Times New Roman" w:hAnsi="Times New Roman" w:cs="Times New Roman"/>
          <w:b/>
          <w:sz w:val="24"/>
          <w:szCs w:val="24"/>
        </w:rPr>
      </w:pPr>
    </w:p>
    <w:p w14:paraId="72F0DD7F" w14:textId="77777777" w:rsidR="00FC7B12" w:rsidRDefault="00FC7B12" w:rsidP="00FD311E">
      <w:pPr>
        <w:spacing w:after="0" w:line="360" w:lineRule="auto"/>
        <w:jc w:val="center"/>
        <w:rPr>
          <w:rFonts w:ascii="Times New Roman" w:hAnsi="Times New Roman" w:cs="Times New Roman"/>
          <w:b/>
          <w:sz w:val="24"/>
          <w:szCs w:val="24"/>
        </w:rPr>
      </w:pPr>
    </w:p>
    <w:p w14:paraId="10179482" w14:textId="77777777" w:rsidR="00D94274" w:rsidRDefault="00D94274" w:rsidP="00D516D9">
      <w:pPr>
        <w:jc w:val="center"/>
        <w:rPr>
          <w:rFonts w:ascii="Times New Roman" w:hAnsi="Times New Roman" w:cs="Times New Roman"/>
          <w:b/>
          <w:sz w:val="24"/>
          <w:szCs w:val="24"/>
        </w:rPr>
        <w:sectPr w:rsidR="00D94274" w:rsidSect="006B2E4F">
          <w:footerReference w:type="default" r:id="rId11"/>
          <w:pgSz w:w="11906" w:h="16838"/>
          <w:pgMar w:top="1701" w:right="1134" w:bottom="1701" w:left="2268" w:header="709" w:footer="709" w:gutter="0"/>
          <w:pgNumType w:fmt="upperRoman" w:start="1"/>
          <w:cols w:space="708"/>
          <w:docGrid w:linePitch="360"/>
        </w:sectPr>
      </w:pPr>
    </w:p>
    <w:p w14:paraId="4E238194" w14:textId="77777777" w:rsidR="00E43885" w:rsidRDefault="00E43885" w:rsidP="00FD311E">
      <w:pPr>
        <w:spacing w:after="0" w:line="360" w:lineRule="auto"/>
        <w:jc w:val="center"/>
        <w:rPr>
          <w:rFonts w:ascii="Times New Roman" w:hAnsi="Times New Roman" w:cs="Times New Roman"/>
          <w:b/>
          <w:sz w:val="24"/>
          <w:szCs w:val="24"/>
        </w:rPr>
      </w:pPr>
    </w:p>
    <w:p w14:paraId="136A6795" w14:textId="741476DF" w:rsidR="00FC7B12" w:rsidRDefault="00FC7B12" w:rsidP="00FD311E">
      <w:pPr>
        <w:pStyle w:val="TEZ-G"/>
        <w:spacing w:after="0" w:line="360" w:lineRule="auto"/>
        <w:outlineLvl w:val="0"/>
      </w:pPr>
      <w:bookmarkStart w:id="2" w:name="_Toc11306544"/>
      <w:r>
        <w:t>ÖNSÖZ</w:t>
      </w:r>
      <w:bookmarkEnd w:id="2"/>
    </w:p>
    <w:p w14:paraId="3259D5E6" w14:textId="77777777" w:rsidR="00A4586A" w:rsidRDefault="00A4586A" w:rsidP="00FD311E">
      <w:pPr>
        <w:pStyle w:val="TEZ-G"/>
        <w:spacing w:after="0" w:line="360" w:lineRule="auto"/>
        <w:outlineLvl w:val="0"/>
      </w:pPr>
    </w:p>
    <w:p w14:paraId="7A6F503D" w14:textId="7CBFA9C2" w:rsidR="004A215B" w:rsidRDefault="00503BAE" w:rsidP="00FD31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Kriz kavramı son yıllarda giderek yaşamı</w:t>
      </w:r>
      <w:r w:rsidR="00FC2597">
        <w:rPr>
          <w:rFonts w:ascii="Times New Roman" w:hAnsi="Times New Roman" w:cs="Times New Roman"/>
          <w:sz w:val="24"/>
          <w:szCs w:val="24"/>
        </w:rPr>
        <w:t xml:space="preserve">n bir parçası haline gelmekte ve </w:t>
      </w:r>
      <w:proofErr w:type="gramStart"/>
      <w:r w:rsidR="00FC2597">
        <w:rPr>
          <w:rFonts w:ascii="Times New Roman" w:hAnsi="Times New Roman" w:cs="Times New Roman"/>
          <w:sz w:val="24"/>
          <w:szCs w:val="24"/>
        </w:rPr>
        <w:t>kaos</w:t>
      </w:r>
      <w:proofErr w:type="gramEnd"/>
      <w:r w:rsidR="00FC2597">
        <w:rPr>
          <w:rFonts w:ascii="Times New Roman" w:hAnsi="Times New Roman" w:cs="Times New Roman"/>
          <w:sz w:val="24"/>
          <w:szCs w:val="24"/>
        </w:rPr>
        <w:t xml:space="preserve"> ortamına yol açmaktadır</w:t>
      </w:r>
      <w:r>
        <w:rPr>
          <w:rFonts w:ascii="Times New Roman" w:hAnsi="Times New Roman" w:cs="Times New Roman"/>
          <w:sz w:val="24"/>
          <w:szCs w:val="24"/>
        </w:rPr>
        <w:t>. Kriz i</w:t>
      </w:r>
      <w:r w:rsidR="00FC2597">
        <w:rPr>
          <w:rFonts w:ascii="Times New Roman" w:hAnsi="Times New Roman" w:cs="Times New Roman"/>
          <w:sz w:val="24"/>
          <w:szCs w:val="24"/>
        </w:rPr>
        <w:t xml:space="preserve">le beraber meydana gelen </w:t>
      </w:r>
      <w:proofErr w:type="gramStart"/>
      <w:r w:rsidR="00FC2597">
        <w:rPr>
          <w:rFonts w:ascii="Times New Roman" w:hAnsi="Times New Roman" w:cs="Times New Roman"/>
          <w:sz w:val="24"/>
          <w:szCs w:val="24"/>
        </w:rPr>
        <w:t>kaos</w:t>
      </w:r>
      <w:proofErr w:type="gramEnd"/>
      <w:r>
        <w:rPr>
          <w:rFonts w:ascii="Times New Roman" w:hAnsi="Times New Roman" w:cs="Times New Roman"/>
          <w:sz w:val="24"/>
          <w:szCs w:val="24"/>
        </w:rPr>
        <w:t xml:space="preserve"> ortamı günlük yaşamın yanı sıra</w:t>
      </w:r>
      <w:r w:rsidR="002D6A0D">
        <w:rPr>
          <w:rFonts w:ascii="Times New Roman" w:hAnsi="Times New Roman" w:cs="Times New Roman"/>
          <w:sz w:val="24"/>
          <w:szCs w:val="24"/>
        </w:rPr>
        <w:t xml:space="preserve"> rekabetin kaçınılmaz olduğu</w:t>
      </w:r>
      <w:r>
        <w:rPr>
          <w:rFonts w:ascii="Times New Roman" w:hAnsi="Times New Roman" w:cs="Times New Roman"/>
          <w:sz w:val="24"/>
          <w:szCs w:val="24"/>
        </w:rPr>
        <w:t xml:space="preserve"> iş </w:t>
      </w:r>
      <w:r w:rsidR="00FC2597">
        <w:rPr>
          <w:rFonts w:ascii="Times New Roman" w:hAnsi="Times New Roman" w:cs="Times New Roman"/>
          <w:sz w:val="24"/>
          <w:szCs w:val="24"/>
        </w:rPr>
        <w:t>hayatında</w:t>
      </w:r>
      <w:r>
        <w:rPr>
          <w:rFonts w:ascii="Times New Roman" w:hAnsi="Times New Roman" w:cs="Times New Roman"/>
          <w:sz w:val="24"/>
          <w:szCs w:val="24"/>
        </w:rPr>
        <w:t xml:space="preserve"> </w:t>
      </w:r>
      <w:r w:rsidR="00D42683">
        <w:rPr>
          <w:rFonts w:ascii="Times New Roman" w:hAnsi="Times New Roman" w:cs="Times New Roman"/>
          <w:sz w:val="24"/>
          <w:szCs w:val="24"/>
        </w:rPr>
        <w:t xml:space="preserve">daha sık </w:t>
      </w:r>
      <w:r w:rsidR="00FC2597">
        <w:rPr>
          <w:rFonts w:ascii="Times New Roman" w:hAnsi="Times New Roman" w:cs="Times New Roman"/>
          <w:sz w:val="24"/>
          <w:szCs w:val="24"/>
        </w:rPr>
        <w:t>görülmektedir</w:t>
      </w:r>
      <w:r w:rsidR="00D42683">
        <w:rPr>
          <w:rFonts w:ascii="Times New Roman" w:hAnsi="Times New Roman" w:cs="Times New Roman"/>
          <w:sz w:val="24"/>
          <w:szCs w:val="24"/>
        </w:rPr>
        <w:t>.</w:t>
      </w:r>
      <w:r w:rsidR="002D6A0D">
        <w:rPr>
          <w:rFonts w:ascii="Times New Roman" w:hAnsi="Times New Roman" w:cs="Times New Roman"/>
          <w:sz w:val="24"/>
          <w:szCs w:val="24"/>
        </w:rPr>
        <w:t xml:space="preserve"> Kurumların rekabetçi kimliğini devam ettirmesi adına</w:t>
      </w:r>
      <w:r w:rsidR="00D42683">
        <w:rPr>
          <w:rFonts w:ascii="Times New Roman" w:hAnsi="Times New Roman" w:cs="Times New Roman"/>
          <w:sz w:val="24"/>
          <w:szCs w:val="24"/>
        </w:rPr>
        <w:t xml:space="preserve"> kriz yönetimi ve kriz yönetim becerileri önem kazanmaktadır. Dolayısıyla</w:t>
      </w:r>
      <w:r w:rsidR="002D6A0D">
        <w:rPr>
          <w:rFonts w:ascii="Times New Roman" w:hAnsi="Times New Roman" w:cs="Times New Roman"/>
          <w:sz w:val="24"/>
          <w:szCs w:val="24"/>
        </w:rPr>
        <w:t xml:space="preserve"> kurumlar,</w:t>
      </w:r>
      <w:r w:rsidR="00D42683">
        <w:rPr>
          <w:rFonts w:ascii="Times New Roman" w:hAnsi="Times New Roman" w:cs="Times New Roman"/>
          <w:sz w:val="24"/>
          <w:szCs w:val="24"/>
        </w:rPr>
        <w:t xml:space="preserve"> </w:t>
      </w:r>
      <w:r w:rsidR="007C453C">
        <w:rPr>
          <w:rFonts w:ascii="Times New Roman" w:hAnsi="Times New Roman" w:cs="Times New Roman"/>
          <w:sz w:val="24"/>
          <w:szCs w:val="24"/>
        </w:rPr>
        <w:t>kriz durumlarında</w:t>
      </w:r>
      <w:r w:rsidR="002D6A0D">
        <w:rPr>
          <w:rFonts w:ascii="Times New Roman" w:hAnsi="Times New Roman" w:cs="Times New Roman"/>
          <w:sz w:val="24"/>
          <w:szCs w:val="24"/>
        </w:rPr>
        <w:t xml:space="preserve"> meydana gelen sorunları kriz yönetim becerilerini kullanarak çözüme kavuşturabilir.</w:t>
      </w:r>
    </w:p>
    <w:p w14:paraId="5D84BBDA" w14:textId="426BE000" w:rsidR="002D6A0D" w:rsidRDefault="002D6A0D" w:rsidP="00FD31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93E03">
        <w:rPr>
          <w:rFonts w:ascii="Times New Roman" w:hAnsi="Times New Roman" w:cs="Times New Roman"/>
          <w:sz w:val="24"/>
          <w:szCs w:val="24"/>
        </w:rPr>
        <w:t>Bu doğrultuda b</w:t>
      </w:r>
      <w:r>
        <w:rPr>
          <w:rFonts w:ascii="Times New Roman" w:hAnsi="Times New Roman" w:cs="Times New Roman"/>
          <w:sz w:val="24"/>
          <w:szCs w:val="24"/>
        </w:rPr>
        <w:t>ir</w:t>
      </w:r>
      <w:r w:rsidRPr="00B842F1">
        <w:rPr>
          <w:rFonts w:ascii="Times New Roman" w:hAnsi="Times New Roman" w:cs="Times New Roman"/>
          <w:sz w:val="24"/>
          <w:szCs w:val="24"/>
        </w:rPr>
        <w:t xml:space="preserve"> kamu kuruluşu olan Samsun Büyükşehir Belediyesinin kriz yönetim becerilerinin mevcut durumu</w:t>
      </w:r>
      <w:r>
        <w:rPr>
          <w:rFonts w:ascii="Times New Roman" w:hAnsi="Times New Roman" w:cs="Times New Roman"/>
          <w:sz w:val="24"/>
          <w:szCs w:val="24"/>
        </w:rPr>
        <w:t>nun analizi</w:t>
      </w:r>
      <w:r w:rsidR="00693E03">
        <w:rPr>
          <w:rFonts w:ascii="Times New Roman" w:hAnsi="Times New Roman" w:cs="Times New Roman"/>
          <w:sz w:val="24"/>
          <w:szCs w:val="24"/>
        </w:rPr>
        <w:t>,</w:t>
      </w:r>
      <w:r w:rsidRPr="00B842F1">
        <w:rPr>
          <w:rFonts w:ascii="Times New Roman" w:hAnsi="Times New Roman" w:cs="Times New Roman"/>
          <w:sz w:val="24"/>
          <w:szCs w:val="24"/>
        </w:rPr>
        <w:t xml:space="preserve"> </w:t>
      </w:r>
      <w:r>
        <w:rPr>
          <w:rFonts w:ascii="Times New Roman" w:hAnsi="Times New Roman" w:cs="Times New Roman"/>
          <w:sz w:val="24"/>
          <w:szCs w:val="24"/>
        </w:rPr>
        <w:t xml:space="preserve">çalışmanın konusunu oluşturmaktadır. </w:t>
      </w:r>
      <w:r w:rsidRPr="008E40EC">
        <w:rPr>
          <w:rFonts w:ascii="Times New Roman" w:hAnsi="Times New Roman" w:cs="Times New Roman"/>
          <w:sz w:val="24"/>
          <w:szCs w:val="24"/>
        </w:rPr>
        <w:t xml:space="preserve">Samsun Büyükşehir Belediyesi’nin sahip olduğu kriz yönetimi becerilerinin ne düzeyde olduğunun belirlenmesi </w:t>
      </w:r>
      <w:r w:rsidR="005E0DF9">
        <w:rPr>
          <w:rFonts w:ascii="Times New Roman" w:hAnsi="Times New Roman" w:cs="Times New Roman"/>
          <w:sz w:val="24"/>
          <w:szCs w:val="24"/>
        </w:rPr>
        <w:t>ise çalışmanın amacını teşkil etmektedir.</w:t>
      </w:r>
      <w:r w:rsidR="005E0DF9" w:rsidRPr="005E0DF9">
        <w:rPr>
          <w:rFonts w:ascii="Times New Roman" w:hAnsi="Times New Roman" w:cs="Times New Roman"/>
          <w:sz w:val="24"/>
          <w:szCs w:val="24"/>
        </w:rPr>
        <w:t xml:space="preserve"> </w:t>
      </w:r>
      <w:r w:rsidR="005E0DF9" w:rsidRPr="00B842F1">
        <w:rPr>
          <w:rFonts w:ascii="Times New Roman" w:hAnsi="Times New Roman" w:cs="Times New Roman"/>
          <w:sz w:val="24"/>
          <w:szCs w:val="24"/>
        </w:rPr>
        <w:t xml:space="preserve">Araştırmanın önemi ise hem bu alandaki </w:t>
      </w:r>
      <w:proofErr w:type="gramStart"/>
      <w:r w:rsidR="005E0DF9" w:rsidRPr="00B842F1">
        <w:rPr>
          <w:rFonts w:ascii="Times New Roman" w:hAnsi="Times New Roman" w:cs="Times New Roman"/>
          <w:sz w:val="24"/>
          <w:szCs w:val="24"/>
        </w:rPr>
        <w:t>literatüre</w:t>
      </w:r>
      <w:proofErr w:type="gramEnd"/>
      <w:r w:rsidR="005E0DF9" w:rsidRPr="00B842F1">
        <w:rPr>
          <w:rFonts w:ascii="Times New Roman" w:hAnsi="Times New Roman" w:cs="Times New Roman"/>
          <w:sz w:val="24"/>
          <w:szCs w:val="24"/>
        </w:rPr>
        <w:t xml:space="preserve"> bir katkı hem de kurumların kriz yönetim</w:t>
      </w:r>
      <w:r w:rsidR="005E0DF9">
        <w:rPr>
          <w:rFonts w:ascii="Times New Roman" w:hAnsi="Times New Roman" w:cs="Times New Roman"/>
          <w:sz w:val="24"/>
          <w:szCs w:val="24"/>
        </w:rPr>
        <w:t xml:space="preserve">inde uygulayacağı faaliyetlere </w:t>
      </w:r>
      <w:r w:rsidR="005E0DF9" w:rsidRPr="00B842F1">
        <w:rPr>
          <w:rFonts w:ascii="Times New Roman" w:hAnsi="Times New Roman" w:cs="Times New Roman"/>
          <w:sz w:val="24"/>
          <w:szCs w:val="24"/>
        </w:rPr>
        <w:t>yeni bir yaklaşım sunması olarak ifade edilebilir</w:t>
      </w:r>
      <w:r w:rsidR="005E0DF9">
        <w:rPr>
          <w:rFonts w:ascii="Times New Roman" w:hAnsi="Times New Roman" w:cs="Times New Roman"/>
          <w:sz w:val="24"/>
          <w:szCs w:val="24"/>
        </w:rPr>
        <w:t xml:space="preserve">.   </w:t>
      </w:r>
    </w:p>
    <w:p w14:paraId="0027A9DF" w14:textId="5DB40379" w:rsidR="00BC0BAC" w:rsidRDefault="004A215B" w:rsidP="00FD311E">
      <w:pPr>
        <w:spacing w:after="0" w:line="360" w:lineRule="auto"/>
        <w:jc w:val="both"/>
        <w:rPr>
          <w:rFonts w:ascii="Times New Roman" w:hAnsi="Times New Roman"/>
          <w:sz w:val="24"/>
          <w:szCs w:val="24"/>
        </w:rPr>
      </w:pPr>
      <w:r>
        <w:rPr>
          <w:rFonts w:ascii="Times New Roman" w:hAnsi="Times New Roman" w:cs="Times New Roman"/>
          <w:sz w:val="24"/>
          <w:szCs w:val="24"/>
        </w:rPr>
        <w:tab/>
      </w:r>
      <w:r w:rsidR="00BC0BAC">
        <w:rPr>
          <w:rFonts w:ascii="Times New Roman" w:hAnsi="Times New Roman" w:cs="Times New Roman"/>
          <w:sz w:val="24"/>
          <w:szCs w:val="24"/>
        </w:rPr>
        <w:t>Yüksek lisans</w:t>
      </w:r>
      <w:r w:rsidR="00BC4BB1">
        <w:rPr>
          <w:rFonts w:ascii="Times New Roman" w:hAnsi="Times New Roman" w:cs="Times New Roman"/>
          <w:sz w:val="24"/>
          <w:szCs w:val="24"/>
        </w:rPr>
        <w:t xml:space="preserve"> ve</w:t>
      </w:r>
      <w:r w:rsidR="00BC0BAC">
        <w:rPr>
          <w:rFonts w:ascii="Times New Roman" w:hAnsi="Times New Roman" w:cs="Times New Roman"/>
          <w:sz w:val="24"/>
          <w:szCs w:val="24"/>
        </w:rPr>
        <w:t xml:space="preserve"> a</w:t>
      </w:r>
      <w:r w:rsidR="00544EF7" w:rsidRPr="00A77134">
        <w:rPr>
          <w:rFonts w:ascii="Times New Roman" w:hAnsi="Times New Roman" w:cs="Times New Roman"/>
          <w:sz w:val="24"/>
          <w:szCs w:val="24"/>
        </w:rPr>
        <w:t>raştırma</w:t>
      </w:r>
      <w:r w:rsidR="00EA536D" w:rsidRPr="00A77134">
        <w:rPr>
          <w:rFonts w:ascii="Times New Roman" w:hAnsi="Times New Roman" w:cs="Times New Roman"/>
          <w:sz w:val="24"/>
          <w:szCs w:val="24"/>
        </w:rPr>
        <w:t xml:space="preserve"> </w:t>
      </w:r>
      <w:r w:rsidR="00544EF7" w:rsidRPr="00A77134">
        <w:rPr>
          <w:rFonts w:ascii="Times New Roman" w:hAnsi="Times New Roman" w:cs="Times New Roman"/>
          <w:sz w:val="24"/>
          <w:szCs w:val="24"/>
        </w:rPr>
        <w:t>sürecinde</w:t>
      </w:r>
      <w:r w:rsidR="00BC4BB1">
        <w:rPr>
          <w:rFonts w:ascii="Times New Roman" w:hAnsi="Times New Roman" w:cs="Times New Roman"/>
          <w:sz w:val="24"/>
          <w:szCs w:val="24"/>
        </w:rPr>
        <w:t xml:space="preserve"> </w:t>
      </w:r>
      <w:r w:rsidR="00A77134" w:rsidRPr="00A77134">
        <w:rPr>
          <w:rFonts w:ascii="Times New Roman" w:hAnsi="Times New Roman" w:cs="Times New Roman"/>
          <w:sz w:val="24"/>
          <w:szCs w:val="24"/>
        </w:rPr>
        <w:t>değerli danışman hocam</w:t>
      </w:r>
      <w:r w:rsidR="00544EF7" w:rsidRPr="00A77134">
        <w:rPr>
          <w:rFonts w:ascii="Times New Roman" w:hAnsi="Times New Roman" w:cs="Times New Roman"/>
          <w:sz w:val="24"/>
          <w:szCs w:val="24"/>
        </w:rPr>
        <w:t xml:space="preserve"> Dr. Öğr. Üyesi Ersin DİKER’</w:t>
      </w:r>
      <w:r w:rsidR="00A77134" w:rsidRPr="00A77134">
        <w:rPr>
          <w:rFonts w:ascii="Times New Roman" w:hAnsi="Times New Roman" w:cs="Times New Roman"/>
          <w:sz w:val="24"/>
          <w:szCs w:val="24"/>
        </w:rPr>
        <w:t>e</w:t>
      </w:r>
      <w:r w:rsidR="00BC4BB1">
        <w:rPr>
          <w:rFonts w:ascii="Times New Roman" w:hAnsi="Times New Roman" w:cs="Times New Roman"/>
          <w:sz w:val="24"/>
          <w:szCs w:val="24"/>
        </w:rPr>
        <w:t xml:space="preserve"> </w:t>
      </w:r>
      <w:r w:rsidR="00BC4BB1" w:rsidRPr="00A77134">
        <w:rPr>
          <w:rFonts w:ascii="Times New Roman" w:hAnsi="Times New Roman" w:cs="Times New Roman"/>
          <w:sz w:val="24"/>
          <w:szCs w:val="24"/>
        </w:rPr>
        <w:t xml:space="preserve">bilgi ve tecrübeleri ile </w:t>
      </w:r>
      <w:r w:rsidR="00BC4BB1">
        <w:rPr>
          <w:rFonts w:ascii="Times New Roman" w:hAnsi="Times New Roman" w:cs="Times New Roman"/>
          <w:sz w:val="24"/>
          <w:szCs w:val="24"/>
        </w:rPr>
        <w:t>sağladığı katkılardan dolayı</w:t>
      </w:r>
      <w:r w:rsidR="00A77134" w:rsidRPr="00A77134">
        <w:rPr>
          <w:rFonts w:ascii="Times New Roman" w:hAnsi="Times New Roman" w:cs="Times New Roman"/>
          <w:sz w:val="24"/>
          <w:szCs w:val="24"/>
        </w:rPr>
        <w:t xml:space="preserve"> sonsuz teşekkürlerimi sunarım. Ayrıca tezin savunma jüriliğini üstlenen kıymetli hocalarım </w:t>
      </w:r>
      <w:r w:rsidR="00A77134" w:rsidRPr="00A77134">
        <w:rPr>
          <w:rFonts w:ascii="Times New Roman" w:hAnsi="Times New Roman"/>
          <w:sz w:val="24"/>
          <w:szCs w:val="24"/>
        </w:rPr>
        <w:t>Prof. Dr. Raci TAŞCIOĞLU ve Doç. Dr. Gülsüm ÇALIŞIR’a teşekkür ederim.</w:t>
      </w:r>
      <w:r w:rsidR="00BC4BB1">
        <w:rPr>
          <w:rFonts w:ascii="Times New Roman" w:hAnsi="Times New Roman"/>
          <w:sz w:val="24"/>
          <w:szCs w:val="24"/>
        </w:rPr>
        <w:t xml:space="preserve"> Kariyerimde önemli dokunuşları bulunan</w:t>
      </w:r>
      <w:r w:rsidR="005E6149">
        <w:rPr>
          <w:rFonts w:ascii="Times New Roman" w:hAnsi="Times New Roman"/>
          <w:sz w:val="24"/>
          <w:szCs w:val="24"/>
        </w:rPr>
        <w:t xml:space="preserve"> ve tez sürecinde yardımı</w:t>
      </w:r>
      <w:r w:rsidR="00607DE4">
        <w:rPr>
          <w:rFonts w:ascii="Times New Roman" w:hAnsi="Times New Roman"/>
          <w:sz w:val="24"/>
          <w:szCs w:val="24"/>
        </w:rPr>
        <w:t>nı</w:t>
      </w:r>
      <w:r w:rsidR="005E6149">
        <w:rPr>
          <w:rFonts w:ascii="Times New Roman" w:hAnsi="Times New Roman"/>
          <w:sz w:val="24"/>
          <w:szCs w:val="24"/>
        </w:rPr>
        <w:t xml:space="preserve"> esirgemeyen değerli hocam Dr. Öğr. Üyesi Burak TÜRTEN’e teşekkürü borç bilirim.</w:t>
      </w:r>
      <w:r w:rsidR="00A77134">
        <w:rPr>
          <w:rFonts w:ascii="Times New Roman" w:hAnsi="Times New Roman"/>
          <w:sz w:val="24"/>
          <w:szCs w:val="24"/>
        </w:rPr>
        <w:t xml:space="preserve"> Her zaman desteklerini hissettiğim sevgili anneme, babama ve kardeşlerime</w:t>
      </w:r>
      <w:r w:rsidR="00BC0BAC">
        <w:rPr>
          <w:rFonts w:ascii="Times New Roman" w:hAnsi="Times New Roman"/>
          <w:sz w:val="24"/>
          <w:szCs w:val="24"/>
        </w:rPr>
        <w:t>, çalışmaya</w:t>
      </w:r>
      <w:r w:rsidR="00A77134">
        <w:rPr>
          <w:rFonts w:ascii="Times New Roman" w:hAnsi="Times New Roman"/>
          <w:sz w:val="24"/>
          <w:szCs w:val="24"/>
        </w:rPr>
        <w:t xml:space="preserve"> sağladığı katkılardan dolayı Mahmut N</w:t>
      </w:r>
      <w:r w:rsidR="00BC4BB1">
        <w:rPr>
          <w:rFonts w:ascii="Times New Roman" w:hAnsi="Times New Roman"/>
          <w:sz w:val="24"/>
          <w:szCs w:val="24"/>
        </w:rPr>
        <w:t>AH</w:t>
      </w:r>
      <w:r w:rsidR="00BC0BAC">
        <w:rPr>
          <w:rFonts w:ascii="Times New Roman" w:hAnsi="Times New Roman"/>
          <w:sz w:val="24"/>
          <w:szCs w:val="24"/>
        </w:rPr>
        <w:t>İR’e şükranlarımı sunarım. Ayrıca çalışma süresince desteğini esirgemeyen yol arkadaşım Deniz KARACA’ya teşekkür ederim.</w:t>
      </w:r>
      <w:r w:rsidR="00BC4BB1">
        <w:rPr>
          <w:rFonts w:ascii="Times New Roman" w:hAnsi="Times New Roman"/>
          <w:sz w:val="24"/>
          <w:szCs w:val="24"/>
        </w:rPr>
        <w:t xml:space="preserve"> </w:t>
      </w:r>
    </w:p>
    <w:p w14:paraId="4DFB8996" w14:textId="77777777" w:rsidR="00BC0BAC" w:rsidRDefault="00BC0BAC" w:rsidP="00FD311E">
      <w:pPr>
        <w:spacing w:after="0" w:line="360" w:lineRule="auto"/>
        <w:jc w:val="both"/>
        <w:rPr>
          <w:rFonts w:ascii="Times New Roman" w:hAnsi="Times New Roman"/>
          <w:sz w:val="24"/>
          <w:szCs w:val="24"/>
        </w:rPr>
      </w:pPr>
    </w:p>
    <w:p w14:paraId="45DA2D1A" w14:textId="77777777" w:rsidR="00BC0BAC" w:rsidRDefault="00BC0BAC" w:rsidP="00FD311E">
      <w:pPr>
        <w:spacing w:after="0" w:line="360" w:lineRule="auto"/>
        <w:jc w:val="both"/>
        <w:rPr>
          <w:rFonts w:ascii="Times New Roman" w:hAnsi="Times New Roman"/>
          <w:sz w:val="24"/>
          <w:szCs w:val="24"/>
        </w:rPr>
      </w:pPr>
    </w:p>
    <w:p w14:paraId="6D04838F" w14:textId="41364F84" w:rsidR="00BC0BAC" w:rsidRDefault="00BC0BAC" w:rsidP="00FD311E">
      <w:pPr>
        <w:spacing w:after="0" w:line="360" w:lineRule="auto"/>
        <w:jc w:val="right"/>
        <w:rPr>
          <w:rFonts w:ascii="Times New Roman" w:hAnsi="Times New Roman"/>
          <w:sz w:val="24"/>
          <w:szCs w:val="24"/>
        </w:rPr>
      </w:pPr>
      <w:r>
        <w:rPr>
          <w:rFonts w:ascii="Times New Roman" w:hAnsi="Times New Roman"/>
          <w:sz w:val="24"/>
          <w:szCs w:val="24"/>
        </w:rPr>
        <w:t>Gümüşhane - 2019</w:t>
      </w:r>
    </w:p>
    <w:p w14:paraId="693FC9DD" w14:textId="0BBCE7F1" w:rsidR="007C453C" w:rsidRPr="00A77134" w:rsidRDefault="00BC0BAC" w:rsidP="00FD311E">
      <w:pPr>
        <w:spacing w:after="0" w:line="360" w:lineRule="auto"/>
        <w:jc w:val="right"/>
        <w:rPr>
          <w:rFonts w:ascii="Times New Roman" w:hAnsi="Times New Roman" w:cs="Times New Roman"/>
          <w:sz w:val="24"/>
          <w:szCs w:val="24"/>
        </w:rPr>
      </w:pPr>
      <w:r>
        <w:rPr>
          <w:rFonts w:ascii="Times New Roman" w:hAnsi="Times New Roman"/>
          <w:sz w:val="24"/>
          <w:szCs w:val="24"/>
        </w:rPr>
        <w:t xml:space="preserve">Caner ÖZARSLAN  </w:t>
      </w:r>
    </w:p>
    <w:p w14:paraId="5C1C24C7" w14:textId="77777777" w:rsidR="00FC7B12" w:rsidRDefault="00FC7B12" w:rsidP="00FE2F1F">
      <w:pPr>
        <w:spacing w:after="0" w:line="360" w:lineRule="auto"/>
        <w:jc w:val="both"/>
        <w:rPr>
          <w:rFonts w:ascii="Times New Roman" w:hAnsi="Times New Roman" w:cs="Times New Roman"/>
          <w:b/>
          <w:sz w:val="24"/>
          <w:szCs w:val="24"/>
        </w:rPr>
      </w:pPr>
    </w:p>
    <w:p w14:paraId="3EBBD749" w14:textId="77777777" w:rsidR="00FC7B12" w:rsidRDefault="00FC7B12" w:rsidP="00FE2F1F">
      <w:pPr>
        <w:spacing w:after="0" w:line="360" w:lineRule="auto"/>
        <w:jc w:val="center"/>
        <w:rPr>
          <w:rFonts w:ascii="Times New Roman" w:hAnsi="Times New Roman" w:cs="Times New Roman"/>
          <w:b/>
          <w:sz w:val="24"/>
          <w:szCs w:val="24"/>
        </w:rPr>
      </w:pPr>
    </w:p>
    <w:p w14:paraId="28D18B6B" w14:textId="77777777" w:rsidR="00FC7B12" w:rsidRDefault="00FC7B12" w:rsidP="00FE2F1F">
      <w:pPr>
        <w:spacing w:after="0" w:line="360" w:lineRule="auto"/>
        <w:jc w:val="center"/>
        <w:rPr>
          <w:rFonts w:ascii="Times New Roman" w:hAnsi="Times New Roman" w:cs="Times New Roman"/>
          <w:b/>
          <w:sz w:val="24"/>
          <w:szCs w:val="24"/>
        </w:rPr>
      </w:pPr>
    </w:p>
    <w:p w14:paraId="09FE706F" w14:textId="77777777" w:rsidR="00D41014" w:rsidRDefault="00D41014" w:rsidP="00D516D9">
      <w:pPr>
        <w:jc w:val="center"/>
        <w:rPr>
          <w:rFonts w:ascii="Times New Roman" w:hAnsi="Times New Roman" w:cs="Times New Roman"/>
          <w:b/>
          <w:sz w:val="24"/>
          <w:szCs w:val="24"/>
        </w:rPr>
      </w:pPr>
    </w:p>
    <w:p w14:paraId="51069386" w14:textId="77777777" w:rsidR="005E0DF9" w:rsidRPr="00C97FE8" w:rsidRDefault="005E0DF9" w:rsidP="00FD311E">
      <w:pPr>
        <w:spacing w:after="0" w:line="360" w:lineRule="auto"/>
        <w:jc w:val="center"/>
        <w:rPr>
          <w:rFonts w:ascii="Times New Roman" w:hAnsi="Times New Roman" w:cs="Times New Roman"/>
          <w:b/>
          <w:sz w:val="24"/>
          <w:szCs w:val="24"/>
        </w:rPr>
      </w:pPr>
    </w:p>
    <w:p w14:paraId="303CEEDF" w14:textId="77777777" w:rsidR="00D516D9" w:rsidRDefault="00D516D9" w:rsidP="00FD311E">
      <w:pPr>
        <w:pStyle w:val="TEZ-G"/>
        <w:spacing w:after="0" w:line="360" w:lineRule="auto"/>
        <w:outlineLvl w:val="0"/>
      </w:pPr>
      <w:bookmarkStart w:id="3" w:name="_Toc11306545"/>
      <w:r w:rsidRPr="00E43A05">
        <w:t>ÖZET</w:t>
      </w:r>
      <w:bookmarkEnd w:id="3"/>
    </w:p>
    <w:p w14:paraId="112EB2B4" w14:textId="77777777" w:rsidR="006B2E4F" w:rsidRDefault="006B2E4F" w:rsidP="00FD311E">
      <w:pPr>
        <w:pStyle w:val="TEZ-G"/>
        <w:spacing w:after="0" w:line="360" w:lineRule="auto"/>
        <w:outlineLvl w:val="0"/>
      </w:pPr>
    </w:p>
    <w:p w14:paraId="08BE2592" w14:textId="148D1EBE" w:rsidR="00D41014" w:rsidRDefault="001B7C00" w:rsidP="00FD311E">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00184F31" w:rsidRPr="006B2E4F">
        <w:rPr>
          <w:rFonts w:ascii="Times New Roman" w:hAnsi="Times New Roman" w:cs="Times New Roman"/>
          <w:sz w:val="24"/>
          <w:szCs w:val="24"/>
        </w:rPr>
        <w:t>[ÖZARSLAN, Caner]. Kamu Kurumlarının Kriz Yönetimi Becerileri: Samsun Büyükşehir Belediyesi Çalışanlarına Yönelik Bir Araştırma</w:t>
      </w:r>
      <w:r w:rsidR="00C52087" w:rsidRPr="006B2E4F">
        <w:rPr>
          <w:rFonts w:ascii="Times New Roman" w:hAnsi="Times New Roman" w:cs="Times New Roman"/>
          <w:sz w:val="24"/>
          <w:szCs w:val="24"/>
        </w:rPr>
        <w:t>,</w:t>
      </w:r>
      <w:r w:rsidR="00857CC2">
        <w:rPr>
          <w:rFonts w:ascii="Times New Roman" w:hAnsi="Times New Roman" w:cs="Times New Roman"/>
          <w:sz w:val="24"/>
          <w:szCs w:val="24"/>
        </w:rPr>
        <w:t xml:space="preserve"> Yüksek Lisans Tezi, 2019 (XV+97</w:t>
      </w:r>
      <w:r w:rsidR="00C52087" w:rsidRPr="006B2E4F">
        <w:rPr>
          <w:rFonts w:ascii="Times New Roman" w:hAnsi="Times New Roman" w:cs="Times New Roman"/>
          <w:sz w:val="24"/>
          <w:szCs w:val="24"/>
        </w:rPr>
        <w:t>).</w:t>
      </w:r>
    </w:p>
    <w:p w14:paraId="478A5AB0" w14:textId="77777777" w:rsidR="006B2E4F" w:rsidRPr="006B2E4F" w:rsidRDefault="006B2E4F" w:rsidP="00FD311E">
      <w:pPr>
        <w:spacing w:after="0" w:line="360" w:lineRule="auto"/>
        <w:jc w:val="both"/>
        <w:rPr>
          <w:rFonts w:ascii="Times New Roman" w:hAnsi="Times New Roman" w:cs="Times New Roman"/>
          <w:sz w:val="24"/>
          <w:szCs w:val="24"/>
        </w:rPr>
      </w:pPr>
    </w:p>
    <w:p w14:paraId="3627DF20" w14:textId="1A05F025" w:rsidR="00184F31" w:rsidRDefault="00184F31" w:rsidP="00FD31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184F31">
        <w:rPr>
          <w:rFonts w:ascii="Times New Roman" w:hAnsi="Times New Roman" w:cs="Times New Roman"/>
          <w:sz w:val="24"/>
          <w:szCs w:val="24"/>
        </w:rPr>
        <w:t>Son dönemlerde yaşanılan krizler, kurumları etkilemekte ya da yaşamlarını sonlandırmaktadır. Ortaya çıkan krizler sadece kurumu değil çalışanlarını da etkilemektedir</w:t>
      </w:r>
      <w:r w:rsidR="002613BC">
        <w:rPr>
          <w:rFonts w:ascii="Times New Roman" w:hAnsi="Times New Roman" w:cs="Times New Roman"/>
          <w:sz w:val="24"/>
          <w:szCs w:val="24"/>
        </w:rPr>
        <w:t>.</w:t>
      </w:r>
      <w:r w:rsidR="001B7C00">
        <w:rPr>
          <w:rFonts w:ascii="Times New Roman" w:hAnsi="Times New Roman" w:cs="Times New Roman"/>
          <w:sz w:val="24"/>
          <w:szCs w:val="24"/>
        </w:rPr>
        <w:t xml:space="preserve"> </w:t>
      </w:r>
      <w:r w:rsidR="00C64D00">
        <w:rPr>
          <w:rFonts w:ascii="Times New Roman" w:hAnsi="Times New Roman" w:cs="Times New Roman"/>
          <w:sz w:val="24"/>
          <w:szCs w:val="24"/>
        </w:rPr>
        <w:t>Krizlere karşı u</w:t>
      </w:r>
      <w:r w:rsidR="001B7C00">
        <w:rPr>
          <w:rFonts w:ascii="Times New Roman" w:hAnsi="Times New Roman" w:cs="Times New Roman"/>
          <w:sz w:val="24"/>
          <w:szCs w:val="24"/>
        </w:rPr>
        <w:t>ygulanacak</w:t>
      </w:r>
      <w:r w:rsidR="00AF03E4">
        <w:rPr>
          <w:rFonts w:ascii="Times New Roman" w:hAnsi="Times New Roman" w:cs="Times New Roman"/>
          <w:sz w:val="24"/>
          <w:szCs w:val="24"/>
        </w:rPr>
        <w:t xml:space="preserve"> etkili</w:t>
      </w:r>
      <w:r w:rsidR="001B7C00">
        <w:rPr>
          <w:rFonts w:ascii="Times New Roman" w:hAnsi="Times New Roman" w:cs="Times New Roman"/>
          <w:sz w:val="24"/>
          <w:szCs w:val="24"/>
        </w:rPr>
        <w:t xml:space="preserve"> yöntemler sayesinde</w:t>
      </w:r>
      <w:r w:rsidR="00C64D00">
        <w:rPr>
          <w:rFonts w:ascii="Times New Roman" w:hAnsi="Times New Roman" w:cs="Times New Roman"/>
          <w:sz w:val="24"/>
          <w:szCs w:val="24"/>
        </w:rPr>
        <w:t xml:space="preserve"> </w:t>
      </w:r>
      <w:r w:rsidR="001B7C00" w:rsidRPr="00184F31">
        <w:rPr>
          <w:rFonts w:ascii="Times New Roman" w:hAnsi="Times New Roman" w:cs="Times New Roman"/>
          <w:sz w:val="24"/>
          <w:szCs w:val="24"/>
        </w:rPr>
        <w:t>olumsuz durumların yaşanma olasılığı</w:t>
      </w:r>
      <w:r w:rsidR="002613BC">
        <w:rPr>
          <w:rFonts w:ascii="Times New Roman" w:hAnsi="Times New Roman" w:cs="Times New Roman"/>
          <w:sz w:val="24"/>
          <w:szCs w:val="24"/>
        </w:rPr>
        <w:t>nın</w:t>
      </w:r>
      <w:r w:rsidR="001B7C00" w:rsidRPr="00184F31">
        <w:rPr>
          <w:rFonts w:ascii="Times New Roman" w:hAnsi="Times New Roman" w:cs="Times New Roman"/>
          <w:sz w:val="24"/>
          <w:szCs w:val="24"/>
        </w:rPr>
        <w:t xml:space="preserve"> daha da azaldığı bilinmektedir.</w:t>
      </w:r>
      <w:r w:rsidR="001B7C00">
        <w:rPr>
          <w:rFonts w:ascii="Times New Roman" w:hAnsi="Times New Roman" w:cs="Times New Roman"/>
          <w:sz w:val="24"/>
          <w:szCs w:val="24"/>
        </w:rPr>
        <w:t xml:space="preserve"> Kriz yönetimi ile</w:t>
      </w:r>
      <w:r w:rsidR="001B7C00" w:rsidRPr="001B7C00">
        <w:rPr>
          <w:rFonts w:ascii="Times New Roman" w:hAnsi="Times New Roman" w:cs="Times New Roman"/>
          <w:sz w:val="24"/>
          <w:szCs w:val="24"/>
        </w:rPr>
        <w:t xml:space="preserve"> krizleri ortaya çıkmadan önlemek ya da ortaya çıkt</w:t>
      </w:r>
      <w:r w:rsidR="001B7C00">
        <w:rPr>
          <w:rFonts w:ascii="Times New Roman" w:hAnsi="Times New Roman" w:cs="Times New Roman"/>
          <w:sz w:val="24"/>
          <w:szCs w:val="24"/>
        </w:rPr>
        <w:t>ıktan sonra stratejik yöntemler</w:t>
      </w:r>
      <w:r w:rsidR="001B7C00" w:rsidRPr="001B7C00">
        <w:rPr>
          <w:rFonts w:ascii="Times New Roman" w:hAnsi="Times New Roman" w:cs="Times New Roman"/>
          <w:sz w:val="24"/>
          <w:szCs w:val="24"/>
        </w:rPr>
        <w:t xml:space="preserve"> ışığında çözmek mümkün görülmektedir.</w:t>
      </w:r>
      <w:r w:rsidRPr="00184F31">
        <w:rPr>
          <w:rFonts w:ascii="Times New Roman" w:hAnsi="Times New Roman" w:cs="Times New Roman"/>
          <w:sz w:val="24"/>
          <w:szCs w:val="24"/>
        </w:rPr>
        <w:t xml:space="preserve"> Ayrıca ku</w:t>
      </w:r>
      <w:r w:rsidR="001B7C00">
        <w:rPr>
          <w:rFonts w:ascii="Times New Roman" w:hAnsi="Times New Roman" w:cs="Times New Roman"/>
          <w:sz w:val="24"/>
          <w:szCs w:val="24"/>
        </w:rPr>
        <w:t>rumun sahip olduğu kriz yönetim</w:t>
      </w:r>
      <w:r w:rsidRPr="00184F31">
        <w:rPr>
          <w:rFonts w:ascii="Times New Roman" w:hAnsi="Times New Roman" w:cs="Times New Roman"/>
          <w:sz w:val="24"/>
          <w:szCs w:val="24"/>
        </w:rPr>
        <w:t xml:space="preserve"> becerileri</w:t>
      </w:r>
      <w:r w:rsidR="002613BC">
        <w:rPr>
          <w:rFonts w:ascii="Times New Roman" w:hAnsi="Times New Roman" w:cs="Times New Roman"/>
          <w:sz w:val="24"/>
          <w:szCs w:val="24"/>
        </w:rPr>
        <w:t>nin de var olan krizin</w:t>
      </w:r>
      <w:r w:rsidRPr="00184F31">
        <w:rPr>
          <w:rFonts w:ascii="Times New Roman" w:hAnsi="Times New Roman" w:cs="Times New Roman"/>
          <w:sz w:val="24"/>
          <w:szCs w:val="24"/>
        </w:rPr>
        <w:t xml:space="preserve"> çözümüne fayda sağlayabileceği söylenebilir.</w:t>
      </w:r>
    </w:p>
    <w:p w14:paraId="4BB976FA" w14:textId="709E2169" w:rsidR="008B7A08" w:rsidRDefault="00F67DE6" w:rsidP="00FD31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Bu çalışmada</w:t>
      </w:r>
      <w:r w:rsidR="00061F3F">
        <w:rPr>
          <w:rFonts w:ascii="Times New Roman" w:hAnsi="Times New Roman" w:cs="Times New Roman"/>
          <w:sz w:val="24"/>
          <w:szCs w:val="24"/>
        </w:rPr>
        <w:t>,</w:t>
      </w:r>
      <w:r w:rsidR="001B7C00">
        <w:rPr>
          <w:rFonts w:ascii="Times New Roman" w:hAnsi="Times New Roman" w:cs="Times New Roman"/>
          <w:sz w:val="24"/>
          <w:szCs w:val="24"/>
        </w:rPr>
        <w:t xml:space="preserve"> </w:t>
      </w:r>
      <w:r w:rsidR="007B11E3">
        <w:rPr>
          <w:rFonts w:ascii="Times New Roman" w:hAnsi="Times New Roman" w:cs="Times New Roman"/>
          <w:sz w:val="24"/>
          <w:szCs w:val="24"/>
        </w:rPr>
        <w:t>çalışanların tutumları göz önünde bulundurularak</w:t>
      </w:r>
      <w:r w:rsidR="00253454">
        <w:rPr>
          <w:rFonts w:ascii="Times New Roman" w:hAnsi="Times New Roman" w:cs="Times New Roman"/>
          <w:sz w:val="24"/>
          <w:szCs w:val="24"/>
        </w:rPr>
        <w:t xml:space="preserve"> Samsun Büyükşehir Belediyesi</w:t>
      </w:r>
      <w:r w:rsidR="007B11E3">
        <w:rPr>
          <w:rFonts w:ascii="Times New Roman" w:hAnsi="Times New Roman" w:cs="Times New Roman"/>
          <w:sz w:val="24"/>
          <w:szCs w:val="24"/>
        </w:rPr>
        <w:t>’nin sahip olduğu</w:t>
      </w:r>
      <w:r w:rsidR="00253454">
        <w:rPr>
          <w:rFonts w:ascii="Times New Roman" w:hAnsi="Times New Roman" w:cs="Times New Roman"/>
          <w:sz w:val="24"/>
          <w:szCs w:val="24"/>
        </w:rPr>
        <w:t xml:space="preserve"> kriz yönetim becerilerinin mevcut durumunu</w:t>
      </w:r>
      <w:r>
        <w:rPr>
          <w:rFonts w:ascii="Times New Roman" w:hAnsi="Times New Roman" w:cs="Times New Roman"/>
          <w:sz w:val="24"/>
          <w:szCs w:val="24"/>
        </w:rPr>
        <w:t>n belirlenmesi amaçlanmıştır</w:t>
      </w:r>
      <w:r w:rsidR="00337A17">
        <w:rPr>
          <w:rFonts w:ascii="Times New Roman" w:hAnsi="Times New Roman" w:cs="Times New Roman"/>
          <w:sz w:val="24"/>
          <w:szCs w:val="24"/>
        </w:rPr>
        <w:t>.</w:t>
      </w:r>
      <w:r w:rsidR="00E06010">
        <w:rPr>
          <w:rFonts w:ascii="Times New Roman" w:hAnsi="Times New Roman" w:cs="Times New Roman"/>
          <w:sz w:val="24"/>
          <w:szCs w:val="24"/>
        </w:rPr>
        <w:t xml:space="preserve"> Yapılan </w:t>
      </w:r>
      <w:proofErr w:type="gramStart"/>
      <w:r w:rsidR="00E06010">
        <w:rPr>
          <w:rFonts w:ascii="Times New Roman" w:hAnsi="Times New Roman" w:cs="Times New Roman"/>
          <w:sz w:val="24"/>
          <w:szCs w:val="24"/>
        </w:rPr>
        <w:t>literatür</w:t>
      </w:r>
      <w:proofErr w:type="gramEnd"/>
      <w:r w:rsidR="00E06010">
        <w:rPr>
          <w:rFonts w:ascii="Times New Roman" w:hAnsi="Times New Roman" w:cs="Times New Roman"/>
          <w:sz w:val="24"/>
          <w:szCs w:val="24"/>
        </w:rPr>
        <w:t xml:space="preserve"> taraması</w:t>
      </w:r>
      <w:r w:rsidR="0076656C">
        <w:rPr>
          <w:rFonts w:ascii="Times New Roman" w:hAnsi="Times New Roman" w:cs="Times New Roman"/>
          <w:sz w:val="24"/>
          <w:szCs w:val="24"/>
        </w:rPr>
        <w:t xml:space="preserve"> sonucunda</w:t>
      </w:r>
      <w:r w:rsidR="00E06010">
        <w:rPr>
          <w:rFonts w:ascii="Times New Roman" w:hAnsi="Times New Roman" w:cs="Times New Roman"/>
          <w:sz w:val="24"/>
          <w:szCs w:val="24"/>
        </w:rPr>
        <w:t xml:space="preserve"> </w:t>
      </w:r>
      <w:r w:rsidR="00E06010" w:rsidRPr="00B842F1">
        <w:rPr>
          <w:rFonts w:ascii="Times New Roman" w:hAnsi="Times New Roman" w:cs="Times New Roman"/>
          <w:sz w:val="24"/>
          <w:szCs w:val="24"/>
        </w:rPr>
        <w:t>Samsun Büyükşehir Belediyesi örnekleminde kriz yönetimi becerilerini</w:t>
      </w:r>
      <w:r w:rsidR="00E06010">
        <w:rPr>
          <w:rFonts w:ascii="Times New Roman" w:hAnsi="Times New Roman" w:cs="Times New Roman"/>
          <w:sz w:val="24"/>
          <w:szCs w:val="24"/>
        </w:rPr>
        <w:t xml:space="preserve">n mevcut durumunu ortaya koyan </w:t>
      </w:r>
      <w:r w:rsidR="00E06010" w:rsidRPr="00B842F1">
        <w:rPr>
          <w:rFonts w:ascii="Times New Roman" w:hAnsi="Times New Roman" w:cs="Times New Roman"/>
          <w:sz w:val="24"/>
          <w:szCs w:val="24"/>
        </w:rPr>
        <w:t>herhangi bir çalışma</w:t>
      </w:r>
      <w:r w:rsidR="004A0E6D">
        <w:rPr>
          <w:rFonts w:ascii="Times New Roman" w:hAnsi="Times New Roman" w:cs="Times New Roman"/>
          <w:sz w:val="24"/>
          <w:szCs w:val="24"/>
        </w:rPr>
        <w:t xml:space="preserve"> bulunamamıştır</w:t>
      </w:r>
      <w:r w:rsidR="00E06010" w:rsidRPr="00B842F1">
        <w:rPr>
          <w:rFonts w:ascii="Times New Roman" w:hAnsi="Times New Roman" w:cs="Times New Roman"/>
          <w:sz w:val="24"/>
          <w:szCs w:val="24"/>
        </w:rPr>
        <w:t>.</w:t>
      </w:r>
      <w:r w:rsidR="00E06010">
        <w:rPr>
          <w:rFonts w:ascii="Times New Roman" w:hAnsi="Times New Roman" w:cs="Times New Roman"/>
          <w:sz w:val="24"/>
          <w:szCs w:val="24"/>
        </w:rPr>
        <w:t xml:space="preserve"> Bu yönü ile çalışmanın </w:t>
      </w:r>
      <w:proofErr w:type="gramStart"/>
      <w:r w:rsidR="00E06010">
        <w:rPr>
          <w:rFonts w:ascii="Times New Roman" w:hAnsi="Times New Roman" w:cs="Times New Roman"/>
          <w:sz w:val="24"/>
          <w:szCs w:val="24"/>
        </w:rPr>
        <w:t>l</w:t>
      </w:r>
      <w:r w:rsidR="00337A17" w:rsidRPr="00B842F1">
        <w:rPr>
          <w:rFonts w:ascii="Times New Roman" w:hAnsi="Times New Roman" w:cs="Times New Roman"/>
          <w:sz w:val="24"/>
          <w:szCs w:val="24"/>
        </w:rPr>
        <w:t>iteratüre</w:t>
      </w:r>
      <w:proofErr w:type="gramEnd"/>
      <w:r w:rsidR="00337A17">
        <w:rPr>
          <w:rFonts w:ascii="Times New Roman" w:hAnsi="Times New Roman" w:cs="Times New Roman"/>
          <w:sz w:val="24"/>
          <w:szCs w:val="24"/>
        </w:rPr>
        <w:t xml:space="preserve"> katkı sağlaması ve</w:t>
      </w:r>
      <w:r w:rsidR="00337A17" w:rsidRPr="00B842F1">
        <w:rPr>
          <w:rFonts w:ascii="Times New Roman" w:hAnsi="Times New Roman" w:cs="Times New Roman"/>
          <w:sz w:val="24"/>
          <w:szCs w:val="24"/>
        </w:rPr>
        <w:t xml:space="preserve"> kurumların kriz yönetim</w:t>
      </w:r>
      <w:r w:rsidR="00337A17">
        <w:rPr>
          <w:rFonts w:ascii="Times New Roman" w:hAnsi="Times New Roman" w:cs="Times New Roman"/>
          <w:sz w:val="24"/>
          <w:szCs w:val="24"/>
        </w:rPr>
        <w:t xml:space="preserve">inde uygulayacağı faaliyetlere </w:t>
      </w:r>
      <w:r w:rsidR="00337A17" w:rsidRPr="00B842F1">
        <w:rPr>
          <w:rFonts w:ascii="Times New Roman" w:hAnsi="Times New Roman" w:cs="Times New Roman"/>
          <w:sz w:val="24"/>
          <w:szCs w:val="24"/>
        </w:rPr>
        <w:t>yeni bir yaklaşım sunması</w:t>
      </w:r>
      <w:r w:rsidR="0076656C">
        <w:rPr>
          <w:rFonts w:ascii="Times New Roman" w:hAnsi="Times New Roman" w:cs="Times New Roman"/>
          <w:sz w:val="24"/>
          <w:szCs w:val="24"/>
        </w:rPr>
        <w:t xml:space="preserve"> beklenmektedir</w:t>
      </w:r>
      <w:r w:rsidR="00337A17">
        <w:rPr>
          <w:rFonts w:ascii="Times New Roman" w:hAnsi="Times New Roman" w:cs="Times New Roman"/>
          <w:sz w:val="24"/>
          <w:szCs w:val="24"/>
        </w:rPr>
        <w:t>.</w:t>
      </w:r>
      <w:r w:rsidR="003B0F55">
        <w:rPr>
          <w:rFonts w:ascii="Times New Roman" w:hAnsi="Times New Roman" w:cs="Times New Roman"/>
          <w:sz w:val="24"/>
          <w:szCs w:val="24"/>
        </w:rPr>
        <w:t xml:space="preserve"> </w:t>
      </w:r>
      <w:r w:rsidR="008B7A08" w:rsidRPr="00580862">
        <w:rPr>
          <w:rFonts w:ascii="Times New Roman" w:hAnsi="Times New Roman" w:cs="Times New Roman"/>
          <w:color w:val="000000" w:themeColor="text1"/>
          <w:sz w:val="24"/>
          <w:szCs w:val="24"/>
        </w:rPr>
        <w:t>Samsun Büyükşehir Belediyesi ö</w:t>
      </w:r>
      <w:r w:rsidR="008B7A08">
        <w:rPr>
          <w:rFonts w:ascii="Times New Roman" w:hAnsi="Times New Roman" w:cs="Times New Roman"/>
          <w:color w:val="000000" w:themeColor="text1"/>
          <w:sz w:val="24"/>
          <w:szCs w:val="24"/>
        </w:rPr>
        <w:t>rnekleminde sınırlandırılan araştırmada z</w:t>
      </w:r>
      <w:r w:rsidR="008B7A08" w:rsidRPr="00580862">
        <w:rPr>
          <w:rFonts w:ascii="Times New Roman" w:hAnsi="Times New Roman" w:cs="Times New Roman"/>
          <w:color w:val="000000" w:themeColor="text1"/>
          <w:sz w:val="24"/>
          <w:szCs w:val="24"/>
        </w:rPr>
        <w:t>aman kısıtı ve maliyet zorluğundan dolayı</w:t>
      </w:r>
      <w:r w:rsidR="008B7A08">
        <w:rPr>
          <w:rFonts w:ascii="Times New Roman" w:hAnsi="Times New Roman" w:cs="Times New Roman"/>
          <w:color w:val="000000" w:themeColor="text1"/>
          <w:sz w:val="24"/>
          <w:szCs w:val="24"/>
        </w:rPr>
        <w:t xml:space="preserve"> çalışanların tümüne</w:t>
      </w:r>
      <w:r w:rsidR="008B7A08" w:rsidRPr="00580862">
        <w:rPr>
          <w:rFonts w:ascii="Times New Roman" w:hAnsi="Times New Roman" w:cs="Times New Roman"/>
          <w:color w:val="000000" w:themeColor="text1"/>
          <w:sz w:val="24"/>
          <w:szCs w:val="24"/>
        </w:rPr>
        <w:t xml:space="preserve"> ulaş</w:t>
      </w:r>
      <w:r w:rsidR="008B7A08">
        <w:rPr>
          <w:rFonts w:ascii="Times New Roman" w:hAnsi="Times New Roman" w:cs="Times New Roman"/>
          <w:color w:val="000000" w:themeColor="text1"/>
          <w:sz w:val="24"/>
          <w:szCs w:val="24"/>
        </w:rPr>
        <w:t xml:space="preserve">ılamamıştır. Bu nedenle </w:t>
      </w:r>
      <w:r w:rsidR="003B0F55">
        <w:rPr>
          <w:rFonts w:ascii="Times New Roman" w:hAnsi="Times New Roman" w:cs="Times New Roman"/>
          <w:sz w:val="24"/>
          <w:szCs w:val="24"/>
        </w:rPr>
        <w:t xml:space="preserve">araştırmanın örneklemi belirlenirken basit tesadüfi örnekleme yöntemi tercih edilmiş ve </w:t>
      </w:r>
      <w:r w:rsidR="008B7A08" w:rsidRPr="00580862">
        <w:rPr>
          <w:rFonts w:ascii="Times New Roman" w:hAnsi="Times New Roman" w:cs="Times New Roman"/>
          <w:color w:val="000000" w:themeColor="text1"/>
          <w:sz w:val="24"/>
          <w:szCs w:val="24"/>
        </w:rPr>
        <w:t>406 katılımcı ile</w:t>
      </w:r>
      <w:r w:rsidR="003B0F55">
        <w:rPr>
          <w:rFonts w:ascii="Times New Roman" w:hAnsi="Times New Roman" w:cs="Times New Roman"/>
          <w:color w:val="000000" w:themeColor="text1"/>
          <w:sz w:val="24"/>
          <w:szCs w:val="24"/>
        </w:rPr>
        <w:t xml:space="preserve"> araştırma gerçekleştirilmiştir.</w:t>
      </w:r>
    </w:p>
    <w:p w14:paraId="1EF33425" w14:textId="2AE29C21" w:rsidR="007B11E3" w:rsidRPr="008B7A08" w:rsidRDefault="008B7A08" w:rsidP="00FD31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F67DE6">
        <w:rPr>
          <w:rFonts w:ascii="Times New Roman" w:hAnsi="Times New Roman" w:cs="Times New Roman"/>
          <w:sz w:val="24"/>
          <w:szCs w:val="24"/>
        </w:rPr>
        <w:t>Sosyal bilimler alanında kabul gören nicel araştırma yön</w:t>
      </w:r>
      <w:r w:rsidR="00D111C7">
        <w:rPr>
          <w:rFonts w:ascii="Times New Roman" w:hAnsi="Times New Roman" w:cs="Times New Roman"/>
          <w:sz w:val="24"/>
          <w:szCs w:val="24"/>
        </w:rPr>
        <w:t>tem</w:t>
      </w:r>
      <w:r w:rsidR="00FF09BB">
        <w:rPr>
          <w:rFonts w:ascii="Times New Roman" w:hAnsi="Times New Roman" w:cs="Times New Roman"/>
          <w:sz w:val="24"/>
          <w:szCs w:val="24"/>
        </w:rPr>
        <w:t>ler</w:t>
      </w:r>
      <w:r w:rsidR="00D111C7">
        <w:rPr>
          <w:rFonts w:ascii="Times New Roman" w:hAnsi="Times New Roman" w:cs="Times New Roman"/>
          <w:sz w:val="24"/>
          <w:szCs w:val="24"/>
        </w:rPr>
        <w:t>inden yüz yüze anket tekniği</w:t>
      </w:r>
      <w:r w:rsidR="00F67DE6">
        <w:rPr>
          <w:rFonts w:ascii="Times New Roman" w:hAnsi="Times New Roman" w:cs="Times New Roman"/>
          <w:sz w:val="24"/>
          <w:szCs w:val="24"/>
        </w:rPr>
        <w:t xml:space="preserve"> çalışmanı</w:t>
      </w:r>
      <w:r w:rsidR="00D111C7">
        <w:rPr>
          <w:rFonts w:ascii="Times New Roman" w:hAnsi="Times New Roman" w:cs="Times New Roman"/>
          <w:sz w:val="24"/>
          <w:szCs w:val="24"/>
        </w:rPr>
        <w:t>n yöntemi için uygun görülmüş olup, doğrulayıcı faktör analizi</w:t>
      </w:r>
      <w:r w:rsidR="0016254E">
        <w:rPr>
          <w:rFonts w:ascii="Times New Roman" w:hAnsi="Times New Roman" w:cs="Times New Roman"/>
          <w:sz w:val="24"/>
          <w:szCs w:val="24"/>
        </w:rPr>
        <w:t xml:space="preserve">, </w:t>
      </w:r>
      <w:r w:rsidR="0016254E" w:rsidRPr="0016254E">
        <w:rPr>
          <w:rFonts w:ascii="Times New Roman" w:eastAsia="Times New Roman" w:hAnsi="Times New Roman" w:cs="Times New Roman"/>
          <w:sz w:val="24"/>
          <w:szCs w:val="24"/>
          <w:lang w:eastAsia="tr-TR"/>
        </w:rPr>
        <w:t>bağımsız iki örneklem t testi</w:t>
      </w:r>
      <w:r w:rsidR="0016254E" w:rsidRPr="0016254E">
        <w:rPr>
          <w:rFonts w:ascii="Times New Roman" w:hAnsi="Times New Roman" w:cs="Times New Roman"/>
          <w:sz w:val="24"/>
          <w:szCs w:val="24"/>
        </w:rPr>
        <w:t xml:space="preserve">, Anova, </w:t>
      </w:r>
      <w:proofErr w:type="gramStart"/>
      <w:r w:rsidR="0016254E" w:rsidRPr="0016254E">
        <w:rPr>
          <w:rFonts w:ascii="Times New Roman" w:hAnsi="Times New Roman" w:cs="Times New Roman"/>
          <w:sz w:val="24"/>
          <w:szCs w:val="24"/>
        </w:rPr>
        <w:t>korelasyon</w:t>
      </w:r>
      <w:proofErr w:type="gramEnd"/>
      <w:r w:rsidR="0016254E" w:rsidRPr="0016254E">
        <w:rPr>
          <w:rFonts w:ascii="Times New Roman" w:hAnsi="Times New Roman" w:cs="Times New Roman"/>
          <w:sz w:val="24"/>
          <w:szCs w:val="24"/>
        </w:rPr>
        <w:t xml:space="preserve"> ve regresyon analizleri ile veriler incelenmiştir.</w:t>
      </w:r>
      <w:r w:rsidR="00061F3F">
        <w:rPr>
          <w:rFonts w:ascii="Times New Roman" w:hAnsi="Times New Roman" w:cs="Times New Roman"/>
          <w:sz w:val="24"/>
          <w:szCs w:val="24"/>
        </w:rPr>
        <w:t xml:space="preserve"> Samsun Büyükşehir Belediyesinde görev alan 406 çalışan ise çalışmanın örneklemini oluşturmaktadır. </w:t>
      </w:r>
      <w:r w:rsidR="007B11E3">
        <w:rPr>
          <w:rFonts w:ascii="Times New Roman" w:hAnsi="Times New Roman" w:cs="Times New Roman"/>
          <w:sz w:val="24"/>
          <w:szCs w:val="24"/>
        </w:rPr>
        <w:t>Bu doğrultuda kurum çalışanlarına geçerliği ve güvenirliği kanıtlanmış anket uygulaması</w:t>
      </w:r>
      <w:r w:rsidR="00E660C5">
        <w:rPr>
          <w:rFonts w:ascii="Times New Roman" w:hAnsi="Times New Roman" w:cs="Times New Roman"/>
          <w:sz w:val="24"/>
          <w:szCs w:val="24"/>
        </w:rPr>
        <w:t xml:space="preserve"> 2018 yılının Kasım ayı içerisinde</w:t>
      </w:r>
      <w:r w:rsidR="007B11E3">
        <w:rPr>
          <w:rFonts w:ascii="Times New Roman" w:hAnsi="Times New Roman" w:cs="Times New Roman"/>
          <w:sz w:val="24"/>
          <w:szCs w:val="24"/>
        </w:rPr>
        <w:t xml:space="preserve"> yapılmıştır.</w:t>
      </w:r>
      <w:r w:rsidR="001B26CA">
        <w:rPr>
          <w:rFonts w:ascii="Times New Roman" w:hAnsi="Times New Roman" w:cs="Times New Roman"/>
          <w:sz w:val="24"/>
          <w:szCs w:val="24"/>
        </w:rPr>
        <w:t xml:space="preserve"> Anket uygulamasından elde edilen veriler analiz edilerek bulgular değerlendirilmiştir.</w:t>
      </w:r>
      <w:r w:rsidR="008706FA">
        <w:rPr>
          <w:rFonts w:ascii="Times New Roman" w:hAnsi="Times New Roman" w:cs="Times New Roman"/>
          <w:sz w:val="24"/>
          <w:szCs w:val="24"/>
        </w:rPr>
        <w:t xml:space="preserve"> Çalışma </w:t>
      </w:r>
      <w:r w:rsidR="00A7316F">
        <w:rPr>
          <w:rFonts w:ascii="Times New Roman" w:hAnsi="Times New Roman" w:cs="Times New Roman"/>
          <w:sz w:val="24"/>
          <w:szCs w:val="24"/>
        </w:rPr>
        <w:t>sonucunda</w:t>
      </w:r>
      <w:r w:rsidR="008706FA">
        <w:rPr>
          <w:rFonts w:ascii="Times New Roman" w:hAnsi="Times New Roman" w:cs="Times New Roman"/>
          <w:sz w:val="24"/>
          <w:szCs w:val="24"/>
        </w:rPr>
        <w:t xml:space="preserve"> </w:t>
      </w:r>
      <w:r w:rsidR="00A7316F">
        <w:rPr>
          <w:rFonts w:ascii="Times New Roman" w:hAnsi="Times New Roman" w:cs="Times New Roman"/>
          <w:sz w:val="24"/>
          <w:szCs w:val="24"/>
        </w:rPr>
        <w:t>kurumun</w:t>
      </w:r>
      <w:r w:rsidR="008706FA">
        <w:rPr>
          <w:rFonts w:ascii="Times New Roman" w:hAnsi="Times New Roman" w:cs="Times New Roman"/>
          <w:sz w:val="24"/>
          <w:szCs w:val="24"/>
        </w:rPr>
        <w:t xml:space="preserve"> çalışanlara karşı daha samimi olması, sürekli karşılıklı iletişimi </w:t>
      </w:r>
      <w:r w:rsidR="008706FA">
        <w:rPr>
          <w:rFonts w:ascii="Times New Roman" w:hAnsi="Times New Roman" w:cs="Times New Roman"/>
          <w:sz w:val="24"/>
          <w:szCs w:val="24"/>
        </w:rPr>
        <w:lastRenderedPageBreak/>
        <w:t>sağlaması, kriz ve kriz yönetimi ile ilgili uygun eğitim</w:t>
      </w:r>
      <w:r w:rsidR="00A7316F">
        <w:rPr>
          <w:rFonts w:ascii="Times New Roman" w:hAnsi="Times New Roman" w:cs="Times New Roman"/>
          <w:sz w:val="24"/>
          <w:szCs w:val="24"/>
        </w:rPr>
        <w:t>ler düzenlemesi gibi faaliyetlerde yetersiz olduğu anlaşılmıştır</w:t>
      </w:r>
      <w:r w:rsidR="008706FA">
        <w:rPr>
          <w:rFonts w:ascii="Times New Roman" w:hAnsi="Times New Roman" w:cs="Times New Roman"/>
          <w:sz w:val="24"/>
          <w:szCs w:val="24"/>
        </w:rPr>
        <w:t>.</w:t>
      </w:r>
      <w:r w:rsidR="005A3564">
        <w:rPr>
          <w:rFonts w:ascii="Times New Roman" w:hAnsi="Times New Roman" w:cs="Times New Roman"/>
          <w:sz w:val="24"/>
          <w:szCs w:val="24"/>
        </w:rPr>
        <w:t xml:space="preserve"> Diğer taraftan</w:t>
      </w:r>
      <w:r w:rsidR="008F7E4B">
        <w:rPr>
          <w:rFonts w:ascii="Times New Roman" w:hAnsi="Times New Roman" w:cs="Times New Roman"/>
          <w:sz w:val="24"/>
          <w:szCs w:val="24"/>
        </w:rPr>
        <w:t xml:space="preserve"> </w:t>
      </w:r>
      <w:r w:rsidR="005A3564">
        <w:rPr>
          <w:rFonts w:ascii="Times New Roman" w:hAnsi="Times New Roman" w:cs="Times New Roman"/>
          <w:sz w:val="24"/>
          <w:szCs w:val="24"/>
        </w:rPr>
        <w:t>k</w:t>
      </w:r>
      <w:r w:rsidR="00753FE6">
        <w:rPr>
          <w:rFonts w:ascii="Times New Roman" w:eastAsia="Times New Roman" w:hAnsi="Times New Roman" w:cs="Times New Roman"/>
          <w:sz w:val="24"/>
          <w:szCs w:val="24"/>
          <w:lang w:eastAsia="tr-TR"/>
        </w:rPr>
        <w:t>urumun kriz</w:t>
      </w:r>
      <w:r w:rsidR="008F7E4B">
        <w:rPr>
          <w:rFonts w:ascii="Times New Roman" w:eastAsia="Times New Roman" w:hAnsi="Times New Roman" w:cs="Times New Roman"/>
          <w:sz w:val="24"/>
          <w:szCs w:val="24"/>
          <w:lang w:eastAsia="tr-TR"/>
        </w:rPr>
        <w:t xml:space="preserve"> yönetim becerilerine </w:t>
      </w:r>
      <w:r w:rsidR="008F7E4B" w:rsidRPr="00C50052">
        <w:rPr>
          <w:rFonts w:ascii="Times New Roman" w:eastAsia="Times New Roman" w:hAnsi="Times New Roman" w:cs="Times New Roman"/>
          <w:sz w:val="24"/>
          <w:szCs w:val="24"/>
          <w:lang w:eastAsia="tr-TR"/>
        </w:rPr>
        <w:t>ilişkin algı puanlarının katılımcıların cinsiyetine göre anlamlı farklı</w:t>
      </w:r>
      <w:r w:rsidR="008F7E4B">
        <w:rPr>
          <w:rFonts w:ascii="Times New Roman" w:eastAsia="Times New Roman" w:hAnsi="Times New Roman" w:cs="Times New Roman"/>
          <w:sz w:val="24"/>
          <w:szCs w:val="24"/>
          <w:lang w:eastAsia="tr-TR"/>
        </w:rPr>
        <w:t>lık</w:t>
      </w:r>
      <w:r w:rsidR="00753FE6">
        <w:rPr>
          <w:rFonts w:ascii="Times New Roman" w:eastAsia="Times New Roman" w:hAnsi="Times New Roman" w:cs="Times New Roman"/>
          <w:sz w:val="24"/>
          <w:szCs w:val="24"/>
          <w:lang w:eastAsia="tr-TR"/>
        </w:rPr>
        <w:t xml:space="preserve"> sadece k</w:t>
      </w:r>
      <w:r w:rsidR="00753FE6" w:rsidRPr="00C50052">
        <w:rPr>
          <w:rFonts w:ascii="Times New Roman" w:hAnsi="Times New Roman" w:cs="Times New Roman"/>
          <w:sz w:val="24"/>
          <w:szCs w:val="24"/>
        </w:rPr>
        <w:t>riz dönemi</w:t>
      </w:r>
      <w:r w:rsidR="00753FE6">
        <w:rPr>
          <w:rFonts w:ascii="Times New Roman" w:eastAsia="Times New Roman" w:hAnsi="Times New Roman" w:cs="Times New Roman"/>
          <w:sz w:val="24"/>
          <w:szCs w:val="24"/>
          <w:lang w:eastAsia="tr-TR"/>
        </w:rPr>
        <w:t xml:space="preserve"> ve</w:t>
      </w:r>
      <w:r w:rsidR="00753FE6" w:rsidRPr="00C50052">
        <w:rPr>
          <w:rFonts w:ascii="Times New Roman" w:eastAsia="Times New Roman" w:hAnsi="Times New Roman" w:cs="Times New Roman"/>
          <w:sz w:val="24"/>
          <w:szCs w:val="24"/>
          <w:lang w:eastAsia="tr-TR"/>
        </w:rPr>
        <w:t xml:space="preserve"> kriz so</w:t>
      </w:r>
      <w:r w:rsidR="00753FE6">
        <w:rPr>
          <w:rFonts w:ascii="Times New Roman" w:eastAsia="Times New Roman" w:hAnsi="Times New Roman" w:cs="Times New Roman"/>
          <w:sz w:val="24"/>
          <w:szCs w:val="24"/>
          <w:lang w:eastAsia="tr-TR"/>
        </w:rPr>
        <w:t xml:space="preserve">nrası yönetim becerileri alt boyutlarında </w:t>
      </w:r>
      <w:r w:rsidR="005A3564">
        <w:rPr>
          <w:rFonts w:ascii="Times New Roman" w:eastAsia="Times New Roman" w:hAnsi="Times New Roman" w:cs="Times New Roman"/>
          <w:sz w:val="24"/>
          <w:szCs w:val="24"/>
          <w:lang w:eastAsia="tr-TR"/>
        </w:rPr>
        <w:t>meydana gelmiştir</w:t>
      </w:r>
      <w:r w:rsidR="00753FE6">
        <w:rPr>
          <w:rFonts w:ascii="Times New Roman" w:eastAsia="Times New Roman" w:hAnsi="Times New Roman" w:cs="Times New Roman"/>
          <w:sz w:val="24"/>
          <w:szCs w:val="24"/>
          <w:lang w:eastAsia="tr-TR"/>
        </w:rPr>
        <w:t>.</w:t>
      </w:r>
      <w:r w:rsidR="00E40CE0">
        <w:rPr>
          <w:rFonts w:ascii="Times New Roman" w:hAnsi="Times New Roman" w:cs="Times New Roman"/>
          <w:sz w:val="24"/>
          <w:szCs w:val="24"/>
        </w:rPr>
        <w:t xml:space="preserve"> Ayrıca kurumun</w:t>
      </w:r>
      <w:r w:rsidR="00F544D9">
        <w:rPr>
          <w:rFonts w:ascii="Times New Roman" w:hAnsi="Times New Roman" w:cs="Times New Roman"/>
          <w:sz w:val="24"/>
          <w:szCs w:val="24"/>
        </w:rPr>
        <w:t xml:space="preserve"> genel</w:t>
      </w:r>
      <w:r w:rsidR="00E40CE0">
        <w:rPr>
          <w:rFonts w:ascii="Times New Roman" w:hAnsi="Times New Roman" w:cs="Times New Roman"/>
          <w:sz w:val="24"/>
          <w:szCs w:val="24"/>
        </w:rPr>
        <w:t xml:space="preserve"> k</w:t>
      </w:r>
      <w:r w:rsidR="00E40CE0" w:rsidRPr="00A70E60">
        <w:rPr>
          <w:rFonts w:ascii="Times New Roman" w:hAnsi="Times New Roman" w:cs="Times New Roman"/>
          <w:sz w:val="24"/>
          <w:szCs w:val="24"/>
        </w:rPr>
        <w:t xml:space="preserve">riz </w:t>
      </w:r>
      <w:r w:rsidR="00E40CE0" w:rsidRPr="00A70E60">
        <w:rPr>
          <w:rFonts w:ascii="Times New Roman" w:eastAsia="Times New Roman" w:hAnsi="Times New Roman" w:cs="Times New Roman"/>
          <w:sz w:val="24"/>
          <w:szCs w:val="24"/>
          <w:lang w:eastAsia="tr-TR"/>
        </w:rPr>
        <w:t>yönetim becerilerine ilişkin algı puanlarının</w:t>
      </w:r>
      <w:r w:rsidR="00D41014">
        <w:rPr>
          <w:rFonts w:ascii="Times New Roman" w:eastAsia="Times New Roman" w:hAnsi="Times New Roman" w:cs="Times New Roman"/>
          <w:sz w:val="24"/>
          <w:szCs w:val="24"/>
          <w:lang w:eastAsia="tr-TR"/>
        </w:rPr>
        <w:t xml:space="preserve"> katılımcıların öğrenim düzeyi</w:t>
      </w:r>
      <w:r w:rsidR="00F544D9">
        <w:rPr>
          <w:rFonts w:ascii="Times New Roman" w:eastAsia="Times New Roman" w:hAnsi="Times New Roman" w:cs="Times New Roman"/>
          <w:sz w:val="24"/>
          <w:szCs w:val="24"/>
          <w:lang w:eastAsia="tr-TR"/>
        </w:rPr>
        <w:t>ne</w:t>
      </w:r>
      <w:r w:rsidR="00D41014">
        <w:rPr>
          <w:rFonts w:ascii="Times New Roman" w:eastAsia="Times New Roman" w:hAnsi="Times New Roman" w:cs="Times New Roman"/>
          <w:sz w:val="24"/>
          <w:szCs w:val="24"/>
          <w:lang w:eastAsia="tr-TR"/>
        </w:rPr>
        <w:t xml:space="preserve"> </w:t>
      </w:r>
      <w:r w:rsidR="00E40CE0" w:rsidRPr="00A70E60">
        <w:rPr>
          <w:rFonts w:ascii="Times New Roman" w:eastAsia="Times New Roman" w:hAnsi="Times New Roman" w:cs="Times New Roman"/>
          <w:sz w:val="24"/>
          <w:szCs w:val="24"/>
          <w:lang w:eastAsia="tr-TR"/>
        </w:rPr>
        <w:t>göre anlamlı farklıl</w:t>
      </w:r>
      <w:r w:rsidR="008F7E4B">
        <w:rPr>
          <w:rFonts w:ascii="Times New Roman" w:eastAsia="Times New Roman" w:hAnsi="Times New Roman" w:cs="Times New Roman"/>
          <w:sz w:val="24"/>
          <w:szCs w:val="24"/>
          <w:lang w:eastAsia="tr-TR"/>
        </w:rPr>
        <w:t>ık gösterdiği</w:t>
      </w:r>
      <w:r w:rsidR="00753FE6">
        <w:rPr>
          <w:rFonts w:ascii="Times New Roman" w:eastAsia="Times New Roman" w:hAnsi="Times New Roman" w:cs="Times New Roman"/>
          <w:sz w:val="24"/>
          <w:szCs w:val="24"/>
          <w:lang w:eastAsia="tr-TR"/>
        </w:rPr>
        <w:t xml:space="preserve"> de</w:t>
      </w:r>
      <w:r w:rsidR="008F7E4B">
        <w:rPr>
          <w:rFonts w:ascii="Times New Roman" w:eastAsia="Times New Roman" w:hAnsi="Times New Roman" w:cs="Times New Roman"/>
          <w:sz w:val="24"/>
          <w:szCs w:val="24"/>
          <w:lang w:eastAsia="tr-TR"/>
        </w:rPr>
        <w:t xml:space="preserve"> tespit edilmiştir. </w:t>
      </w:r>
      <w:r w:rsidR="00E40CE0" w:rsidRPr="00A70E60">
        <w:rPr>
          <w:rFonts w:ascii="Times New Roman" w:eastAsia="Times New Roman" w:hAnsi="Times New Roman" w:cs="Times New Roman"/>
          <w:sz w:val="24"/>
          <w:szCs w:val="24"/>
          <w:lang w:eastAsia="tr-TR"/>
        </w:rPr>
        <w:t>Bu sonuca göre çalışanların eğitim seviyeleri yük</w:t>
      </w:r>
      <w:r w:rsidR="00E40CE0">
        <w:rPr>
          <w:rFonts w:ascii="Times New Roman" w:eastAsia="Times New Roman" w:hAnsi="Times New Roman" w:cs="Times New Roman"/>
          <w:sz w:val="24"/>
          <w:szCs w:val="24"/>
          <w:lang w:eastAsia="tr-TR"/>
        </w:rPr>
        <w:t>seldikçe kurumdaki kriz durumuna</w:t>
      </w:r>
      <w:r w:rsidR="00E40CE0" w:rsidRPr="00A70E60">
        <w:rPr>
          <w:rFonts w:ascii="Times New Roman" w:eastAsia="Times New Roman" w:hAnsi="Times New Roman" w:cs="Times New Roman"/>
          <w:sz w:val="24"/>
          <w:szCs w:val="24"/>
          <w:lang w:eastAsia="tr-TR"/>
        </w:rPr>
        <w:t xml:space="preserve"> ve kriz yönetim becerilerine olan ilgi ve farkındalığın artabileceği söylenebilir.</w:t>
      </w:r>
      <w:r w:rsidR="007B11E3">
        <w:rPr>
          <w:rFonts w:ascii="Times New Roman" w:hAnsi="Times New Roman" w:cs="Times New Roman"/>
          <w:sz w:val="24"/>
          <w:szCs w:val="24"/>
        </w:rPr>
        <w:t xml:space="preserve"> </w:t>
      </w:r>
      <w:r w:rsidR="00A7316F">
        <w:rPr>
          <w:rFonts w:ascii="Times New Roman" w:hAnsi="Times New Roman" w:cs="Times New Roman"/>
          <w:sz w:val="24"/>
          <w:szCs w:val="24"/>
        </w:rPr>
        <w:t>Çalışmanın genel sonucuna bakıldığında</w:t>
      </w:r>
      <w:r w:rsidR="007B11E3">
        <w:rPr>
          <w:rFonts w:ascii="Times New Roman" w:hAnsi="Times New Roman" w:cs="Times New Roman"/>
          <w:sz w:val="24"/>
          <w:szCs w:val="24"/>
        </w:rPr>
        <w:t xml:space="preserve"> k</w:t>
      </w:r>
      <w:r w:rsidR="00C64D00">
        <w:rPr>
          <w:rFonts w:ascii="Times New Roman" w:hAnsi="Times New Roman" w:cs="Times New Roman"/>
          <w:sz w:val="24"/>
          <w:szCs w:val="24"/>
        </w:rPr>
        <w:t>urumun</w:t>
      </w:r>
      <w:r w:rsidR="00D111C7">
        <w:rPr>
          <w:rFonts w:ascii="Times New Roman" w:hAnsi="Times New Roman" w:cs="Times New Roman"/>
          <w:sz w:val="24"/>
          <w:szCs w:val="24"/>
        </w:rPr>
        <w:t xml:space="preserve"> mevcut</w:t>
      </w:r>
      <w:r w:rsidR="00C64D00">
        <w:rPr>
          <w:rFonts w:ascii="Times New Roman" w:hAnsi="Times New Roman" w:cs="Times New Roman"/>
          <w:sz w:val="24"/>
          <w:szCs w:val="24"/>
        </w:rPr>
        <w:t xml:space="preserve"> kriz </w:t>
      </w:r>
      <w:r w:rsidR="007B11E3">
        <w:rPr>
          <w:rFonts w:ascii="Times New Roman" w:hAnsi="Times New Roman" w:cs="Times New Roman"/>
          <w:sz w:val="24"/>
          <w:szCs w:val="24"/>
        </w:rPr>
        <w:t>yönetim becerilerinin</w:t>
      </w:r>
      <w:r w:rsidR="00A7316F">
        <w:rPr>
          <w:rFonts w:ascii="Times New Roman" w:hAnsi="Times New Roman" w:cs="Times New Roman"/>
          <w:sz w:val="24"/>
          <w:szCs w:val="24"/>
        </w:rPr>
        <w:t xml:space="preserve"> “orta düzeyde” bulunduğu</w:t>
      </w:r>
      <w:r w:rsidR="001B26CA">
        <w:rPr>
          <w:rFonts w:ascii="Times New Roman" w:hAnsi="Times New Roman" w:cs="Times New Roman"/>
          <w:sz w:val="24"/>
          <w:szCs w:val="24"/>
        </w:rPr>
        <w:t xml:space="preserve"> </w:t>
      </w:r>
      <w:r w:rsidR="007B11E3">
        <w:rPr>
          <w:rFonts w:ascii="Times New Roman" w:hAnsi="Times New Roman" w:cs="Times New Roman"/>
          <w:sz w:val="24"/>
          <w:szCs w:val="24"/>
        </w:rPr>
        <w:t>ortaya çıkmıştır.</w:t>
      </w:r>
    </w:p>
    <w:p w14:paraId="4FAC5CE4" w14:textId="77777777" w:rsidR="007B11E3" w:rsidRDefault="007B11E3" w:rsidP="00FD311E">
      <w:pPr>
        <w:spacing w:after="0" w:line="360" w:lineRule="auto"/>
        <w:jc w:val="both"/>
        <w:rPr>
          <w:rFonts w:ascii="Times New Roman" w:hAnsi="Times New Roman" w:cs="Times New Roman"/>
          <w:sz w:val="24"/>
          <w:szCs w:val="24"/>
        </w:rPr>
      </w:pPr>
    </w:p>
    <w:p w14:paraId="353C030C" w14:textId="35DD8F38" w:rsidR="001B7C00" w:rsidRPr="002F52B8" w:rsidRDefault="00FC7B12" w:rsidP="00FD311E">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007B11E3" w:rsidRPr="007B11E3">
        <w:rPr>
          <w:rFonts w:ascii="Times New Roman" w:hAnsi="Times New Roman" w:cs="Times New Roman"/>
          <w:b/>
          <w:sz w:val="24"/>
          <w:szCs w:val="24"/>
        </w:rPr>
        <w:t xml:space="preserve">Anahtar Kelimeler: </w:t>
      </w:r>
      <w:r w:rsidR="002F60AA" w:rsidRPr="00CE26F5">
        <w:rPr>
          <w:rFonts w:ascii="Times New Roman" w:hAnsi="Times New Roman" w:cs="Times New Roman"/>
          <w:sz w:val="24"/>
          <w:szCs w:val="24"/>
        </w:rPr>
        <w:t xml:space="preserve">Kriz, </w:t>
      </w:r>
      <w:r w:rsidR="00CE26F5" w:rsidRPr="00CE26F5">
        <w:rPr>
          <w:rFonts w:ascii="Times New Roman" w:hAnsi="Times New Roman" w:cs="Times New Roman"/>
          <w:sz w:val="24"/>
          <w:szCs w:val="24"/>
        </w:rPr>
        <w:t>K</w:t>
      </w:r>
      <w:r w:rsidR="002F60AA" w:rsidRPr="00CE26F5">
        <w:rPr>
          <w:rFonts w:ascii="Times New Roman" w:hAnsi="Times New Roman" w:cs="Times New Roman"/>
          <w:sz w:val="24"/>
          <w:szCs w:val="24"/>
        </w:rPr>
        <w:t>riz Yönetimi, Kriz Yönetim Becerileri</w:t>
      </w:r>
      <w:r w:rsidR="00227104">
        <w:rPr>
          <w:rFonts w:ascii="Times New Roman" w:hAnsi="Times New Roman" w:cs="Times New Roman"/>
          <w:sz w:val="24"/>
          <w:szCs w:val="24"/>
        </w:rPr>
        <w:t>, Kam</w:t>
      </w:r>
      <w:r w:rsidR="002F52B8">
        <w:rPr>
          <w:rFonts w:ascii="Times New Roman" w:hAnsi="Times New Roman" w:cs="Times New Roman"/>
          <w:sz w:val="24"/>
          <w:szCs w:val="24"/>
        </w:rPr>
        <w:t xml:space="preserve">u </w:t>
      </w:r>
      <w:r w:rsidR="00227104">
        <w:rPr>
          <w:rFonts w:ascii="Times New Roman" w:hAnsi="Times New Roman" w:cs="Times New Roman"/>
          <w:sz w:val="24"/>
          <w:szCs w:val="24"/>
        </w:rPr>
        <w:t>Kurumu</w:t>
      </w:r>
      <w:r w:rsidR="002F52B8">
        <w:rPr>
          <w:rFonts w:ascii="Times New Roman" w:hAnsi="Times New Roman" w:cs="Times New Roman"/>
          <w:sz w:val="24"/>
          <w:szCs w:val="24"/>
        </w:rPr>
        <w:t>, Samsun Büyükşehir Belediyesi</w:t>
      </w:r>
      <w:r w:rsidR="00934718">
        <w:rPr>
          <w:rFonts w:ascii="Times New Roman" w:hAnsi="Times New Roman" w:cs="Times New Roman"/>
          <w:sz w:val="24"/>
          <w:szCs w:val="24"/>
        </w:rPr>
        <w:t>.</w:t>
      </w:r>
      <w:r w:rsidR="00CE26F5">
        <w:rPr>
          <w:rFonts w:ascii="Times New Roman" w:hAnsi="Times New Roman" w:cs="Times New Roman"/>
          <w:b/>
          <w:sz w:val="24"/>
          <w:szCs w:val="24"/>
        </w:rPr>
        <w:t xml:space="preserve"> </w:t>
      </w:r>
      <w:r w:rsidR="00253454" w:rsidRPr="007B11E3">
        <w:rPr>
          <w:rFonts w:ascii="Times New Roman" w:hAnsi="Times New Roman" w:cs="Times New Roman"/>
          <w:b/>
          <w:sz w:val="24"/>
          <w:szCs w:val="24"/>
        </w:rPr>
        <w:t xml:space="preserve"> </w:t>
      </w:r>
      <w:r w:rsidR="005D0226" w:rsidRPr="007B11E3">
        <w:rPr>
          <w:rFonts w:ascii="Times New Roman" w:hAnsi="Times New Roman" w:cs="Times New Roman"/>
          <w:b/>
          <w:sz w:val="24"/>
          <w:szCs w:val="24"/>
        </w:rPr>
        <w:t xml:space="preserve">   </w:t>
      </w:r>
    </w:p>
    <w:p w14:paraId="7CA2E441" w14:textId="77777777" w:rsidR="0058568F" w:rsidRDefault="0058568F" w:rsidP="00C64D00">
      <w:pPr>
        <w:spacing w:line="276" w:lineRule="auto"/>
        <w:jc w:val="center"/>
        <w:rPr>
          <w:rFonts w:ascii="Times New Roman" w:hAnsi="Times New Roman" w:cs="Times New Roman"/>
          <w:b/>
          <w:sz w:val="24"/>
          <w:szCs w:val="24"/>
        </w:rPr>
      </w:pPr>
    </w:p>
    <w:p w14:paraId="3A224E47" w14:textId="77777777" w:rsidR="0029073F" w:rsidRDefault="0029073F" w:rsidP="00C64D00">
      <w:pPr>
        <w:spacing w:line="276" w:lineRule="auto"/>
        <w:jc w:val="center"/>
        <w:rPr>
          <w:rFonts w:ascii="Times New Roman" w:hAnsi="Times New Roman" w:cs="Times New Roman"/>
          <w:b/>
          <w:sz w:val="24"/>
          <w:szCs w:val="24"/>
        </w:rPr>
      </w:pPr>
    </w:p>
    <w:p w14:paraId="5121CA31" w14:textId="77777777" w:rsidR="0029073F" w:rsidRDefault="0029073F" w:rsidP="00C64D00">
      <w:pPr>
        <w:spacing w:line="276" w:lineRule="auto"/>
        <w:jc w:val="center"/>
        <w:rPr>
          <w:rFonts w:ascii="Times New Roman" w:hAnsi="Times New Roman" w:cs="Times New Roman"/>
          <w:b/>
          <w:sz w:val="24"/>
          <w:szCs w:val="24"/>
        </w:rPr>
      </w:pPr>
    </w:p>
    <w:p w14:paraId="1EF90FEB" w14:textId="77777777" w:rsidR="00AF3C6F" w:rsidRDefault="00AF3C6F" w:rsidP="00C64D00">
      <w:pPr>
        <w:spacing w:line="276" w:lineRule="auto"/>
        <w:jc w:val="center"/>
        <w:rPr>
          <w:rFonts w:ascii="Times New Roman" w:hAnsi="Times New Roman" w:cs="Times New Roman"/>
          <w:b/>
          <w:sz w:val="24"/>
          <w:szCs w:val="24"/>
        </w:rPr>
      </w:pPr>
    </w:p>
    <w:p w14:paraId="53E47141" w14:textId="77777777" w:rsidR="00AF3C6F" w:rsidRDefault="00AF3C6F" w:rsidP="00C64D00">
      <w:pPr>
        <w:spacing w:line="276" w:lineRule="auto"/>
        <w:jc w:val="center"/>
        <w:rPr>
          <w:rFonts w:ascii="Times New Roman" w:hAnsi="Times New Roman" w:cs="Times New Roman"/>
          <w:b/>
          <w:sz w:val="24"/>
          <w:szCs w:val="24"/>
        </w:rPr>
      </w:pPr>
    </w:p>
    <w:p w14:paraId="7DD99E01" w14:textId="77777777" w:rsidR="00AF3C6F" w:rsidRDefault="00AF3C6F" w:rsidP="00C64D00">
      <w:pPr>
        <w:spacing w:line="276" w:lineRule="auto"/>
        <w:jc w:val="center"/>
        <w:rPr>
          <w:rFonts w:ascii="Times New Roman" w:hAnsi="Times New Roman" w:cs="Times New Roman"/>
          <w:b/>
          <w:sz w:val="24"/>
          <w:szCs w:val="24"/>
        </w:rPr>
      </w:pPr>
    </w:p>
    <w:p w14:paraId="208F92F0" w14:textId="77777777" w:rsidR="00AF3C6F" w:rsidRDefault="00AF3C6F" w:rsidP="00C64D00">
      <w:pPr>
        <w:spacing w:line="276" w:lineRule="auto"/>
        <w:jc w:val="center"/>
        <w:rPr>
          <w:rFonts w:ascii="Times New Roman" w:hAnsi="Times New Roman" w:cs="Times New Roman"/>
          <w:b/>
          <w:sz w:val="24"/>
          <w:szCs w:val="24"/>
        </w:rPr>
      </w:pPr>
    </w:p>
    <w:p w14:paraId="3F04BD5B" w14:textId="77777777" w:rsidR="00AF3C6F" w:rsidRDefault="00AF3C6F" w:rsidP="00C64D00">
      <w:pPr>
        <w:spacing w:line="276" w:lineRule="auto"/>
        <w:jc w:val="center"/>
        <w:rPr>
          <w:rFonts w:ascii="Times New Roman" w:hAnsi="Times New Roman" w:cs="Times New Roman"/>
          <w:b/>
          <w:sz w:val="24"/>
          <w:szCs w:val="24"/>
        </w:rPr>
      </w:pPr>
    </w:p>
    <w:p w14:paraId="33E1206E" w14:textId="77777777" w:rsidR="00AF3C6F" w:rsidRDefault="00AF3C6F" w:rsidP="00C64D00">
      <w:pPr>
        <w:spacing w:line="276" w:lineRule="auto"/>
        <w:jc w:val="center"/>
        <w:rPr>
          <w:rFonts w:ascii="Times New Roman" w:hAnsi="Times New Roman" w:cs="Times New Roman"/>
          <w:b/>
          <w:sz w:val="24"/>
          <w:szCs w:val="24"/>
        </w:rPr>
      </w:pPr>
    </w:p>
    <w:p w14:paraId="5EA5E3AA" w14:textId="77777777" w:rsidR="00AF3C6F" w:rsidRDefault="00AF3C6F" w:rsidP="00C64D00">
      <w:pPr>
        <w:spacing w:line="276" w:lineRule="auto"/>
        <w:jc w:val="center"/>
        <w:rPr>
          <w:rFonts w:ascii="Times New Roman" w:hAnsi="Times New Roman" w:cs="Times New Roman"/>
          <w:b/>
          <w:sz w:val="24"/>
          <w:szCs w:val="24"/>
        </w:rPr>
      </w:pPr>
    </w:p>
    <w:p w14:paraId="1D1BEA72" w14:textId="77777777" w:rsidR="00AF3C6F" w:rsidRDefault="00AF3C6F" w:rsidP="00C64D00">
      <w:pPr>
        <w:spacing w:line="276" w:lineRule="auto"/>
        <w:jc w:val="center"/>
        <w:rPr>
          <w:rFonts w:ascii="Times New Roman" w:hAnsi="Times New Roman" w:cs="Times New Roman"/>
          <w:b/>
          <w:sz w:val="24"/>
          <w:szCs w:val="24"/>
        </w:rPr>
      </w:pPr>
    </w:p>
    <w:p w14:paraId="52FDCA4A" w14:textId="77777777" w:rsidR="00AF3C6F" w:rsidRDefault="00AF3C6F" w:rsidP="00C64D00">
      <w:pPr>
        <w:spacing w:line="276" w:lineRule="auto"/>
        <w:jc w:val="center"/>
        <w:rPr>
          <w:rFonts w:ascii="Times New Roman" w:hAnsi="Times New Roman" w:cs="Times New Roman"/>
          <w:b/>
          <w:sz w:val="24"/>
          <w:szCs w:val="24"/>
        </w:rPr>
      </w:pPr>
    </w:p>
    <w:p w14:paraId="0B2DD082" w14:textId="77777777" w:rsidR="00AF3C6F" w:rsidRDefault="00AF3C6F" w:rsidP="00C64D00">
      <w:pPr>
        <w:spacing w:line="276" w:lineRule="auto"/>
        <w:jc w:val="center"/>
        <w:rPr>
          <w:rFonts w:ascii="Times New Roman" w:hAnsi="Times New Roman" w:cs="Times New Roman"/>
          <w:b/>
          <w:sz w:val="24"/>
          <w:szCs w:val="24"/>
        </w:rPr>
      </w:pPr>
    </w:p>
    <w:p w14:paraId="77A4D3C1" w14:textId="77777777" w:rsidR="00AF3C6F" w:rsidRDefault="00AF3C6F" w:rsidP="00C64D00">
      <w:pPr>
        <w:spacing w:line="276" w:lineRule="auto"/>
        <w:jc w:val="center"/>
        <w:rPr>
          <w:rFonts w:ascii="Times New Roman" w:hAnsi="Times New Roman" w:cs="Times New Roman"/>
          <w:b/>
          <w:sz w:val="24"/>
          <w:szCs w:val="24"/>
        </w:rPr>
      </w:pPr>
    </w:p>
    <w:p w14:paraId="095C8CBA" w14:textId="77777777" w:rsidR="00AF3C6F" w:rsidRDefault="00AF3C6F" w:rsidP="00C64D00">
      <w:pPr>
        <w:spacing w:line="276" w:lineRule="auto"/>
        <w:jc w:val="center"/>
        <w:rPr>
          <w:rFonts w:ascii="Times New Roman" w:hAnsi="Times New Roman" w:cs="Times New Roman"/>
          <w:b/>
          <w:sz w:val="24"/>
          <w:szCs w:val="24"/>
        </w:rPr>
      </w:pPr>
    </w:p>
    <w:p w14:paraId="3E8F678E" w14:textId="77777777" w:rsidR="00AF3C6F" w:rsidRDefault="00AF3C6F" w:rsidP="00C64D00">
      <w:pPr>
        <w:spacing w:line="276" w:lineRule="auto"/>
        <w:jc w:val="center"/>
        <w:rPr>
          <w:rFonts w:ascii="Times New Roman" w:hAnsi="Times New Roman" w:cs="Times New Roman"/>
          <w:b/>
          <w:sz w:val="24"/>
          <w:szCs w:val="24"/>
        </w:rPr>
      </w:pPr>
    </w:p>
    <w:p w14:paraId="1E847DF7" w14:textId="77777777" w:rsidR="00AF3C6F" w:rsidRDefault="00AF3C6F" w:rsidP="00C64D00">
      <w:pPr>
        <w:spacing w:line="276" w:lineRule="auto"/>
        <w:jc w:val="center"/>
        <w:rPr>
          <w:rFonts w:ascii="Times New Roman" w:hAnsi="Times New Roman" w:cs="Times New Roman"/>
          <w:b/>
          <w:sz w:val="24"/>
          <w:szCs w:val="24"/>
        </w:rPr>
      </w:pPr>
    </w:p>
    <w:p w14:paraId="5BE13C3A" w14:textId="77777777" w:rsidR="00AF3C6F" w:rsidRDefault="00AF3C6F" w:rsidP="00C64D00">
      <w:pPr>
        <w:spacing w:line="276" w:lineRule="auto"/>
        <w:jc w:val="center"/>
        <w:rPr>
          <w:rFonts w:ascii="Times New Roman" w:hAnsi="Times New Roman" w:cs="Times New Roman"/>
          <w:b/>
          <w:sz w:val="24"/>
          <w:szCs w:val="24"/>
        </w:rPr>
      </w:pPr>
    </w:p>
    <w:p w14:paraId="4E54EF2B" w14:textId="77777777" w:rsidR="005C6EE3" w:rsidRDefault="005C6EE3" w:rsidP="00FD311E">
      <w:pPr>
        <w:pStyle w:val="TEZ-G"/>
        <w:spacing w:after="0" w:line="360" w:lineRule="auto"/>
        <w:outlineLvl w:val="0"/>
      </w:pPr>
    </w:p>
    <w:p w14:paraId="30189A2A" w14:textId="34408A89" w:rsidR="00FC7B12" w:rsidRDefault="00FC7B12" w:rsidP="00FD311E">
      <w:pPr>
        <w:pStyle w:val="TEZ-G"/>
        <w:spacing w:after="0" w:line="360" w:lineRule="auto"/>
        <w:outlineLvl w:val="0"/>
      </w:pPr>
      <w:bookmarkStart w:id="4" w:name="_Toc11306546"/>
      <w:r>
        <w:t>ABSTRACT</w:t>
      </w:r>
      <w:bookmarkEnd w:id="4"/>
    </w:p>
    <w:p w14:paraId="21C5EDBA" w14:textId="77777777" w:rsidR="006B2E4F" w:rsidRDefault="006B2E4F" w:rsidP="00FD311E">
      <w:pPr>
        <w:pStyle w:val="TEZ-G"/>
        <w:spacing w:after="0" w:line="360" w:lineRule="auto"/>
        <w:outlineLvl w:val="0"/>
      </w:pPr>
    </w:p>
    <w:p w14:paraId="09D61F9D" w14:textId="7CFBEF39" w:rsidR="00267AE4" w:rsidRDefault="00267AE4" w:rsidP="00FD311E">
      <w:pPr>
        <w:spacing w:after="0" w:line="360" w:lineRule="auto"/>
        <w:ind w:firstLine="708"/>
        <w:jc w:val="both"/>
        <w:rPr>
          <w:rFonts w:ascii="Times New Roman" w:hAnsi="Times New Roman" w:cs="Times New Roman"/>
          <w:sz w:val="24"/>
          <w:szCs w:val="24"/>
          <w:lang w:val="en-GB"/>
        </w:rPr>
      </w:pPr>
      <w:r w:rsidRPr="006B2E4F">
        <w:rPr>
          <w:rFonts w:ascii="Times New Roman" w:hAnsi="Times New Roman" w:cs="Times New Roman"/>
          <w:sz w:val="24"/>
          <w:szCs w:val="24"/>
        </w:rPr>
        <w:t xml:space="preserve">[ÖZARSLAN, Caner]. </w:t>
      </w:r>
      <w:r w:rsidRPr="006B2E4F">
        <w:rPr>
          <w:rFonts w:ascii="Times New Roman" w:hAnsi="Times New Roman" w:cs="Times New Roman"/>
          <w:sz w:val="24"/>
          <w:szCs w:val="24"/>
          <w:lang w:val="en-GB"/>
        </w:rPr>
        <w:t xml:space="preserve">Crisis Management Skills of Public Institutes: A Survey on Samsun Metropolitan Municipality, M.A. Thesis, 2019 </w:t>
      </w:r>
      <w:r w:rsidR="00857CC2">
        <w:rPr>
          <w:rFonts w:ascii="Times New Roman" w:hAnsi="Times New Roman" w:cs="Times New Roman"/>
          <w:sz w:val="24"/>
          <w:szCs w:val="24"/>
        </w:rPr>
        <w:t>(XV+97</w:t>
      </w:r>
      <w:r w:rsidRPr="006B2E4F">
        <w:rPr>
          <w:rFonts w:ascii="Times New Roman" w:hAnsi="Times New Roman" w:cs="Times New Roman"/>
          <w:sz w:val="24"/>
          <w:szCs w:val="24"/>
        </w:rPr>
        <w:t>)</w:t>
      </w:r>
      <w:r w:rsidR="00C52087" w:rsidRPr="006B2E4F">
        <w:rPr>
          <w:rFonts w:ascii="Times New Roman" w:hAnsi="Times New Roman" w:cs="Times New Roman"/>
          <w:sz w:val="24"/>
          <w:szCs w:val="24"/>
        </w:rPr>
        <w:t>.</w:t>
      </w:r>
      <w:r w:rsidRPr="006B2E4F">
        <w:rPr>
          <w:rFonts w:ascii="Times New Roman" w:hAnsi="Times New Roman" w:cs="Times New Roman"/>
          <w:sz w:val="24"/>
          <w:szCs w:val="24"/>
          <w:lang w:val="en-GB"/>
        </w:rPr>
        <w:t xml:space="preserve"> </w:t>
      </w:r>
    </w:p>
    <w:p w14:paraId="413DBF9A" w14:textId="77777777" w:rsidR="006B2E4F" w:rsidRPr="006B2E4F" w:rsidRDefault="006B2E4F" w:rsidP="00FD311E">
      <w:pPr>
        <w:spacing w:after="0" w:line="360" w:lineRule="auto"/>
        <w:ind w:firstLine="708"/>
        <w:jc w:val="both"/>
        <w:rPr>
          <w:rFonts w:ascii="Times New Roman" w:hAnsi="Times New Roman" w:cs="Times New Roman"/>
          <w:sz w:val="24"/>
          <w:szCs w:val="24"/>
          <w:lang w:val="en-GB"/>
        </w:rPr>
      </w:pPr>
    </w:p>
    <w:p w14:paraId="768777E3" w14:textId="7C1F4C02" w:rsidR="00267AE4" w:rsidRDefault="00267AE4" w:rsidP="00FD311E">
      <w:pPr>
        <w:spacing w:after="0" w:line="360" w:lineRule="auto"/>
        <w:ind w:firstLine="709"/>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Recent crises influence </w:t>
      </w:r>
      <w:r w:rsidRPr="00846321">
        <w:rPr>
          <w:rFonts w:ascii="Times New Roman" w:hAnsi="Times New Roman" w:cs="Times New Roman"/>
          <w:sz w:val="24"/>
          <w:szCs w:val="24"/>
          <w:lang w:val="en-GB"/>
        </w:rPr>
        <w:t>institution</w:t>
      </w:r>
      <w:r>
        <w:rPr>
          <w:rFonts w:ascii="Times New Roman" w:hAnsi="Times New Roman" w:cs="Times New Roman"/>
          <w:sz w:val="24"/>
          <w:szCs w:val="24"/>
          <w:lang w:val="en-GB"/>
        </w:rPr>
        <w:t xml:space="preserve">s and stop their activities. Those crises not only affect </w:t>
      </w:r>
      <w:r w:rsidRPr="00846321">
        <w:rPr>
          <w:rFonts w:ascii="Times New Roman" w:hAnsi="Times New Roman" w:cs="Times New Roman"/>
          <w:sz w:val="24"/>
          <w:szCs w:val="24"/>
          <w:lang w:val="en-GB"/>
        </w:rPr>
        <w:t>institutions</w:t>
      </w:r>
      <w:r>
        <w:rPr>
          <w:rFonts w:ascii="Times New Roman" w:hAnsi="Times New Roman" w:cs="Times New Roman"/>
          <w:sz w:val="24"/>
          <w:szCs w:val="24"/>
          <w:lang w:val="en-GB"/>
        </w:rPr>
        <w:t xml:space="preserve"> but also their employees. It </w:t>
      </w:r>
      <w:proofErr w:type="gramStart"/>
      <w:r>
        <w:rPr>
          <w:rFonts w:ascii="Times New Roman" w:hAnsi="Times New Roman" w:cs="Times New Roman"/>
          <w:sz w:val="24"/>
          <w:szCs w:val="24"/>
          <w:lang w:val="en-GB"/>
        </w:rPr>
        <w:t>is known</w:t>
      </w:r>
      <w:proofErr w:type="gramEnd"/>
      <w:r>
        <w:rPr>
          <w:rFonts w:ascii="Times New Roman" w:hAnsi="Times New Roman" w:cs="Times New Roman"/>
          <w:sz w:val="24"/>
          <w:szCs w:val="24"/>
          <w:lang w:val="en-GB"/>
        </w:rPr>
        <w:t xml:space="preserve"> that the possibilities of adverse conditions decrease by means of effective methods adopted against crises. By crisis management, it is possible to prevent crises before arising or resolve them within the light of strategic methods. </w:t>
      </w:r>
      <w:proofErr w:type="gramStart"/>
      <w:r>
        <w:rPr>
          <w:rFonts w:ascii="Times New Roman" w:hAnsi="Times New Roman" w:cs="Times New Roman"/>
          <w:sz w:val="24"/>
          <w:szCs w:val="24"/>
          <w:lang w:val="en-GB"/>
        </w:rPr>
        <w:t>Also</w:t>
      </w:r>
      <w:proofErr w:type="gramEnd"/>
      <w:r>
        <w:rPr>
          <w:rFonts w:ascii="Times New Roman" w:hAnsi="Times New Roman" w:cs="Times New Roman"/>
          <w:sz w:val="24"/>
          <w:szCs w:val="24"/>
          <w:lang w:val="en-GB"/>
        </w:rPr>
        <w:t>, it can be said that crisis management skills of institu</w:t>
      </w:r>
      <w:r w:rsidR="00FF09BB">
        <w:rPr>
          <w:rFonts w:ascii="Times New Roman" w:hAnsi="Times New Roman" w:cs="Times New Roman"/>
          <w:sz w:val="24"/>
          <w:szCs w:val="24"/>
          <w:lang w:val="en-GB"/>
        </w:rPr>
        <w:t>tions may help to solve of crisis</w:t>
      </w:r>
      <w:r>
        <w:rPr>
          <w:rFonts w:ascii="Times New Roman" w:hAnsi="Times New Roman" w:cs="Times New Roman"/>
          <w:sz w:val="24"/>
          <w:szCs w:val="24"/>
          <w:lang w:val="en-GB"/>
        </w:rPr>
        <w:t>.</w:t>
      </w:r>
    </w:p>
    <w:p w14:paraId="41B18D1E" w14:textId="12DDA52B" w:rsidR="005C6EE3" w:rsidRDefault="00267AE4" w:rsidP="00FD311E">
      <w:pPr>
        <w:spacing w:after="0" w:line="360" w:lineRule="auto"/>
        <w:ind w:firstLine="709"/>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In this study, it </w:t>
      </w:r>
      <w:proofErr w:type="gramStart"/>
      <w:r>
        <w:rPr>
          <w:rFonts w:ascii="Times New Roman" w:hAnsi="Times New Roman" w:cs="Times New Roman"/>
          <w:sz w:val="24"/>
          <w:szCs w:val="24"/>
          <w:lang w:val="en-GB"/>
        </w:rPr>
        <w:t>is aimed</w:t>
      </w:r>
      <w:proofErr w:type="gramEnd"/>
      <w:r>
        <w:rPr>
          <w:rFonts w:ascii="Times New Roman" w:hAnsi="Times New Roman" w:cs="Times New Roman"/>
          <w:sz w:val="24"/>
          <w:szCs w:val="24"/>
          <w:lang w:val="en-GB"/>
        </w:rPr>
        <w:t xml:space="preserve"> to determine the </w:t>
      </w:r>
      <w:r w:rsidRPr="00460125">
        <w:rPr>
          <w:rFonts w:ascii="Times New Roman" w:hAnsi="Times New Roman" w:cs="Times New Roman"/>
          <w:sz w:val="24"/>
          <w:szCs w:val="24"/>
          <w:lang w:val="en-GB"/>
        </w:rPr>
        <w:t>current situation</w:t>
      </w:r>
      <w:r>
        <w:rPr>
          <w:rFonts w:ascii="Times New Roman" w:hAnsi="Times New Roman" w:cs="Times New Roman"/>
          <w:sz w:val="24"/>
          <w:szCs w:val="24"/>
          <w:lang w:val="en-GB"/>
        </w:rPr>
        <w:t xml:space="preserve"> of </w:t>
      </w:r>
      <w:r w:rsidRPr="00460125">
        <w:rPr>
          <w:rFonts w:ascii="Times New Roman" w:hAnsi="Times New Roman" w:cs="Times New Roman"/>
          <w:sz w:val="24"/>
          <w:szCs w:val="24"/>
          <w:lang w:val="en-GB"/>
        </w:rPr>
        <w:t>crisis management skills of</w:t>
      </w:r>
      <w:r>
        <w:rPr>
          <w:rFonts w:ascii="Times New Roman" w:hAnsi="Times New Roman" w:cs="Times New Roman"/>
          <w:sz w:val="24"/>
          <w:szCs w:val="24"/>
          <w:lang w:val="en-GB"/>
        </w:rPr>
        <w:t xml:space="preserve"> Samsun Metropolitan M</w:t>
      </w:r>
      <w:r w:rsidRPr="00460125">
        <w:rPr>
          <w:rFonts w:ascii="Times New Roman" w:hAnsi="Times New Roman" w:cs="Times New Roman"/>
          <w:sz w:val="24"/>
          <w:szCs w:val="24"/>
          <w:lang w:val="en-GB"/>
        </w:rPr>
        <w:t>unicipality</w:t>
      </w:r>
      <w:r>
        <w:rPr>
          <w:rFonts w:ascii="Times New Roman" w:hAnsi="Times New Roman" w:cs="Times New Roman"/>
          <w:sz w:val="24"/>
          <w:szCs w:val="24"/>
          <w:lang w:val="en-GB"/>
        </w:rPr>
        <w:t xml:space="preserve"> taking</w:t>
      </w:r>
      <w:r w:rsidRPr="0009272D">
        <w:rPr>
          <w:rFonts w:ascii="Times New Roman" w:hAnsi="Times New Roman" w:cs="Times New Roman"/>
          <w:sz w:val="24"/>
          <w:szCs w:val="24"/>
          <w:lang w:val="en-GB"/>
        </w:rPr>
        <w:t xml:space="preserve"> into consideration</w:t>
      </w:r>
      <w:r>
        <w:rPr>
          <w:rFonts w:ascii="Times New Roman" w:hAnsi="Times New Roman" w:cs="Times New Roman"/>
          <w:sz w:val="24"/>
          <w:szCs w:val="24"/>
          <w:lang w:val="en-GB"/>
        </w:rPr>
        <w:t xml:space="preserve"> of manners of employees.</w:t>
      </w:r>
      <w:r w:rsidR="004765D9">
        <w:rPr>
          <w:rFonts w:ascii="Times New Roman" w:hAnsi="Times New Roman" w:cs="Times New Roman"/>
          <w:sz w:val="24"/>
          <w:szCs w:val="24"/>
          <w:lang w:val="en-GB"/>
        </w:rPr>
        <w:t xml:space="preserve"> </w:t>
      </w:r>
      <w:proofErr w:type="gramStart"/>
      <w:r w:rsidR="004765D9" w:rsidRPr="004765D9">
        <w:rPr>
          <w:rFonts w:ascii="Times New Roman" w:hAnsi="Times New Roman" w:cs="Times New Roman"/>
          <w:sz w:val="24"/>
          <w:szCs w:val="24"/>
          <w:lang w:val="en-GB"/>
        </w:rPr>
        <w:t>As a result</w:t>
      </w:r>
      <w:proofErr w:type="gramEnd"/>
      <w:r w:rsidR="004765D9" w:rsidRPr="004765D9">
        <w:rPr>
          <w:rFonts w:ascii="Times New Roman" w:hAnsi="Times New Roman" w:cs="Times New Roman"/>
          <w:sz w:val="24"/>
          <w:szCs w:val="24"/>
          <w:lang w:val="en-GB"/>
        </w:rPr>
        <w:t xml:space="preserve"> of the literature r</w:t>
      </w:r>
      <w:r w:rsidR="004A0E6D">
        <w:rPr>
          <w:rFonts w:ascii="Times New Roman" w:hAnsi="Times New Roman" w:cs="Times New Roman"/>
          <w:sz w:val="24"/>
          <w:szCs w:val="24"/>
          <w:lang w:val="en-GB"/>
        </w:rPr>
        <w:t>eview, no study could be find</w:t>
      </w:r>
      <w:r w:rsidR="004765D9" w:rsidRPr="004765D9">
        <w:rPr>
          <w:rFonts w:ascii="Times New Roman" w:hAnsi="Times New Roman" w:cs="Times New Roman"/>
          <w:sz w:val="24"/>
          <w:szCs w:val="24"/>
          <w:lang w:val="en-GB"/>
        </w:rPr>
        <w:t xml:space="preserve"> which showed the current status of crisis management skills in the sample of Samsun Metropolitan Municipality. In this respect, the study </w:t>
      </w:r>
      <w:proofErr w:type="gramStart"/>
      <w:r w:rsidR="004765D9" w:rsidRPr="004765D9">
        <w:rPr>
          <w:rFonts w:ascii="Times New Roman" w:hAnsi="Times New Roman" w:cs="Times New Roman"/>
          <w:sz w:val="24"/>
          <w:szCs w:val="24"/>
          <w:lang w:val="en-GB"/>
        </w:rPr>
        <w:t>is expected</w:t>
      </w:r>
      <w:proofErr w:type="gramEnd"/>
      <w:r w:rsidR="004765D9" w:rsidRPr="004765D9">
        <w:rPr>
          <w:rFonts w:ascii="Times New Roman" w:hAnsi="Times New Roman" w:cs="Times New Roman"/>
          <w:sz w:val="24"/>
          <w:szCs w:val="24"/>
          <w:lang w:val="en-GB"/>
        </w:rPr>
        <w:t xml:space="preserve"> to contribute to the literature and provide a new approach to the activities that the institutions will implement in crisis management.</w:t>
      </w:r>
      <w:r>
        <w:rPr>
          <w:rFonts w:ascii="Times New Roman" w:hAnsi="Times New Roman" w:cs="Times New Roman"/>
          <w:sz w:val="24"/>
          <w:szCs w:val="24"/>
          <w:lang w:val="en-GB"/>
        </w:rPr>
        <w:t xml:space="preserve"> </w:t>
      </w:r>
      <w:r w:rsidR="005C6EE3" w:rsidRPr="005C6EE3">
        <w:rPr>
          <w:rFonts w:ascii="Times New Roman" w:hAnsi="Times New Roman" w:cs="Times New Roman"/>
          <w:sz w:val="24"/>
          <w:szCs w:val="24"/>
          <w:lang w:val="en-GB"/>
        </w:rPr>
        <w:t xml:space="preserve">In the </w:t>
      </w:r>
      <w:proofErr w:type="gramStart"/>
      <w:r w:rsidR="005C6EE3" w:rsidRPr="005C6EE3">
        <w:rPr>
          <w:rFonts w:ascii="Times New Roman" w:hAnsi="Times New Roman" w:cs="Times New Roman"/>
          <w:sz w:val="24"/>
          <w:szCs w:val="24"/>
          <w:lang w:val="en-GB"/>
        </w:rPr>
        <w:t>study which</w:t>
      </w:r>
      <w:proofErr w:type="gramEnd"/>
      <w:r w:rsidR="005C6EE3" w:rsidRPr="005C6EE3">
        <w:rPr>
          <w:rFonts w:ascii="Times New Roman" w:hAnsi="Times New Roman" w:cs="Times New Roman"/>
          <w:sz w:val="24"/>
          <w:szCs w:val="24"/>
          <w:lang w:val="en-GB"/>
        </w:rPr>
        <w:t xml:space="preserve"> was limited in the sample of Samsun Metropolitan Municipality, not all of the employees could be reached due to time constraints and cost difficulties. </w:t>
      </w:r>
      <w:r w:rsidR="003B0F55" w:rsidRPr="003B0F55">
        <w:rPr>
          <w:rFonts w:ascii="Times New Roman" w:hAnsi="Times New Roman" w:cs="Times New Roman"/>
          <w:sz w:val="24"/>
          <w:szCs w:val="24"/>
          <w:lang w:val="en-GB"/>
        </w:rPr>
        <w:t xml:space="preserve">For this reason, simple random sampling method was preferred when determining the sample of the study and the study </w:t>
      </w:r>
      <w:proofErr w:type="gramStart"/>
      <w:r w:rsidR="003B0F55" w:rsidRPr="003B0F55">
        <w:rPr>
          <w:rFonts w:ascii="Times New Roman" w:hAnsi="Times New Roman" w:cs="Times New Roman"/>
          <w:sz w:val="24"/>
          <w:szCs w:val="24"/>
          <w:lang w:val="en-GB"/>
        </w:rPr>
        <w:t>was conducted</w:t>
      </w:r>
      <w:proofErr w:type="gramEnd"/>
      <w:r w:rsidR="003B0F55" w:rsidRPr="003B0F55">
        <w:rPr>
          <w:rFonts w:ascii="Times New Roman" w:hAnsi="Times New Roman" w:cs="Times New Roman"/>
          <w:sz w:val="24"/>
          <w:szCs w:val="24"/>
          <w:lang w:val="en-GB"/>
        </w:rPr>
        <w:t xml:space="preserve"> with 406 participants.</w:t>
      </w:r>
    </w:p>
    <w:p w14:paraId="460F45F6" w14:textId="537FA179" w:rsidR="00267AE4" w:rsidRDefault="00267AE4" w:rsidP="00FD311E">
      <w:pPr>
        <w:spacing w:after="0" w:line="360" w:lineRule="auto"/>
        <w:ind w:firstLine="709"/>
        <w:jc w:val="both"/>
        <w:rPr>
          <w:rFonts w:ascii="Times New Roman" w:hAnsi="Times New Roman" w:cs="Times New Roman"/>
          <w:sz w:val="24"/>
          <w:szCs w:val="24"/>
          <w:lang w:val="en-GB"/>
        </w:rPr>
      </w:pPr>
      <w:r>
        <w:rPr>
          <w:rFonts w:ascii="Times New Roman" w:hAnsi="Times New Roman" w:cs="Times New Roman"/>
          <w:sz w:val="24"/>
          <w:szCs w:val="24"/>
          <w:lang w:val="en-GB"/>
        </w:rPr>
        <w:t>F</w:t>
      </w:r>
      <w:r w:rsidRPr="00B742AA">
        <w:rPr>
          <w:rFonts w:ascii="Times New Roman" w:hAnsi="Times New Roman" w:cs="Times New Roman"/>
          <w:sz w:val="24"/>
          <w:szCs w:val="24"/>
          <w:lang w:val="en-GB"/>
        </w:rPr>
        <w:t xml:space="preserve">ace to </w:t>
      </w:r>
      <w:proofErr w:type="gramStart"/>
      <w:r w:rsidRPr="00B742AA">
        <w:rPr>
          <w:rFonts w:ascii="Times New Roman" w:hAnsi="Times New Roman" w:cs="Times New Roman"/>
          <w:sz w:val="24"/>
          <w:szCs w:val="24"/>
          <w:lang w:val="en-GB"/>
        </w:rPr>
        <w:t>face</w:t>
      </w:r>
      <w:proofErr w:type="gramEnd"/>
      <w:r w:rsidRPr="00B742AA">
        <w:rPr>
          <w:rFonts w:ascii="Times New Roman" w:hAnsi="Times New Roman" w:cs="Times New Roman"/>
          <w:sz w:val="24"/>
          <w:szCs w:val="24"/>
          <w:lang w:val="en-GB"/>
        </w:rPr>
        <w:t xml:space="preserve"> questionnaire technique</w:t>
      </w:r>
      <w:r>
        <w:rPr>
          <w:rFonts w:ascii="Times New Roman" w:hAnsi="Times New Roman" w:cs="Times New Roman"/>
          <w:sz w:val="24"/>
          <w:szCs w:val="24"/>
          <w:lang w:val="en-GB"/>
        </w:rPr>
        <w:t xml:space="preserve">, one of the </w:t>
      </w:r>
      <w:r w:rsidRPr="00B742AA">
        <w:rPr>
          <w:rFonts w:ascii="Times New Roman" w:hAnsi="Times New Roman" w:cs="Times New Roman"/>
          <w:sz w:val="24"/>
          <w:szCs w:val="24"/>
          <w:lang w:val="en-GB"/>
        </w:rPr>
        <w:t>qualitative research</w:t>
      </w:r>
      <w:r>
        <w:rPr>
          <w:rFonts w:ascii="Times New Roman" w:hAnsi="Times New Roman" w:cs="Times New Roman"/>
          <w:sz w:val="24"/>
          <w:szCs w:val="24"/>
          <w:lang w:val="en-GB"/>
        </w:rPr>
        <w:t xml:space="preserve"> methods accepted in social sciences field, is chosen for study method and data are analysed in terms of </w:t>
      </w:r>
      <w:r w:rsidRPr="00424AA2">
        <w:rPr>
          <w:rFonts w:ascii="Times New Roman" w:hAnsi="Times New Roman" w:cs="Times New Roman"/>
          <w:sz w:val="24"/>
          <w:szCs w:val="24"/>
          <w:lang w:val="en-GB"/>
        </w:rPr>
        <w:t>confirmatory factor analysis</w:t>
      </w:r>
      <w:r>
        <w:rPr>
          <w:rFonts w:ascii="Times New Roman" w:hAnsi="Times New Roman" w:cs="Times New Roman"/>
          <w:sz w:val="24"/>
          <w:szCs w:val="24"/>
          <w:lang w:val="en-GB"/>
        </w:rPr>
        <w:t xml:space="preserve">, two </w:t>
      </w:r>
      <w:r w:rsidRPr="00424AA2">
        <w:rPr>
          <w:rFonts w:ascii="Times New Roman" w:hAnsi="Times New Roman" w:cs="Times New Roman"/>
          <w:sz w:val="24"/>
          <w:szCs w:val="24"/>
          <w:lang w:val="en-GB"/>
        </w:rPr>
        <w:t>unpaired t test</w:t>
      </w:r>
      <w:r>
        <w:rPr>
          <w:rFonts w:ascii="Times New Roman" w:hAnsi="Times New Roman" w:cs="Times New Roman"/>
          <w:sz w:val="24"/>
          <w:szCs w:val="24"/>
          <w:lang w:val="en-GB"/>
        </w:rPr>
        <w:t xml:space="preserve">s, Anova, correlation and </w:t>
      </w:r>
      <w:r w:rsidRPr="00424AA2">
        <w:rPr>
          <w:rFonts w:ascii="Times New Roman" w:hAnsi="Times New Roman" w:cs="Times New Roman"/>
          <w:sz w:val="24"/>
          <w:szCs w:val="24"/>
          <w:lang w:val="en-GB"/>
        </w:rPr>
        <w:t>regression analysis</w:t>
      </w:r>
      <w:r>
        <w:rPr>
          <w:rFonts w:ascii="Times New Roman" w:hAnsi="Times New Roman" w:cs="Times New Roman"/>
          <w:sz w:val="24"/>
          <w:szCs w:val="24"/>
          <w:lang w:val="en-GB"/>
        </w:rPr>
        <w:t xml:space="preserve">. </w:t>
      </w:r>
      <w:proofErr w:type="gramStart"/>
      <w:r>
        <w:rPr>
          <w:rFonts w:ascii="Times New Roman" w:hAnsi="Times New Roman" w:cs="Times New Roman"/>
          <w:sz w:val="24"/>
          <w:szCs w:val="24"/>
          <w:lang w:val="en-GB"/>
        </w:rPr>
        <w:t>406</w:t>
      </w:r>
      <w:proofErr w:type="gramEnd"/>
      <w:r>
        <w:rPr>
          <w:rFonts w:ascii="Times New Roman" w:hAnsi="Times New Roman" w:cs="Times New Roman"/>
          <w:sz w:val="24"/>
          <w:szCs w:val="24"/>
          <w:lang w:val="en-GB"/>
        </w:rPr>
        <w:t xml:space="preserve"> employees of </w:t>
      </w:r>
      <w:r w:rsidRPr="007C1660">
        <w:rPr>
          <w:rFonts w:ascii="Times New Roman" w:hAnsi="Times New Roman" w:cs="Times New Roman"/>
          <w:sz w:val="24"/>
          <w:szCs w:val="24"/>
          <w:lang w:val="en-GB"/>
        </w:rPr>
        <w:t>Samsun Metropolitan Municipality</w:t>
      </w:r>
      <w:r>
        <w:rPr>
          <w:rFonts w:ascii="Times New Roman" w:hAnsi="Times New Roman" w:cs="Times New Roman"/>
          <w:sz w:val="24"/>
          <w:szCs w:val="24"/>
          <w:lang w:val="en-GB"/>
        </w:rPr>
        <w:t xml:space="preserve"> </w:t>
      </w:r>
      <w:r w:rsidRPr="007C1660">
        <w:rPr>
          <w:rFonts w:ascii="Times New Roman" w:hAnsi="Times New Roman" w:cs="Times New Roman"/>
          <w:sz w:val="24"/>
          <w:szCs w:val="24"/>
          <w:lang w:val="en-GB"/>
        </w:rPr>
        <w:t>constitute</w:t>
      </w:r>
      <w:r>
        <w:rPr>
          <w:rFonts w:ascii="Times New Roman" w:hAnsi="Times New Roman" w:cs="Times New Roman"/>
          <w:sz w:val="24"/>
          <w:szCs w:val="24"/>
          <w:lang w:val="en-GB"/>
        </w:rPr>
        <w:t xml:space="preserve"> the sample of the study. Accordingly, </w:t>
      </w:r>
      <w:r w:rsidR="00E660C5">
        <w:rPr>
          <w:rFonts w:ascii="Times New Roman" w:hAnsi="Times New Roman" w:cs="Times New Roman"/>
          <w:sz w:val="24"/>
          <w:szCs w:val="24"/>
          <w:lang w:val="en-GB"/>
        </w:rPr>
        <w:t>i</w:t>
      </w:r>
      <w:r w:rsidR="00E660C5" w:rsidRPr="00E660C5">
        <w:rPr>
          <w:rFonts w:ascii="Times New Roman" w:hAnsi="Times New Roman" w:cs="Times New Roman"/>
          <w:sz w:val="24"/>
          <w:szCs w:val="24"/>
          <w:lang w:val="en-GB"/>
        </w:rPr>
        <w:t>n November 2018</w:t>
      </w:r>
      <w:r w:rsidR="00E660C5">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a </w:t>
      </w:r>
      <w:r w:rsidRPr="00C616D7">
        <w:rPr>
          <w:rFonts w:ascii="Times New Roman" w:hAnsi="Times New Roman" w:cs="Times New Roman"/>
          <w:sz w:val="24"/>
          <w:szCs w:val="24"/>
          <w:lang w:val="en-GB"/>
        </w:rPr>
        <w:t>confidential</w:t>
      </w:r>
      <w:r>
        <w:rPr>
          <w:rFonts w:ascii="Times New Roman" w:hAnsi="Times New Roman" w:cs="Times New Roman"/>
          <w:sz w:val="24"/>
          <w:szCs w:val="24"/>
          <w:lang w:val="en-GB"/>
        </w:rPr>
        <w:t xml:space="preserve"> poll </w:t>
      </w:r>
      <w:proofErr w:type="gramStart"/>
      <w:r>
        <w:rPr>
          <w:rFonts w:ascii="Times New Roman" w:hAnsi="Times New Roman" w:cs="Times New Roman"/>
          <w:sz w:val="24"/>
          <w:szCs w:val="24"/>
          <w:lang w:val="en-GB"/>
        </w:rPr>
        <w:t>has been conducted</w:t>
      </w:r>
      <w:proofErr w:type="gramEnd"/>
      <w:r>
        <w:rPr>
          <w:rFonts w:ascii="Times New Roman" w:hAnsi="Times New Roman" w:cs="Times New Roman"/>
          <w:sz w:val="24"/>
          <w:szCs w:val="24"/>
          <w:lang w:val="en-GB"/>
        </w:rPr>
        <w:t xml:space="preserve"> to employees of the institution. Findings </w:t>
      </w:r>
      <w:proofErr w:type="gramStart"/>
      <w:r>
        <w:rPr>
          <w:rFonts w:ascii="Times New Roman" w:hAnsi="Times New Roman" w:cs="Times New Roman"/>
          <w:sz w:val="24"/>
          <w:szCs w:val="24"/>
          <w:lang w:val="en-GB"/>
        </w:rPr>
        <w:t>have been evaluated</w:t>
      </w:r>
      <w:proofErr w:type="gramEnd"/>
      <w:r>
        <w:rPr>
          <w:rFonts w:ascii="Times New Roman" w:hAnsi="Times New Roman" w:cs="Times New Roman"/>
          <w:sz w:val="24"/>
          <w:szCs w:val="24"/>
          <w:lang w:val="en-GB"/>
        </w:rPr>
        <w:t xml:space="preserve"> by analysing data from the poll. It </w:t>
      </w:r>
      <w:proofErr w:type="gramStart"/>
      <w:r>
        <w:rPr>
          <w:rFonts w:ascii="Times New Roman" w:hAnsi="Times New Roman" w:cs="Times New Roman"/>
          <w:sz w:val="24"/>
          <w:szCs w:val="24"/>
          <w:lang w:val="en-GB"/>
        </w:rPr>
        <w:t>is discovered</w:t>
      </w:r>
      <w:proofErr w:type="gramEnd"/>
      <w:r>
        <w:rPr>
          <w:rFonts w:ascii="Times New Roman" w:hAnsi="Times New Roman" w:cs="Times New Roman"/>
          <w:sz w:val="24"/>
          <w:szCs w:val="24"/>
          <w:lang w:val="en-GB"/>
        </w:rPr>
        <w:t xml:space="preserve"> that the institution has been incapable of doing activities such as being more sincere to its employees, mutual </w:t>
      </w:r>
      <w:r w:rsidRPr="00F52FED">
        <w:rPr>
          <w:rFonts w:ascii="Times New Roman" w:hAnsi="Times New Roman" w:cs="Times New Roman"/>
          <w:sz w:val="24"/>
          <w:szCs w:val="24"/>
          <w:lang w:val="en-GB"/>
        </w:rPr>
        <w:t>communication</w:t>
      </w:r>
      <w:r>
        <w:rPr>
          <w:rFonts w:ascii="Times New Roman" w:hAnsi="Times New Roman" w:cs="Times New Roman"/>
          <w:sz w:val="24"/>
          <w:szCs w:val="24"/>
          <w:lang w:val="en-GB"/>
        </w:rPr>
        <w:t xml:space="preserve"> and </w:t>
      </w:r>
      <w:r w:rsidRPr="00F52FED">
        <w:rPr>
          <w:rFonts w:ascii="Times New Roman" w:hAnsi="Times New Roman" w:cs="Times New Roman"/>
          <w:sz w:val="24"/>
          <w:szCs w:val="24"/>
          <w:lang w:val="en-GB"/>
        </w:rPr>
        <w:t>organize training</w:t>
      </w:r>
      <w:r>
        <w:rPr>
          <w:rFonts w:ascii="Times New Roman" w:hAnsi="Times New Roman" w:cs="Times New Roman"/>
          <w:sz w:val="24"/>
          <w:szCs w:val="24"/>
          <w:lang w:val="en-GB"/>
        </w:rPr>
        <w:t xml:space="preserve"> programs about </w:t>
      </w:r>
      <w:r w:rsidRPr="00F52FED">
        <w:rPr>
          <w:rFonts w:ascii="Times New Roman" w:hAnsi="Times New Roman" w:cs="Times New Roman"/>
          <w:sz w:val="24"/>
          <w:szCs w:val="24"/>
          <w:lang w:val="en-GB"/>
        </w:rPr>
        <w:t>crisis management</w:t>
      </w:r>
      <w:r>
        <w:rPr>
          <w:rFonts w:ascii="Times New Roman" w:hAnsi="Times New Roman" w:cs="Times New Roman"/>
          <w:sz w:val="24"/>
          <w:szCs w:val="24"/>
          <w:lang w:val="en-GB"/>
        </w:rPr>
        <w:t xml:space="preserve">. On the other hand, perception points of participants related to </w:t>
      </w:r>
      <w:r w:rsidRPr="007A736D">
        <w:rPr>
          <w:rFonts w:ascii="Times New Roman" w:hAnsi="Times New Roman" w:cs="Times New Roman"/>
          <w:sz w:val="24"/>
          <w:szCs w:val="24"/>
          <w:lang w:val="en-GB"/>
        </w:rPr>
        <w:t xml:space="preserve">crisis management skills </w:t>
      </w:r>
      <w:r>
        <w:rPr>
          <w:rFonts w:ascii="Times New Roman" w:hAnsi="Times New Roman" w:cs="Times New Roman"/>
          <w:sz w:val="24"/>
          <w:szCs w:val="24"/>
          <w:lang w:val="en-GB"/>
        </w:rPr>
        <w:t xml:space="preserve">differ according to gender and </w:t>
      </w:r>
      <w:r>
        <w:rPr>
          <w:rFonts w:ascii="Times New Roman" w:hAnsi="Times New Roman" w:cs="Times New Roman"/>
          <w:sz w:val="24"/>
          <w:szCs w:val="24"/>
          <w:lang w:val="en-GB"/>
        </w:rPr>
        <w:lastRenderedPageBreak/>
        <w:t xml:space="preserve">this difference occurs only in </w:t>
      </w:r>
      <w:r w:rsidRPr="007A736D">
        <w:rPr>
          <w:rFonts w:ascii="Times New Roman" w:hAnsi="Times New Roman" w:cs="Times New Roman"/>
          <w:sz w:val="24"/>
          <w:szCs w:val="24"/>
          <w:lang w:val="en-GB"/>
        </w:rPr>
        <w:t>sub-dimension</w:t>
      </w:r>
      <w:r>
        <w:rPr>
          <w:rFonts w:ascii="Times New Roman" w:hAnsi="Times New Roman" w:cs="Times New Roman"/>
          <w:sz w:val="24"/>
          <w:szCs w:val="24"/>
          <w:lang w:val="en-GB"/>
        </w:rPr>
        <w:t>s of management</w:t>
      </w:r>
      <w:r w:rsidRPr="007A736D">
        <w:rPr>
          <w:rFonts w:ascii="Times New Roman" w:hAnsi="Times New Roman" w:cs="Times New Roman"/>
          <w:sz w:val="24"/>
          <w:szCs w:val="24"/>
          <w:lang w:val="en-GB"/>
        </w:rPr>
        <w:t xml:space="preserve"> skills</w:t>
      </w:r>
      <w:r>
        <w:rPr>
          <w:rFonts w:ascii="Times New Roman" w:hAnsi="Times New Roman" w:cs="Times New Roman"/>
          <w:sz w:val="24"/>
          <w:szCs w:val="24"/>
          <w:lang w:val="en-GB"/>
        </w:rPr>
        <w:t xml:space="preserve"> of crisis period and post-crisis. </w:t>
      </w:r>
      <w:r w:rsidRPr="004A19A2">
        <w:rPr>
          <w:rFonts w:ascii="Times New Roman" w:hAnsi="Times New Roman" w:cs="Times New Roman"/>
          <w:sz w:val="24"/>
          <w:szCs w:val="24"/>
          <w:lang w:val="en-GB"/>
        </w:rPr>
        <w:t>Besides,</w:t>
      </w:r>
      <w:r>
        <w:rPr>
          <w:rFonts w:ascii="Times New Roman" w:hAnsi="Times New Roman" w:cs="Times New Roman"/>
          <w:sz w:val="24"/>
          <w:szCs w:val="24"/>
          <w:lang w:val="en-GB"/>
        </w:rPr>
        <w:t xml:space="preserve"> it </w:t>
      </w:r>
      <w:proofErr w:type="gramStart"/>
      <w:r>
        <w:rPr>
          <w:rFonts w:ascii="Times New Roman" w:hAnsi="Times New Roman" w:cs="Times New Roman"/>
          <w:sz w:val="24"/>
          <w:szCs w:val="24"/>
          <w:lang w:val="en-GB"/>
        </w:rPr>
        <w:t>has been confirmed</w:t>
      </w:r>
      <w:proofErr w:type="gramEnd"/>
      <w:r>
        <w:rPr>
          <w:rFonts w:ascii="Times New Roman" w:hAnsi="Times New Roman" w:cs="Times New Roman"/>
          <w:sz w:val="24"/>
          <w:szCs w:val="24"/>
          <w:lang w:val="en-GB"/>
        </w:rPr>
        <w:t xml:space="preserve"> that </w:t>
      </w:r>
      <w:r w:rsidRPr="004C4D06">
        <w:rPr>
          <w:rFonts w:ascii="Times New Roman" w:hAnsi="Times New Roman" w:cs="Times New Roman"/>
          <w:sz w:val="24"/>
          <w:szCs w:val="24"/>
          <w:lang w:val="en-GB"/>
        </w:rPr>
        <w:t xml:space="preserve">perception points of participants related to crisis management skills differ according to </w:t>
      </w:r>
      <w:r>
        <w:rPr>
          <w:rFonts w:ascii="Times New Roman" w:hAnsi="Times New Roman" w:cs="Times New Roman"/>
          <w:sz w:val="24"/>
          <w:szCs w:val="24"/>
          <w:lang w:val="en-GB"/>
        </w:rPr>
        <w:t xml:space="preserve">the education level. According to this result, it can be said that as the </w:t>
      </w:r>
      <w:r w:rsidRPr="007F0374">
        <w:rPr>
          <w:rFonts w:ascii="Times New Roman" w:hAnsi="Times New Roman" w:cs="Times New Roman"/>
          <w:sz w:val="24"/>
          <w:szCs w:val="24"/>
          <w:lang w:val="en-GB"/>
        </w:rPr>
        <w:t>education level</w:t>
      </w:r>
      <w:r>
        <w:rPr>
          <w:rFonts w:ascii="Times New Roman" w:hAnsi="Times New Roman" w:cs="Times New Roman"/>
          <w:sz w:val="24"/>
          <w:szCs w:val="24"/>
          <w:lang w:val="en-GB"/>
        </w:rPr>
        <w:t xml:space="preserve"> of employees increase, interest and awareness of </w:t>
      </w:r>
      <w:proofErr w:type="gramStart"/>
      <w:r w:rsidRPr="007F0374">
        <w:rPr>
          <w:rFonts w:ascii="Times New Roman" w:hAnsi="Times New Roman" w:cs="Times New Roman"/>
          <w:sz w:val="24"/>
          <w:szCs w:val="24"/>
          <w:lang w:val="en-GB"/>
        </w:rPr>
        <w:t>crisis situation</w:t>
      </w:r>
      <w:proofErr w:type="gramEnd"/>
      <w:r>
        <w:rPr>
          <w:rFonts w:ascii="Times New Roman" w:hAnsi="Times New Roman" w:cs="Times New Roman"/>
          <w:sz w:val="24"/>
          <w:szCs w:val="24"/>
          <w:lang w:val="en-GB"/>
        </w:rPr>
        <w:t xml:space="preserve"> and </w:t>
      </w:r>
      <w:r w:rsidRPr="007F0374">
        <w:rPr>
          <w:rFonts w:ascii="Times New Roman" w:hAnsi="Times New Roman" w:cs="Times New Roman"/>
          <w:sz w:val="24"/>
          <w:szCs w:val="24"/>
          <w:lang w:val="en-GB"/>
        </w:rPr>
        <w:t xml:space="preserve">crisis management skills </w:t>
      </w:r>
      <w:r>
        <w:rPr>
          <w:rFonts w:ascii="Times New Roman" w:hAnsi="Times New Roman" w:cs="Times New Roman"/>
          <w:sz w:val="24"/>
          <w:szCs w:val="24"/>
          <w:lang w:val="en-GB"/>
        </w:rPr>
        <w:t xml:space="preserve">in a institution may arise. Considering general outcome of the study, it is clear that the current </w:t>
      </w:r>
      <w:r w:rsidRPr="007F0374">
        <w:rPr>
          <w:rFonts w:ascii="Times New Roman" w:hAnsi="Times New Roman" w:cs="Times New Roman"/>
          <w:sz w:val="24"/>
          <w:szCs w:val="24"/>
          <w:lang w:val="en-GB"/>
        </w:rPr>
        <w:t>crisis m</w:t>
      </w:r>
      <w:r>
        <w:rPr>
          <w:rFonts w:ascii="Times New Roman" w:hAnsi="Times New Roman" w:cs="Times New Roman"/>
          <w:sz w:val="24"/>
          <w:szCs w:val="24"/>
          <w:lang w:val="en-GB"/>
        </w:rPr>
        <w:t xml:space="preserve">anagement skills of the institution are of “intermediate level”. </w:t>
      </w:r>
    </w:p>
    <w:p w14:paraId="52FBCA01" w14:textId="77777777" w:rsidR="00267AE4" w:rsidRDefault="00267AE4" w:rsidP="00FD311E">
      <w:pPr>
        <w:spacing w:after="0" w:line="360" w:lineRule="auto"/>
        <w:jc w:val="both"/>
        <w:rPr>
          <w:rFonts w:ascii="Times New Roman" w:hAnsi="Times New Roman" w:cs="Times New Roman"/>
          <w:sz w:val="24"/>
          <w:szCs w:val="24"/>
          <w:lang w:val="en-GB"/>
        </w:rPr>
      </w:pPr>
    </w:p>
    <w:p w14:paraId="208167D3" w14:textId="0C563E4B" w:rsidR="00267AE4" w:rsidRPr="00B73B7B" w:rsidRDefault="00267AE4" w:rsidP="00FD311E">
      <w:pPr>
        <w:spacing w:after="0" w:line="360" w:lineRule="auto"/>
        <w:jc w:val="both"/>
        <w:rPr>
          <w:rFonts w:ascii="Times New Roman" w:hAnsi="Times New Roman" w:cs="Times New Roman"/>
          <w:sz w:val="24"/>
          <w:szCs w:val="24"/>
          <w:lang w:val="en-GB"/>
        </w:rPr>
      </w:pPr>
      <w:r>
        <w:rPr>
          <w:rFonts w:ascii="Times New Roman" w:hAnsi="Times New Roman" w:cs="Times New Roman"/>
          <w:b/>
          <w:sz w:val="24"/>
          <w:szCs w:val="24"/>
          <w:lang w:val="en-GB"/>
        </w:rPr>
        <w:tab/>
      </w:r>
      <w:r w:rsidRPr="00E040AD">
        <w:rPr>
          <w:rFonts w:ascii="Times New Roman" w:hAnsi="Times New Roman" w:cs="Times New Roman"/>
          <w:b/>
          <w:sz w:val="24"/>
          <w:szCs w:val="24"/>
          <w:lang w:val="en-GB"/>
        </w:rPr>
        <w:t xml:space="preserve">Key Words: </w:t>
      </w:r>
      <w:r>
        <w:rPr>
          <w:rFonts w:ascii="Times New Roman" w:hAnsi="Times New Roman" w:cs="Times New Roman"/>
          <w:sz w:val="24"/>
          <w:szCs w:val="24"/>
          <w:lang w:val="en-GB"/>
        </w:rPr>
        <w:t xml:space="preserve">Crisis, Crisis Management, </w:t>
      </w:r>
      <w:r w:rsidRPr="00B73B7B">
        <w:rPr>
          <w:rFonts w:ascii="Times New Roman" w:hAnsi="Times New Roman" w:cs="Times New Roman"/>
          <w:sz w:val="24"/>
          <w:szCs w:val="24"/>
          <w:lang w:val="en-GB"/>
        </w:rPr>
        <w:t>Crisis Management</w:t>
      </w:r>
      <w:r>
        <w:rPr>
          <w:rFonts w:ascii="Times New Roman" w:hAnsi="Times New Roman" w:cs="Times New Roman"/>
          <w:sz w:val="24"/>
          <w:szCs w:val="24"/>
          <w:lang w:val="en-GB"/>
        </w:rPr>
        <w:t xml:space="preserve"> Skills, Public Institute, </w:t>
      </w:r>
      <w:r w:rsidRPr="00B73B7B">
        <w:rPr>
          <w:rFonts w:ascii="Times New Roman" w:hAnsi="Times New Roman" w:cs="Times New Roman"/>
          <w:sz w:val="24"/>
          <w:szCs w:val="24"/>
          <w:lang w:val="en-GB"/>
        </w:rPr>
        <w:t xml:space="preserve">Samsun Metropolitan Municipality </w:t>
      </w:r>
    </w:p>
    <w:p w14:paraId="18568FD2" w14:textId="7ACD4D81" w:rsidR="0029073F" w:rsidRPr="00267AE4" w:rsidRDefault="0029073F" w:rsidP="00267AE4">
      <w:pPr>
        <w:spacing w:line="276" w:lineRule="auto"/>
        <w:jc w:val="both"/>
        <w:rPr>
          <w:rFonts w:ascii="Times New Roman" w:hAnsi="Times New Roman" w:cs="Times New Roman"/>
          <w:sz w:val="24"/>
          <w:szCs w:val="24"/>
        </w:rPr>
      </w:pPr>
    </w:p>
    <w:p w14:paraId="3ADF185F" w14:textId="77777777" w:rsidR="00FC7B12" w:rsidRDefault="00FC7B12" w:rsidP="00C64D00">
      <w:pPr>
        <w:spacing w:line="276" w:lineRule="auto"/>
        <w:jc w:val="center"/>
        <w:rPr>
          <w:rFonts w:ascii="Times New Roman" w:hAnsi="Times New Roman" w:cs="Times New Roman"/>
          <w:b/>
          <w:sz w:val="24"/>
          <w:szCs w:val="24"/>
        </w:rPr>
      </w:pPr>
    </w:p>
    <w:p w14:paraId="2B0F8662" w14:textId="77777777" w:rsidR="00FC7B12" w:rsidRDefault="00FC7B12" w:rsidP="00C64D00">
      <w:pPr>
        <w:spacing w:line="276" w:lineRule="auto"/>
        <w:jc w:val="center"/>
        <w:rPr>
          <w:rFonts w:ascii="Times New Roman" w:hAnsi="Times New Roman" w:cs="Times New Roman"/>
          <w:b/>
          <w:sz w:val="24"/>
          <w:szCs w:val="24"/>
        </w:rPr>
      </w:pPr>
    </w:p>
    <w:p w14:paraId="46BE5C50" w14:textId="77777777" w:rsidR="00FC7B12" w:rsidRDefault="00FC7B12" w:rsidP="00C64D00">
      <w:pPr>
        <w:spacing w:line="276" w:lineRule="auto"/>
        <w:jc w:val="center"/>
        <w:rPr>
          <w:rFonts w:ascii="Times New Roman" w:hAnsi="Times New Roman" w:cs="Times New Roman"/>
          <w:b/>
          <w:sz w:val="24"/>
          <w:szCs w:val="24"/>
        </w:rPr>
      </w:pPr>
    </w:p>
    <w:p w14:paraId="0FE84527" w14:textId="77777777" w:rsidR="00FC7B12" w:rsidRDefault="00FC7B12" w:rsidP="00C64D00">
      <w:pPr>
        <w:spacing w:line="276" w:lineRule="auto"/>
        <w:jc w:val="center"/>
        <w:rPr>
          <w:rFonts w:ascii="Times New Roman" w:hAnsi="Times New Roman" w:cs="Times New Roman"/>
          <w:b/>
          <w:sz w:val="24"/>
          <w:szCs w:val="24"/>
        </w:rPr>
      </w:pPr>
    </w:p>
    <w:p w14:paraId="5CB1A5B5" w14:textId="77777777" w:rsidR="00FC7B12" w:rsidRDefault="00FC7B12" w:rsidP="00C64D00">
      <w:pPr>
        <w:spacing w:line="276" w:lineRule="auto"/>
        <w:jc w:val="center"/>
        <w:rPr>
          <w:rFonts w:ascii="Times New Roman" w:hAnsi="Times New Roman" w:cs="Times New Roman"/>
          <w:b/>
          <w:sz w:val="24"/>
          <w:szCs w:val="24"/>
        </w:rPr>
      </w:pPr>
    </w:p>
    <w:p w14:paraId="262F07F7" w14:textId="77777777" w:rsidR="00FC7B12" w:rsidRDefault="00FC7B12" w:rsidP="00C64D00">
      <w:pPr>
        <w:spacing w:line="276" w:lineRule="auto"/>
        <w:jc w:val="center"/>
        <w:rPr>
          <w:rFonts w:ascii="Times New Roman" w:hAnsi="Times New Roman" w:cs="Times New Roman"/>
          <w:b/>
          <w:sz w:val="24"/>
          <w:szCs w:val="24"/>
        </w:rPr>
      </w:pPr>
    </w:p>
    <w:p w14:paraId="75516831" w14:textId="77777777" w:rsidR="00FC7B12" w:rsidRDefault="00FC7B12" w:rsidP="00C64D00">
      <w:pPr>
        <w:spacing w:line="276" w:lineRule="auto"/>
        <w:jc w:val="center"/>
        <w:rPr>
          <w:rFonts w:ascii="Times New Roman" w:hAnsi="Times New Roman" w:cs="Times New Roman"/>
          <w:b/>
          <w:sz w:val="24"/>
          <w:szCs w:val="24"/>
        </w:rPr>
      </w:pPr>
    </w:p>
    <w:p w14:paraId="4F171B5B" w14:textId="77777777" w:rsidR="00FC7B12" w:rsidRDefault="00FC7B12" w:rsidP="00C64D00">
      <w:pPr>
        <w:spacing w:line="276" w:lineRule="auto"/>
        <w:jc w:val="center"/>
        <w:rPr>
          <w:rFonts w:ascii="Times New Roman" w:hAnsi="Times New Roman" w:cs="Times New Roman"/>
          <w:b/>
          <w:sz w:val="24"/>
          <w:szCs w:val="24"/>
        </w:rPr>
      </w:pPr>
    </w:p>
    <w:p w14:paraId="44816021" w14:textId="77777777" w:rsidR="00FC7B12" w:rsidRDefault="00FC7B12" w:rsidP="00C64D00">
      <w:pPr>
        <w:spacing w:line="276" w:lineRule="auto"/>
        <w:jc w:val="center"/>
        <w:rPr>
          <w:rFonts w:ascii="Times New Roman" w:hAnsi="Times New Roman" w:cs="Times New Roman"/>
          <w:b/>
          <w:sz w:val="24"/>
          <w:szCs w:val="24"/>
        </w:rPr>
      </w:pPr>
    </w:p>
    <w:p w14:paraId="3251A54F" w14:textId="77777777" w:rsidR="00FC7B12" w:rsidRDefault="00FC7B12" w:rsidP="00C64D00">
      <w:pPr>
        <w:spacing w:line="276" w:lineRule="auto"/>
        <w:jc w:val="center"/>
        <w:rPr>
          <w:rFonts w:ascii="Times New Roman" w:hAnsi="Times New Roman" w:cs="Times New Roman"/>
          <w:b/>
          <w:sz w:val="24"/>
          <w:szCs w:val="24"/>
        </w:rPr>
      </w:pPr>
    </w:p>
    <w:p w14:paraId="013FA0F1" w14:textId="77777777" w:rsidR="00FC7B12" w:rsidRDefault="00FC7B12" w:rsidP="00C64D00">
      <w:pPr>
        <w:spacing w:line="276" w:lineRule="auto"/>
        <w:jc w:val="center"/>
        <w:rPr>
          <w:rFonts w:ascii="Times New Roman" w:hAnsi="Times New Roman" w:cs="Times New Roman"/>
          <w:b/>
          <w:sz w:val="24"/>
          <w:szCs w:val="24"/>
        </w:rPr>
      </w:pPr>
    </w:p>
    <w:p w14:paraId="010DFDD8" w14:textId="77777777" w:rsidR="00FC7B12" w:rsidRDefault="00FC7B12" w:rsidP="00C64D00">
      <w:pPr>
        <w:spacing w:line="276" w:lineRule="auto"/>
        <w:jc w:val="center"/>
        <w:rPr>
          <w:rFonts w:ascii="Times New Roman" w:hAnsi="Times New Roman" w:cs="Times New Roman"/>
          <w:b/>
          <w:sz w:val="24"/>
          <w:szCs w:val="24"/>
        </w:rPr>
      </w:pPr>
    </w:p>
    <w:p w14:paraId="10CFF51B" w14:textId="77777777" w:rsidR="00FC7B12" w:rsidRDefault="00FC7B12" w:rsidP="00C64D00">
      <w:pPr>
        <w:spacing w:line="276" w:lineRule="auto"/>
        <w:jc w:val="center"/>
        <w:rPr>
          <w:rFonts w:ascii="Times New Roman" w:hAnsi="Times New Roman" w:cs="Times New Roman"/>
          <w:b/>
          <w:sz w:val="24"/>
          <w:szCs w:val="24"/>
        </w:rPr>
      </w:pPr>
    </w:p>
    <w:p w14:paraId="14FABD2D" w14:textId="77777777" w:rsidR="00FC7B12" w:rsidRDefault="00FC7B12" w:rsidP="00C64D00">
      <w:pPr>
        <w:spacing w:line="276" w:lineRule="auto"/>
        <w:jc w:val="center"/>
        <w:rPr>
          <w:rFonts w:ascii="Times New Roman" w:hAnsi="Times New Roman" w:cs="Times New Roman"/>
          <w:b/>
          <w:sz w:val="24"/>
          <w:szCs w:val="24"/>
        </w:rPr>
      </w:pPr>
    </w:p>
    <w:p w14:paraId="7238208D" w14:textId="77777777" w:rsidR="00FC7B12" w:rsidRDefault="00FC7B12" w:rsidP="00C64D00">
      <w:pPr>
        <w:spacing w:line="276" w:lineRule="auto"/>
        <w:jc w:val="center"/>
        <w:rPr>
          <w:rFonts w:ascii="Times New Roman" w:hAnsi="Times New Roman" w:cs="Times New Roman"/>
          <w:b/>
          <w:sz w:val="24"/>
          <w:szCs w:val="24"/>
        </w:rPr>
      </w:pPr>
    </w:p>
    <w:p w14:paraId="6E45C86E" w14:textId="77777777" w:rsidR="00FC7B12" w:rsidRDefault="00FC7B12" w:rsidP="00C64D00">
      <w:pPr>
        <w:spacing w:line="276" w:lineRule="auto"/>
        <w:jc w:val="center"/>
        <w:rPr>
          <w:rFonts w:ascii="Times New Roman" w:hAnsi="Times New Roman" w:cs="Times New Roman"/>
          <w:b/>
          <w:sz w:val="24"/>
          <w:szCs w:val="24"/>
        </w:rPr>
      </w:pPr>
    </w:p>
    <w:p w14:paraId="0627084B" w14:textId="77777777" w:rsidR="00FC7B12" w:rsidRDefault="00FC7B12" w:rsidP="00C64D00">
      <w:pPr>
        <w:spacing w:line="276" w:lineRule="auto"/>
        <w:jc w:val="center"/>
        <w:rPr>
          <w:rFonts w:ascii="Times New Roman" w:hAnsi="Times New Roman" w:cs="Times New Roman"/>
          <w:b/>
          <w:sz w:val="24"/>
          <w:szCs w:val="24"/>
        </w:rPr>
      </w:pPr>
    </w:p>
    <w:p w14:paraId="4E5F2CA5" w14:textId="77777777" w:rsidR="00FC7B12" w:rsidRDefault="00FC7B12" w:rsidP="00C64D00">
      <w:pPr>
        <w:spacing w:line="276" w:lineRule="auto"/>
        <w:jc w:val="center"/>
        <w:rPr>
          <w:rFonts w:ascii="Times New Roman" w:hAnsi="Times New Roman" w:cs="Times New Roman"/>
          <w:b/>
          <w:sz w:val="24"/>
          <w:szCs w:val="24"/>
        </w:rPr>
      </w:pPr>
    </w:p>
    <w:p w14:paraId="2B681492" w14:textId="77777777" w:rsidR="005C6EE3" w:rsidRDefault="005C6EE3" w:rsidP="00C64D00">
      <w:pPr>
        <w:spacing w:line="276" w:lineRule="auto"/>
        <w:jc w:val="center"/>
        <w:rPr>
          <w:rFonts w:ascii="Times New Roman" w:hAnsi="Times New Roman" w:cs="Times New Roman"/>
          <w:b/>
          <w:sz w:val="24"/>
          <w:szCs w:val="24"/>
        </w:rPr>
      </w:pPr>
    </w:p>
    <w:p w14:paraId="3909AF8D" w14:textId="43A088F7" w:rsidR="00C64D00" w:rsidRDefault="00C64D00" w:rsidP="00C64D00">
      <w:pPr>
        <w:spacing w:line="276" w:lineRule="auto"/>
        <w:jc w:val="center"/>
        <w:rPr>
          <w:rFonts w:ascii="Times New Roman" w:hAnsi="Times New Roman" w:cs="Times New Roman"/>
          <w:b/>
          <w:sz w:val="24"/>
          <w:szCs w:val="24"/>
        </w:rPr>
      </w:pPr>
      <w:r>
        <w:rPr>
          <w:rFonts w:ascii="Times New Roman" w:hAnsi="Times New Roman" w:cs="Times New Roman"/>
          <w:b/>
          <w:sz w:val="24"/>
          <w:szCs w:val="24"/>
        </w:rPr>
        <w:t>İÇİNDEKİLER</w:t>
      </w:r>
    </w:p>
    <w:p w14:paraId="7AB873B3" w14:textId="77777777" w:rsidR="00D25097" w:rsidRDefault="00D25097" w:rsidP="00C64D00">
      <w:pPr>
        <w:spacing w:line="276" w:lineRule="auto"/>
        <w:jc w:val="center"/>
        <w:rPr>
          <w:rFonts w:ascii="Times New Roman" w:hAnsi="Times New Roman" w:cs="Times New Roman"/>
          <w:b/>
          <w:sz w:val="24"/>
          <w:szCs w:val="24"/>
        </w:rPr>
      </w:pPr>
    </w:p>
    <w:p w14:paraId="51CAC8F7" w14:textId="6F0081ED" w:rsidR="00555698" w:rsidRDefault="00330D91" w:rsidP="005A2A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DIŞ KAPAK</w:t>
      </w:r>
    </w:p>
    <w:p w14:paraId="2A37A3D6" w14:textId="2A8C9A19" w:rsidR="00330D91" w:rsidRDefault="00330D91" w:rsidP="005A2A8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İÇ KAPAK</w:t>
      </w:r>
    </w:p>
    <w:p w14:paraId="10FEC2D5" w14:textId="49C2ECB1" w:rsidR="00403BB5" w:rsidRPr="00FB29F4" w:rsidRDefault="00FB29F4" w:rsidP="00FB29F4">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KABUL VE ONAY</w:t>
      </w:r>
      <w:proofErr w:type="gramStart"/>
      <w:r>
        <w:rPr>
          <w:rFonts w:ascii="Times New Roman" w:hAnsi="Times New Roman" w:cs="Times New Roman"/>
          <w:b/>
          <w:sz w:val="24"/>
          <w:szCs w:val="24"/>
        </w:rPr>
        <w:t>.........................................................................................................</w:t>
      </w:r>
      <w:proofErr w:type="gramEnd"/>
      <w:r>
        <w:rPr>
          <w:rFonts w:ascii="Times New Roman" w:hAnsi="Times New Roman" w:cs="Times New Roman"/>
          <w:b/>
          <w:sz w:val="24"/>
          <w:szCs w:val="24"/>
        </w:rPr>
        <w:t>II</w:t>
      </w:r>
      <w:r w:rsidR="00555698">
        <w:rPr>
          <w:rFonts w:eastAsia="Calibri"/>
          <w:noProof/>
        </w:rPr>
        <w:fldChar w:fldCharType="begin"/>
      </w:r>
      <w:r w:rsidR="00555698">
        <w:instrText xml:space="preserve"> TOC \o "1-5" \h \z \u </w:instrText>
      </w:r>
      <w:r w:rsidR="00555698">
        <w:rPr>
          <w:rFonts w:eastAsia="Calibri"/>
          <w:noProof/>
        </w:rPr>
        <w:fldChar w:fldCharType="separate"/>
      </w:r>
    </w:p>
    <w:p w14:paraId="1885254C" w14:textId="4340D062" w:rsidR="00403BB5" w:rsidRDefault="00541439" w:rsidP="00403BB5">
      <w:pPr>
        <w:pStyle w:val="T1"/>
        <w:rPr>
          <w:rFonts w:asciiTheme="minorHAnsi" w:eastAsiaTheme="minorEastAsia" w:hAnsiTheme="minorHAnsi" w:cstheme="minorBidi"/>
          <w:b w:val="0"/>
          <w:sz w:val="22"/>
          <w:szCs w:val="22"/>
          <w:lang w:eastAsia="tr-TR"/>
        </w:rPr>
      </w:pPr>
      <w:hyperlink w:anchor="_Toc11306543" w:history="1">
        <w:r w:rsidR="00403BB5" w:rsidRPr="00452E46">
          <w:rPr>
            <w:rStyle w:val="Kpr"/>
            <w:lang w:eastAsia="tr-TR"/>
          </w:rPr>
          <w:t>BİLDİRİM</w:t>
        </w:r>
        <w:r w:rsidR="00403BB5">
          <w:rPr>
            <w:webHidden/>
          </w:rPr>
          <w:tab/>
        </w:r>
        <w:r w:rsidR="00403BB5">
          <w:rPr>
            <w:webHidden/>
          </w:rPr>
          <w:fldChar w:fldCharType="begin"/>
        </w:r>
        <w:r w:rsidR="00403BB5">
          <w:rPr>
            <w:webHidden/>
          </w:rPr>
          <w:instrText xml:space="preserve"> PAGEREF _Toc11306543 \h </w:instrText>
        </w:r>
        <w:r w:rsidR="00403BB5">
          <w:rPr>
            <w:webHidden/>
          </w:rPr>
        </w:r>
        <w:r w:rsidR="00403BB5">
          <w:rPr>
            <w:webHidden/>
          </w:rPr>
          <w:fldChar w:fldCharType="separate"/>
        </w:r>
        <w:r w:rsidR="00F26F88">
          <w:rPr>
            <w:webHidden/>
          </w:rPr>
          <w:t>III</w:t>
        </w:r>
        <w:r w:rsidR="00403BB5">
          <w:rPr>
            <w:webHidden/>
          </w:rPr>
          <w:fldChar w:fldCharType="end"/>
        </w:r>
      </w:hyperlink>
    </w:p>
    <w:p w14:paraId="46F485C3"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44" w:history="1">
        <w:r w:rsidR="00403BB5" w:rsidRPr="00452E46">
          <w:rPr>
            <w:rStyle w:val="Kpr"/>
          </w:rPr>
          <w:t>ÖNSÖZ</w:t>
        </w:r>
        <w:r w:rsidR="00403BB5">
          <w:rPr>
            <w:webHidden/>
          </w:rPr>
          <w:tab/>
        </w:r>
        <w:r w:rsidR="00403BB5">
          <w:rPr>
            <w:webHidden/>
          </w:rPr>
          <w:fldChar w:fldCharType="begin"/>
        </w:r>
        <w:r w:rsidR="00403BB5">
          <w:rPr>
            <w:webHidden/>
          </w:rPr>
          <w:instrText xml:space="preserve"> PAGEREF _Toc11306544 \h </w:instrText>
        </w:r>
        <w:r w:rsidR="00403BB5">
          <w:rPr>
            <w:webHidden/>
          </w:rPr>
        </w:r>
        <w:r w:rsidR="00403BB5">
          <w:rPr>
            <w:webHidden/>
          </w:rPr>
          <w:fldChar w:fldCharType="separate"/>
        </w:r>
        <w:r w:rsidR="00F26F88">
          <w:rPr>
            <w:webHidden/>
          </w:rPr>
          <w:t>IV</w:t>
        </w:r>
        <w:r w:rsidR="00403BB5">
          <w:rPr>
            <w:webHidden/>
          </w:rPr>
          <w:fldChar w:fldCharType="end"/>
        </w:r>
      </w:hyperlink>
    </w:p>
    <w:p w14:paraId="2DBC69AD"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45" w:history="1">
        <w:r w:rsidR="00403BB5" w:rsidRPr="00452E46">
          <w:rPr>
            <w:rStyle w:val="Kpr"/>
          </w:rPr>
          <w:t>ÖZET</w:t>
        </w:r>
        <w:r w:rsidR="00403BB5">
          <w:rPr>
            <w:webHidden/>
          </w:rPr>
          <w:tab/>
        </w:r>
        <w:r w:rsidR="00403BB5">
          <w:rPr>
            <w:webHidden/>
          </w:rPr>
          <w:fldChar w:fldCharType="begin"/>
        </w:r>
        <w:r w:rsidR="00403BB5">
          <w:rPr>
            <w:webHidden/>
          </w:rPr>
          <w:instrText xml:space="preserve"> PAGEREF _Toc11306545 \h </w:instrText>
        </w:r>
        <w:r w:rsidR="00403BB5">
          <w:rPr>
            <w:webHidden/>
          </w:rPr>
        </w:r>
        <w:r w:rsidR="00403BB5">
          <w:rPr>
            <w:webHidden/>
          </w:rPr>
          <w:fldChar w:fldCharType="separate"/>
        </w:r>
        <w:r w:rsidR="00F26F88">
          <w:rPr>
            <w:webHidden/>
          </w:rPr>
          <w:t>V</w:t>
        </w:r>
        <w:r w:rsidR="00403BB5">
          <w:rPr>
            <w:webHidden/>
          </w:rPr>
          <w:fldChar w:fldCharType="end"/>
        </w:r>
      </w:hyperlink>
    </w:p>
    <w:p w14:paraId="302ED18A"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46" w:history="1">
        <w:r w:rsidR="00403BB5" w:rsidRPr="00452E46">
          <w:rPr>
            <w:rStyle w:val="Kpr"/>
          </w:rPr>
          <w:t>ABSTRACT</w:t>
        </w:r>
        <w:r w:rsidR="00403BB5">
          <w:rPr>
            <w:webHidden/>
          </w:rPr>
          <w:tab/>
        </w:r>
        <w:r w:rsidR="00403BB5">
          <w:rPr>
            <w:webHidden/>
          </w:rPr>
          <w:fldChar w:fldCharType="begin"/>
        </w:r>
        <w:r w:rsidR="00403BB5">
          <w:rPr>
            <w:webHidden/>
          </w:rPr>
          <w:instrText xml:space="preserve"> PAGEREF _Toc11306546 \h </w:instrText>
        </w:r>
        <w:r w:rsidR="00403BB5">
          <w:rPr>
            <w:webHidden/>
          </w:rPr>
        </w:r>
        <w:r w:rsidR="00403BB5">
          <w:rPr>
            <w:webHidden/>
          </w:rPr>
          <w:fldChar w:fldCharType="separate"/>
        </w:r>
        <w:r w:rsidR="00F26F88">
          <w:rPr>
            <w:webHidden/>
          </w:rPr>
          <w:t>VII</w:t>
        </w:r>
        <w:r w:rsidR="00403BB5">
          <w:rPr>
            <w:webHidden/>
          </w:rPr>
          <w:fldChar w:fldCharType="end"/>
        </w:r>
      </w:hyperlink>
    </w:p>
    <w:p w14:paraId="0F295DBF"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47" w:history="1">
        <w:r w:rsidR="00403BB5" w:rsidRPr="00452E46">
          <w:rPr>
            <w:rStyle w:val="Kpr"/>
          </w:rPr>
          <w:t>TABLOLAR LİSTESİ</w:t>
        </w:r>
        <w:r w:rsidR="00403BB5">
          <w:rPr>
            <w:webHidden/>
          </w:rPr>
          <w:tab/>
        </w:r>
        <w:r w:rsidR="00403BB5">
          <w:rPr>
            <w:webHidden/>
          </w:rPr>
          <w:fldChar w:fldCharType="begin"/>
        </w:r>
        <w:r w:rsidR="00403BB5">
          <w:rPr>
            <w:webHidden/>
          </w:rPr>
          <w:instrText xml:space="preserve"> PAGEREF _Toc11306547 \h </w:instrText>
        </w:r>
        <w:r w:rsidR="00403BB5">
          <w:rPr>
            <w:webHidden/>
          </w:rPr>
        </w:r>
        <w:r w:rsidR="00403BB5">
          <w:rPr>
            <w:webHidden/>
          </w:rPr>
          <w:fldChar w:fldCharType="separate"/>
        </w:r>
        <w:r w:rsidR="00F26F88">
          <w:rPr>
            <w:webHidden/>
          </w:rPr>
          <w:t>XIII</w:t>
        </w:r>
        <w:r w:rsidR="00403BB5">
          <w:rPr>
            <w:webHidden/>
          </w:rPr>
          <w:fldChar w:fldCharType="end"/>
        </w:r>
      </w:hyperlink>
    </w:p>
    <w:p w14:paraId="40FE2E38"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48" w:history="1">
        <w:r w:rsidR="00403BB5" w:rsidRPr="00452E46">
          <w:rPr>
            <w:rStyle w:val="Kpr"/>
          </w:rPr>
          <w:t>ŞEKİLLER LİSTESİ</w:t>
        </w:r>
        <w:r w:rsidR="00403BB5">
          <w:rPr>
            <w:webHidden/>
          </w:rPr>
          <w:tab/>
        </w:r>
        <w:r w:rsidR="00403BB5">
          <w:rPr>
            <w:webHidden/>
          </w:rPr>
          <w:fldChar w:fldCharType="begin"/>
        </w:r>
        <w:r w:rsidR="00403BB5">
          <w:rPr>
            <w:webHidden/>
          </w:rPr>
          <w:instrText xml:space="preserve"> PAGEREF _Toc11306548 \h </w:instrText>
        </w:r>
        <w:r w:rsidR="00403BB5">
          <w:rPr>
            <w:webHidden/>
          </w:rPr>
        </w:r>
        <w:r w:rsidR="00403BB5">
          <w:rPr>
            <w:webHidden/>
          </w:rPr>
          <w:fldChar w:fldCharType="separate"/>
        </w:r>
        <w:r w:rsidR="00F26F88">
          <w:rPr>
            <w:webHidden/>
          </w:rPr>
          <w:t>XIV</w:t>
        </w:r>
        <w:r w:rsidR="00403BB5">
          <w:rPr>
            <w:webHidden/>
          </w:rPr>
          <w:fldChar w:fldCharType="end"/>
        </w:r>
      </w:hyperlink>
    </w:p>
    <w:p w14:paraId="723FFF45" w14:textId="77777777" w:rsidR="00403BB5" w:rsidRDefault="00541439" w:rsidP="00403BB5">
      <w:pPr>
        <w:pStyle w:val="T1"/>
        <w:rPr>
          <w:rStyle w:val="Kpr"/>
        </w:rPr>
      </w:pPr>
      <w:hyperlink w:anchor="_Toc11306549" w:history="1">
        <w:r w:rsidR="00403BB5" w:rsidRPr="00452E46">
          <w:rPr>
            <w:rStyle w:val="Kpr"/>
          </w:rPr>
          <w:t>KISALTMALAR LİSTESİ</w:t>
        </w:r>
        <w:r w:rsidR="00403BB5">
          <w:rPr>
            <w:webHidden/>
          </w:rPr>
          <w:tab/>
        </w:r>
        <w:r w:rsidR="00403BB5">
          <w:rPr>
            <w:webHidden/>
          </w:rPr>
          <w:fldChar w:fldCharType="begin"/>
        </w:r>
        <w:r w:rsidR="00403BB5">
          <w:rPr>
            <w:webHidden/>
          </w:rPr>
          <w:instrText xml:space="preserve"> PAGEREF _Toc11306549 \h </w:instrText>
        </w:r>
        <w:r w:rsidR="00403BB5">
          <w:rPr>
            <w:webHidden/>
          </w:rPr>
        </w:r>
        <w:r w:rsidR="00403BB5">
          <w:rPr>
            <w:webHidden/>
          </w:rPr>
          <w:fldChar w:fldCharType="separate"/>
        </w:r>
        <w:r w:rsidR="00F26F88">
          <w:rPr>
            <w:webHidden/>
          </w:rPr>
          <w:t>XV</w:t>
        </w:r>
        <w:r w:rsidR="00403BB5">
          <w:rPr>
            <w:webHidden/>
          </w:rPr>
          <w:fldChar w:fldCharType="end"/>
        </w:r>
      </w:hyperlink>
    </w:p>
    <w:p w14:paraId="64CDD0FF" w14:textId="77777777" w:rsidR="00403BB5" w:rsidRPr="00403BB5" w:rsidRDefault="00403BB5" w:rsidP="00403BB5"/>
    <w:p w14:paraId="1C30ED9C" w14:textId="77777777" w:rsidR="00403BB5" w:rsidRDefault="00541439" w:rsidP="00403BB5">
      <w:pPr>
        <w:pStyle w:val="T1"/>
        <w:rPr>
          <w:rStyle w:val="Kpr"/>
        </w:rPr>
      </w:pPr>
      <w:hyperlink w:anchor="_Toc11306550" w:history="1">
        <w:r w:rsidR="00403BB5" w:rsidRPr="00452E46">
          <w:rPr>
            <w:rStyle w:val="Kpr"/>
          </w:rPr>
          <w:t>GİRİŞ</w:t>
        </w:r>
        <w:r w:rsidR="00403BB5">
          <w:rPr>
            <w:webHidden/>
          </w:rPr>
          <w:tab/>
        </w:r>
        <w:r w:rsidR="00403BB5">
          <w:rPr>
            <w:webHidden/>
          </w:rPr>
          <w:fldChar w:fldCharType="begin"/>
        </w:r>
        <w:r w:rsidR="00403BB5">
          <w:rPr>
            <w:webHidden/>
          </w:rPr>
          <w:instrText xml:space="preserve"> PAGEREF _Toc11306550 \h </w:instrText>
        </w:r>
        <w:r w:rsidR="00403BB5">
          <w:rPr>
            <w:webHidden/>
          </w:rPr>
        </w:r>
        <w:r w:rsidR="00403BB5">
          <w:rPr>
            <w:webHidden/>
          </w:rPr>
          <w:fldChar w:fldCharType="separate"/>
        </w:r>
        <w:r w:rsidR="00F26F88">
          <w:rPr>
            <w:webHidden/>
          </w:rPr>
          <w:t>1</w:t>
        </w:r>
        <w:r w:rsidR="00403BB5">
          <w:rPr>
            <w:webHidden/>
          </w:rPr>
          <w:fldChar w:fldCharType="end"/>
        </w:r>
      </w:hyperlink>
    </w:p>
    <w:p w14:paraId="46D7B934" w14:textId="77777777" w:rsidR="00403BB5" w:rsidRDefault="00403BB5" w:rsidP="00403BB5"/>
    <w:p w14:paraId="6A661E94" w14:textId="6AB010E5" w:rsidR="00403BB5" w:rsidRPr="00403BB5" w:rsidRDefault="00403BB5" w:rsidP="00403BB5">
      <w:pPr>
        <w:jc w:val="center"/>
        <w:rPr>
          <w:rFonts w:ascii="Times New Roman" w:hAnsi="Times New Roman" w:cs="Times New Roman"/>
          <w:b/>
          <w:sz w:val="24"/>
          <w:szCs w:val="24"/>
        </w:rPr>
      </w:pPr>
      <w:r w:rsidRPr="00403BB5">
        <w:rPr>
          <w:rFonts w:ascii="Times New Roman" w:hAnsi="Times New Roman" w:cs="Times New Roman"/>
          <w:b/>
          <w:sz w:val="24"/>
          <w:szCs w:val="24"/>
        </w:rPr>
        <w:t>BİRİNCİ BÖLÜM</w:t>
      </w:r>
    </w:p>
    <w:p w14:paraId="5CE8CF50" w14:textId="77777777" w:rsidR="00403BB5" w:rsidRPr="00403BB5" w:rsidRDefault="00403BB5" w:rsidP="00403BB5"/>
    <w:p w14:paraId="1C1830BF"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51" w:history="1">
        <w:r w:rsidR="00403BB5" w:rsidRPr="00452E46">
          <w:rPr>
            <w:rStyle w:val="Kpr"/>
          </w:rPr>
          <w:t>1. KRİZ KAVRAMI</w:t>
        </w:r>
        <w:r w:rsidR="00403BB5">
          <w:rPr>
            <w:webHidden/>
          </w:rPr>
          <w:tab/>
        </w:r>
        <w:r w:rsidR="00403BB5">
          <w:rPr>
            <w:webHidden/>
          </w:rPr>
          <w:fldChar w:fldCharType="begin"/>
        </w:r>
        <w:r w:rsidR="00403BB5">
          <w:rPr>
            <w:webHidden/>
          </w:rPr>
          <w:instrText xml:space="preserve"> PAGEREF _Toc11306551 \h </w:instrText>
        </w:r>
        <w:r w:rsidR="00403BB5">
          <w:rPr>
            <w:webHidden/>
          </w:rPr>
        </w:r>
        <w:r w:rsidR="00403BB5">
          <w:rPr>
            <w:webHidden/>
          </w:rPr>
          <w:fldChar w:fldCharType="separate"/>
        </w:r>
        <w:r w:rsidR="00F26F88">
          <w:rPr>
            <w:webHidden/>
          </w:rPr>
          <w:t>3</w:t>
        </w:r>
        <w:r w:rsidR="00403BB5">
          <w:rPr>
            <w:webHidden/>
          </w:rPr>
          <w:fldChar w:fldCharType="end"/>
        </w:r>
      </w:hyperlink>
    </w:p>
    <w:p w14:paraId="6712D644"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52" w:history="1">
        <w:r w:rsidR="00403BB5" w:rsidRPr="00452E46">
          <w:rPr>
            <w:rStyle w:val="Kpr"/>
            <w:noProof/>
          </w:rPr>
          <w:t>1.1. Kriz Kavramı ve Tanımı</w:t>
        </w:r>
        <w:r w:rsidR="00403BB5">
          <w:rPr>
            <w:noProof/>
            <w:webHidden/>
          </w:rPr>
          <w:tab/>
        </w:r>
        <w:r w:rsidR="00403BB5">
          <w:rPr>
            <w:noProof/>
            <w:webHidden/>
          </w:rPr>
          <w:fldChar w:fldCharType="begin"/>
        </w:r>
        <w:r w:rsidR="00403BB5">
          <w:rPr>
            <w:noProof/>
            <w:webHidden/>
          </w:rPr>
          <w:instrText xml:space="preserve"> PAGEREF _Toc11306552 \h </w:instrText>
        </w:r>
        <w:r w:rsidR="00403BB5">
          <w:rPr>
            <w:noProof/>
            <w:webHidden/>
          </w:rPr>
        </w:r>
        <w:r w:rsidR="00403BB5">
          <w:rPr>
            <w:noProof/>
            <w:webHidden/>
          </w:rPr>
          <w:fldChar w:fldCharType="separate"/>
        </w:r>
        <w:r w:rsidR="00F26F88">
          <w:rPr>
            <w:noProof/>
            <w:webHidden/>
          </w:rPr>
          <w:t>3</w:t>
        </w:r>
        <w:r w:rsidR="00403BB5">
          <w:rPr>
            <w:noProof/>
            <w:webHidden/>
          </w:rPr>
          <w:fldChar w:fldCharType="end"/>
        </w:r>
      </w:hyperlink>
    </w:p>
    <w:p w14:paraId="58B2E876"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53" w:history="1">
        <w:r w:rsidR="00403BB5" w:rsidRPr="00452E46">
          <w:rPr>
            <w:rStyle w:val="Kpr"/>
            <w:noProof/>
          </w:rPr>
          <w:t>1.2. Krizin Temel Özellikleri</w:t>
        </w:r>
        <w:r w:rsidR="00403BB5">
          <w:rPr>
            <w:noProof/>
            <w:webHidden/>
          </w:rPr>
          <w:tab/>
        </w:r>
        <w:r w:rsidR="00403BB5">
          <w:rPr>
            <w:noProof/>
            <w:webHidden/>
          </w:rPr>
          <w:fldChar w:fldCharType="begin"/>
        </w:r>
        <w:r w:rsidR="00403BB5">
          <w:rPr>
            <w:noProof/>
            <w:webHidden/>
          </w:rPr>
          <w:instrText xml:space="preserve"> PAGEREF _Toc11306553 \h </w:instrText>
        </w:r>
        <w:r w:rsidR="00403BB5">
          <w:rPr>
            <w:noProof/>
            <w:webHidden/>
          </w:rPr>
        </w:r>
        <w:r w:rsidR="00403BB5">
          <w:rPr>
            <w:noProof/>
            <w:webHidden/>
          </w:rPr>
          <w:fldChar w:fldCharType="separate"/>
        </w:r>
        <w:r w:rsidR="00F26F88">
          <w:rPr>
            <w:noProof/>
            <w:webHidden/>
          </w:rPr>
          <w:t>5</w:t>
        </w:r>
        <w:r w:rsidR="00403BB5">
          <w:rPr>
            <w:noProof/>
            <w:webHidden/>
          </w:rPr>
          <w:fldChar w:fldCharType="end"/>
        </w:r>
      </w:hyperlink>
    </w:p>
    <w:p w14:paraId="628CD713"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54" w:history="1">
        <w:r w:rsidR="00403BB5" w:rsidRPr="00452E46">
          <w:rPr>
            <w:rStyle w:val="Kpr"/>
            <w:noProof/>
          </w:rPr>
          <w:t>1.3. Krizi Ortaya Çıkaran Faktörler</w:t>
        </w:r>
        <w:r w:rsidR="00403BB5">
          <w:rPr>
            <w:noProof/>
            <w:webHidden/>
          </w:rPr>
          <w:tab/>
        </w:r>
        <w:r w:rsidR="00403BB5">
          <w:rPr>
            <w:noProof/>
            <w:webHidden/>
          </w:rPr>
          <w:fldChar w:fldCharType="begin"/>
        </w:r>
        <w:r w:rsidR="00403BB5">
          <w:rPr>
            <w:noProof/>
            <w:webHidden/>
          </w:rPr>
          <w:instrText xml:space="preserve"> PAGEREF _Toc11306554 \h </w:instrText>
        </w:r>
        <w:r w:rsidR="00403BB5">
          <w:rPr>
            <w:noProof/>
            <w:webHidden/>
          </w:rPr>
        </w:r>
        <w:r w:rsidR="00403BB5">
          <w:rPr>
            <w:noProof/>
            <w:webHidden/>
          </w:rPr>
          <w:fldChar w:fldCharType="separate"/>
        </w:r>
        <w:r w:rsidR="00F26F88">
          <w:rPr>
            <w:noProof/>
            <w:webHidden/>
          </w:rPr>
          <w:t>7</w:t>
        </w:r>
        <w:r w:rsidR="00403BB5">
          <w:rPr>
            <w:noProof/>
            <w:webHidden/>
          </w:rPr>
          <w:fldChar w:fldCharType="end"/>
        </w:r>
      </w:hyperlink>
    </w:p>
    <w:p w14:paraId="5023D66F"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55" w:history="1">
        <w:r w:rsidR="00403BB5" w:rsidRPr="00452E46">
          <w:rPr>
            <w:rStyle w:val="Kpr"/>
            <w:noProof/>
          </w:rPr>
          <w:t>1.3.1. Dış Çevre (Kurum Dışı) Faktörleri</w:t>
        </w:r>
        <w:r w:rsidR="00403BB5">
          <w:rPr>
            <w:noProof/>
            <w:webHidden/>
          </w:rPr>
          <w:tab/>
        </w:r>
        <w:r w:rsidR="00403BB5">
          <w:rPr>
            <w:noProof/>
            <w:webHidden/>
          </w:rPr>
          <w:fldChar w:fldCharType="begin"/>
        </w:r>
        <w:r w:rsidR="00403BB5">
          <w:rPr>
            <w:noProof/>
            <w:webHidden/>
          </w:rPr>
          <w:instrText xml:space="preserve"> PAGEREF _Toc11306555 \h </w:instrText>
        </w:r>
        <w:r w:rsidR="00403BB5">
          <w:rPr>
            <w:noProof/>
            <w:webHidden/>
          </w:rPr>
        </w:r>
        <w:r w:rsidR="00403BB5">
          <w:rPr>
            <w:noProof/>
            <w:webHidden/>
          </w:rPr>
          <w:fldChar w:fldCharType="separate"/>
        </w:r>
        <w:r w:rsidR="00F26F88">
          <w:rPr>
            <w:noProof/>
            <w:webHidden/>
          </w:rPr>
          <w:t>9</w:t>
        </w:r>
        <w:r w:rsidR="00403BB5">
          <w:rPr>
            <w:noProof/>
            <w:webHidden/>
          </w:rPr>
          <w:fldChar w:fldCharType="end"/>
        </w:r>
      </w:hyperlink>
    </w:p>
    <w:p w14:paraId="09E634B2"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56" w:history="1">
        <w:r w:rsidR="00403BB5" w:rsidRPr="00452E46">
          <w:rPr>
            <w:rStyle w:val="Kpr"/>
            <w:noProof/>
          </w:rPr>
          <w:t>1.3.1.1. Doğal Faktörler</w:t>
        </w:r>
        <w:r w:rsidR="00403BB5">
          <w:rPr>
            <w:noProof/>
            <w:webHidden/>
          </w:rPr>
          <w:tab/>
        </w:r>
        <w:r w:rsidR="00403BB5">
          <w:rPr>
            <w:noProof/>
            <w:webHidden/>
          </w:rPr>
          <w:fldChar w:fldCharType="begin"/>
        </w:r>
        <w:r w:rsidR="00403BB5">
          <w:rPr>
            <w:noProof/>
            <w:webHidden/>
          </w:rPr>
          <w:instrText xml:space="preserve"> PAGEREF _Toc11306556 \h </w:instrText>
        </w:r>
        <w:r w:rsidR="00403BB5">
          <w:rPr>
            <w:noProof/>
            <w:webHidden/>
          </w:rPr>
        </w:r>
        <w:r w:rsidR="00403BB5">
          <w:rPr>
            <w:noProof/>
            <w:webHidden/>
          </w:rPr>
          <w:fldChar w:fldCharType="separate"/>
        </w:r>
        <w:r w:rsidR="00F26F88">
          <w:rPr>
            <w:noProof/>
            <w:webHidden/>
          </w:rPr>
          <w:t>10</w:t>
        </w:r>
        <w:r w:rsidR="00403BB5">
          <w:rPr>
            <w:noProof/>
            <w:webHidden/>
          </w:rPr>
          <w:fldChar w:fldCharType="end"/>
        </w:r>
      </w:hyperlink>
    </w:p>
    <w:p w14:paraId="5F80585E"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57" w:history="1">
        <w:r w:rsidR="00403BB5" w:rsidRPr="00452E46">
          <w:rPr>
            <w:rStyle w:val="Kpr"/>
            <w:noProof/>
          </w:rPr>
          <w:t>1.3.1.2. Ekonomik Faktörler</w:t>
        </w:r>
        <w:r w:rsidR="00403BB5">
          <w:rPr>
            <w:noProof/>
            <w:webHidden/>
          </w:rPr>
          <w:tab/>
        </w:r>
        <w:r w:rsidR="00403BB5">
          <w:rPr>
            <w:noProof/>
            <w:webHidden/>
          </w:rPr>
          <w:fldChar w:fldCharType="begin"/>
        </w:r>
        <w:r w:rsidR="00403BB5">
          <w:rPr>
            <w:noProof/>
            <w:webHidden/>
          </w:rPr>
          <w:instrText xml:space="preserve"> PAGEREF _Toc11306557 \h </w:instrText>
        </w:r>
        <w:r w:rsidR="00403BB5">
          <w:rPr>
            <w:noProof/>
            <w:webHidden/>
          </w:rPr>
        </w:r>
        <w:r w:rsidR="00403BB5">
          <w:rPr>
            <w:noProof/>
            <w:webHidden/>
          </w:rPr>
          <w:fldChar w:fldCharType="separate"/>
        </w:r>
        <w:r w:rsidR="00F26F88">
          <w:rPr>
            <w:noProof/>
            <w:webHidden/>
          </w:rPr>
          <w:t>10</w:t>
        </w:r>
        <w:r w:rsidR="00403BB5">
          <w:rPr>
            <w:noProof/>
            <w:webHidden/>
          </w:rPr>
          <w:fldChar w:fldCharType="end"/>
        </w:r>
      </w:hyperlink>
    </w:p>
    <w:p w14:paraId="59CB07D5"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58" w:history="1">
        <w:r w:rsidR="00403BB5" w:rsidRPr="00452E46">
          <w:rPr>
            <w:rStyle w:val="Kpr"/>
            <w:noProof/>
          </w:rPr>
          <w:t>1.3.1.3. Teknolojik Faktörler</w:t>
        </w:r>
        <w:r w:rsidR="00403BB5">
          <w:rPr>
            <w:noProof/>
            <w:webHidden/>
          </w:rPr>
          <w:tab/>
        </w:r>
        <w:r w:rsidR="00403BB5">
          <w:rPr>
            <w:noProof/>
            <w:webHidden/>
          </w:rPr>
          <w:fldChar w:fldCharType="begin"/>
        </w:r>
        <w:r w:rsidR="00403BB5">
          <w:rPr>
            <w:noProof/>
            <w:webHidden/>
          </w:rPr>
          <w:instrText xml:space="preserve"> PAGEREF _Toc11306558 \h </w:instrText>
        </w:r>
        <w:r w:rsidR="00403BB5">
          <w:rPr>
            <w:noProof/>
            <w:webHidden/>
          </w:rPr>
        </w:r>
        <w:r w:rsidR="00403BB5">
          <w:rPr>
            <w:noProof/>
            <w:webHidden/>
          </w:rPr>
          <w:fldChar w:fldCharType="separate"/>
        </w:r>
        <w:r w:rsidR="00F26F88">
          <w:rPr>
            <w:noProof/>
            <w:webHidden/>
          </w:rPr>
          <w:t>11</w:t>
        </w:r>
        <w:r w:rsidR="00403BB5">
          <w:rPr>
            <w:noProof/>
            <w:webHidden/>
          </w:rPr>
          <w:fldChar w:fldCharType="end"/>
        </w:r>
      </w:hyperlink>
    </w:p>
    <w:p w14:paraId="5CF84F9E"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59" w:history="1">
        <w:r w:rsidR="00403BB5" w:rsidRPr="00452E46">
          <w:rPr>
            <w:rStyle w:val="Kpr"/>
            <w:noProof/>
          </w:rPr>
          <w:t>1.3.1.4. Sosyal ve Kültürel Faktörler</w:t>
        </w:r>
        <w:r w:rsidR="00403BB5">
          <w:rPr>
            <w:noProof/>
            <w:webHidden/>
          </w:rPr>
          <w:tab/>
        </w:r>
        <w:r w:rsidR="00403BB5">
          <w:rPr>
            <w:noProof/>
            <w:webHidden/>
          </w:rPr>
          <w:fldChar w:fldCharType="begin"/>
        </w:r>
        <w:r w:rsidR="00403BB5">
          <w:rPr>
            <w:noProof/>
            <w:webHidden/>
          </w:rPr>
          <w:instrText xml:space="preserve"> PAGEREF _Toc11306559 \h </w:instrText>
        </w:r>
        <w:r w:rsidR="00403BB5">
          <w:rPr>
            <w:noProof/>
            <w:webHidden/>
          </w:rPr>
        </w:r>
        <w:r w:rsidR="00403BB5">
          <w:rPr>
            <w:noProof/>
            <w:webHidden/>
          </w:rPr>
          <w:fldChar w:fldCharType="separate"/>
        </w:r>
        <w:r w:rsidR="00F26F88">
          <w:rPr>
            <w:noProof/>
            <w:webHidden/>
          </w:rPr>
          <w:t>11</w:t>
        </w:r>
        <w:r w:rsidR="00403BB5">
          <w:rPr>
            <w:noProof/>
            <w:webHidden/>
          </w:rPr>
          <w:fldChar w:fldCharType="end"/>
        </w:r>
      </w:hyperlink>
    </w:p>
    <w:p w14:paraId="3D13470D"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0" w:history="1">
        <w:r w:rsidR="00403BB5" w:rsidRPr="00452E46">
          <w:rPr>
            <w:rStyle w:val="Kpr"/>
            <w:noProof/>
          </w:rPr>
          <w:t>1.3.1.5. Politik ve Hukuki Faktörler</w:t>
        </w:r>
        <w:r w:rsidR="00403BB5">
          <w:rPr>
            <w:noProof/>
            <w:webHidden/>
          </w:rPr>
          <w:tab/>
        </w:r>
        <w:r w:rsidR="00403BB5">
          <w:rPr>
            <w:noProof/>
            <w:webHidden/>
          </w:rPr>
          <w:fldChar w:fldCharType="begin"/>
        </w:r>
        <w:r w:rsidR="00403BB5">
          <w:rPr>
            <w:noProof/>
            <w:webHidden/>
          </w:rPr>
          <w:instrText xml:space="preserve"> PAGEREF _Toc11306560 \h </w:instrText>
        </w:r>
        <w:r w:rsidR="00403BB5">
          <w:rPr>
            <w:noProof/>
            <w:webHidden/>
          </w:rPr>
        </w:r>
        <w:r w:rsidR="00403BB5">
          <w:rPr>
            <w:noProof/>
            <w:webHidden/>
          </w:rPr>
          <w:fldChar w:fldCharType="separate"/>
        </w:r>
        <w:r w:rsidR="00F26F88">
          <w:rPr>
            <w:noProof/>
            <w:webHidden/>
          </w:rPr>
          <w:t>12</w:t>
        </w:r>
        <w:r w:rsidR="00403BB5">
          <w:rPr>
            <w:noProof/>
            <w:webHidden/>
          </w:rPr>
          <w:fldChar w:fldCharType="end"/>
        </w:r>
      </w:hyperlink>
    </w:p>
    <w:p w14:paraId="279991B8"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1" w:history="1">
        <w:r w:rsidR="00403BB5" w:rsidRPr="00452E46">
          <w:rPr>
            <w:rStyle w:val="Kpr"/>
            <w:noProof/>
          </w:rPr>
          <w:t>1.3.1.6. Uluslararası Çevre Faktörleri</w:t>
        </w:r>
        <w:r w:rsidR="00403BB5">
          <w:rPr>
            <w:noProof/>
            <w:webHidden/>
          </w:rPr>
          <w:tab/>
        </w:r>
        <w:r w:rsidR="00403BB5">
          <w:rPr>
            <w:noProof/>
            <w:webHidden/>
          </w:rPr>
          <w:fldChar w:fldCharType="begin"/>
        </w:r>
        <w:r w:rsidR="00403BB5">
          <w:rPr>
            <w:noProof/>
            <w:webHidden/>
          </w:rPr>
          <w:instrText xml:space="preserve"> PAGEREF _Toc11306561 \h </w:instrText>
        </w:r>
        <w:r w:rsidR="00403BB5">
          <w:rPr>
            <w:noProof/>
            <w:webHidden/>
          </w:rPr>
        </w:r>
        <w:r w:rsidR="00403BB5">
          <w:rPr>
            <w:noProof/>
            <w:webHidden/>
          </w:rPr>
          <w:fldChar w:fldCharType="separate"/>
        </w:r>
        <w:r w:rsidR="00F26F88">
          <w:rPr>
            <w:noProof/>
            <w:webHidden/>
          </w:rPr>
          <w:t>13</w:t>
        </w:r>
        <w:r w:rsidR="00403BB5">
          <w:rPr>
            <w:noProof/>
            <w:webHidden/>
          </w:rPr>
          <w:fldChar w:fldCharType="end"/>
        </w:r>
      </w:hyperlink>
    </w:p>
    <w:p w14:paraId="49780B12"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2" w:history="1">
        <w:r w:rsidR="00403BB5" w:rsidRPr="00452E46">
          <w:rPr>
            <w:rStyle w:val="Kpr"/>
            <w:noProof/>
          </w:rPr>
          <w:t>1.3.1.7. Rekabet ve Pazar Faktörü</w:t>
        </w:r>
        <w:r w:rsidR="00403BB5">
          <w:rPr>
            <w:noProof/>
            <w:webHidden/>
          </w:rPr>
          <w:tab/>
        </w:r>
        <w:r w:rsidR="00403BB5">
          <w:rPr>
            <w:noProof/>
            <w:webHidden/>
          </w:rPr>
          <w:fldChar w:fldCharType="begin"/>
        </w:r>
        <w:r w:rsidR="00403BB5">
          <w:rPr>
            <w:noProof/>
            <w:webHidden/>
          </w:rPr>
          <w:instrText xml:space="preserve"> PAGEREF _Toc11306562 \h </w:instrText>
        </w:r>
        <w:r w:rsidR="00403BB5">
          <w:rPr>
            <w:noProof/>
            <w:webHidden/>
          </w:rPr>
        </w:r>
        <w:r w:rsidR="00403BB5">
          <w:rPr>
            <w:noProof/>
            <w:webHidden/>
          </w:rPr>
          <w:fldChar w:fldCharType="separate"/>
        </w:r>
        <w:r w:rsidR="00F26F88">
          <w:rPr>
            <w:noProof/>
            <w:webHidden/>
          </w:rPr>
          <w:t>13</w:t>
        </w:r>
        <w:r w:rsidR="00403BB5">
          <w:rPr>
            <w:noProof/>
            <w:webHidden/>
          </w:rPr>
          <w:fldChar w:fldCharType="end"/>
        </w:r>
      </w:hyperlink>
    </w:p>
    <w:p w14:paraId="1D4D9978"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63" w:history="1">
        <w:r w:rsidR="00403BB5" w:rsidRPr="00452E46">
          <w:rPr>
            <w:rStyle w:val="Kpr"/>
            <w:noProof/>
          </w:rPr>
          <w:t>1.3.2. İç Çevre (Kurum İçi) Faktörleri</w:t>
        </w:r>
        <w:r w:rsidR="00403BB5">
          <w:rPr>
            <w:noProof/>
            <w:webHidden/>
          </w:rPr>
          <w:tab/>
        </w:r>
        <w:r w:rsidR="00403BB5">
          <w:rPr>
            <w:noProof/>
            <w:webHidden/>
          </w:rPr>
          <w:fldChar w:fldCharType="begin"/>
        </w:r>
        <w:r w:rsidR="00403BB5">
          <w:rPr>
            <w:noProof/>
            <w:webHidden/>
          </w:rPr>
          <w:instrText xml:space="preserve"> PAGEREF _Toc11306563 \h </w:instrText>
        </w:r>
        <w:r w:rsidR="00403BB5">
          <w:rPr>
            <w:noProof/>
            <w:webHidden/>
          </w:rPr>
        </w:r>
        <w:r w:rsidR="00403BB5">
          <w:rPr>
            <w:noProof/>
            <w:webHidden/>
          </w:rPr>
          <w:fldChar w:fldCharType="separate"/>
        </w:r>
        <w:r w:rsidR="00F26F88">
          <w:rPr>
            <w:noProof/>
            <w:webHidden/>
          </w:rPr>
          <w:t>14</w:t>
        </w:r>
        <w:r w:rsidR="00403BB5">
          <w:rPr>
            <w:noProof/>
            <w:webHidden/>
          </w:rPr>
          <w:fldChar w:fldCharType="end"/>
        </w:r>
      </w:hyperlink>
    </w:p>
    <w:p w14:paraId="45054199"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4" w:history="1">
        <w:r w:rsidR="00403BB5" w:rsidRPr="00452E46">
          <w:rPr>
            <w:rStyle w:val="Kpr"/>
            <w:noProof/>
          </w:rPr>
          <w:t>1.3.2.1. Örgütsel Yapı</w:t>
        </w:r>
        <w:r w:rsidR="00403BB5">
          <w:rPr>
            <w:noProof/>
            <w:webHidden/>
          </w:rPr>
          <w:tab/>
        </w:r>
        <w:r w:rsidR="00403BB5">
          <w:rPr>
            <w:noProof/>
            <w:webHidden/>
          </w:rPr>
          <w:fldChar w:fldCharType="begin"/>
        </w:r>
        <w:r w:rsidR="00403BB5">
          <w:rPr>
            <w:noProof/>
            <w:webHidden/>
          </w:rPr>
          <w:instrText xml:space="preserve"> PAGEREF _Toc11306564 \h </w:instrText>
        </w:r>
        <w:r w:rsidR="00403BB5">
          <w:rPr>
            <w:noProof/>
            <w:webHidden/>
          </w:rPr>
        </w:r>
        <w:r w:rsidR="00403BB5">
          <w:rPr>
            <w:noProof/>
            <w:webHidden/>
          </w:rPr>
          <w:fldChar w:fldCharType="separate"/>
        </w:r>
        <w:r w:rsidR="00F26F88">
          <w:rPr>
            <w:noProof/>
            <w:webHidden/>
          </w:rPr>
          <w:t>15</w:t>
        </w:r>
        <w:r w:rsidR="00403BB5">
          <w:rPr>
            <w:noProof/>
            <w:webHidden/>
          </w:rPr>
          <w:fldChar w:fldCharType="end"/>
        </w:r>
      </w:hyperlink>
    </w:p>
    <w:p w14:paraId="75B25C7A"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5" w:history="1">
        <w:r w:rsidR="00403BB5" w:rsidRPr="00452E46">
          <w:rPr>
            <w:rStyle w:val="Kpr"/>
            <w:noProof/>
          </w:rPr>
          <w:t>1.3.2.2. Üst Düzey Yönetimin Niteliği</w:t>
        </w:r>
        <w:r w:rsidR="00403BB5">
          <w:rPr>
            <w:noProof/>
            <w:webHidden/>
          </w:rPr>
          <w:tab/>
        </w:r>
        <w:r w:rsidR="00403BB5">
          <w:rPr>
            <w:noProof/>
            <w:webHidden/>
          </w:rPr>
          <w:fldChar w:fldCharType="begin"/>
        </w:r>
        <w:r w:rsidR="00403BB5">
          <w:rPr>
            <w:noProof/>
            <w:webHidden/>
          </w:rPr>
          <w:instrText xml:space="preserve"> PAGEREF _Toc11306565 \h </w:instrText>
        </w:r>
        <w:r w:rsidR="00403BB5">
          <w:rPr>
            <w:noProof/>
            <w:webHidden/>
          </w:rPr>
        </w:r>
        <w:r w:rsidR="00403BB5">
          <w:rPr>
            <w:noProof/>
            <w:webHidden/>
          </w:rPr>
          <w:fldChar w:fldCharType="separate"/>
        </w:r>
        <w:r w:rsidR="00F26F88">
          <w:rPr>
            <w:noProof/>
            <w:webHidden/>
          </w:rPr>
          <w:t>15</w:t>
        </w:r>
        <w:r w:rsidR="00403BB5">
          <w:rPr>
            <w:noProof/>
            <w:webHidden/>
          </w:rPr>
          <w:fldChar w:fldCharType="end"/>
        </w:r>
      </w:hyperlink>
    </w:p>
    <w:p w14:paraId="5692A29D"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6" w:history="1">
        <w:r w:rsidR="00403BB5" w:rsidRPr="00452E46">
          <w:rPr>
            <w:rStyle w:val="Kpr"/>
            <w:noProof/>
          </w:rPr>
          <w:t>1.3.2.3. Bilgi Toplama ve Değerlendirmede Yetersizlik</w:t>
        </w:r>
        <w:r w:rsidR="00403BB5">
          <w:rPr>
            <w:noProof/>
            <w:webHidden/>
          </w:rPr>
          <w:tab/>
        </w:r>
        <w:r w:rsidR="00403BB5">
          <w:rPr>
            <w:noProof/>
            <w:webHidden/>
          </w:rPr>
          <w:fldChar w:fldCharType="begin"/>
        </w:r>
        <w:r w:rsidR="00403BB5">
          <w:rPr>
            <w:noProof/>
            <w:webHidden/>
          </w:rPr>
          <w:instrText xml:space="preserve"> PAGEREF _Toc11306566 \h </w:instrText>
        </w:r>
        <w:r w:rsidR="00403BB5">
          <w:rPr>
            <w:noProof/>
            <w:webHidden/>
          </w:rPr>
        </w:r>
        <w:r w:rsidR="00403BB5">
          <w:rPr>
            <w:noProof/>
            <w:webHidden/>
          </w:rPr>
          <w:fldChar w:fldCharType="separate"/>
        </w:r>
        <w:r w:rsidR="00F26F88">
          <w:rPr>
            <w:noProof/>
            <w:webHidden/>
          </w:rPr>
          <w:t>16</w:t>
        </w:r>
        <w:r w:rsidR="00403BB5">
          <w:rPr>
            <w:noProof/>
            <w:webHidden/>
          </w:rPr>
          <w:fldChar w:fldCharType="end"/>
        </w:r>
      </w:hyperlink>
    </w:p>
    <w:p w14:paraId="52754942"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7" w:history="1">
        <w:r w:rsidR="00403BB5" w:rsidRPr="00452E46">
          <w:rPr>
            <w:rStyle w:val="Kpr"/>
            <w:noProof/>
          </w:rPr>
          <w:t>1.3.2.4. Örgüt Kültürü ve Örgüt İklimi</w:t>
        </w:r>
        <w:r w:rsidR="00403BB5">
          <w:rPr>
            <w:noProof/>
            <w:webHidden/>
          </w:rPr>
          <w:tab/>
        </w:r>
        <w:r w:rsidR="00403BB5">
          <w:rPr>
            <w:noProof/>
            <w:webHidden/>
          </w:rPr>
          <w:fldChar w:fldCharType="begin"/>
        </w:r>
        <w:r w:rsidR="00403BB5">
          <w:rPr>
            <w:noProof/>
            <w:webHidden/>
          </w:rPr>
          <w:instrText xml:space="preserve"> PAGEREF _Toc11306567 \h </w:instrText>
        </w:r>
        <w:r w:rsidR="00403BB5">
          <w:rPr>
            <w:noProof/>
            <w:webHidden/>
          </w:rPr>
        </w:r>
        <w:r w:rsidR="00403BB5">
          <w:rPr>
            <w:noProof/>
            <w:webHidden/>
          </w:rPr>
          <w:fldChar w:fldCharType="separate"/>
        </w:r>
        <w:r w:rsidR="00F26F88">
          <w:rPr>
            <w:noProof/>
            <w:webHidden/>
          </w:rPr>
          <w:t>16</w:t>
        </w:r>
        <w:r w:rsidR="00403BB5">
          <w:rPr>
            <w:noProof/>
            <w:webHidden/>
          </w:rPr>
          <w:fldChar w:fldCharType="end"/>
        </w:r>
      </w:hyperlink>
    </w:p>
    <w:p w14:paraId="78885C37"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68" w:history="1">
        <w:r w:rsidR="00403BB5" w:rsidRPr="00452E46">
          <w:rPr>
            <w:rStyle w:val="Kpr"/>
            <w:noProof/>
          </w:rPr>
          <w:t>1.3.2.5. Örgütlerin Yaşam Evreleri ve Örgütsel Geçmiş</w:t>
        </w:r>
        <w:r w:rsidR="00403BB5">
          <w:rPr>
            <w:noProof/>
            <w:webHidden/>
          </w:rPr>
          <w:tab/>
        </w:r>
        <w:r w:rsidR="00403BB5">
          <w:rPr>
            <w:noProof/>
            <w:webHidden/>
          </w:rPr>
          <w:fldChar w:fldCharType="begin"/>
        </w:r>
        <w:r w:rsidR="00403BB5">
          <w:rPr>
            <w:noProof/>
            <w:webHidden/>
          </w:rPr>
          <w:instrText xml:space="preserve"> PAGEREF _Toc11306568 \h </w:instrText>
        </w:r>
        <w:r w:rsidR="00403BB5">
          <w:rPr>
            <w:noProof/>
            <w:webHidden/>
          </w:rPr>
        </w:r>
        <w:r w:rsidR="00403BB5">
          <w:rPr>
            <w:noProof/>
            <w:webHidden/>
          </w:rPr>
          <w:fldChar w:fldCharType="separate"/>
        </w:r>
        <w:r w:rsidR="00F26F88">
          <w:rPr>
            <w:noProof/>
            <w:webHidden/>
          </w:rPr>
          <w:t>17</w:t>
        </w:r>
        <w:r w:rsidR="00403BB5">
          <w:rPr>
            <w:noProof/>
            <w:webHidden/>
          </w:rPr>
          <w:fldChar w:fldCharType="end"/>
        </w:r>
      </w:hyperlink>
    </w:p>
    <w:p w14:paraId="224691C2"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69" w:history="1">
        <w:r w:rsidR="00403BB5" w:rsidRPr="00452E46">
          <w:rPr>
            <w:rStyle w:val="Kpr"/>
            <w:noProof/>
          </w:rPr>
          <w:t>1.3.3. İç ve Dış Faktörlerin Etkileşimi</w:t>
        </w:r>
        <w:r w:rsidR="00403BB5">
          <w:rPr>
            <w:noProof/>
            <w:webHidden/>
          </w:rPr>
          <w:tab/>
        </w:r>
        <w:r w:rsidR="00403BB5">
          <w:rPr>
            <w:noProof/>
            <w:webHidden/>
          </w:rPr>
          <w:fldChar w:fldCharType="begin"/>
        </w:r>
        <w:r w:rsidR="00403BB5">
          <w:rPr>
            <w:noProof/>
            <w:webHidden/>
          </w:rPr>
          <w:instrText xml:space="preserve"> PAGEREF _Toc11306569 \h </w:instrText>
        </w:r>
        <w:r w:rsidR="00403BB5">
          <w:rPr>
            <w:noProof/>
            <w:webHidden/>
          </w:rPr>
        </w:r>
        <w:r w:rsidR="00403BB5">
          <w:rPr>
            <w:noProof/>
            <w:webHidden/>
          </w:rPr>
          <w:fldChar w:fldCharType="separate"/>
        </w:r>
        <w:r w:rsidR="00F26F88">
          <w:rPr>
            <w:noProof/>
            <w:webHidden/>
          </w:rPr>
          <w:t>17</w:t>
        </w:r>
        <w:r w:rsidR="00403BB5">
          <w:rPr>
            <w:noProof/>
            <w:webHidden/>
          </w:rPr>
          <w:fldChar w:fldCharType="end"/>
        </w:r>
      </w:hyperlink>
    </w:p>
    <w:p w14:paraId="085288FC"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70" w:history="1">
        <w:r w:rsidR="00403BB5" w:rsidRPr="00452E46">
          <w:rPr>
            <w:rStyle w:val="Kpr"/>
            <w:noProof/>
          </w:rPr>
          <w:t>1.4. Kriz Türleri</w:t>
        </w:r>
        <w:r w:rsidR="00403BB5">
          <w:rPr>
            <w:noProof/>
            <w:webHidden/>
          </w:rPr>
          <w:tab/>
        </w:r>
        <w:r w:rsidR="00403BB5">
          <w:rPr>
            <w:noProof/>
            <w:webHidden/>
          </w:rPr>
          <w:fldChar w:fldCharType="begin"/>
        </w:r>
        <w:r w:rsidR="00403BB5">
          <w:rPr>
            <w:noProof/>
            <w:webHidden/>
          </w:rPr>
          <w:instrText xml:space="preserve"> PAGEREF _Toc11306570 \h </w:instrText>
        </w:r>
        <w:r w:rsidR="00403BB5">
          <w:rPr>
            <w:noProof/>
            <w:webHidden/>
          </w:rPr>
        </w:r>
        <w:r w:rsidR="00403BB5">
          <w:rPr>
            <w:noProof/>
            <w:webHidden/>
          </w:rPr>
          <w:fldChar w:fldCharType="separate"/>
        </w:r>
        <w:r w:rsidR="00F26F88">
          <w:rPr>
            <w:noProof/>
            <w:webHidden/>
          </w:rPr>
          <w:t>18</w:t>
        </w:r>
        <w:r w:rsidR="00403BB5">
          <w:rPr>
            <w:noProof/>
            <w:webHidden/>
          </w:rPr>
          <w:fldChar w:fldCharType="end"/>
        </w:r>
      </w:hyperlink>
    </w:p>
    <w:p w14:paraId="615DE64A"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71" w:history="1">
        <w:r w:rsidR="00403BB5" w:rsidRPr="00452E46">
          <w:rPr>
            <w:rStyle w:val="Kpr"/>
            <w:noProof/>
          </w:rPr>
          <w:t>1.5. Kriz Süreci</w:t>
        </w:r>
        <w:r w:rsidR="00403BB5">
          <w:rPr>
            <w:noProof/>
            <w:webHidden/>
          </w:rPr>
          <w:tab/>
        </w:r>
        <w:r w:rsidR="00403BB5">
          <w:rPr>
            <w:noProof/>
            <w:webHidden/>
          </w:rPr>
          <w:fldChar w:fldCharType="begin"/>
        </w:r>
        <w:r w:rsidR="00403BB5">
          <w:rPr>
            <w:noProof/>
            <w:webHidden/>
          </w:rPr>
          <w:instrText xml:space="preserve"> PAGEREF _Toc11306571 \h </w:instrText>
        </w:r>
        <w:r w:rsidR="00403BB5">
          <w:rPr>
            <w:noProof/>
            <w:webHidden/>
          </w:rPr>
        </w:r>
        <w:r w:rsidR="00403BB5">
          <w:rPr>
            <w:noProof/>
            <w:webHidden/>
          </w:rPr>
          <w:fldChar w:fldCharType="separate"/>
        </w:r>
        <w:r w:rsidR="00F26F88">
          <w:rPr>
            <w:noProof/>
            <w:webHidden/>
          </w:rPr>
          <w:t>20</w:t>
        </w:r>
        <w:r w:rsidR="00403BB5">
          <w:rPr>
            <w:noProof/>
            <w:webHidden/>
          </w:rPr>
          <w:fldChar w:fldCharType="end"/>
        </w:r>
      </w:hyperlink>
    </w:p>
    <w:p w14:paraId="6A588E4E"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72" w:history="1">
        <w:r w:rsidR="00403BB5" w:rsidRPr="00452E46">
          <w:rPr>
            <w:rStyle w:val="Kpr"/>
            <w:noProof/>
          </w:rPr>
          <w:t>1.5.1. Kriz Gelişim Dönemi</w:t>
        </w:r>
        <w:r w:rsidR="00403BB5">
          <w:rPr>
            <w:noProof/>
            <w:webHidden/>
          </w:rPr>
          <w:tab/>
        </w:r>
        <w:r w:rsidR="00403BB5">
          <w:rPr>
            <w:noProof/>
            <w:webHidden/>
          </w:rPr>
          <w:fldChar w:fldCharType="begin"/>
        </w:r>
        <w:r w:rsidR="00403BB5">
          <w:rPr>
            <w:noProof/>
            <w:webHidden/>
          </w:rPr>
          <w:instrText xml:space="preserve"> PAGEREF _Toc11306572 \h </w:instrText>
        </w:r>
        <w:r w:rsidR="00403BB5">
          <w:rPr>
            <w:noProof/>
            <w:webHidden/>
          </w:rPr>
        </w:r>
        <w:r w:rsidR="00403BB5">
          <w:rPr>
            <w:noProof/>
            <w:webHidden/>
          </w:rPr>
          <w:fldChar w:fldCharType="separate"/>
        </w:r>
        <w:r w:rsidR="00F26F88">
          <w:rPr>
            <w:noProof/>
            <w:webHidden/>
          </w:rPr>
          <w:t>20</w:t>
        </w:r>
        <w:r w:rsidR="00403BB5">
          <w:rPr>
            <w:noProof/>
            <w:webHidden/>
          </w:rPr>
          <w:fldChar w:fldCharType="end"/>
        </w:r>
      </w:hyperlink>
    </w:p>
    <w:p w14:paraId="625835FA"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73" w:history="1">
        <w:r w:rsidR="00403BB5" w:rsidRPr="00452E46">
          <w:rPr>
            <w:rStyle w:val="Kpr"/>
            <w:noProof/>
          </w:rPr>
          <w:t>1.5.1.1. Körelme</w:t>
        </w:r>
        <w:r w:rsidR="00403BB5">
          <w:rPr>
            <w:noProof/>
            <w:webHidden/>
          </w:rPr>
          <w:tab/>
        </w:r>
        <w:r w:rsidR="00403BB5">
          <w:rPr>
            <w:noProof/>
            <w:webHidden/>
          </w:rPr>
          <w:fldChar w:fldCharType="begin"/>
        </w:r>
        <w:r w:rsidR="00403BB5">
          <w:rPr>
            <w:noProof/>
            <w:webHidden/>
          </w:rPr>
          <w:instrText xml:space="preserve"> PAGEREF _Toc11306573 \h </w:instrText>
        </w:r>
        <w:r w:rsidR="00403BB5">
          <w:rPr>
            <w:noProof/>
            <w:webHidden/>
          </w:rPr>
        </w:r>
        <w:r w:rsidR="00403BB5">
          <w:rPr>
            <w:noProof/>
            <w:webHidden/>
          </w:rPr>
          <w:fldChar w:fldCharType="separate"/>
        </w:r>
        <w:r w:rsidR="00F26F88">
          <w:rPr>
            <w:noProof/>
            <w:webHidden/>
          </w:rPr>
          <w:t>21</w:t>
        </w:r>
        <w:r w:rsidR="00403BB5">
          <w:rPr>
            <w:noProof/>
            <w:webHidden/>
          </w:rPr>
          <w:fldChar w:fldCharType="end"/>
        </w:r>
      </w:hyperlink>
    </w:p>
    <w:p w14:paraId="6D1BAA62"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74" w:history="1">
        <w:r w:rsidR="00403BB5" w:rsidRPr="00452E46">
          <w:rPr>
            <w:rStyle w:val="Kpr"/>
            <w:noProof/>
          </w:rPr>
          <w:t>1.5.1.2. Harekete Geçememek</w:t>
        </w:r>
        <w:r w:rsidR="00403BB5">
          <w:rPr>
            <w:noProof/>
            <w:webHidden/>
          </w:rPr>
          <w:tab/>
        </w:r>
        <w:r w:rsidR="00403BB5">
          <w:rPr>
            <w:noProof/>
            <w:webHidden/>
          </w:rPr>
          <w:fldChar w:fldCharType="begin"/>
        </w:r>
        <w:r w:rsidR="00403BB5">
          <w:rPr>
            <w:noProof/>
            <w:webHidden/>
          </w:rPr>
          <w:instrText xml:space="preserve"> PAGEREF _Toc11306574 \h </w:instrText>
        </w:r>
        <w:r w:rsidR="00403BB5">
          <w:rPr>
            <w:noProof/>
            <w:webHidden/>
          </w:rPr>
        </w:r>
        <w:r w:rsidR="00403BB5">
          <w:rPr>
            <w:noProof/>
            <w:webHidden/>
          </w:rPr>
          <w:fldChar w:fldCharType="separate"/>
        </w:r>
        <w:r w:rsidR="00F26F88">
          <w:rPr>
            <w:noProof/>
            <w:webHidden/>
          </w:rPr>
          <w:t>21</w:t>
        </w:r>
        <w:r w:rsidR="00403BB5">
          <w:rPr>
            <w:noProof/>
            <w:webHidden/>
          </w:rPr>
          <w:fldChar w:fldCharType="end"/>
        </w:r>
      </w:hyperlink>
    </w:p>
    <w:p w14:paraId="59646763"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75" w:history="1">
        <w:r w:rsidR="00403BB5" w:rsidRPr="00452E46">
          <w:rPr>
            <w:rStyle w:val="Kpr"/>
            <w:noProof/>
          </w:rPr>
          <w:t>1.5.1.3. Hatalı Karar ve Eylemler</w:t>
        </w:r>
        <w:r w:rsidR="00403BB5">
          <w:rPr>
            <w:noProof/>
            <w:webHidden/>
          </w:rPr>
          <w:tab/>
        </w:r>
        <w:r w:rsidR="00403BB5">
          <w:rPr>
            <w:noProof/>
            <w:webHidden/>
          </w:rPr>
          <w:fldChar w:fldCharType="begin"/>
        </w:r>
        <w:r w:rsidR="00403BB5">
          <w:rPr>
            <w:noProof/>
            <w:webHidden/>
          </w:rPr>
          <w:instrText xml:space="preserve"> PAGEREF _Toc11306575 \h </w:instrText>
        </w:r>
        <w:r w:rsidR="00403BB5">
          <w:rPr>
            <w:noProof/>
            <w:webHidden/>
          </w:rPr>
        </w:r>
        <w:r w:rsidR="00403BB5">
          <w:rPr>
            <w:noProof/>
            <w:webHidden/>
          </w:rPr>
          <w:fldChar w:fldCharType="separate"/>
        </w:r>
        <w:r w:rsidR="00F26F88">
          <w:rPr>
            <w:noProof/>
            <w:webHidden/>
          </w:rPr>
          <w:t>22</w:t>
        </w:r>
        <w:r w:rsidR="00403BB5">
          <w:rPr>
            <w:noProof/>
            <w:webHidden/>
          </w:rPr>
          <w:fldChar w:fldCharType="end"/>
        </w:r>
      </w:hyperlink>
    </w:p>
    <w:p w14:paraId="7BDF2F7B"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76" w:history="1">
        <w:r w:rsidR="00403BB5" w:rsidRPr="00452E46">
          <w:rPr>
            <w:rStyle w:val="Kpr"/>
            <w:noProof/>
          </w:rPr>
          <w:t>1.5.2. Kriz Dönemi</w:t>
        </w:r>
        <w:r w:rsidR="00403BB5">
          <w:rPr>
            <w:noProof/>
            <w:webHidden/>
          </w:rPr>
          <w:tab/>
        </w:r>
        <w:r w:rsidR="00403BB5">
          <w:rPr>
            <w:noProof/>
            <w:webHidden/>
          </w:rPr>
          <w:fldChar w:fldCharType="begin"/>
        </w:r>
        <w:r w:rsidR="00403BB5">
          <w:rPr>
            <w:noProof/>
            <w:webHidden/>
          </w:rPr>
          <w:instrText xml:space="preserve"> PAGEREF _Toc11306576 \h </w:instrText>
        </w:r>
        <w:r w:rsidR="00403BB5">
          <w:rPr>
            <w:noProof/>
            <w:webHidden/>
          </w:rPr>
        </w:r>
        <w:r w:rsidR="00403BB5">
          <w:rPr>
            <w:noProof/>
            <w:webHidden/>
          </w:rPr>
          <w:fldChar w:fldCharType="separate"/>
        </w:r>
        <w:r w:rsidR="00F26F88">
          <w:rPr>
            <w:noProof/>
            <w:webHidden/>
          </w:rPr>
          <w:t>22</w:t>
        </w:r>
        <w:r w:rsidR="00403BB5">
          <w:rPr>
            <w:noProof/>
            <w:webHidden/>
          </w:rPr>
          <w:fldChar w:fldCharType="end"/>
        </w:r>
      </w:hyperlink>
    </w:p>
    <w:p w14:paraId="3C2D7ED0"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77" w:history="1">
        <w:r w:rsidR="00403BB5" w:rsidRPr="00452E46">
          <w:rPr>
            <w:rStyle w:val="Kpr"/>
            <w:noProof/>
          </w:rPr>
          <w:t>1.5.3. Krizin Sona Ermesi</w:t>
        </w:r>
        <w:r w:rsidR="00403BB5">
          <w:rPr>
            <w:noProof/>
            <w:webHidden/>
          </w:rPr>
          <w:tab/>
        </w:r>
        <w:r w:rsidR="00403BB5">
          <w:rPr>
            <w:noProof/>
            <w:webHidden/>
          </w:rPr>
          <w:fldChar w:fldCharType="begin"/>
        </w:r>
        <w:r w:rsidR="00403BB5">
          <w:rPr>
            <w:noProof/>
            <w:webHidden/>
          </w:rPr>
          <w:instrText xml:space="preserve"> PAGEREF _Toc11306577 \h </w:instrText>
        </w:r>
        <w:r w:rsidR="00403BB5">
          <w:rPr>
            <w:noProof/>
            <w:webHidden/>
          </w:rPr>
        </w:r>
        <w:r w:rsidR="00403BB5">
          <w:rPr>
            <w:noProof/>
            <w:webHidden/>
          </w:rPr>
          <w:fldChar w:fldCharType="separate"/>
        </w:r>
        <w:r w:rsidR="00F26F88">
          <w:rPr>
            <w:noProof/>
            <w:webHidden/>
          </w:rPr>
          <w:t>23</w:t>
        </w:r>
        <w:r w:rsidR="00403BB5">
          <w:rPr>
            <w:noProof/>
            <w:webHidden/>
          </w:rPr>
          <w:fldChar w:fldCharType="end"/>
        </w:r>
      </w:hyperlink>
    </w:p>
    <w:p w14:paraId="3866D897"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78" w:history="1">
        <w:r w:rsidR="00403BB5" w:rsidRPr="00452E46">
          <w:rPr>
            <w:rStyle w:val="Kpr"/>
            <w:noProof/>
          </w:rPr>
          <w:t>1.6. Krizin Sonuçları</w:t>
        </w:r>
        <w:r w:rsidR="00403BB5">
          <w:rPr>
            <w:noProof/>
            <w:webHidden/>
          </w:rPr>
          <w:tab/>
        </w:r>
        <w:r w:rsidR="00403BB5">
          <w:rPr>
            <w:noProof/>
            <w:webHidden/>
          </w:rPr>
          <w:fldChar w:fldCharType="begin"/>
        </w:r>
        <w:r w:rsidR="00403BB5">
          <w:rPr>
            <w:noProof/>
            <w:webHidden/>
          </w:rPr>
          <w:instrText xml:space="preserve"> PAGEREF _Toc11306578 \h </w:instrText>
        </w:r>
        <w:r w:rsidR="00403BB5">
          <w:rPr>
            <w:noProof/>
            <w:webHidden/>
          </w:rPr>
        </w:r>
        <w:r w:rsidR="00403BB5">
          <w:rPr>
            <w:noProof/>
            <w:webHidden/>
          </w:rPr>
          <w:fldChar w:fldCharType="separate"/>
        </w:r>
        <w:r w:rsidR="00F26F88">
          <w:rPr>
            <w:noProof/>
            <w:webHidden/>
          </w:rPr>
          <w:t>24</w:t>
        </w:r>
        <w:r w:rsidR="00403BB5">
          <w:rPr>
            <w:noProof/>
            <w:webHidden/>
          </w:rPr>
          <w:fldChar w:fldCharType="end"/>
        </w:r>
      </w:hyperlink>
    </w:p>
    <w:p w14:paraId="5C8FE954"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79" w:history="1">
        <w:r w:rsidR="00403BB5" w:rsidRPr="00452E46">
          <w:rPr>
            <w:rStyle w:val="Kpr"/>
            <w:noProof/>
          </w:rPr>
          <w:t>1.6.1. Krizin Kurumlar Üzerindeki Olumlu Sonuçları</w:t>
        </w:r>
        <w:r w:rsidR="00403BB5">
          <w:rPr>
            <w:noProof/>
            <w:webHidden/>
          </w:rPr>
          <w:tab/>
        </w:r>
        <w:r w:rsidR="00403BB5">
          <w:rPr>
            <w:noProof/>
            <w:webHidden/>
          </w:rPr>
          <w:fldChar w:fldCharType="begin"/>
        </w:r>
        <w:r w:rsidR="00403BB5">
          <w:rPr>
            <w:noProof/>
            <w:webHidden/>
          </w:rPr>
          <w:instrText xml:space="preserve"> PAGEREF _Toc11306579 \h </w:instrText>
        </w:r>
        <w:r w:rsidR="00403BB5">
          <w:rPr>
            <w:noProof/>
            <w:webHidden/>
          </w:rPr>
        </w:r>
        <w:r w:rsidR="00403BB5">
          <w:rPr>
            <w:noProof/>
            <w:webHidden/>
          </w:rPr>
          <w:fldChar w:fldCharType="separate"/>
        </w:r>
        <w:r w:rsidR="00F26F88">
          <w:rPr>
            <w:noProof/>
            <w:webHidden/>
          </w:rPr>
          <w:t>25</w:t>
        </w:r>
        <w:r w:rsidR="00403BB5">
          <w:rPr>
            <w:noProof/>
            <w:webHidden/>
          </w:rPr>
          <w:fldChar w:fldCharType="end"/>
        </w:r>
      </w:hyperlink>
    </w:p>
    <w:p w14:paraId="17F71881" w14:textId="77777777" w:rsidR="00403BB5" w:rsidRDefault="00541439" w:rsidP="00403BB5">
      <w:pPr>
        <w:pStyle w:val="T3"/>
        <w:tabs>
          <w:tab w:val="right" w:leader="dot" w:pos="8494"/>
        </w:tabs>
        <w:spacing w:line="360" w:lineRule="auto"/>
        <w:rPr>
          <w:rStyle w:val="Kpr"/>
          <w:noProof/>
        </w:rPr>
      </w:pPr>
      <w:hyperlink w:anchor="_Toc11306580" w:history="1">
        <w:r w:rsidR="00403BB5" w:rsidRPr="00452E46">
          <w:rPr>
            <w:rStyle w:val="Kpr"/>
            <w:noProof/>
          </w:rPr>
          <w:t>1.6.2. Krizin Kurumlar Üzerindeki Olumsuz Sonuçları</w:t>
        </w:r>
        <w:r w:rsidR="00403BB5">
          <w:rPr>
            <w:noProof/>
            <w:webHidden/>
          </w:rPr>
          <w:tab/>
        </w:r>
        <w:r w:rsidR="00403BB5">
          <w:rPr>
            <w:noProof/>
            <w:webHidden/>
          </w:rPr>
          <w:fldChar w:fldCharType="begin"/>
        </w:r>
        <w:r w:rsidR="00403BB5">
          <w:rPr>
            <w:noProof/>
            <w:webHidden/>
          </w:rPr>
          <w:instrText xml:space="preserve"> PAGEREF _Toc11306580 \h </w:instrText>
        </w:r>
        <w:r w:rsidR="00403BB5">
          <w:rPr>
            <w:noProof/>
            <w:webHidden/>
          </w:rPr>
        </w:r>
        <w:r w:rsidR="00403BB5">
          <w:rPr>
            <w:noProof/>
            <w:webHidden/>
          </w:rPr>
          <w:fldChar w:fldCharType="separate"/>
        </w:r>
        <w:r w:rsidR="00F26F88">
          <w:rPr>
            <w:noProof/>
            <w:webHidden/>
          </w:rPr>
          <w:t>26</w:t>
        </w:r>
        <w:r w:rsidR="00403BB5">
          <w:rPr>
            <w:noProof/>
            <w:webHidden/>
          </w:rPr>
          <w:fldChar w:fldCharType="end"/>
        </w:r>
      </w:hyperlink>
    </w:p>
    <w:p w14:paraId="5169A863" w14:textId="77777777" w:rsidR="00403BB5" w:rsidRDefault="00403BB5" w:rsidP="00403BB5"/>
    <w:p w14:paraId="5D6DD014" w14:textId="6B7CF830" w:rsidR="00403BB5" w:rsidRPr="00403BB5" w:rsidRDefault="00403BB5" w:rsidP="00403BB5">
      <w:pPr>
        <w:jc w:val="center"/>
        <w:rPr>
          <w:rFonts w:ascii="Times New Roman" w:hAnsi="Times New Roman" w:cs="Times New Roman"/>
          <w:b/>
          <w:sz w:val="24"/>
          <w:szCs w:val="24"/>
        </w:rPr>
      </w:pPr>
      <w:r w:rsidRPr="00403BB5">
        <w:rPr>
          <w:rFonts w:ascii="Times New Roman" w:hAnsi="Times New Roman" w:cs="Times New Roman"/>
          <w:b/>
          <w:sz w:val="24"/>
          <w:szCs w:val="24"/>
        </w:rPr>
        <w:t>İKİNCİ BÖLÜM</w:t>
      </w:r>
    </w:p>
    <w:p w14:paraId="58D4819B" w14:textId="77777777" w:rsidR="00403BB5" w:rsidRPr="00403BB5" w:rsidRDefault="00403BB5" w:rsidP="00403BB5"/>
    <w:p w14:paraId="7D73D04C"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581" w:history="1">
        <w:r w:rsidR="00403BB5" w:rsidRPr="00452E46">
          <w:rPr>
            <w:rStyle w:val="Kpr"/>
          </w:rPr>
          <w:t>2. KRİZ YÖNETİMİ VE KRİZ YÖNETİM BECERİLERİ</w:t>
        </w:r>
        <w:r w:rsidR="00403BB5">
          <w:rPr>
            <w:webHidden/>
          </w:rPr>
          <w:tab/>
        </w:r>
        <w:r w:rsidR="00403BB5">
          <w:rPr>
            <w:webHidden/>
          </w:rPr>
          <w:fldChar w:fldCharType="begin"/>
        </w:r>
        <w:r w:rsidR="00403BB5">
          <w:rPr>
            <w:webHidden/>
          </w:rPr>
          <w:instrText xml:space="preserve"> PAGEREF _Toc11306581 \h </w:instrText>
        </w:r>
        <w:r w:rsidR="00403BB5">
          <w:rPr>
            <w:webHidden/>
          </w:rPr>
        </w:r>
        <w:r w:rsidR="00403BB5">
          <w:rPr>
            <w:webHidden/>
          </w:rPr>
          <w:fldChar w:fldCharType="separate"/>
        </w:r>
        <w:r w:rsidR="00F26F88">
          <w:rPr>
            <w:webHidden/>
          </w:rPr>
          <w:t>29</w:t>
        </w:r>
        <w:r w:rsidR="00403BB5">
          <w:rPr>
            <w:webHidden/>
          </w:rPr>
          <w:fldChar w:fldCharType="end"/>
        </w:r>
      </w:hyperlink>
    </w:p>
    <w:p w14:paraId="5F0ADFBB"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82" w:history="1">
        <w:r w:rsidR="00403BB5" w:rsidRPr="00452E46">
          <w:rPr>
            <w:rStyle w:val="Kpr"/>
            <w:noProof/>
          </w:rPr>
          <w:t>2.1. Kriz Yönetimi Kavramı</w:t>
        </w:r>
        <w:r w:rsidR="00403BB5">
          <w:rPr>
            <w:noProof/>
            <w:webHidden/>
          </w:rPr>
          <w:tab/>
        </w:r>
        <w:r w:rsidR="00403BB5">
          <w:rPr>
            <w:noProof/>
            <w:webHidden/>
          </w:rPr>
          <w:fldChar w:fldCharType="begin"/>
        </w:r>
        <w:r w:rsidR="00403BB5">
          <w:rPr>
            <w:noProof/>
            <w:webHidden/>
          </w:rPr>
          <w:instrText xml:space="preserve"> PAGEREF _Toc11306582 \h </w:instrText>
        </w:r>
        <w:r w:rsidR="00403BB5">
          <w:rPr>
            <w:noProof/>
            <w:webHidden/>
          </w:rPr>
        </w:r>
        <w:r w:rsidR="00403BB5">
          <w:rPr>
            <w:noProof/>
            <w:webHidden/>
          </w:rPr>
          <w:fldChar w:fldCharType="separate"/>
        </w:r>
        <w:r w:rsidR="00F26F88">
          <w:rPr>
            <w:noProof/>
            <w:webHidden/>
          </w:rPr>
          <w:t>29</w:t>
        </w:r>
        <w:r w:rsidR="00403BB5">
          <w:rPr>
            <w:noProof/>
            <w:webHidden/>
          </w:rPr>
          <w:fldChar w:fldCharType="end"/>
        </w:r>
      </w:hyperlink>
    </w:p>
    <w:p w14:paraId="3F35E6F8"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83" w:history="1">
        <w:r w:rsidR="00403BB5" w:rsidRPr="00452E46">
          <w:rPr>
            <w:rStyle w:val="Kpr"/>
            <w:noProof/>
          </w:rPr>
          <w:t>2.2. Kriz Yönetiminin Amacı</w:t>
        </w:r>
        <w:r w:rsidR="00403BB5">
          <w:rPr>
            <w:noProof/>
            <w:webHidden/>
          </w:rPr>
          <w:tab/>
        </w:r>
        <w:r w:rsidR="00403BB5">
          <w:rPr>
            <w:noProof/>
            <w:webHidden/>
          </w:rPr>
          <w:fldChar w:fldCharType="begin"/>
        </w:r>
        <w:r w:rsidR="00403BB5">
          <w:rPr>
            <w:noProof/>
            <w:webHidden/>
          </w:rPr>
          <w:instrText xml:space="preserve"> PAGEREF _Toc11306583 \h </w:instrText>
        </w:r>
        <w:r w:rsidR="00403BB5">
          <w:rPr>
            <w:noProof/>
            <w:webHidden/>
          </w:rPr>
        </w:r>
        <w:r w:rsidR="00403BB5">
          <w:rPr>
            <w:noProof/>
            <w:webHidden/>
          </w:rPr>
          <w:fldChar w:fldCharType="separate"/>
        </w:r>
        <w:r w:rsidR="00F26F88">
          <w:rPr>
            <w:noProof/>
            <w:webHidden/>
          </w:rPr>
          <w:t>31</w:t>
        </w:r>
        <w:r w:rsidR="00403BB5">
          <w:rPr>
            <w:noProof/>
            <w:webHidden/>
          </w:rPr>
          <w:fldChar w:fldCharType="end"/>
        </w:r>
      </w:hyperlink>
    </w:p>
    <w:p w14:paraId="11EA905D"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84" w:history="1">
        <w:r w:rsidR="00403BB5" w:rsidRPr="00452E46">
          <w:rPr>
            <w:rStyle w:val="Kpr"/>
            <w:noProof/>
          </w:rPr>
          <w:t>2.3. Kriz Yönetiminin Temel İlkeleri</w:t>
        </w:r>
        <w:r w:rsidR="00403BB5">
          <w:rPr>
            <w:noProof/>
            <w:webHidden/>
          </w:rPr>
          <w:tab/>
        </w:r>
        <w:r w:rsidR="00403BB5">
          <w:rPr>
            <w:noProof/>
            <w:webHidden/>
          </w:rPr>
          <w:fldChar w:fldCharType="begin"/>
        </w:r>
        <w:r w:rsidR="00403BB5">
          <w:rPr>
            <w:noProof/>
            <w:webHidden/>
          </w:rPr>
          <w:instrText xml:space="preserve"> PAGEREF _Toc11306584 \h </w:instrText>
        </w:r>
        <w:r w:rsidR="00403BB5">
          <w:rPr>
            <w:noProof/>
            <w:webHidden/>
          </w:rPr>
        </w:r>
        <w:r w:rsidR="00403BB5">
          <w:rPr>
            <w:noProof/>
            <w:webHidden/>
          </w:rPr>
          <w:fldChar w:fldCharType="separate"/>
        </w:r>
        <w:r w:rsidR="00F26F88">
          <w:rPr>
            <w:noProof/>
            <w:webHidden/>
          </w:rPr>
          <w:t>33</w:t>
        </w:r>
        <w:r w:rsidR="00403BB5">
          <w:rPr>
            <w:noProof/>
            <w:webHidden/>
          </w:rPr>
          <w:fldChar w:fldCharType="end"/>
        </w:r>
      </w:hyperlink>
    </w:p>
    <w:p w14:paraId="6EB0F236"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85" w:history="1">
        <w:r w:rsidR="00403BB5" w:rsidRPr="00452E46">
          <w:rPr>
            <w:rStyle w:val="Kpr"/>
            <w:noProof/>
          </w:rPr>
          <w:t>2.4. Kriz Yönetiminin Özellikleri</w:t>
        </w:r>
        <w:r w:rsidR="00403BB5">
          <w:rPr>
            <w:noProof/>
            <w:webHidden/>
          </w:rPr>
          <w:tab/>
        </w:r>
        <w:r w:rsidR="00403BB5">
          <w:rPr>
            <w:noProof/>
            <w:webHidden/>
          </w:rPr>
          <w:fldChar w:fldCharType="begin"/>
        </w:r>
        <w:r w:rsidR="00403BB5">
          <w:rPr>
            <w:noProof/>
            <w:webHidden/>
          </w:rPr>
          <w:instrText xml:space="preserve"> PAGEREF _Toc11306585 \h </w:instrText>
        </w:r>
        <w:r w:rsidR="00403BB5">
          <w:rPr>
            <w:noProof/>
            <w:webHidden/>
          </w:rPr>
        </w:r>
        <w:r w:rsidR="00403BB5">
          <w:rPr>
            <w:noProof/>
            <w:webHidden/>
          </w:rPr>
          <w:fldChar w:fldCharType="separate"/>
        </w:r>
        <w:r w:rsidR="00F26F88">
          <w:rPr>
            <w:noProof/>
            <w:webHidden/>
          </w:rPr>
          <w:t>35</w:t>
        </w:r>
        <w:r w:rsidR="00403BB5">
          <w:rPr>
            <w:noProof/>
            <w:webHidden/>
          </w:rPr>
          <w:fldChar w:fldCharType="end"/>
        </w:r>
      </w:hyperlink>
    </w:p>
    <w:p w14:paraId="1548E4D3"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86" w:history="1">
        <w:r w:rsidR="00403BB5" w:rsidRPr="00452E46">
          <w:rPr>
            <w:rStyle w:val="Kpr"/>
            <w:noProof/>
          </w:rPr>
          <w:t>2.5. Kriz Yönetimi Yaklaşımları</w:t>
        </w:r>
        <w:r w:rsidR="00403BB5">
          <w:rPr>
            <w:noProof/>
            <w:webHidden/>
          </w:rPr>
          <w:tab/>
        </w:r>
        <w:r w:rsidR="00403BB5">
          <w:rPr>
            <w:noProof/>
            <w:webHidden/>
          </w:rPr>
          <w:fldChar w:fldCharType="begin"/>
        </w:r>
        <w:r w:rsidR="00403BB5">
          <w:rPr>
            <w:noProof/>
            <w:webHidden/>
          </w:rPr>
          <w:instrText xml:space="preserve"> PAGEREF _Toc11306586 \h </w:instrText>
        </w:r>
        <w:r w:rsidR="00403BB5">
          <w:rPr>
            <w:noProof/>
            <w:webHidden/>
          </w:rPr>
        </w:r>
        <w:r w:rsidR="00403BB5">
          <w:rPr>
            <w:noProof/>
            <w:webHidden/>
          </w:rPr>
          <w:fldChar w:fldCharType="separate"/>
        </w:r>
        <w:r w:rsidR="00F26F88">
          <w:rPr>
            <w:noProof/>
            <w:webHidden/>
          </w:rPr>
          <w:t>36</w:t>
        </w:r>
        <w:r w:rsidR="00403BB5">
          <w:rPr>
            <w:noProof/>
            <w:webHidden/>
          </w:rPr>
          <w:fldChar w:fldCharType="end"/>
        </w:r>
      </w:hyperlink>
    </w:p>
    <w:p w14:paraId="287F3903"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87" w:history="1">
        <w:r w:rsidR="00403BB5" w:rsidRPr="00452E46">
          <w:rPr>
            <w:rStyle w:val="Kpr"/>
            <w:noProof/>
          </w:rPr>
          <w:t>2.5.1. Proaktif (Önlemsel) Yakla</w:t>
        </w:r>
        <w:r w:rsidR="00403BB5" w:rsidRPr="00452E46">
          <w:rPr>
            <w:rStyle w:val="Kpr"/>
            <w:bCs/>
            <w:noProof/>
          </w:rPr>
          <w:t>ş</w:t>
        </w:r>
        <w:r w:rsidR="00403BB5" w:rsidRPr="00452E46">
          <w:rPr>
            <w:rStyle w:val="Kpr"/>
            <w:noProof/>
          </w:rPr>
          <w:t>ım</w:t>
        </w:r>
        <w:r w:rsidR="00403BB5">
          <w:rPr>
            <w:noProof/>
            <w:webHidden/>
          </w:rPr>
          <w:tab/>
        </w:r>
        <w:r w:rsidR="00403BB5">
          <w:rPr>
            <w:noProof/>
            <w:webHidden/>
          </w:rPr>
          <w:fldChar w:fldCharType="begin"/>
        </w:r>
        <w:r w:rsidR="00403BB5">
          <w:rPr>
            <w:noProof/>
            <w:webHidden/>
          </w:rPr>
          <w:instrText xml:space="preserve"> PAGEREF _Toc11306587 \h </w:instrText>
        </w:r>
        <w:r w:rsidR="00403BB5">
          <w:rPr>
            <w:noProof/>
            <w:webHidden/>
          </w:rPr>
        </w:r>
        <w:r w:rsidR="00403BB5">
          <w:rPr>
            <w:noProof/>
            <w:webHidden/>
          </w:rPr>
          <w:fldChar w:fldCharType="separate"/>
        </w:r>
        <w:r w:rsidR="00F26F88">
          <w:rPr>
            <w:noProof/>
            <w:webHidden/>
          </w:rPr>
          <w:t>37</w:t>
        </w:r>
        <w:r w:rsidR="00403BB5">
          <w:rPr>
            <w:noProof/>
            <w:webHidden/>
          </w:rPr>
          <w:fldChar w:fldCharType="end"/>
        </w:r>
      </w:hyperlink>
    </w:p>
    <w:p w14:paraId="33BAF112"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88" w:history="1">
        <w:r w:rsidR="00403BB5" w:rsidRPr="00452E46">
          <w:rPr>
            <w:rStyle w:val="Kpr"/>
            <w:noProof/>
          </w:rPr>
          <w:t>2.5.2. Reaktif (Tepkisel) Yakla</w:t>
        </w:r>
        <w:r w:rsidR="00403BB5" w:rsidRPr="00452E46">
          <w:rPr>
            <w:rStyle w:val="Kpr"/>
            <w:bCs/>
            <w:noProof/>
          </w:rPr>
          <w:t>ş</w:t>
        </w:r>
        <w:r w:rsidR="00403BB5" w:rsidRPr="00452E46">
          <w:rPr>
            <w:rStyle w:val="Kpr"/>
            <w:noProof/>
          </w:rPr>
          <w:t>ım</w:t>
        </w:r>
        <w:r w:rsidR="00403BB5">
          <w:rPr>
            <w:noProof/>
            <w:webHidden/>
          </w:rPr>
          <w:tab/>
        </w:r>
        <w:r w:rsidR="00403BB5">
          <w:rPr>
            <w:noProof/>
            <w:webHidden/>
          </w:rPr>
          <w:fldChar w:fldCharType="begin"/>
        </w:r>
        <w:r w:rsidR="00403BB5">
          <w:rPr>
            <w:noProof/>
            <w:webHidden/>
          </w:rPr>
          <w:instrText xml:space="preserve"> PAGEREF _Toc11306588 \h </w:instrText>
        </w:r>
        <w:r w:rsidR="00403BB5">
          <w:rPr>
            <w:noProof/>
            <w:webHidden/>
          </w:rPr>
        </w:r>
        <w:r w:rsidR="00403BB5">
          <w:rPr>
            <w:noProof/>
            <w:webHidden/>
          </w:rPr>
          <w:fldChar w:fldCharType="separate"/>
        </w:r>
        <w:r w:rsidR="00F26F88">
          <w:rPr>
            <w:noProof/>
            <w:webHidden/>
          </w:rPr>
          <w:t>37</w:t>
        </w:r>
        <w:r w:rsidR="00403BB5">
          <w:rPr>
            <w:noProof/>
            <w:webHidden/>
          </w:rPr>
          <w:fldChar w:fldCharType="end"/>
        </w:r>
      </w:hyperlink>
    </w:p>
    <w:p w14:paraId="25BF163C"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89" w:history="1">
        <w:r w:rsidR="00403BB5" w:rsidRPr="00452E46">
          <w:rPr>
            <w:rStyle w:val="Kpr"/>
            <w:noProof/>
          </w:rPr>
          <w:t>2.5.3. İnteraktif (Etkileşimci) Yaklaşım</w:t>
        </w:r>
        <w:r w:rsidR="00403BB5">
          <w:rPr>
            <w:noProof/>
            <w:webHidden/>
          </w:rPr>
          <w:tab/>
        </w:r>
        <w:r w:rsidR="00403BB5">
          <w:rPr>
            <w:noProof/>
            <w:webHidden/>
          </w:rPr>
          <w:fldChar w:fldCharType="begin"/>
        </w:r>
        <w:r w:rsidR="00403BB5">
          <w:rPr>
            <w:noProof/>
            <w:webHidden/>
          </w:rPr>
          <w:instrText xml:space="preserve"> PAGEREF _Toc11306589 \h </w:instrText>
        </w:r>
        <w:r w:rsidR="00403BB5">
          <w:rPr>
            <w:noProof/>
            <w:webHidden/>
          </w:rPr>
        </w:r>
        <w:r w:rsidR="00403BB5">
          <w:rPr>
            <w:noProof/>
            <w:webHidden/>
          </w:rPr>
          <w:fldChar w:fldCharType="separate"/>
        </w:r>
        <w:r w:rsidR="00F26F88">
          <w:rPr>
            <w:noProof/>
            <w:webHidden/>
          </w:rPr>
          <w:t>38</w:t>
        </w:r>
        <w:r w:rsidR="00403BB5">
          <w:rPr>
            <w:noProof/>
            <w:webHidden/>
          </w:rPr>
          <w:fldChar w:fldCharType="end"/>
        </w:r>
      </w:hyperlink>
    </w:p>
    <w:p w14:paraId="2EC4B558"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90" w:history="1">
        <w:r w:rsidR="00403BB5" w:rsidRPr="00452E46">
          <w:rPr>
            <w:rStyle w:val="Kpr"/>
            <w:noProof/>
          </w:rPr>
          <w:t>2.5.4. Krizden Kaçma Yakla</w:t>
        </w:r>
        <w:r w:rsidR="00403BB5" w:rsidRPr="00452E46">
          <w:rPr>
            <w:rStyle w:val="Kpr"/>
            <w:bCs/>
            <w:noProof/>
          </w:rPr>
          <w:t>ş</w:t>
        </w:r>
        <w:r w:rsidR="00403BB5" w:rsidRPr="00452E46">
          <w:rPr>
            <w:rStyle w:val="Kpr"/>
            <w:noProof/>
          </w:rPr>
          <w:t>ımı</w:t>
        </w:r>
        <w:r w:rsidR="00403BB5">
          <w:rPr>
            <w:noProof/>
            <w:webHidden/>
          </w:rPr>
          <w:tab/>
        </w:r>
        <w:r w:rsidR="00403BB5">
          <w:rPr>
            <w:noProof/>
            <w:webHidden/>
          </w:rPr>
          <w:fldChar w:fldCharType="begin"/>
        </w:r>
        <w:r w:rsidR="00403BB5">
          <w:rPr>
            <w:noProof/>
            <w:webHidden/>
          </w:rPr>
          <w:instrText xml:space="preserve"> PAGEREF _Toc11306590 \h </w:instrText>
        </w:r>
        <w:r w:rsidR="00403BB5">
          <w:rPr>
            <w:noProof/>
            <w:webHidden/>
          </w:rPr>
        </w:r>
        <w:r w:rsidR="00403BB5">
          <w:rPr>
            <w:noProof/>
            <w:webHidden/>
          </w:rPr>
          <w:fldChar w:fldCharType="separate"/>
        </w:r>
        <w:r w:rsidR="00F26F88">
          <w:rPr>
            <w:noProof/>
            <w:webHidden/>
          </w:rPr>
          <w:t>38</w:t>
        </w:r>
        <w:r w:rsidR="00403BB5">
          <w:rPr>
            <w:noProof/>
            <w:webHidden/>
          </w:rPr>
          <w:fldChar w:fldCharType="end"/>
        </w:r>
      </w:hyperlink>
    </w:p>
    <w:p w14:paraId="4B6DB7A0"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91" w:history="1">
        <w:r w:rsidR="00403BB5" w:rsidRPr="00452E46">
          <w:rPr>
            <w:rStyle w:val="Kpr"/>
            <w:noProof/>
          </w:rPr>
          <w:t>2.5.5. Krizi Çözme Yaklaşımı</w:t>
        </w:r>
        <w:r w:rsidR="00403BB5">
          <w:rPr>
            <w:noProof/>
            <w:webHidden/>
          </w:rPr>
          <w:tab/>
        </w:r>
        <w:r w:rsidR="00403BB5">
          <w:rPr>
            <w:noProof/>
            <w:webHidden/>
          </w:rPr>
          <w:fldChar w:fldCharType="begin"/>
        </w:r>
        <w:r w:rsidR="00403BB5">
          <w:rPr>
            <w:noProof/>
            <w:webHidden/>
          </w:rPr>
          <w:instrText xml:space="preserve"> PAGEREF _Toc11306591 \h </w:instrText>
        </w:r>
        <w:r w:rsidR="00403BB5">
          <w:rPr>
            <w:noProof/>
            <w:webHidden/>
          </w:rPr>
        </w:r>
        <w:r w:rsidR="00403BB5">
          <w:rPr>
            <w:noProof/>
            <w:webHidden/>
          </w:rPr>
          <w:fldChar w:fldCharType="separate"/>
        </w:r>
        <w:r w:rsidR="00F26F88">
          <w:rPr>
            <w:noProof/>
            <w:webHidden/>
          </w:rPr>
          <w:t>39</w:t>
        </w:r>
        <w:r w:rsidR="00403BB5">
          <w:rPr>
            <w:noProof/>
            <w:webHidden/>
          </w:rPr>
          <w:fldChar w:fldCharType="end"/>
        </w:r>
      </w:hyperlink>
    </w:p>
    <w:p w14:paraId="4B2A59FA"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592" w:history="1">
        <w:r w:rsidR="00403BB5" w:rsidRPr="00452E46">
          <w:rPr>
            <w:rStyle w:val="Kpr"/>
            <w:noProof/>
          </w:rPr>
          <w:t>2.6. Kriz Yönetimi Süreci</w:t>
        </w:r>
        <w:r w:rsidR="00403BB5">
          <w:rPr>
            <w:noProof/>
            <w:webHidden/>
          </w:rPr>
          <w:tab/>
        </w:r>
        <w:r w:rsidR="00403BB5">
          <w:rPr>
            <w:noProof/>
            <w:webHidden/>
          </w:rPr>
          <w:fldChar w:fldCharType="begin"/>
        </w:r>
        <w:r w:rsidR="00403BB5">
          <w:rPr>
            <w:noProof/>
            <w:webHidden/>
          </w:rPr>
          <w:instrText xml:space="preserve"> PAGEREF _Toc11306592 \h </w:instrText>
        </w:r>
        <w:r w:rsidR="00403BB5">
          <w:rPr>
            <w:noProof/>
            <w:webHidden/>
          </w:rPr>
        </w:r>
        <w:r w:rsidR="00403BB5">
          <w:rPr>
            <w:noProof/>
            <w:webHidden/>
          </w:rPr>
          <w:fldChar w:fldCharType="separate"/>
        </w:r>
        <w:r w:rsidR="00F26F88">
          <w:rPr>
            <w:noProof/>
            <w:webHidden/>
          </w:rPr>
          <w:t>39</w:t>
        </w:r>
        <w:r w:rsidR="00403BB5">
          <w:rPr>
            <w:noProof/>
            <w:webHidden/>
          </w:rPr>
          <w:fldChar w:fldCharType="end"/>
        </w:r>
      </w:hyperlink>
    </w:p>
    <w:p w14:paraId="32CAB864"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593" w:history="1">
        <w:r w:rsidR="00403BB5" w:rsidRPr="00452E46">
          <w:rPr>
            <w:rStyle w:val="Kpr"/>
            <w:noProof/>
          </w:rPr>
          <w:t>2.6.1. Kriz Öncesi Yönetimi</w:t>
        </w:r>
        <w:r w:rsidR="00403BB5">
          <w:rPr>
            <w:noProof/>
            <w:webHidden/>
          </w:rPr>
          <w:tab/>
        </w:r>
        <w:r w:rsidR="00403BB5">
          <w:rPr>
            <w:noProof/>
            <w:webHidden/>
          </w:rPr>
          <w:fldChar w:fldCharType="begin"/>
        </w:r>
        <w:r w:rsidR="00403BB5">
          <w:rPr>
            <w:noProof/>
            <w:webHidden/>
          </w:rPr>
          <w:instrText xml:space="preserve"> PAGEREF _Toc11306593 \h </w:instrText>
        </w:r>
        <w:r w:rsidR="00403BB5">
          <w:rPr>
            <w:noProof/>
            <w:webHidden/>
          </w:rPr>
        </w:r>
        <w:r w:rsidR="00403BB5">
          <w:rPr>
            <w:noProof/>
            <w:webHidden/>
          </w:rPr>
          <w:fldChar w:fldCharType="separate"/>
        </w:r>
        <w:r w:rsidR="00F26F88">
          <w:rPr>
            <w:noProof/>
            <w:webHidden/>
          </w:rPr>
          <w:t>41</w:t>
        </w:r>
        <w:r w:rsidR="00403BB5">
          <w:rPr>
            <w:noProof/>
            <w:webHidden/>
          </w:rPr>
          <w:fldChar w:fldCharType="end"/>
        </w:r>
      </w:hyperlink>
    </w:p>
    <w:p w14:paraId="2610B5BD"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94" w:history="1">
        <w:r w:rsidR="00403BB5" w:rsidRPr="00452E46">
          <w:rPr>
            <w:rStyle w:val="Kpr"/>
            <w:noProof/>
          </w:rPr>
          <w:t>2.6.1.1. Kriz Sinyallerinin Alınması</w:t>
        </w:r>
        <w:r w:rsidR="00403BB5">
          <w:rPr>
            <w:noProof/>
            <w:webHidden/>
          </w:rPr>
          <w:tab/>
        </w:r>
        <w:r w:rsidR="00403BB5">
          <w:rPr>
            <w:noProof/>
            <w:webHidden/>
          </w:rPr>
          <w:fldChar w:fldCharType="begin"/>
        </w:r>
        <w:r w:rsidR="00403BB5">
          <w:rPr>
            <w:noProof/>
            <w:webHidden/>
          </w:rPr>
          <w:instrText xml:space="preserve"> PAGEREF _Toc11306594 \h </w:instrText>
        </w:r>
        <w:r w:rsidR="00403BB5">
          <w:rPr>
            <w:noProof/>
            <w:webHidden/>
          </w:rPr>
        </w:r>
        <w:r w:rsidR="00403BB5">
          <w:rPr>
            <w:noProof/>
            <w:webHidden/>
          </w:rPr>
          <w:fldChar w:fldCharType="separate"/>
        </w:r>
        <w:r w:rsidR="00F26F88">
          <w:rPr>
            <w:noProof/>
            <w:webHidden/>
          </w:rPr>
          <w:t>42</w:t>
        </w:r>
        <w:r w:rsidR="00403BB5">
          <w:rPr>
            <w:noProof/>
            <w:webHidden/>
          </w:rPr>
          <w:fldChar w:fldCharType="end"/>
        </w:r>
      </w:hyperlink>
    </w:p>
    <w:p w14:paraId="6A18CC3B"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95" w:history="1">
        <w:r w:rsidR="00403BB5" w:rsidRPr="00452E46">
          <w:rPr>
            <w:rStyle w:val="Kpr"/>
            <w:noProof/>
          </w:rPr>
          <w:t>2.6.1.2. Sürekli İç ve Dış Çevre Analizi</w:t>
        </w:r>
        <w:r w:rsidR="00403BB5">
          <w:rPr>
            <w:noProof/>
            <w:webHidden/>
          </w:rPr>
          <w:tab/>
        </w:r>
        <w:r w:rsidR="00403BB5">
          <w:rPr>
            <w:noProof/>
            <w:webHidden/>
          </w:rPr>
          <w:fldChar w:fldCharType="begin"/>
        </w:r>
        <w:r w:rsidR="00403BB5">
          <w:rPr>
            <w:noProof/>
            <w:webHidden/>
          </w:rPr>
          <w:instrText xml:space="preserve"> PAGEREF _Toc11306595 \h </w:instrText>
        </w:r>
        <w:r w:rsidR="00403BB5">
          <w:rPr>
            <w:noProof/>
            <w:webHidden/>
          </w:rPr>
        </w:r>
        <w:r w:rsidR="00403BB5">
          <w:rPr>
            <w:noProof/>
            <w:webHidden/>
          </w:rPr>
          <w:fldChar w:fldCharType="separate"/>
        </w:r>
        <w:r w:rsidR="00F26F88">
          <w:rPr>
            <w:noProof/>
            <w:webHidden/>
          </w:rPr>
          <w:t>42</w:t>
        </w:r>
        <w:r w:rsidR="00403BB5">
          <w:rPr>
            <w:noProof/>
            <w:webHidden/>
          </w:rPr>
          <w:fldChar w:fldCharType="end"/>
        </w:r>
      </w:hyperlink>
    </w:p>
    <w:p w14:paraId="545FD297"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96" w:history="1">
        <w:r w:rsidR="00403BB5" w:rsidRPr="00452E46">
          <w:rPr>
            <w:rStyle w:val="Kpr"/>
            <w:noProof/>
          </w:rPr>
          <w:t>2.6.1.3. Krize Hazır Bir Örgüt Yapısının Oluşturulması</w:t>
        </w:r>
        <w:r w:rsidR="00403BB5">
          <w:rPr>
            <w:noProof/>
            <w:webHidden/>
          </w:rPr>
          <w:tab/>
        </w:r>
        <w:r w:rsidR="00403BB5">
          <w:rPr>
            <w:noProof/>
            <w:webHidden/>
          </w:rPr>
          <w:fldChar w:fldCharType="begin"/>
        </w:r>
        <w:r w:rsidR="00403BB5">
          <w:rPr>
            <w:noProof/>
            <w:webHidden/>
          </w:rPr>
          <w:instrText xml:space="preserve"> PAGEREF _Toc11306596 \h </w:instrText>
        </w:r>
        <w:r w:rsidR="00403BB5">
          <w:rPr>
            <w:noProof/>
            <w:webHidden/>
          </w:rPr>
        </w:r>
        <w:r w:rsidR="00403BB5">
          <w:rPr>
            <w:noProof/>
            <w:webHidden/>
          </w:rPr>
          <w:fldChar w:fldCharType="separate"/>
        </w:r>
        <w:r w:rsidR="00F26F88">
          <w:rPr>
            <w:noProof/>
            <w:webHidden/>
          </w:rPr>
          <w:t>43</w:t>
        </w:r>
        <w:r w:rsidR="00403BB5">
          <w:rPr>
            <w:noProof/>
            <w:webHidden/>
          </w:rPr>
          <w:fldChar w:fldCharType="end"/>
        </w:r>
      </w:hyperlink>
    </w:p>
    <w:p w14:paraId="7B1EDEEB"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97" w:history="1">
        <w:r w:rsidR="00403BB5" w:rsidRPr="00452E46">
          <w:rPr>
            <w:rStyle w:val="Kpr"/>
            <w:noProof/>
          </w:rPr>
          <w:t>2.6.1.4. Krize Karşı Kadro Oluşturulması</w:t>
        </w:r>
        <w:r w:rsidR="00403BB5">
          <w:rPr>
            <w:noProof/>
            <w:webHidden/>
          </w:rPr>
          <w:tab/>
        </w:r>
        <w:r w:rsidR="00403BB5">
          <w:rPr>
            <w:noProof/>
            <w:webHidden/>
          </w:rPr>
          <w:fldChar w:fldCharType="begin"/>
        </w:r>
        <w:r w:rsidR="00403BB5">
          <w:rPr>
            <w:noProof/>
            <w:webHidden/>
          </w:rPr>
          <w:instrText xml:space="preserve"> PAGEREF _Toc11306597 \h </w:instrText>
        </w:r>
        <w:r w:rsidR="00403BB5">
          <w:rPr>
            <w:noProof/>
            <w:webHidden/>
          </w:rPr>
        </w:r>
        <w:r w:rsidR="00403BB5">
          <w:rPr>
            <w:noProof/>
            <w:webHidden/>
          </w:rPr>
          <w:fldChar w:fldCharType="separate"/>
        </w:r>
        <w:r w:rsidR="00F26F88">
          <w:rPr>
            <w:noProof/>
            <w:webHidden/>
          </w:rPr>
          <w:t>44</w:t>
        </w:r>
        <w:r w:rsidR="00403BB5">
          <w:rPr>
            <w:noProof/>
            <w:webHidden/>
          </w:rPr>
          <w:fldChar w:fldCharType="end"/>
        </w:r>
      </w:hyperlink>
    </w:p>
    <w:p w14:paraId="6A5AC512"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98" w:history="1">
        <w:r w:rsidR="00403BB5" w:rsidRPr="00452E46">
          <w:rPr>
            <w:rStyle w:val="Kpr"/>
            <w:noProof/>
          </w:rPr>
          <w:t>2.6.1.5. Kriz Yönetim Ekibinin Belirlenmesi</w:t>
        </w:r>
        <w:r w:rsidR="00403BB5">
          <w:rPr>
            <w:noProof/>
            <w:webHidden/>
          </w:rPr>
          <w:tab/>
        </w:r>
        <w:r w:rsidR="00403BB5">
          <w:rPr>
            <w:noProof/>
            <w:webHidden/>
          </w:rPr>
          <w:fldChar w:fldCharType="begin"/>
        </w:r>
        <w:r w:rsidR="00403BB5">
          <w:rPr>
            <w:noProof/>
            <w:webHidden/>
          </w:rPr>
          <w:instrText xml:space="preserve"> PAGEREF _Toc11306598 \h </w:instrText>
        </w:r>
        <w:r w:rsidR="00403BB5">
          <w:rPr>
            <w:noProof/>
            <w:webHidden/>
          </w:rPr>
        </w:r>
        <w:r w:rsidR="00403BB5">
          <w:rPr>
            <w:noProof/>
            <w:webHidden/>
          </w:rPr>
          <w:fldChar w:fldCharType="separate"/>
        </w:r>
        <w:r w:rsidR="00F26F88">
          <w:rPr>
            <w:noProof/>
            <w:webHidden/>
          </w:rPr>
          <w:t>45</w:t>
        </w:r>
        <w:r w:rsidR="00403BB5">
          <w:rPr>
            <w:noProof/>
            <w:webHidden/>
          </w:rPr>
          <w:fldChar w:fldCharType="end"/>
        </w:r>
      </w:hyperlink>
    </w:p>
    <w:p w14:paraId="37472C5D"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599" w:history="1">
        <w:r w:rsidR="00403BB5" w:rsidRPr="00452E46">
          <w:rPr>
            <w:rStyle w:val="Kpr"/>
            <w:noProof/>
          </w:rPr>
          <w:t>2.6.1.6. Kriz Rehberinin Hazırlanması</w:t>
        </w:r>
        <w:r w:rsidR="00403BB5">
          <w:rPr>
            <w:noProof/>
            <w:webHidden/>
          </w:rPr>
          <w:tab/>
        </w:r>
        <w:r w:rsidR="00403BB5">
          <w:rPr>
            <w:noProof/>
            <w:webHidden/>
          </w:rPr>
          <w:fldChar w:fldCharType="begin"/>
        </w:r>
        <w:r w:rsidR="00403BB5">
          <w:rPr>
            <w:noProof/>
            <w:webHidden/>
          </w:rPr>
          <w:instrText xml:space="preserve"> PAGEREF _Toc11306599 \h </w:instrText>
        </w:r>
        <w:r w:rsidR="00403BB5">
          <w:rPr>
            <w:noProof/>
            <w:webHidden/>
          </w:rPr>
        </w:r>
        <w:r w:rsidR="00403BB5">
          <w:rPr>
            <w:noProof/>
            <w:webHidden/>
          </w:rPr>
          <w:fldChar w:fldCharType="separate"/>
        </w:r>
        <w:r w:rsidR="00F26F88">
          <w:rPr>
            <w:noProof/>
            <w:webHidden/>
          </w:rPr>
          <w:t>46</w:t>
        </w:r>
        <w:r w:rsidR="00403BB5">
          <w:rPr>
            <w:noProof/>
            <w:webHidden/>
          </w:rPr>
          <w:fldChar w:fldCharType="end"/>
        </w:r>
      </w:hyperlink>
    </w:p>
    <w:p w14:paraId="407DCA0C"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0" w:history="1">
        <w:r w:rsidR="00403BB5" w:rsidRPr="00452E46">
          <w:rPr>
            <w:rStyle w:val="Kpr"/>
            <w:noProof/>
          </w:rPr>
          <w:t>2.6.1.7. Kriz Yönetim Planının Hazırlanması</w:t>
        </w:r>
        <w:r w:rsidR="00403BB5">
          <w:rPr>
            <w:noProof/>
            <w:webHidden/>
          </w:rPr>
          <w:tab/>
        </w:r>
        <w:r w:rsidR="00403BB5">
          <w:rPr>
            <w:noProof/>
            <w:webHidden/>
          </w:rPr>
          <w:fldChar w:fldCharType="begin"/>
        </w:r>
        <w:r w:rsidR="00403BB5">
          <w:rPr>
            <w:noProof/>
            <w:webHidden/>
          </w:rPr>
          <w:instrText xml:space="preserve"> PAGEREF _Toc11306600 \h </w:instrText>
        </w:r>
        <w:r w:rsidR="00403BB5">
          <w:rPr>
            <w:noProof/>
            <w:webHidden/>
          </w:rPr>
        </w:r>
        <w:r w:rsidR="00403BB5">
          <w:rPr>
            <w:noProof/>
            <w:webHidden/>
          </w:rPr>
          <w:fldChar w:fldCharType="separate"/>
        </w:r>
        <w:r w:rsidR="00F26F88">
          <w:rPr>
            <w:noProof/>
            <w:webHidden/>
          </w:rPr>
          <w:t>46</w:t>
        </w:r>
        <w:r w:rsidR="00403BB5">
          <w:rPr>
            <w:noProof/>
            <w:webHidden/>
          </w:rPr>
          <w:fldChar w:fldCharType="end"/>
        </w:r>
      </w:hyperlink>
    </w:p>
    <w:p w14:paraId="34BCF52B"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1" w:history="1">
        <w:r w:rsidR="00403BB5" w:rsidRPr="00452E46">
          <w:rPr>
            <w:rStyle w:val="Kpr"/>
            <w:noProof/>
          </w:rPr>
          <w:t>2.6.1.8. Kriz İletişim Planının Hazırlanması</w:t>
        </w:r>
        <w:r w:rsidR="00403BB5">
          <w:rPr>
            <w:noProof/>
            <w:webHidden/>
          </w:rPr>
          <w:tab/>
        </w:r>
        <w:r w:rsidR="00403BB5">
          <w:rPr>
            <w:noProof/>
            <w:webHidden/>
          </w:rPr>
          <w:fldChar w:fldCharType="begin"/>
        </w:r>
        <w:r w:rsidR="00403BB5">
          <w:rPr>
            <w:noProof/>
            <w:webHidden/>
          </w:rPr>
          <w:instrText xml:space="preserve"> PAGEREF _Toc11306601 \h </w:instrText>
        </w:r>
        <w:r w:rsidR="00403BB5">
          <w:rPr>
            <w:noProof/>
            <w:webHidden/>
          </w:rPr>
        </w:r>
        <w:r w:rsidR="00403BB5">
          <w:rPr>
            <w:noProof/>
            <w:webHidden/>
          </w:rPr>
          <w:fldChar w:fldCharType="separate"/>
        </w:r>
        <w:r w:rsidR="00F26F88">
          <w:rPr>
            <w:noProof/>
            <w:webHidden/>
          </w:rPr>
          <w:t>48</w:t>
        </w:r>
        <w:r w:rsidR="00403BB5">
          <w:rPr>
            <w:noProof/>
            <w:webHidden/>
          </w:rPr>
          <w:fldChar w:fldCharType="end"/>
        </w:r>
      </w:hyperlink>
    </w:p>
    <w:p w14:paraId="50163F0C"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02" w:history="1">
        <w:r w:rsidR="00403BB5" w:rsidRPr="00452E46">
          <w:rPr>
            <w:rStyle w:val="Kpr"/>
            <w:noProof/>
          </w:rPr>
          <w:t>2.6.2. Kriz Anı Yönetimi</w:t>
        </w:r>
        <w:r w:rsidR="00403BB5">
          <w:rPr>
            <w:noProof/>
            <w:webHidden/>
          </w:rPr>
          <w:tab/>
        </w:r>
        <w:r w:rsidR="00403BB5">
          <w:rPr>
            <w:noProof/>
            <w:webHidden/>
          </w:rPr>
          <w:fldChar w:fldCharType="begin"/>
        </w:r>
        <w:r w:rsidR="00403BB5">
          <w:rPr>
            <w:noProof/>
            <w:webHidden/>
          </w:rPr>
          <w:instrText xml:space="preserve"> PAGEREF _Toc11306602 \h </w:instrText>
        </w:r>
        <w:r w:rsidR="00403BB5">
          <w:rPr>
            <w:noProof/>
            <w:webHidden/>
          </w:rPr>
        </w:r>
        <w:r w:rsidR="00403BB5">
          <w:rPr>
            <w:noProof/>
            <w:webHidden/>
          </w:rPr>
          <w:fldChar w:fldCharType="separate"/>
        </w:r>
        <w:r w:rsidR="00F26F88">
          <w:rPr>
            <w:noProof/>
            <w:webHidden/>
          </w:rPr>
          <w:t>48</w:t>
        </w:r>
        <w:r w:rsidR="00403BB5">
          <w:rPr>
            <w:noProof/>
            <w:webHidden/>
          </w:rPr>
          <w:fldChar w:fldCharType="end"/>
        </w:r>
      </w:hyperlink>
    </w:p>
    <w:p w14:paraId="007D93B1"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3" w:history="1">
        <w:r w:rsidR="00403BB5" w:rsidRPr="00452E46">
          <w:rPr>
            <w:rStyle w:val="Kpr"/>
            <w:noProof/>
          </w:rPr>
          <w:t>2.6.2.1. Krizin Boyutlarını Belirlemek</w:t>
        </w:r>
        <w:r w:rsidR="00403BB5">
          <w:rPr>
            <w:noProof/>
            <w:webHidden/>
          </w:rPr>
          <w:tab/>
        </w:r>
        <w:r w:rsidR="00403BB5">
          <w:rPr>
            <w:noProof/>
            <w:webHidden/>
          </w:rPr>
          <w:fldChar w:fldCharType="begin"/>
        </w:r>
        <w:r w:rsidR="00403BB5">
          <w:rPr>
            <w:noProof/>
            <w:webHidden/>
          </w:rPr>
          <w:instrText xml:space="preserve"> PAGEREF _Toc11306603 \h </w:instrText>
        </w:r>
        <w:r w:rsidR="00403BB5">
          <w:rPr>
            <w:noProof/>
            <w:webHidden/>
          </w:rPr>
        </w:r>
        <w:r w:rsidR="00403BB5">
          <w:rPr>
            <w:noProof/>
            <w:webHidden/>
          </w:rPr>
          <w:fldChar w:fldCharType="separate"/>
        </w:r>
        <w:r w:rsidR="00F26F88">
          <w:rPr>
            <w:noProof/>
            <w:webHidden/>
          </w:rPr>
          <w:t>49</w:t>
        </w:r>
        <w:r w:rsidR="00403BB5">
          <w:rPr>
            <w:noProof/>
            <w:webHidden/>
          </w:rPr>
          <w:fldChar w:fldCharType="end"/>
        </w:r>
      </w:hyperlink>
    </w:p>
    <w:p w14:paraId="6C97A917"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4" w:history="1">
        <w:r w:rsidR="00403BB5" w:rsidRPr="00452E46">
          <w:rPr>
            <w:rStyle w:val="Kpr"/>
            <w:noProof/>
          </w:rPr>
          <w:t>2.6.2.2. Kriz Şartlarında Kullanılabilecek Karar Alma Yöntemleri</w:t>
        </w:r>
        <w:r w:rsidR="00403BB5">
          <w:rPr>
            <w:noProof/>
            <w:webHidden/>
          </w:rPr>
          <w:tab/>
        </w:r>
        <w:r w:rsidR="00403BB5">
          <w:rPr>
            <w:noProof/>
            <w:webHidden/>
          </w:rPr>
          <w:fldChar w:fldCharType="begin"/>
        </w:r>
        <w:r w:rsidR="00403BB5">
          <w:rPr>
            <w:noProof/>
            <w:webHidden/>
          </w:rPr>
          <w:instrText xml:space="preserve"> PAGEREF _Toc11306604 \h </w:instrText>
        </w:r>
        <w:r w:rsidR="00403BB5">
          <w:rPr>
            <w:noProof/>
            <w:webHidden/>
          </w:rPr>
        </w:r>
        <w:r w:rsidR="00403BB5">
          <w:rPr>
            <w:noProof/>
            <w:webHidden/>
          </w:rPr>
          <w:fldChar w:fldCharType="separate"/>
        </w:r>
        <w:r w:rsidR="00F26F88">
          <w:rPr>
            <w:noProof/>
            <w:webHidden/>
          </w:rPr>
          <w:t>51</w:t>
        </w:r>
        <w:r w:rsidR="00403BB5">
          <w:rPr>
            <w:noProof/>
            <w:webHidden/>
          </w:rPr>
          <w:fldChar w:fldCharType="end"/>
        </w:r>
      </w:hyperlink>
    </w:p>
    <w:p w14:paraId="113ED59D"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5" w:history="1">
        <w:r w:rsidR="00403BB5" w:rsidRPr="00452E46">
          <w:rPr>
            <w:rStyle w:val="Kpr"/>
            <w:noProof/>
          </w:rPr>
          <w:t>2.6.2.3. Kriz Dönemi Personel Politikası Geliştirmek</w:t>
        </w:r>
        <w:r w:rsidR="00403BB5">
          <w:rPr>
            <w:noProof/>
            <w:webHidden/>
          </w:rPr>
          <w:tab/>
        </w:r>
        <w:r w:rsidR="00403BB5">
          <w:rPr>
            <w:noProof/>
            <w:webHidden/>
          </w:rPr>
          <w:fldChar w:fldCharType="begin"/>
        </w:r>
        <w:r w:rsidR="00403BB5">
          <w:rPr>
            <w:noProof/>
            <w:webHidden/>
          </w:rPr>
          <w:instrText xml:space="preserve"> PAGEREF _Toc11306605 \h </w:instrText>
        </w:r>
        <w:r w:rsidR="00403BB5">
          <w:rPr>
            <w:noProof/>
            <w:webHidden/>
          </w:rPr>
        </w:r>
        <w:r w:rsidR="00403BB5">
          <w:rPr>
            <w:noProof/>
            <w:webHidden/>
          </w:rPr>
          <w:fldChar w:fldCharType="separate"/>
        </w:r>
        <w:r w:rsidR="00F26F88">
          <w:rPr>
            <w:noProof/>
            <w:webHidden/>
          </w:rPr>
          <w:t>52</w:t>
        </w:r>
        <w:r w:rsidR="00403BB5">
          <w:rPr>
            <w:noProof/>
            <w:webHidden/>
          </w:rPr>
          <w:fldChar w:fldCharType="end"/>
        </w:r>
      </w:hyperlink>
    </w:p>
    <w:p w14:paraId="3295A999"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6" w:history="1">
        <w:r w:rsidR="00403BB5" w:rsidRPr="00452E46">
          <w:rPr>
            <w:rStyle w:val="Kpr"/>
            <w:noProof/>
          </w:rPr>
          <w:t>2.6.2.4. Kriz Döneminde Yürütmeyi Sağlamak</w:t>
        </w:r>
        <w:r w:rsidR="00403BB5">
          <w:rPr>
            <w:noProof/>
            <w:webHidden/>
          </w:rPr>
          <w:tab/>
        </w:r>
        <w:r w:rsidR="00403BB5">
          <w:rPr>
            <w:noProof/>
            <w:webHidden/>
          </w:rPr>
          <w:fldChar w:fldCharType="begin"/>
        </w:r>
        <w:r w:rsidR="00403BB5">
          <w:rPr>
            <w:noProof/>
            <w:webHidden/>
          </w:rPr>
          <w:instrText xml:space="preserve"> PAGEREF _Toc11306606 \h </w:instrText>
        </w:r>
        <w:r w:rsidR="00403BB5">
          <w:rPr>
            <w:noProof/>
            <w:webHidden/>
          </w:rPr>
        </w:r>
        <w:r w:rsidR="00403BB5">
          <w:rPr>
            <w:noProof/>
            <w:webHidden/>
          </w:rPr>
          <w:fldChar w:fldCharType="separate"/>
        </w:r>
        <w:r w:rsidR="00F26F88">
          <w:rPr>
            <w:noProof/>
            <w:webHidden/>
          </w:rPr>
          <w:t>53</w:t>
        </w:r>
        <w:r w:rsidR="00403BB5">
          <w:rPr>
            <w:noProof/>
            <w:webHidden/>
          </w:rPr>
          <w:fldChar w:fldCharType="end"/>
        </w:r>
      </w:hyperlink>
    </w:p>
    <w:p w14:paraId="329829F3"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7" w:history="1">
        <w:r w:rsidR="00403BB5" w:rsidRPr="00452E46">
          <w:rPr>
            <w:rStyle w:val="Kpr"/>
            <w:noProof/>
          </w:rPr>
          <w:t>2.6.2.5. Kriz Dönemlerinde İletişim ve Halkla İlişkiler</w:t>
        </w:r>
        <w:r w:rsidR="00403BB5">
          <w:rPr>
            <w:noProof/>
            <w:webHidden/>
          </w:rPr>
          <w:tab/>
        </w:r>
        <w:r w:rsidR="00403BB5">
          <w:rPr>
            <w:noProof/>
            <w:webHidden/>
          </w:rPr>
          <w:fldChar w:fldCharType="begin"/>
        </w:r>
        <w:r w:rsidR="00403BB5">
          <w:rPr>
            <w:noProof/>
            <w:webHidden/>
          </w:rPr>
          <w:instrText xml:space="preserve"> PAGEREF _Toc11306607 \h </w:instrText>
        </w:r>
        <w:r w:rsidR="00403BB5">
          <w:rPr>
            <w:noProof/>
            <w:webHidden/>
          </w:rPr>
        </w:r>
        <w:r w:rsidR="00403BB5">
          <w:rPr>
            <w:noProof/>
            <w:webHidden/>
          </w:rPr>
          <w:fldChar w:fldCharType="separate"/>
        </w:r>
        <w:r w:rsidR="00F26F88">
          <w:rPr>
            <w:noProof/>
            <w:webHidden/>
          </w:rPr>
          <w:t>53</w:t>
        </w:r>
        <w:r w:rsidR="00403BB5">
          <w:rPr>
            <w:noProof/>
            <w:webHidden/>
          </w:rPr>
          <w:fldChar w:fldCharType="end"/>
        </w:r>
      </w:hyperlink>
    </w:p>
    <w:p w14:paraId="128E212D"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08" w:history="1">
        <w:r w:rsidR="00403BB5" w:rsidRPr="00452E46">
          <w:rPr>
            <w:rStyle w:val="Kpr"/>
            <w:noProof/>
          </w:rPr>
          <w:t>2.6.3. Kriz Sonrası Yönetimi</w:t>
        </w:r>
        <w:r w:rsidR="00403BB5">
          <w:rPr>
            <w:noProof/>
            <w:webHidden/>
          </w:rPr>
          <w:tab/>
        </w:r>
        <w:r w:rsidR="00403BB5">
          <w:rPr>
            <w:noProof/>
            <w:webHidden/>
          </w:rPr>
          <w:fldChar w:fldCharType="begin"/>
        </w:r>
        <w:r w:rsidR="00403BB5">
          <w:rPr>
            <w:noProof/>
            <w:webHidden/>
          </w:rPr>
          <w:instrText xml:space="preserve"> PAGEREF _Toc11306608 \h </w:instrText>
        </w:r>
        <w:r w:rsidR="00403BB5">
          <w:rPr>
            <w:noProof/>
            <w:webHidden/>
          </w:rPr>
        </w:r>
        <w:r w:rsidR="00403BB5">
          <w:rPr>
            <w:noProof/>
            <w:webHidden/>
          </w:rPr>
          <w:fldChar w:fldCharType="separate"/>
        </w:r>
        <w:r w:rsidR="00F26F88">
          <w:rPr>
            <w:noProof/>
            <w:webHidden/>
          </w:rPr>
          <w:t>54</w:t>
        </w:r>
        <w:r w:rsidR="00403BB5">
          <w:rPr>
            <w:noProof/>
            <w:webHidden/>
          </w:rPr>
          <w:fldChar w:fldCharType="end"/>
        </w:r>
      </w:hyperlink>
    </w:p>
    <w:p w14:paraId="719B8347"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09" w:history="1">
        <w:r w:rsidR="00403BB5" w:rsidRPr="00452E46">
          <w:rPr>
            <w:rStyle w:val="Kpr"/>
            <w:noProof/>
          </w:rPr>
          <w:t>2.6.3.1. Kriz Sonrası Durum Analizi Yapmak</w:t>
        </w:r>
        <w:r w:rsidR="00403BB5">
          <w:rPr>
            <w:noProof/>
            <w:webHidden/>
          </w:rPr>
          <w:tab/>
        </w:r>
        <w:r w:rsidR="00403BB5">
          <w:rPr>
            <w:noProof/>
            <w:webHidden/>
          </w:rPr>
          <w:fldChar w:fldCharType="begin"/>
        </w:r>
        <w:r w:rsidR="00403BB5">
          <w:rPr>
            <w:noProof/>
            <w:webHidden/>
          </w:rPr>
          <w:instrText xml:space="preserve"> PAGEREF _Toc11306609 \h </w:instrText>
        </w:r>
        <w:r w:rsidR="00403BB5">
          <w:rPr>
            <w:noProof/>
            <w:webHidden/>
          </w:rPr>
        </w:r>
        <w:r w:rsidR="00403BB5">
          <w:rPr>
            <w:noProof/>
            <w:webHidden/>
          </w:rPr>
          <w:fldChar w:fldCharType="separate"/>
        </w:r>
        <w:r w:rsidR="00F26F88">
          <w:rPr>
            <w:noProof/>
            <w:webHidden/>
          </w:rPr>
          <w:t>55</w:t>
        </w:r>
        <w:r w:rsidR="00403BB5">
          <w:rPr>
            <w:noProof/>
            <w:webHidden/>
          </w:rPr>
          <w:fldChar w:fldCharType="end"/>
        </w:r>
      </w:hyperlink>
    </w:p>
    <w:p w14:paraId="76082304"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10" w:history="1">
        <w:r w:rsidR="00403BB5" w:rsidRPr="00452E46">
          <w:rPr>
            <w:rStyle w:val="Kpr"/>
            <w:noProof/>
          </w:rPr>
          <w:t>2.6.3.2. Kriz Öncesi Yönetim Yapısına Dönmek</w:t>
        </w:r>
        <w:r w:rsidR="00403BB5">
          <w:rPr>
            <w:noProof/>
            <w:webHidden/>
          </w:rPr>
          <w:tab/>
        </w:r>
        <w:r w:rsidR="00403BB5">
          <w:rPr>
            <w:noProof/>
            <w:webHidden/>
          </w:rPr>
          <w:fldChar w:fldCharType="begin"/>
        </w:r>
        <w:r w:rsidR="00403BB5">
          <w:rPr>
            <w:noProof/>
            <w:webHidden/>
          </w:rPr>
          <w:instrText xml:space="preserve"> PAGEREF _Toc11306610 \h </w:instrText>
        </w:r>
        <w:r w:rsidR="00403BB5">
          <w:rPr>
            <w:noProof/>
            <w:webHidden/>
          </w:rPr>
        </w:r>
        <w:r w:rsidR="00403BB5">
          <w:rPr>
            <w:noProof/>
            <w:webHidden/>
          </w:rPr>
          <w:fldChar w:fldCharType="separate"/>
        </w:r>
        <w:r w:rsidR="00F26F88">
          <w:rPr>
            <w:noProof/>
            <w:webHidden/>
          </w:rPr>
          <w:t>55</w:t>
        </w:r>
        <w:r w:rsidR="00403BB5">
          <w:rPr>
            <w:noProof/>
            <w:webHidden/>
          </w:rPr>
          <w:fldChar w:fldCharType="end"/>
        </w:r>
      </w:hyperlink>
    </w:p>
    <w:p w14:paraId="313443C5"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611" w:history="1">
        <w:r w:rsidR="00403BB5" w:rsidRPr="00452E46">
          <w:rPr>
            <w:rStyle w:val="Kpr"/>
            <w:noProof/>
          </w:rPr>
          <w:t>2.7. Kurumların Kriz Yönetim Becerileri</w:t>
        </w:r>
        <w:r w:rsidR="00403BB5">
          <w:rPr>
            <w:noProof/>
            <w:webHidden/>
          </w:rPr>
          <w:tab/>
        </w:r>
        <w:r w:rsidR="00403BB5">
          <w:rPr>
            <w:noProof/>
            <w:webHidden/>
          </w:rPr>
          <w:fldChar w:fldCharType="begin"/>
        </w:r>
        <w:r w:rsidR="00403BB5">
          <w:rPr>
            <w:noProof/>
            <w:webHidden/>
          </w:rPr>
          <w:instrText xml:space="preserve"> PAGEREF _Toc11306611 \h </w:instrText>
        </w:r>
        <w:r w:rsidR="00403BB5">
          <w:rPr>
            <w:noProof/>
            <w:webHidden/>
          </w:rPr>
        </w:r>
        <w:r w:rsidR="00403BB5">
          <w:rPr>
            <w:noProof/>
            <w:webHidden/>
          </w:rPr>
          <w:fldChar w:fldCharType="separate"/>
        </w:r>
        <w:r w:rsidR="00F26F88">
          <w:rPr>
            <w:noProof/>
            <w:webHidden/>
          </w:rPr>
          <w:t>56</w:t>
        </w:r>
        <w:r w:rsidR="00403BB5">
          <w:rPr>
            <w:noProof/>
            <w:webHidden/>
          </w:rPr>
          <w:fldChar w:fldCharType="end"/>
        </w:r>
      </w:hyperlink>
    </w:p>
    <w:p w14:paraId="3D18A506" w14:textId="77777777" w:rsidR="00403BB5" w:rsidRDefault="00541439" w:rsidP="00403BB5">
      <w:pPr>
        <w:pStyle w:val="T2"/>
        <w:spacing w:line="360" w:lineRule="auto"/>
        <w:rPr>
          <w:rStyle w:val="Kpr"/>
          <w:noProof/>
        </w:rPr>
      </w:pPr>
      <w:hyperlink w:anchor="_Toc11306612" w:history="1">
        <w:r w:rsidR="00403BB5" w:rsidRPr="00452E46">
          <w:rPr>
            <w:rStyle w:val="Kpr"/>
            <w:noProof/>
          </w:rPr>
          <w:t>2.8. Kamu Kurumlarında Kriz Yönetimi ve Kriz Yönetimi Becerilerine İlişkin Yapılan Çalışmalar</w:t>
        </w:r>
        <w:r w:rsidR="00403BB5">
          <w:rPr>
            <w:noProof/>
            <w:webHidden/>
          </w:rPr>
          <w:tab/>
        </w:r>
        <w:r w:rsidR="00403BB5">
          <w:rPr>
            <w:noProof/>
            <w:webHidden/>
          </w:rPr>
          <w:fldChar w:fldCharType="begin"/>
        </w:r>
        <w:r w:rsidR="00403BB5">
          <w:rPr>
            <w:noProof/>
            <w:webHidden/>
          </w:rPr>
          <w:instrText xml:space="preserve"> PAGEREF _Toc11306612 \h </w:instrText>
        </w:r>
        <w:r w:rsidR="00403BB5">
          <w:rPr>
            <w:noProof/>
            <w:webHidden/>
          </w:rPr>
        </w:r>
        <w:r w:rsidR="00403BB5">
          <w:rPr>
            <w:noProof/>
            <w:webHidden/>
          </w:rPr>
          <w:fldChar w:fldCharType="separate"/>
        </w:r>
        <w:r w:rsidR="00F26F88">
          <w:rPr>
            <w:noProof/>
            <w:webHidden/>
          </w:rPr>
          <w:t>59</w:t>
        </w:r>
        <w:r w:rsidR="00403BB5">
          <w:rPr>
            <w:noProof/>
            <w:webHidden/>
          </w:rPr>
          <w:fldChar w:fldCharType="end"/>
        </w:r>
      </w:hyperlink>
    </w:p>
    <w:p w14:paraId="332B78BD" w14:textId="77777777" w:rsidR="00403BB5" w:rsidRDefault="00403BB5" w:rsidP="00403BB5"/>
    <w:p w14:paraId="25C3A7A7" w14:textId="77777777" w:rsidR="00403BB5" w:rsidRDefault="00403BB5" w:rsidP="00403BB5"/>
    <w:p w14:paraId="5E0385F6" w14:textId="77777777" w:rsidR="00403BB5" w:rsidRDefault="00403BB5" w:rsidP="00403BB5"/>
    <w:p w14:paraId="48371578" w14:textId="77777777" w:rsidR="00403BB5" w:rsidRDefault="00403BB5" w:rsidP="00403BB5"/>
    <w:p w14:paraId="043F740A" w14:textId="77777777" w:rsidR="00403BB5" w:rsidRDefault="00403BB5" w:rsidP="00403BB5">
      <w:pPr>
        <w:jc w:val="center"/>
      </w:pPr>
    </w:p>
    <w:p w14:paraId="11535623" w14:textId="451C4086" w:rsidR="00403BB5" w:rsidRDefault="00403BB5" w:rsidP="00403BB5">
      <w:pPr>
        <w:jc w:val="center"/>
        <w:rPr>
          <w:rFonts w:ascii="Times New Roman" w:hAnsi="Times New Roman" w:cs="Times New Roman"/>
          <w:b/>
          <w:sz w:val="24"/>
          <w:szCs w:val="24"/>
        </w:rPr>
      </w:pPr>
      <w:r w:rsidRPr="00403BB5">
        <w:rPr>
          <w:rFonts w:ascii="Times New Roman" w:hAnsi="Times New Roman" w:cs="Times New Roman"/>
          <w:b/>
          <w:sz w:val="24"/>
          <w:szCs w:val="24"/>
        </w:rPr>
        <w:t>ÜÇÜNCÜ BÖLÜM</w:t>
      </w:r>
    </w:p>
    <w:p w14:paraId="653B87F8" w14:textId="77777777" w:rsidR="00403BB5" w:rsidRPr="00403BB5" w:rsidRDefault="00403BB5" w:rsidP="00403BB5">
      <w:pPr>
        <w:jc w:val="center"/>
        <w:rPr>
          <w:rFonts w:ascii="Times New Roman" w:hAnsi="Times New Roman" w:cs="Times New Roman"/>
          <w:b/>
          <w:sz w:val="24"/>
          <w:szCs w:val="24"/>
        </w:rPr>
      </w:pPr>
    </w:p>
    <w:p w14:paraId="757FA374"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613" w:history="1">
        <w:r w:rsidR="00403BB5" w:rsidRPr="00452E46">
          <w:rPr>
            <w:rStyle w:val="Kpr"/>
          </w:rPr>
          <w:t>3. KAMU KURUMLARININ KRİZ YÖNETİMİ BECERİLERİ: SAMSUN BÜYÜKŞEHİR BELEDİYESİ ÇALIŞANLARINA YÖNELİK BİR ARAŞTIRMA</w:t>
        </w:r>
        <w:r w:rsidR="00403BB5">
          <w:rPr>
            <w:webHidden/>
          </w:rPr>
          <w:tab/>
        </w:r>
        <w:r w:rsidR="00403BB5">
          <w:rPr>
            <w:webHidden/>
          </w:rPr>
          <w:fldChar w:fldCharType="begin"/>
        </w:r>
        <w:r w:rsidR="00403BB5">
          <w:rPr>
            <w:webHidden/>
          </w:rPr>
          <w:instrText xml:space="preserve"> PAGEREF _Toc11306613 \h </w:instrText>
        </w:r>
        <w:r w:rsidR="00403BB5">
          <w:rPr>
            <w:webHidden/>
          </w:rPr>
        </w:r>
        <w:r w:rsidR="00403BB5">
          <w:rPr>
            <w:webHidden/>
          </w:rPr>
          <w:fldChar w:fldCharType="separate"/>
        </w:r>
        <w:r w:rsidR="00F26F88">
          <w:rPr>
            <w:webHidden/>
          </w:rPr>
          <w:t>64</w:t>
        </w:r>
        <w:r w:rsidR="00403BB5">
          <w:rPr>
            <w:webHidden/>
          </w:rPr>
          <w:fldChar w:fldCharType="end"/>
        </w:r>
      </w:hyperlink>
    </w:p>
    <w:p w14:paraId="3CAE95E6"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614" w:history="1">
        <w:r w:rsidR="00403BB5" w:rsidRPr="00452E46">
          <w:rPr>
            <w:rStyle w:val="Kpr"/>
            <w:noProof/>
          </w:rPr>
          <w:t>3.1. Araştırmanın Konusu</w:t>
        </w:r>
        <w:r w:rsidR="00403BB5">
          <w:rPr>
            <w:noProof/>
            <w:webHidden/>
          </w:rPr>
          <w:tab/>
        </w:r>
        <w:r w:rsidR="00403BB5">
          <w:rPr>
            <w:noProof/>
            <w:webHidden/>
          </w:rPr>
          <w:fldChar w:fldCharType="begin"/>
        </w:r>
        <w:r w:rsidR="00403BB5">
          <w:rPr>
            <w:noProof/>
            <w:webHidden/>
          </w:rPr>
          <w:instrText xml:space="preserve"> PAGEREF _Toc11306614 \h </w:instrText>
        </w:r>
        <w:r w:rsidR="00403BB5">
          <w:rPr>
            <w:noProof/>
            <w:webHidden/>
          </w:rPr>
        </w:r>
        <w:r w:rsidR="00403BB5">
          <w:rPr>
            <w:noProof/>
            <w:webHidden/>
          </w:rPr>
          <w:fldChar w:fldCharType="separate"/>
        </w:r>
        <w:r w:rsidR="00F26F88">
          <w:rPr>
            <w:noProof/>
            <w:webHidden/>
          </w:rPr>
          <w:t>64</w:t>
        </w:r>
        <w:r w:rsidR="00403BB5">
          <w:rPr>
            <w:noProof/>
            <w:webHidden/>
          </w:rPr>
          <w:fldChar w:fldCharType="end"/>
        </w:r>
      </w:hyperlink>
    </w:p>
    <w:p w14:paraId="10B95CAB"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615" w:history="1">
        <w:r w:rsidR="00403BB5" w:rsidRPr="00452E46">
          <w:rPr>
            <w:rStyle w:val="Kpr"/>
            <w:noProof/>
          </w:rPr>
          <w:t>3.2. Araştırmanın Amacı ve Önemi</w:t>
        </w:r>
        <w:r w:rsidR="00403BB5">
          <w:rPr>
            <w:noProof/>
            <w:webHidden/>
          </w:rPr>
          <w:tab/>
        </w:r>
        <w:r w:rsidR="00403BB5">
          <w:rPr>
            <w:noProof/>
            <w:webHidden/>
          </w:rPr>
          <w:fldChar w:fldCharType="begin"/>
        </w:r>
        <w:r w:rsidR="00403BB5">
          <w:rPr>
            <w:noProof/>
            <w:webHidden/>
          </w:rPr>
          <w:instrText xml:space="preserve"> PAGEREF _Toc11306615 \h </w:instrText>
        </w:r>
        <w:r w:rsidR="00403BB5">
          <w:rPr>
            <w:noProof/>
            <w:webHidden/>
          </w:rPr>
        </w:r>
        <w:r w:rsidR="00403BB5">
          <w:rPr>
            <w:noProof/>
            <w:webHidden/>
          </w:rPr>
          <w:fldChar w:fldCharType="separate"/>
        </w:r>
        <w:r w:rsidR="00F26F88">
          <w:rPr>
            <w:noProof/>
            <w:webHidden/>
          </w:rPr>
          <w:t>64</w:t>
        </w:r>
        <w:r w:rsidR="00403BB5">
          <w:rPr>
            <w:noProof/>
            <w:webHidden/>
          </w:rPr>
          <w:fldChar w:fldCharType="end"/>
        </w:r>
      </w:hyperlink>
    </w:p>
    <w:p w14:paraId="3224C3DE"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616" w:history="1">
        <w:r w:rsidR="00403BB5" w:rsidRPr="00452E46">
          <w:rPr>
            <w:rStyle w:val="Kpr"/>
            <w:noProof/>
          </w:rPr>
          <w:t>3.3. Araştırmanın Sınırlıkları</w:t>
        </w:r>
        <w:r w:rsidR="00403BB5">
          <w:rPr>
            <w:noProof/>
            <w:webHidden/>
          </w:rPr>
          <w:tab/>
        </w:r>
        <w:r w:rsidR="00403BB5">
          <w:rPr>
            <w:noProof/>
            <w:webHidden/>
          </w:rPr>
          <w:fldChar w:fldCharType="begin"/>
        </w:r>
        <w:r w:rsidR="00403BB5">
          <w:rPr>
            <w:noProof/>
            <w:webHidden/>
          </w:rPr>
          <w:instrText xml:space="preserve"> PAGEREF _Toc11306616 \h </w:instrText>
        </w:r>
        <w:r w:rsidR="00403BB5">
          <w:rPr>
            <w:noProof/>
            <w:webHidden/>
          </w:rPr>
        </w:r>
        <w:r w:rsidR="00403BB5">
          <w:rPr>
            <w:noProof/>
            <w:webHidden/>
          </w:rPr>
          <w:fldChar w:fldCharType="separate"/>
        </w:r>
        <w:r w:rsidR="00F26F88">
          <w:rPr>
            <w:noProof/>
            <w:webHidden/>
          </w:rPr>
          <w:t>65</w:t>
        </w:r>
        <w:r w:rsidR="00403BB5">
          <w:rPr>
            <w:noProof/>
            <w:webHidden/>
          </w:rPr>
          <w:fldChar w:fldCharType="end"/>
        </w:r>
      </w:hyperlink>
    </w:p>
    <w:p w14:paraId="477AFAE2"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617" w:history="1">
        <w:r w:rsidR="00403BB5" w:rsidRPr="00452E46">
          <w:rPr>
            <w:rStyle w:val="Kpr"/>
            <w:noProof/>
          </w:rPr>
          <w:t>3.4. Araştırmanın Yöntemi</w:t>
        </w:r>
        <w:r w:rsidR="00403BB5">
          <w:rPr>
            <w:noProof/>
            <w:webHidden/>
          </w:rPr>
          <w:tab/>
        </w:r>
        <w:r w:rsidR="00403BB5">
          <w:rPr>
            <w:noProof/>
            <w:webHidden/>
          </w:rPr>
          <w:fldChar w:fldCharType="begin"/>
        </w:r>
        <w:r w:rsidR="00403BB5">
          <w:rPr>
            <w:noProof/>
            <w:webHidden/>
          </w:rPr>
          <w:instrText xml:space="preserve"> PAGEREF _Toc11306617 \h </w:instrText>
        </w:r>
        <w:r w:rsidR="00403BB5">
          <w:rPr>
            <w:noProof/>
            <w:webHidden/>
          </w:rPr>
        </w:r>
        <w:r w:rsidR="00403BB5">
          <w:rPr>
            <w:noProof/>
            <w:webHidden/>
          </w:rPr>
          <w:fldChar w:fldCharType="separate"/>
        </w:r>
        <w:r w:rsidR="00F26F88">
          <w:rPr>
            <w:noProof/>
            <w:webHidden/>
          </w:rPr>
          <w:t>66</w:t>
        </w:r>
        <w:r w:rsidR="00403BB5">
          <w:rPr>
            <w:noProof/>
            <w:webHidden/>
          </w:rPr>
          <w:fldChar w:fldCharType="end"/>
        </w:r>
      </w:hyperlink>
    </w:p>
    <w:p w14:paraId="53F784C5"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18" w:history="1">
        <w:r w:rsidR="00403BB5" w:rsidRPr="00452E46">
          <w:rPr>
            <w:rStyle w:val="Kpr"/>
            <w:noProof/>
          </w:rPr>
          <w:t>3.4.1. Araştırmanın Evreni ve Örneklemi</w:t>
        </w:r>
        <w:r w:rsidR="00403BB5">
          <w:rPr>
            <w:noProof/>
            <w:webHidden/>
          </w:rPr>
          <w:tab/>
        </w:r>
        <w:r w:rsidR="00403BB5">
          <w:rPr>
            <w:noProof/>
            <w:webHidden/>
          </w:rPr>
          <w:fldChar w:fldCharType="begin"/>
        </w:r>
        <w:r w:rsidR="00403BB5">
          <w:rPr>
            <w:noProof/>
            <w:webHidden/>
          </w:rPr>
          <w:instrText xml:space="preserve"> PAGEREF _Toc11306618 \h </w:instrText>
        </w:r>
        <w:r w:rsidR="00403BB5">
          <w:rPr>
            <w:noProof/>
            <w:webHidden/>
          </w:rPr>
        </w:r>
        <w:r w:rsidR="00403BB5">
          <w:rPr>
            <w:noProof/>
            <w:webHidden/>
          </w:rPr>
          <w:fldChar w:fldCharType="separate"/>
        </w:r>
        <w:r w:rsidR="00F26F88">
          <w:rPr>
            <w:noProof/>
            <w:webHidden/>
          </w:rPr>
          <w:t>66</w:t>
        </w:r>
        <w:r w:rsidR="00403BB5">
          <w:rPr>
            <w:noProof/>
            <w:webHidden/>
          </w:rPr>
          <w:fldChar w:fldCharType="end"/>
        </w:r>
      </w:hyperlink>
    </w:p>
    <w:p w14:paraId="59AD5D25"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19" w:history="1">
        <w:r w:rsidR="00403BB5" w:rsidRPr="00452E46">
          <w:rPr>
            <w:rStyle w:val="Kpr"/>
            <w:noProof/>
          </w:rPr>
          <w:t>3.4.2. Araştırmanın Hipotezleri</w:t>
        </w:r>
        <w:r w:rsidR="00403BB5">
          <w:rPr>
            <w:noProof/>
            <w:webHidden/>
          </w:rPr>
          <w:tab/>
        </w:r>
        <w:r w:rsidR="00403BB5">
          <w:rPr>
            <w:noProof/>
            <w:webHidden/>
          </w:rPr>
          <w:fldChar w:fldCharType="begin"/>
        </w:r>
        <w:r w:rsidR="00403BB5">
          <w:rPr>
            <w:noProof/>
            <w:webHidden/>
          </w:rPr>
          <w:instrText xml:space="preserve"> PAGEREF _Toc11306619 \h </w:instrText>
        </w:r>
        <w:r w:rsidR="00403BB5">
          <w:rPr>
            <w:noProof/>
            <w:webHidden/>
          </w:rPr>
        </w:r>
        <w:r w:rsidR="00403BB5">
          <w:rPr>
            <w:noProof/>
            <w:webHidden/>
          </w:rPr>
          <w:fldChar w:fldCharType="separate"/>
        </w:r>
        <w:r w:rsidR="00F26F88">
          <w:rPr>
            <w:noProof/>
            <w:webHidden/>
          </w:rPr>
          <w:t>67</w:t>
        </w:r>
        <w:r w:rsidR="00403BB5">
          <w:rPr>
            <w:noProof/>
            <w:webHidden/>
          </w:rPr>
          <w:fldChar w:fldCharType="end"/>
        </w:r>
      </w:hyperlink>
    </w:p>
    <w:p w14:paraId="6ADB3DA3" w14:textId="77777777" w:rsidR="00403BB5" w:rsidRDefault="00541439" w:rsidP="00403BB5">
      <w:pPr>
        <w:pStyle w:val="T2"/>
        <w:spacing w:line="360" w:lineRule="auto"/>
        <w:rPr>
          <w:rFonts w:asciiTheme="minorHAnsi" w:eastAsiaTheme="minorEastAsia" w:hAnsiTheme="minorHAnsi" w:cstheme="minorBidi"/>
          <w:noProof/>
          <w:sz w:val="22"/>
          <w:szCs w:val="22"/>
          <w:lang w:eastAsia="tr-TR"/>
        </w:rPr>
      </w:pPr>
      <w:hyperlink w:anchor="_Toc11306620" w:history="1">
        <w:r w:rsidR="00403BB5" w:rsidRPr="00452E46">
          <w:rPr>
            <w:rStyle w:val="Kpr"/>
            <w:noProof/>
          </w:rPr>
          <w:t>3.5. Verilerin Analizi ve Bulguların Değerlendirilmesi</w:t>
        </w:r>
        <w:r w:rsidR="00403BB5">
          <w:rPr>
            <w:noProof/>
            <w:webHidden/>
          </w:rPr>
          <w:tab/>
        </w:r>
        <w:r w:rsidR="00403BB5">
          <w:rPr>
            <w:noProof/>
            <w:webHidden/>
          </w:rPr>
          <w:fldChar w:fldCharType="begin"/>
        </w:r>
        <w:r w:rsidR="00403BB5">
          <w:rPr>
            <w:noProof/>
            <w:webHidden/>
          </w:rPr>
          <w:instrText xml:space="preserve"> PAGEREF _Toc11306620 \h </w:instrText>
        </w:r>
        <w:r w:rsidR="00403BB5">
          <w:rPr>
            <w:noProof/>
            <w:webHidden/>
          </w:rPr>
        </w:r>
        <w:r w:rsidR="00403BB5">
          <w:rPr>
            <w:noProof/>
            <w:webHidden/>
          </w:rPr>
          <w:fldChar w:fldCharType="separate"/>
        </w:r>
        <w:r w:rsidR="00F26F88">
          <w:rPr>
            <w:noProof/>
            <w:webHidden/>
          </w:rPr>
          <w:t>69</w:t>
        </w:r>
        <w:r w:rsidR="00403BB5">
          <w:rPr>
            <w:noProof/>
            <w:webHidden/>
          </w:rPr>
          <w:fldChar w:fldCharType="end"/>
        </w:r>
      </w:hyperlink>
    </w:p>
    <w:p w14:paraId="77D89750"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21" w:history="1">
        <w:r w:rsidR="00403BB5" w:rsidRPr="00452E46">
          <w:rPr>
            <w:rStyle w:val="Kpr"/>
            <w:noProof/>
          </w:rPr>
          <w:t>3.5.1. Araştırmanın Güvenirlik Analizi</w:t>
        </w:r>
        <w:r w:rsidR="00403BB5">
          <w:rPr>
            <w:noProof/>
            <w:webHidden/>
          </w:rPr>
          <w:tab/>
        </w:r>
        <w:r w:rsidR="00403BB5">
          <w:rPr>
            <w:noProof/>
            <w:webHidden/>
          </w:rPr>
          <w:fldChar w:fldCharType="begin"/>
        </w:r>
        <w:r w:rsidR="00403BB5">
          <w:rPr>
            <w:noProof/>
            <w:webHidden/>
          </w:rPr>
          <w:instrText xml:space="preserve"> PAGEREF _Toc11306621 \h </w:instrText>
        </w:r>
        <w:r w:rsidR="00403BB5">
          <w:rPr>
            <w:noProof/>
            <w:webHidden/>
          </w:rPr>
        </w:r>
        <w:r w:rsidR="00403BB5">
          <w:rPr>
            <w:noProof/>
            <w:webHidden/>
          </w:rPr>
          <w:fldChar w:fldCharType="separate"/>
        </w:r>
        <w:r w:rsidR="00F26F88">
          <w:rPr>
            <w:noProof/>
            <w:webHidden/>
          </w:rPr>
          <w:t>69</w:t>
        </w:r>
        <w:r w:rsidR="00403BB5">
          <w:rPr>
            <w:noProof/>
            <w:webHidden/>
          </w:rPr>
          <w:fldChar w:fldCharType="end"/>
        </w:r>
      </w:hyperlink>
    </w:p>
    <w:p w14:paraId="4B31D711"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22" w:history="1">
        <w:r w:rsidR="00403BB5" w:rsidRPr="00452E46">
          <w:rPr>
            <w:rStyle w:val="Kpr"/>
            <w:noProof/>
          </w:rPr>
          <w:t>3.5.2. Veri Toplama Aracı</w:t>
        </w:r>
        <w:r w:rsidR="00403BB5">
          <w:rPr>
            <w:noProof/>
            <w:webHidden/>
          </w:rPr>
          <w:tab/>
        </w:r>
        <w:r w:rsidR="00403BB5">
          <w:rPr>
            <w:noProof/>
            <w:webHidden/>
          </w:rPr>
          <w:fldChar w:fldCharType="begin"/>
        </w:r>
        <w:r w:rsidR="00403BB5">
          <w:rPr>
            <w:noProof/>
            <w:webHidden/>
          </w:rPr>
          <w:instrText xml:space="preserve"> PAGEREF _Toc11306622 \h </w:instrText>
        </w:r>
        <w:r w:rsidR="00403BB5">
          <w:rPr>
            <w:noProof/>
            <w:webHidden/>
          </w:rPr>
        </w:r>
        <w:r w:rsidR="00403BB5">
          <w:rPr>
            <w:noProof/>
            <w:webHidden/>
          </w:rPr>
          <w:fldChar w:fldCharType="separate"/>
        </w:r>
        <w:r w:rsidR="00F26F88">
          <w:rPr>
            <w:noProof/>
            <w:webHidden/>
          </w:rPr>
          <w:t>70</w:t>
        </w:r>
        <w:r w:rsidR="00403BB5">
          <w:rPr>
            <w:noProof/>
            <w:webHidden/>
          </w:rPr>
          <w:fldChar w:fldCharType="end"/>
        </w:r>
      </w:hyperlink>
    </w:p>
    <w:p w14:paraId="52147C85"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23" w:history="1">
        <w:r w:rsidR="00403BB5" w:rsidRPr="00452E46">
          <w:rPr>
            <w:rStyle w:val="Kpr"/>
            <w:noProof/>
          </w:rPr>
          <w:t>3.5.3. Verilerin Analizi</w:t>
        </w:r>
        <w:r w:rsidR="00403BB5">
          <w:rPr>
            <w:noProof/>
            <w:webHidden/>
          </w:rPr>
          <w:tab/>
        </w:r>
        <w:r w:rsidR="00403BB5">
          <w:rPr>
            <w:noProof/>
            <w:webHidden/>
          </w:rPr>
          <w:fldChar w:fldCharType="begin"/>
        </w:r>
        <w:r w:rsidR="00403BB5">
          <w:rPr>
            <w:noProof/>
            <w:webHidden/>
          </w:rPr>
          <w:instrText xml:space="preserve"> PAGEREF _Toc11306623 \h </w:instrText>
        </w:r>
        <w:r w:rsidR="00403BB5">
          <w:rPr>
            <w:noProof/>
            <w:webHidden/>
          </w:rPr>
        </w:r>
        <w:r w:rsidR="00403BB5">
          <w:rPr>
            <w:noProof/>
            <w:webHidden/>
          </w:rPr>
          <w:fldChar w:fldCharType="separate"/>
        </w:r>
        <w:r w:rsidR="00F26F88">
          <w:rPr>
            <w:noProof/>
            <w:webHidden/>
          </w:rPr>
          <w:t>72</w:t>
        </w:r>
        <w:r w:rsidR="00403BB5">
          <w:rPr>
            <w:noProof/>
            <w:webHidden/>
          </w:rPr>
          <w:fldChar w:fldCharType="end"/>
        </w:r>
      </w:hyperlink>
    </w:p>
    <w:p w14:paraId="76F9CFE2"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24" w:history="1">
        <w:r w:rsidR="00403BB5" w:rsidRPr="00452E46">
          <w:rPr>
            <w:rStyle w:val="Kpr"/>
            <w:noProof/>
          </w:rPr>
          <w:t>3.5.4. Kriz Yönetimi Becerileri Ölçeğinin Güvenirlik ve Geçerlik Analizleri</w:t>
        </w:r>
        <w:r w:rsidR="00403BB5">
          <w:rPr>
            <w:noProof/>
            <w:webHidden/>
          </w:rPr>
          <w:tab/>
        </w:r>
        <w:r w:rsidR="00403BB5">
          <w:rPr>
            <w:noProof/>
            <w:webHidden/>
          </w:rPr>
          <w:fldChar w:fldCharType="begin"/>
        </w:r>
        <w:r w:rsidR="00403BB5">
          <w:rPr>
            <w:noProof/>
            <w:webHidden/>
          </w:rPr>
          <w:instrText xml:space="preserve"> PAGEREF _Toc11306624 \h </w:instrText>
        </w:r>
        <w:r w:rsidR="00403BB5">
          <w:rPr>
            <w:noProof/>
            <w:webHidden/>
          </w:rPr>
        </w:r>
        <w:r w:rsidR="00403BB5">
          <w:rPr>
            <w:noProof/>
            <w:webHidden/>
          </w:rPr>
          <w:fldChar w:fldCharType="separate"/>
        </w:r>
        <w:r w:rsidR="00F26F88">
          <w:rPr>
            <w:noProof/>
            <w:webHidden/>
          </w:rPr>
          <w:t>74</w:t>
        </w:r>
        <w:r w:rsidR="00403BB5">
          <w:rPr>
            <w:noProof/>
            <w:webHidden/>
          </w:rPr>
          <w:fldChar w:fldCharType="end"/>
        </w:r>
      </w:hyperlink>
    </w:p>
    <w:p w14:paraId="68A8FB93" w14:textId="77777777" w:rsidR="00403BB5" w:rsidRDefault="00541439" w:rsidP="00403BB5">
      <w:pPr>
        <w:pStyle w:val="T3"/>
        <w:tabs>
          <w:tab w:val="right" w:leader="dot" w:pos="8494"/>
        </w:tabs>
        <w:spacing w:line="360" w:lineRule="auto"/>
        <w:rPr>
          <w:rFonts w:asciiTheme="minorHAnsi" w:eastAsiaTheme="minorEastAsia" w:hAnsiTheme="minorHAnsi" w:cstheme="minorBidi"/>
          <w:noProof/>
          <w:sz w:val="22"/>
          <w:szCs w:val="22"/>
          <w:lang w:eastAsia="tr-TR"/>
        </w:rPr>
      </w:pPr>
      <w:hyperlink w:anchor="_Toc11306625" w:history="1">
        <w:r w:rsidR="00403BB5" w:rsidRPr="00452E46">
          <w:rPr>
            <w:rStyle w:val="Kpr"/>
            <w:noProof/>
          </w:rPr>
          <w:t>3.5.5. Bulgular</w:t>
        </w:r>
        <w:r w:rsidR="00403BB5">
          <w:rPr>
            <w:noProof/>
            <w:webHidden/>
          </w:rPr>
          <w:tab/>
        </w:r>
        <w:r w:rsidR="00403BB5">
          <w:rPr>
            <w:noProof/>
            <w:webHidden/>
          </w:rPr>
          <w:fldChar w:fldCharType="begin"/>
        </w:r>
        <w:r w:rsidR="00403BB5">
          <w:rPr>
            <w:noProof/>
            <w:webHidden/>
          </w:rPr>
          <w:instrText xml:space="preserve"> PAGEREF _Toc11306625 \h </w:instrText>
        </w:r>
        <w:r w:rsidR="00403BB5">
          <w:rPr>
            <w:noProof/>
            <w:webHidden/>
          </w:rPr>
        </w:r>
        <w:r w:rsidR="00403BB5">
          <w:rPr>
            <w:noProof/>
            <w:webHidden/>
          </w:rPr>
          <w:fldChar w:fldCharType="separate"/>
        </w:r>
        <w:r w:rsidR="00F26F88">
          <w:rPr>
            <w:noProof/>
            <w:webHidden/>
          </w:rPr>
          <w:t>78</w:t>
        </w:r>
        <w:r w:rsidR="00403BB5">
          <w:rPr>
            <w:noProof/>
            <w:webHidden/>
          </w:rPr>
          <w:fldChar w:fldCharType="end"/>
        </w:r>
      </w:hyperlink>
    </w:p>
    <w:p w14:paraId="35C81497" w14:textId="77777777" w:rsidR="00403BB5" w:rsidRDefault="00541439" w:rsidP="00403BB5">
      <w:pPr>
        <w:pStyle w:val="T4"/>
        <w:tabs>
          <w:tab w:val="right" w:leader="dot" w:pos="8494"/>
        </w:tabs>
        <w:spacing w:line="360" w:lineRule="auto"/>
        <w:rPr>
          <w:rFonts w:asciiTheme="minorHAnsi" w:eastAsiaTheme="minorEastAsia" w:hAnsiTheme="minorHAnsi" w:cstheme="minorBidi"/>
          <w:noProof/>
          <w:sz w:val="22"/>
          <w:szCs w:val="22"/>
        </w:rPr>
      </w:pPr>
      <w:hyperlink w:anchor="_Toc11306626" w:history="1">
        <w:r w:rsidR="00403BB5" w:rsidRPr="00452E46">
          <w:rPr>
            <w:rStyle w:val="Kpr"/>
            <w:noProof/>
          </w:rPr>
          <w:t>3.5.5.1. Betimsel Bulgular</w:t>
        </w:r>
        <w:r w:rsidR="00403BB5">
          <w:rPr>
            <w:noProof/>
            <w:webHidden/>
          </w:rPr>
          <w:tab/>
        </w:r>
        <w:r w:rsidR="00403BB5">
          <w:rPr>
            <w:noProof/>
            <w:webHidden/>
          </w:rPr>
          <w:fldChar w:fldCharType="begin"/>
        </w:r>
        <w:r w:rsidR="00403BB5">
          <w:rPr>
            <w:noProof/>
            <w:webHidden/>
          </w:rPr>
          <w:instrText xml:space="preserve"> PAGEREF _Toc11306626 \h </w:instrText>
        </w:r>
        <w:r w:rsidR="00403BB5">
          <w:rPr>
            <w:noProof/>
            <w:webHidden/>
          </w:rPr>
        </w:r>
        <w:r w:rsidR="00403BB5">
          <w:rPr>
            <w:noProof/>
            <w:webHidden/>
          </w:rPr>
          <w:fldChar w:fldCharType="separate"/>
        </w:r>
        <w:r w:rsidR="00F26F88">
          <w:rPr>
            <w:noProof/>
            <w:webHidden/>
          </w:rPr>
          <w:t>78</w:t>
        </w:r>
        <w:r w:rsidR="00403BB5">
          <w:rPr>
            <w:noProof/>
            <w:webHidden/>
          </w:rPr>
          <w:fldChar w:fldCharType="end"/>
        </w:r>
      </w:hyperlink>
    </w:p>
    <w:p w14:paraId="57CAA4B1" w14:textId="77777777" w:rsidR="00403BB5" w:rsidRDefault="00541439" w:rsidP="00403BB5">
      <w:pPr>
        <w:pStyle w:val="T4"/>
        <w:tabs>
          <w:tab w:val="right" w:leader="dot" w:pos="8494"/>
        </w:tabs>
        <w:spacing w:line="360" w:lineRule="auto"/>
        <w:rPr>
          <w:rStyle w:val="Kpr"/>
          <w:noProof/>
        </w:rPr>
      </w:pPr>
      <w:hyperlink w:anchor="_Toc11306627" w:history="1">
        <w:r w:rsidR="00403BB5" w:rsidRPr="00452E46">
          <w:rPr>
            <w:rStyle w:val="Kpr"/>
            <w:noProof/>
          </w:rPr>
          <w:t>3.5.5.2. Ölçek Puanlarının Demografik Özelliklere Göre Karşılaştırılmasına Ait Bulgular</w:t>
        </w:r>
        <w:r w:rsidR="00403BB5">
          <w:rPr>
            <w:noProof/>
            <w:webHidden/>
          </w:rPr>
          <w:tab/>
        </w:r>
        <w:r w:rsidR="00403BB5">
          <w:rPr>
            <w:noProof/>
            <w:webHidden/>
          </w:rPr>
          <w:fldChar w:fldCharType="begin"/>
        </w:r>
        <w:r w:rsidR="00403BB5">
          <w:rPr>
            <w:noProof/>
            <w:webHidden/>
          </w:rPr>
          <w:instrText xml:space="preserve"> PAGEREF _Toc11306627 \h </w:instrText>
        </w:r>
        <w:r w:rsidR="00403BB5">
          <w:rPr>
            <w:noProof/>
            <w:webHidden/>
          </w:rPr>
        </w:r>
        <w:r w:rsidR="00403BB5">
          <w:rPr>
            <w:noProof/>
            <w:webHidden/>
          </w:rPr>
          <w:fldChar w:fldCharType="separate"/>
        </w:r>
        <w:r w:rsidR="00F26F88">
          <w:rPr>
            <w:noProof/>
            <w:webHidden/>
          </w:rPr>
          <w:t>80</w:t>
        </w:r>
        <w:r w:rsidR="00403BB5">
          <w:rPr>
            <w:noProof/>
            <w:webHidden/>
          </w:rPr>
          <w:fldChar w:fldCharType="end"/>
        </w:r>
      </w:hyperlink>
    </w:p>
    <w:p w14:paraId="37DC2EB4" w14:textId="77777777" w:rsidR="00403BB5" w:rsidRPr="00403BB5" w:rsidRDefault="00403BB5" w:rsidP="00403BB5">
      <w:pPr>
        <w:rPr>
          <w:lang w:eastAsia="tr-TR"/>
        </w:rPr>
      </w:pPr>
    </w:p>
    <w:p w14:paraId="141D1137"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628" w:history="1">
        <w:r w:rsidR="00403BB5" w:rsidRPr="00452E46">
          <w:rPr>
            <w:rStyle w:val="Kpr"/>
            <w:lang w:eastAsia="tr-TR"/>
          </w:rPr>
          <w:t>SONUÇ VE DEĞERLENDİRME</w:t>
        </w:r>
        <w:r w:rsidR="00403BB5">
          <w:rPr>
            <w:webHidden/>
          </w:rPr>
          <w:tab/>
        </w:r>
        <w:r w:rsidR="00403BB5">
          <w:rPr>
            <w:webHidden/>
          </w:rPr>
          <w:fldChar w:fldCharType="begin"/>
        </w:r>
        <w:r w:rsidR="00403BB5">
          <w:rPr>
            <w:webHidden/>
          </w:rPr>
          <w:instrText xml:space="preserve"> PAGEREF _Toc11306628 \h </w:instrText>
        </w:r>
        <w:r w:rsidR="00403BB5">
          <w:rPr>
            <w:webHidden/>
          </w:rPr>
        </w:r>
        <w:r w:rsidR="00403BB5">
          <w:rPr>
            <w:webHidden/>
          </w:rPr>
          <w:fldChar w:fldCharType="separate"/>
        </w:r>
        <w:r w:rsidR="00F26F88">
          <w:rPr>
            <w:webHidden/>
          </w:rPr>
          <w:t>89</w:t>
        </w:r>
        <w:r w:rsidR="00403BB5">
          <w:rPr>
            <w:webHidden/>
          </w:rPr>
          <w:fldChar w:fldCharType="end"/>
        </w:r>
      </w:hyperlink>
    </w:p>
    <w:p w14:paraId="3A2A2892" w14:textId="77777777" w:rsidR="00403BB5" w:rsidRDefault="00541439" w:rsidP="00403BB5">
      <w:pPr>
        <w:pStyle w:val="T1"/>
        <w:rPr>
          <w:rStyle w:val="Kpr"/>
        </w:rPr>
      </w:pPr>
      <w:hyperlink w:anchor="_Toc11306629" w:history="1">
        <w:r w:rsidR="00403BB5" w:rsidRPr="00452E46">
          <w:rPr>
            <w:rStyle w:val="Kpr"/>
          </w:rPr>
          <w:t>KAYNAKÇA</w:t>
        </w:r>
        <w:r w:rsidR="00403BB5">
          <w:rPr>
            <w:webHidden/>
          </w:rPr>
          <w:tab/>
        </w:r>
        <w:r w:rsidR="00403BB5">
          <w:rPr>
            <w:webHidden/>
          </w:rPr>
          <w:fldChar w:fldCharType="begin"/>
        </w:r>
        <w:r w:rsidR="00403BB5">
          <w:rPr>
            <w:webHidden/>
          </w:rPr>
          <w:instrText xml:space="preserve"> PAGEREF _Toc11306629 \h </w:instrText>
        </w:r>
        <w:r w:rsidR="00403BB5">
          <w:rPr>
            <w:webHidden/>
          </w:rPr>
        </w:r>
        <w:r w:rsidR="00403BB5">
          <w:rPr>
            <w:webHidden/>
          </w:rPr>
          <w:fldChar w:fldCharType="separate"/>
        </w:r>
        <w:r w:rsidR="00F26F88">
          <w:rPr>
            <w:webHidden/>
          </w:rPr>
          <w:t>98</w:t>
        </w:r>
        <w:r w:rsidR="00403BB5">
          <w:rPr>
            <w:webHidden/>
          </w:rPr>
          <w:fldChar w:fldCharType="end"/>
        </w:r>
      </w:hyperlink>
    </w:p>
    <w:p w14:paraId="14F881AA" w14:textId="77777777" w:rsidR="00403BB5" w:rsidRPr="00403BB5" w:rsidRDefault="00403BB5" w:rsidP="00403BB5"/>
    <w:p w14:paraId="7E634EB7" w14:textId="77777777" w:rsidR="00403BB5" w:rsidRDefault="00541439" w:rsidP="00403BB5">
      <w:pPr>
        <w:pStyle w:val="T1"/>
        <w:rPr>
          <w:rStyle w:val="Kpr"/>
        </w:rPr>
      </w:pPr>
      <w:hyperlink w:anchor="_Toc11306630" w:history="1">
        <w:r w:rsidR="00403BB5" w:rsidRPr="00452E46">
          <w:rPr>
            <w:rStyle w:val="Kpr"/>
          </w:rPr>
          <w:t>ÖZGEÇMİŞ</w:t>
        </w:r>
        <w:r w:rsidR="00403BB5">
          <w:rPr>
            <w:webHidden/>
          </w:rPr>
          <w:tab/>
        </w:r>
        <w:r w:rsidR="00403BB5">
          <w:rPr>
            <w:webHidden/>
          </w:rPr>
          <w:fldChar w:fldCharType="begin"/>
        </w:r>
        <w:r w:rsidR="00403BB5">
          <w:rPr>
            <w:webHidden/>
          </w:rPr>
          <w:instrText xml:space="preserve"> PAGEREF _Toc11306630 \h </w:instrText>
        </w:r>
        <w:r w:rsidR="00403BB5">
          <w:rPr>
            <w:webHidden/>
          </w:rPr>
        </w:r>
        <w:r w:rsidR="00403BB5">
          <w:rPr>
            <w:webHidden/>
          </w:rPr>
          <w:fldChar w:fldCharType="separate"/>
        </w:r>
        <w:r w:rsidR="00F26F88">
          <w:rPr>
            <w:webHidden/>
          </w:rPr>
          <w:t>109</w:t>
        </w:r>
        <w:r w:rsidR="00403BB5">
          <w:rPr>
            <w:webHidden/>
          </w:rPr>
          <w:fldChar w:fldCharType="end"/>
        </w:r>
      </w:hyperlink>
    </w:p>
    <w:p w14:paraId="1C931B2B" w14:textId="77777777" w:rsidR="00403BB5" w:rsidRPr="00403BB5" w:rsidRDefault="00403BB5" w:rsidP="00403BB5"/>
    <w:p w14:paraId="42CFAEFA"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631" w:history="1">
        <w:r w:rsidR="00403BB5" w:rsidRPr="00452E46">
          <w:rPr>
            <w:rStyle w:val="Kpr"/>
          </w:rPr>
          <w:t xml:space="preserve">EK 1. </w:t>
        </w:r>
        <w:r w:rsidR="00403BB5" w:rsidRPr="00403BB5">
          <w:rPr>
            <w:rStyle w:val="Kpr"/>
            <w:b w:val="0"/>
          </w:rPr>
          <w:t>Anket Formu</w:t>
        </w:r>
        <w:r w:rsidR="00403BB5">
          <w:rPr>
            <w:webHidden/>
          </w:rPr>
          <w:tab/>
        </w:r>
        <w:r w:rsidR="00403BB5">
          <w:rPr>
            <w:webHidden/>
          </w:rPr>
          <w:fldChar w:fldCharType="begin"/>
        </w:r>
        <w:r w:rsidR="00403BB5">
          <w:rPr>
            <w:webHidden/>
          </w:rPr>
          <w:instrText xml:space="preserve"> PAGEREF _Toc11306631 \h </w:instrText>
        </w:r>
        <w:r w:rsidR="00403BB5">
          <w:rPr>
            <w:webHidden/>
          </w:rPr>
        </w:r>
        <w:r w:rsidR="00403BB5">
          <w:rPr>
            <w:webHidden/>
          </w:rPr>
          <w:fldChar w:fldCharType="separate"/>
        </w:r>
        <w:r w:rsidR="00F26F88">
          <w:rPr>
            <w:webHidden/>
          </w:rPr>
          <w:t>112</w:t>
        </w:r>
        <w:r w:rsidR="00403BB5">
          <w:rPr>
            <w:webHidden/>
          </w:rPr>
          <w:fldChar w:fldCharType="end"/>
        </w:r>
      </w:hyperlink>
    </w:p>
    <w:p w14:paraId="34788743" w14:textId="77777777" w:rsidR="00403BB5" w:rsidRDefault="00541439" w:rsidP="00403BB5">
      <w:pPr>
        <w:pStyle w:val="T1"/>
        <w:rPr>
          <w:rFonts w:asciiTheme="minorHAnsi" w:eastAsiaTheme="minorEastAsia" w:hAnsiTheme="minorHAnsi" w:cstheme="minorBidi"/>
          <w:b w:val="0"/>
          <w:sz w:val="22"/>
          <w:szCs w:val="22"/>
          <w:lang w:eastAsia="tr-TR"/>
        </w:rPr>
      </w:pPr>
      <w:hyperlink w:anchor="_Toc11306632" w:history="1">
        <w:r w:rsidR="00403BB5" w:rsidRPr="00452E46">
          <w:rPr>
            <w:rStyle w:val="Kpr"/>
          </w:rPr>
          <w:t xml:space="preserve">EK 2. </w:t>
        </w:r>
        <w:r w:rsidR="00403BB5" w:rsidRPr="00403BB5">
          <w:rPr>
            <w:rStyle w:val="Kpr"/>
            <w:b w:val="0"/>
          </w:rPr>
          <w:t>Etik Kurulu Proje Onay Formu</w:t>
        </w:r>
        <w:r w:rsidR="00403BB5">
          <w:rPr>
            <w:webHidden/>
          </w:rPr>
          <w:tab/>
        </w:r>
        <w:r w:rsidR="00403BB5">
          <w:rPr>
            <w:webHidden/>
          </w:rPr>
          <w:fldChar w:fldCharType="begin"/>
        </w:r>
        <w:r w:rsidR="00403BB5">
          <w:rPr>
            <w:webHidden/>
          </w:rPr>
          <w:instrText xml:space="preserve"> PAGEREF _Toc11306632 \h </w:instrText>
        </w:r>
        <w:r w:rsidR="00403BB5">
          <w:rPr>
            <w:webHidden/>
          </w:rPr>
        </w:r>
        <w:r w:rsidR="00403BB5">
          <w:rPr>
            <w:webHidden/>
          </w:rPr>
          <w:fldChar w:fldCharType="separate"/>
        </w:r>
        <w:r w:rsidR="00F26F88">
          <w:rPr>
            <w:webHidden/>
          </w:rPr>
          <w:t>115</w:t>
        </w:r>
        <w:r w:rsidR="00403BB5">
          <w:rPr>
            <w:webHidden/>
          </w:rPr>
          <w:fldChar w:fldCharType="end"/>
        </w:r>
      </w:hyperlink>
    </w:p>
    <w:p w14:paraId="2E0C1CBC" w14:textId="4391A31D" w:rsidR="00555698" w:rsidRPr="005A2A81" w:rsidRDefault="00555698" w:rsidP="00403BB5">
      <w:pPr>
        <w:spacing w:after="0" w:line="360" w:lineRule="auto"/>
        <w:jc w:val="center"/>
        <w:rPr>
          <w:rFonts w:ascii="Times New Roman" w:hAnsi="Times New Roman" w:cs="Times New Roman"/>
          <w:b/>
          <w:sz w:val="24"/>
          <w:szCs w:val="24"/>
        </w:rPr>
        <w:sectPr w:rsidR="00555698" w:rsidRPr="005A2A81" w:rsidSect="006B2E4F">
          <w:footerReference w:type="default" r:id="rId12"/>
          <w:pgSz w:w="11906" w:h="16838"/>
          <w:pgMar w:top="1701" w:right="1134" w:bottom="1701" w:left="2268" w:header="709" w:footer="709" w:gutter="0"/>
          <w:pgNumType w:fmt="upperRoman" w:start="4"/>
          <w:cols w:space="708"/>
          <w:docGrid w:linePitch="360"/>
        </w:sectPr>
      </w:pPr>
      <w:r>
        <w:rPr>
          <w:rFonts w:ascii="Times New Roman" w:hAnsi="Times New Roman" w:cs="Times New Roman"/>
          <w:b/>
          <w:sz w:val="24"/>
          <w:szCs w:val="24"/>
        </w:rPr>
        <w:fldChar w:fldCharType="end"/>
      </w:r>
    </w:p>
    <w:p w14:paraId="452B754A" w14:textId="77777777" w:rsidR="005A2A81" w:rsidRPr="00FD311E" w:rsidRDefault="005A2A81" w:rsidP="00B82261">
      <w:pPr>
        <w:spacing w:after="0" w:line="360" w:lineRule="auto"/>
        <w:jc w:val="center"/>
        <w:rPr>
          <w:rFonts w:ascii="Times New Roman" w:hAnsi="Times New Roman" w:cs="Times New Roman"/>
          <w:sz w:val="24"/>
          <w:szCs w:val="24"/>
        </w:rPr>
      </w:pPr>
    </w:p>
    <w:p w14:paraId="71A09FBF" w14:textId="3A1D44EB" w:rsidR="005D4873" w:rsidRDefault="0029073F" w:rsidP="00B82261">
      <w:pPr>
        <w:pStyle w:val="TEZ-G"/>
        <w:spacing w:after="0" w:line="360" w:lineRule="auto"/>
        <w:outlineLvl w:val="0"/>
      </w:pPr>
      <w:bookmarkStart w:id="5" w:name="_Toc11306547"/>
      <w:r w:rsidRPr="00FD311E">
        <w:t>TABLOLAR LİSTESİ</w:t>
      </w:r>
      <w:bookmarkEnd w:id="5"/>
    </w:p>
    <w:p w14:paraId="7ADF19CE" w14:textId="77777777" w:rsidR="00FD311E" w:rsidRPr="00FD311E" w:rsidRDefault="00FD311E" w:rsidP="00B82261">
      <w:pPr>
        <w:pStyle w:val="TEZ-G"/>
        <w:spacing w:after="0" w:line="360" w:lineRule="auto"/>
        <w:outlineLvl w:val="0"/>
      </w:pPr>
    </w:p>
    <w:p w14:paraId="051EF269" w14:textId="14808DE2" w:rsidR="00F1756C" w:rsidRPr="00D7655E" w:rsidRDefault="00F1756C" w:rsidP="00B82261">
      <w:pPr>
        <w:pStyle w:val="ekillerTablosu"/>
        <w:spacing w:after="0" w:line="360" w:lineRule="auto"/>
        <w:jc w:val="both"/>
        <w:rPr>
          <w:color w:val="000000" w:themeColor="text1"/>
        </w:rPr>
      </w:pPr>
      <w:r w:rsidRPr="00D7655E">
        <w:rPr>
          <w:color w:val="000000" w:themeColor="text1"/>
        </w:rPr>
        <w:t>Tablo 3.1. Farklı Evren Boyutları İçin Örneklem Büyüklükleri</w:t>
      </w:r>
      <w:proofErr w:type="gramStart"/>
      <w:r w:rsidRPr="00D7655E">
        <w:rPr>
          <w:color w:val="000000" w:themeColor="text1"/>
        </w:rPr>
        <w:t>.......................................</w:t>
      </w:r>
      <w:proofErr w:type="gramEnd"/>
      <w:r w:rsidRPr="00D7655E">
        <w:rPr>
          <w:color w:val="000000" w:themeColor="text1"/>
        </w:rPr>
        <w:t>66</w:t>
      </w:r>
    </w:p>
    <w:p w14:paraId="62FB78BF" w14:textId="0A211EDB" w:rsidR="00F1756C" w:rsidRPr="00D7655E" w:rsidRDefault="00F1756C"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Tablo 3.2. Araştırmanın Güvenirlik Analizi Sonuçları</w:t>
      </w:r>
      <w:proofErr w:type="gramStart"/>
      <w:r w:rsidRPr="00D7655E">
        <w:rPr>
          <w:rFonts w:ascii="Times New Roman" w:hAnsi="Times New Roman" w:cs="Times New Roman"/>
          <w:color w:val="000000" w:themeColor="text1"/>
          <w:sz w:val="24"/>
          <w:szCs w:val="24"/>
          <w:lang w:eastAsia="tr-TR"/>
        </w:rPr>
        <w:t>.....................................................</w:t>
      </w:r>
      <w:proofErr w:type="gramEnd"/>
      <w:r w:rsidRPr="00D7655E">
        <w:rPr>
          <w:rFonts w:ascii="Times New Roman" w:hAnsi="Times New Roman" w:cs="Times New Roman"/>
          <w:color w:val="000000" w:themeColor="text1"/>
          <w:sz w:val="24"/>
          <w:szCs w:val="24"/>
          <w:lang w:eastAsia="tr-TR"/>
        </w:rPr>
        <w:t>70</w:t>
      </w:r>
    </w:p>
    <w:p w14:paraId="004DBBD1" w14:textId="6F971D79" w:rsidR="00F1756C" w:rsidRPr="00D7655E" w:rsidRDefault="00F1756C" w:rsidP="00B82261">
      <w:pPr>
        <w:pStyle w:val="ekillerTablosu"/>
        <w:spacing w:after="0" w:line="360" w:lineRule="auto"/>
        <w:jc w:val="both"/>
        <w:rPr>
          <w:color w:val="000000" w:themeColor="text1"/>
        </w:rPr>
      </w:pPr>
      <w:r w:rsidRPr="00D7655E">
        <w:rPr>
          <w:color w:val="000000" w:themeColor="text1"/>
        </w:rPr>
        <w:t>Tablo 3.3. Kriz Yönetimi Becerileri Ölçeği Madde Boyut İlişkisi</w:t>
      </w:r>
      <w:proofErr w:type="gramStart"/>
      <w:r w:rsidRPr="00D7655E">
        <w:rPr>
          <w:color w:val="000000" w:themeColor="text1"/>
        </w:rPr>
        <w:t>..................</w:t>
      </w:r>
      <w:r w:rsidR="00547832">
        <w:rPr>
          <w:color w:val="000000" w:themeColor="text1"/>
        </w:rPr>
        <w:t>.................</w:t>
      </w:r>
      <w:proofErr w:type="gramEnd"/>
      <w:r w:rsidR="00547832">
        <w:rPr>
          <w:color w:val="000000" w:themeColor="text1"/>
        </w:rPr>
        <w:t>70</w:t>
      </w:r>
    </w:p>
    <w:p w14:paraId="08C04B4C" w14:textId="338E7DEC" w:rsidR="00F1756C" w:rsidRPr="00D7655E" w:rsidRDefault="00F1756C" w:rsidP="00B82261">
      <w:pPr>
        <w:pStyle w:val="ekillerTablosu"/>
        <w:spacing w:after="0" w:line="360" w:lineRule="auto"/>
        <w:jc w:val="both"/>
        <w:rPr>
          <w:color w:val="000000" w:themeColor="text1"/>
        </w:rPr>
      </w:pPr>
      <w:r w:rsidRPr="00D7655E">
        <w:rPr>
          <w:color w:val="000000" w:themeColor="text1"/>
        </w:rPr>
        <w:t>Tablo 3.4. Model Uyum İndeksleri</w:t>
      </w:r>
      <w:proofErr w:type="gramStart"/>
      <w:r w:rsidRPr="00D7655E">
        <w:rPr>
          <w:color w:val="000000" w:themeColor="text1"/>
        </w:rPr>
        <w:t>....................................................</w:t>
      </w:r>
      <w:r w:rsidR="00547832">
        <w:rPr>
          <w:color w:val="000000" w:themeColor="text1"/>
        </w:rPr>
        <w:t>..............................</w:t>
      </w:r>
      <w:proofErr w:type="gramEnd"/>
      <w:r w:rsidR="00547832">
        <w:rPr>
          <w:color w:val="000000" w:themeColor="text1"/>
        </w:rPr>
        <w:t>72</w:t>
      </w:r>
    </w:p>
    <w:p w14:paraId="467342B7" w14:textId="7C0B7B40" w:rsidR="00F1756C" w:rsidRPr="00D7655E" w:rsidRDefault="00F1756C"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Tablo 3.5. Kriz Yönetim Becerileri Ölçeği Model Uyum İndeksleri</w:t>
      </w:r>
      <w:proofErr w:type="gramStart"/>
      <w:r w:rsidRPr="00D7655E">
        <w:rPr>
          <w:rFonts w:ascii="Times New Roman" w:hAnsi="Times New Roman" w:cs="Times New Roman"/>
          <w:color w:val="000000" w:themeColor="text1"/>
          <w:sz w:val="24"/>
          <w:szCs w:val="24"/>
          <w:lang w:eastAsia="tr-TR"/>
        </w:rPr>
        <w:t>...............................</w:t>
      </w:r>
      <w:proofErr w:type="gramEnd"/>
      <w:r w:rsidRPr="00D7655E">
        <w:rPr>
          <w:rFonts w:ascii="Times New Roman" w:hAnsi="Times New Roman" w:cs="Times New Roman"/>
          <w:color w:val="000000" w:themeColor="text1"/>
          <w:sz w:val="24"/>
          <w:szCs w:val="24"/>
          <w:lang w:eastAsia="tr-TR"/>
        </w:rPr>
        <w:t>74</w:t>
      </w:r>
    </w:p>
    <w:p w14:paraId="31D3CC0A" w14:textId="76718515" w:rsidR="00F1756C" w:rsidRPr="00D7655E" w:rsidRDefault="00F1756C"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Tablo 3.6. Kriz Yönetim Becerileri Ölçeği DFA ve Madde Analizi Sonuçları</w:t>
      </w:r>
      <w:proofErr w:type="gramStart"/>
      <w:r w:rsidRPr="00D7655E">
        <w:rPr>
          <w:rFonts w:ascii="Times New Roman" w:hAnsi="Times New Roman" w:cs="Times New Roman"/>
          <w:color w:val="000000" w:themeColor="text1"/>
          <w:sz w:val="24"/>
          <w:szCs w:val="24"/>
          <w:lang w:eastAsia="tr-TR"/>
        </w:rPr>
        <w:t>...............</w:t>
      </w:r>
      <w:proofErr w:type="gramEnd"/>
      <w:r w:rsidRPr="00D7655E">
        <w:rPr>
          <w:rFonts w:ascii="Times New Roman" w:hAnsi="Times New Roman" w:cs="Times New Roman"/>
          <w:color w:val="000000" w:themeColor="text1"/>
          <w:sz w:val="24"/>
          <w:szCs w:val="24"/>
          <w:lang w:eastAsia="tr-TR"/>
        </w:rPr>
        <w:t>76</w:t>
      </w:r>
    </w:p>
    <w:p w14:paraId="22CFC1BD" w14:textId="003031D7" w:rsidR="00F1756C" w:rsidRPr="00D7655E" w:rsidRDefault="00F1756C"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Tablo 3.7. Katılımcıların Demografik Özelliklerine Göre Dağılımı</w:t>
      </w:r>
      <w:proofErr w:type="gramStart"/>
      <w:r w:rsidRPr="00D7655E">
        <w:rPr>
          <w:rFonts w:ascii="Times New Roman" w:hAnsi="Times New Roman" w:cs="Times New Roman"/>
          <w:color w:val="000000" w:themeColor="text1"/>
          <w:sz w:val="24"/>
          <w:szCs w:val="24"/>
          <w:lang w:eastAsia="tr-TR"/>
        </w:rPr>
        <w:t>................................</w:t>
      </w:r>
      <w:proofErr w:type="gramEnd"/>
      <w:r w:rsidRPr="00D7655E">
        <w:rPr>
          <w:rFonts w:ascii="Times New Roman" w:hAnsi="Times New Roman" w:cs="Times New Roman"/>
          <w:color w:val="000000" w:themeColor="text1"/>
          <w:sz w:val="24"/>
          <w:szCs w:val="24"/>
          <w:lang w:eastAsia="tr-TR"/>
        </w:rPr>
        <w:t>78</w:t>
      </w:r>
    </w:p>
    <w:p w14:paraId="53F4A300" w14:textId="67940D10" w:rsidR="00F1756C" w:rsidRDefault="00F1756C"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Tablo 3.8. Ölçek ve Alt Boyutların Betimsel İstatistikler</w:t>
      </w:r>
      <w:r w:rsidR="00D7655E" w:rsidRPr="00D7655E">
        <w:rPr>
          <w:rFonts w:ascii="Times New Roman" w:hAnsi="Times New Roman" w:cs="Times New Roman"/>
          <w:color w:val="000000" w:themeColor="text1"/>
          <w:sz w:val="24"/>
          <w:szCs w:val="24"/>
          <w:lang w:eastAsia="tr-TR"/>
        </w:rPr>
        <w:t>i</w:t>
      </w:r>
      <w:proofErr w:type="gramStart"/>
      <w:r w:rsidR="00D7655E" w:rsidRPr="00D7655E">
        <w:rPr>
          <w:rFonts w:ascii="Times New Roman" w:hAnsi="Times New Roman" w:cs="Times New Roman"/>
          <w:color w:val="000000" w:themeColor="text1"/>
          <w:sz w:val="24"/>
          <w:szCs w:val="24"/>
          <w:lang w:eastAsia="tr-TR"/>
        </w:rPr>
        <w:t>...............................................</w:t>
      </w:r>
      <w:proofErr w:type="gramEnd"/>
      <w:r w:rsidR="00D7655E" w:rsidRPr="00D7655E">
        <w:rPr>
          <w:rFonts w:ascii="Times New Roman" w:hAnsi="Times New Roman" w:cs="Times New Roman"/>
          <w:color w:val="000000" w:themeColor="text1"/>
          <w:sz w:val="24"/>
          <w:szCs w:val="24"/>
          <w:lang w:eastAsia="tr-TR"/>
        </w:rPr>
        <w:t>79</w:t>
      </w:r>
    </w:p>
    <w:p w14:paraId="5A7E8F1F" w14:textId="09705E6E"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9. Ölçek Puanlarının Cinsiyete Göre Karşılaştırılması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80</w:t>
      </w:r>
    </w:p>
    <w:p w14:paraId="7DB10C92" w14:textId="42A9E6C0"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10. Ölçek Puanlarının Yaş Gruplarına Göre Karşılaştırılmas</w:t>
      </w:r>
      <w:r>
        <w:rPr>
          <w:rFonts w:ascii="Times New Roman" w:hAnsi="Times New Roman" w:cs="Times New Roman"/>
          <w:color w:val="000000" w:themeColor="text1"/>
          <w:sz w:val="24"/>
          <w:szCs w:val="24"/>
          <w:lang w:eastAsia="tr-TR"/>
        </w:rPr>
        <w:t>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81</w:t>
      </w:r>
    </w:p>
    <w:p w14:paraId="44B8293A" w14:textId="0DDF9F13"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11. Ölçek Puanlarının Öğrenim Düzeyine Göre Karşılaştırılması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82</w:t>
      </w:r>
    </w:p>
    <w:p w14:paraId="2AD12217" w14:textId="31332234"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12. Ölçek Puanlarının Aylık Gelire Göre Karşılaştırılması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83</w:t>
      </w:r>
    </w:p>
    <w:p w14:paraId="60CE4AB2" w14:textId="4872616C"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13. Ölçek Puanlarının Kurumdaki Pozisyona Göre Karşılaştırılması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84</w:t>
      </w:r>
    </w:p>
    <w:p w14:paraId="1186E19B" w14:textId="15EAAB6B"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14. Ölçek Puanlarının Kurumdaki Çalışma Süresine Göre Karşılaştırılması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85</w:t>
      </w:r>
    </w:p>
    <w:p w14:paraId="7A929C98" w14:textId="1BC3D9EA" w:rsidR="00D7655E" w:rsidRDefault="00D7655E" w:rsidP="00B82261">
      <w:pPr>
        <w:spacing w:after="0" w:line="360" w:lineRule="auto"/>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15. Ölçeğin Alt Boyutları Arasındaki Pearson Korelasyon Analizi Sonuçları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86</w:t>
      </w:r>
    </w:p>
    <w:p w14:paraId="438BB3EF" w14:textId="03B6C10F" w:rsidR="00D7655E" w:rsidRDefault="00D7655E" w:rsidP="00B82261">
      <w:pPr>
        <w:spacing w:after="0" w:line="360" w:lineRule="auto"/>
        <w:ind w:left="567" w:right="-1" w:hanging="567"/>
        <w:jc w:val="both"/>
        <w:rPr>
          <w:rFonts w:ascii="Times New Roman" w:hAnsi="Times New Roman" w:cs="Times New Roman"/>
          <w:color w:val="000000" w:themeColor="text1"/>
          <w:sz w:val="24"/>
          <w:szCs w:val="24"/>
          <w:lang w:eastAsia="tr-TR"/>
        </w:rPr>
      </w:pPr>
      <w:r w:rsidRPr="00D7655E">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D7655E">
        <w:rPr>
          <w:rFonts w:ascii="Times New Roman" w:hAnsi="Times New Roman" w:cs="Times New Roman"/>
          <w:color w:val="000000" w:themeColor="text1"/>
          <w:sz w:val="24"/>
          <w:szCs w:val="24"/>
          <w:lang w:eastAsia="tr-TR"/>
        </w:rPr>
        <w:t>16. Kriz Öncesi Yönetim Becerilerinin Kriz Dönemi Yönetim Becerileri Üzerindeki Etkisine Ait Regresyon Analizi Sonuçları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87</w:t>
      </w:r>
    </w:p>
    <w:p w14:paraId="59BC7BFB" w14:textId="514918D4" w:rsidR="00B82261" w:rsidRDefault="00B82261" w:rsidP="00B82261">
      <w:pPr>
        <w:spacing w:after="0" w:line="360" w:lineRule="auto"/>
        <w:ind w:left="567" w:right="-1" w:hanging="567"/>
        <w:jc w:val="both"/>
        <w:rPr>
          <w:rFonts w:ascii="Times New Roman" w:hAnsi="Times New Roman" w:cs="Times New Roman"/>
          <w:color w:val="000000" w:themeColor="text1"/>
          <w:sz w:val="24"/>
          <w:szCs w:val="24"/>
          <w:lang w:eastAsia="tr-TR"/>
        </w:rPr>
      </w:pPr>
      <w:r w:rsidRPr="00B82261">
        <w:rPr>
          <w:rFonts w:ascii="Times New Roman" w:hAnsi="Times New Roman" w:cs="Times New Roman"/>
          <w:color w:val="000000" w:themeColor="text1"/>
          <w:sz w:val="24"/>
          <w:szCs w:val="24"/>
          <w:lang w:eastAsia="tr-TR"/>
        </w:rPr>
        <w:t xml:space="preserve">Tablo </w:t>
      </w:r>
      <w:r>
        <w:rPr>
          <w:rFonts w:ascii="Times New Roman" w:hAnsi="Times New Roman" w:cs="Times New Roman"/>
          <w:color w:val="000000" w:themeColor="text1"/>
          <w:sz w:val="24"/>
          <w:szCs w:val="24"/>
          <w:lang w:eastAsia="tr-TR"/>
        </w:rPr>
        <w:t>3.</w:t>
      </w:r>
      <w:r w:rsidRPr="00B82261">
        <w:rPr>
          <w:rFonts w:ascii="Times New Roman" w:hAnsi="Times New Roman" w:cs="Times New Roman"/>
          <w:color w:val="000000" w:themeColor="text1"/>
          <w:sz w:val="24"/>
          <w:szCs w:val="24"/>
          <w:lang w:eastAsia="tr-TR"/>
        </w:rPr>
        <w:t>17. Kriz Öncesi ve Kriz Dönemi Yönetim Becerilerinin Kriz Sonrası Dönem Yönetim Becerileri Üzerindeki Etkisine Ait Çoklu Regresyon Analizi Sonuçları</w:t>
      </w:r>
      <w:proofErr w:type="gramStart"/>
      <w:r>
        <w:rPr>
          <w:rFonts w:ascii="Times New Roman" w:hAnsi="Times New Roman" w:cs="Times New Roman"/>
          <w:color w:val="000000" w:themeColor="text1"/>
          <w:sz w:val="24"/>
          <w:szCs w:val="24"/>
          <w:lang w:eastAsia="tr-TR"/>
        </w:rPr>
        <w:t>..</w:t>
      </w:r>
      <w:proofErr w:type="gramEnd"/>
      <w:r>
        <w:rPr>
          <w:rFonts w:ascii="Times New Roman" w:hAnsi="Times New Roman" w:cs="Times New Roman"/>
          <w:color w:val="000000" w:themeColor="text1"/>
          <w:sz w:val="24"/>
          <w:szCs w:val="24"/>
          <w:lang w:eastAsia="tr-TR"/>
        </w:rPr>
        <w:t>87</w:t>
      </w:r>
    </w:p>
    <w:p w14:paraId="10442C5B" w14:textId="77777777" w:rsidR="00B82261" w:rsidRDefault="00B82261" w:rsidP="00D7655E">
      <w:pPr>
        <w:spacing w:after="0" w:line="360" w:lineRule="auto"/>
        <w:ind w:left="567" w:right="-1" w:hanging="567"/>
        <w:jc w:val="both"/>
        <w:rPr>
          <w:rFonts w:ascii="Times New Roman" w:hAnsi="Times New Roman" w:cs="Times New Roman"/>
          <w:color w:val="000000" w:themeColor="text1"/>
          <w:sz w:val="24"/>
          <w:szCs w:val="24"/>
          <w:lang w:eastAsia="tr-TR"/>
        </w:rPr>
      </w:pPr>
    </w:p>
    <w:p w14:paraId="66BEED2D" w14:textId="77777777" w:rsidR="00D7655E" w:rsidRDefault="00D7655E" w:rsidP="00D7655E">
      <w:pPr>
        <w:spacing w:after="0" w:line="360" w:lineRule="auto"/>
        <w:jc w:val="both"/>
        <w:rPr>
          <w:rFonts w:ascii="Times New Roman" w:hAnsi="Times New Roman" w:cs="Times New Roman"/>
          <w:color w:val="000000" w:themeColor="text1"/>
          <w:sz w:val="24"/>
          <w:szCs w:val="24"/>
          <w:lang w:eastAsia="tr-TR"/>
        </w:rPr>
      </w:pPr>
    </w:p>
    <w:p w14:paraId="200C8147" w14:textId="77777777" w:rsidR="00D7655E" w:rsidRDefault="00D7655E" w:rsidP="00D7655E">
      <w:pPr>
        <w:spacing w:after="0" w:line="360" w:lineRule="auto"/>
        <w:jc w:val="both"/>
        <w:rPr>
          <w:rFonts w:ascii="Times New Roman" w:hAnsi="Times New Roman" w:cs="Times New Roman"/>
          <w:color w:val="000000" w:themeColor="text1"/>
          <w:sz w:val="24"/>
          <w:szCs w:val="24"/>
          <w:lang w:eastAsia="tr-TR"/>
        </w:rPr>
      </w:pPr>
    </w:p>
    <w:p w14:paraId="2865492D" w14:textId="77777777" w:rsidR="00D7655E" w:rsidRPr="00D7655E" w:rsidRDefault="00D7655E" w:rsidP="00D7655E">
      <w:pPr>
        <w:spacing w:after="0" w:line="360" w:lineRule="auto"/>
        <w:jc w:val="both"/>
        <w:rPr>
          <w:rFonts w:ascii="Times New Roman" w:hAnsi="Times New Roman" w:cs="Times New Roman"/>
          <w:color w:val="000000" w:themeColor="text1"/>
          <w:sz w:val="24"/>
          <w:szCs w:val="24"/>
          <w:lang w:eastAsia="tr-TR"/>
        </w:rPr>
      </w:pPr>
    </w:p>
    <w:p w14:paraId="20B7B956" w14:textId="77777777" w:rsidR="00F1756C" w:rsidRPr="00F1756C" w:rsidRDefault="00F1756C" w:rsidP="00F1756C">
      <w:pPr>
        <w:rPr>
          <w:lang w:eastAsia="tr-TR"/>
        </w:rPr>
      </w:pPr>
    </w:p>
    <w:p w14:paraId="0D302D67" w14:textId="29D34413" w:rsidR="00B82261" w:rsidRPr="00FD311E" w:rsidRDefault="00497696" w:rsidP="00B82261">
      <w:pPr>
        <w:pStyle w:val="ekillerTablosu"/>
        <w:spacing w:after="0" w:line="360" w:lineRule="auto"/>
        <w:rPr>
          <w:rFonts w:asciiTheme="minorHAnsi" w:eastAsiaTheme="minorEastAsia" w:hAnsiTheme="minorHAnsi" w:cstheme="minorBidi"/>
          <w:noProof/>
          <w:sz w:val="22"/>
          <w:szCs w:val="22"/>
        </w:rPr>
      </w:pPr>
      <w:r w:rsidRPr="00FD311E">
        <w:fldChar w:fldCharType="begin"/>
      </w:r>
      <w:r w:rsidRPr="00FD311E">
        <w:instrText xml:space="preserve"> TOC \h \z \c "Tablo" </w:instrText>
      </w:r>
      <w:r w:rsidRPr="00FD311E">
        <w:fldChar w:fldCharType="separate"/>
      </w:r>
    </w:p>
    <w:p w14:paraId="49559C1D" w14:textId="4E683966" w:rsidR="00FD311E" w:rsidRPr="00FD311E" w:rsidRDefault="00FD311E" w:rsidP="00FD311E">
      <w:pPr>
        <w:pStyle w:val="ekillerTablosu"/>
        <w:spacing w:after="0" w:line="360" w:lineRule="auto"/>
        <w:rPr>
          <w:rFonts w:asciiTheme="minorHAnsi" w:eastAsiaTheme="minorEastAsia" w:hAnsiTheme="minorHAnsi" w:cstheme="minorBidi"/>
          <w:noProof/>
          <w:sz w:val="22"/>
          <w:szCs w:val="22"/>
        </w:rPr>
      </w:pPr>
    </w:p>
    <w:p w14:paraId="1C6FC9CB" w14:textId="77777777" w:rsidR="0029073F" w:rsidRDefault="00497696" w:rsidP="00FD311E">
      <w:pPr>
        <w:spacing w:after="0" w:line="360" w:lineRule="auto"/>
        <w:jc w:val="both"/>
        <w:rPr>
          <w:rFonts w:ascii="Times New Roman" w:hAnsi="Times New Roman" w:cs="Times New Roman"/>
          <w:b/>
          <w:sz w:val="24"/>
          <w:szCs w:val="24"/>
        </w:rPr>
      </w:pPr>
      <w:r w:rsidRPr="00FD311E">
        <w:rPr>
          <w:rFonts w:ascii="Times New Roman" w:hAnsi="Times New Roman" w:cs="Times New Roman"/>
          <w:sz w:val="24"/>
          <w:szCs w:val="24"/>
        </w:rPr>
        <w:fldChar w:fldCharType="end"/>
      </w:r>
    </w:p>
    <w:p w14:paraId="346DE3BD" w14:textId="77777777" w:rsidR="00555698" w:rsidRDefault="00555698" w:rsidP="002132E1">
      <w:pPr>
        <w:spacing w:after="0" w:line="360" w:lineRule="auto"/>
        <w:jc w:val="center"/>
        <w:rPr>
          <w:rFonts w:ascii="Times New Roman" w:hAnsi="Times New Roman" w:cs="Times New Roman"/>
          <w:b/>
          <w:sz w:val="24"/>
          <w:szCs w:val="24"/>
        </w:rPr>
      </w:pPr>
    </w:p>
    <w:p w14:paraId="512F57E8" w14:textId="77777777" w:rsidR="00497696" w:rsidRDefault="00497696" w:rsidP="00FD311E">
      <w:pPr>
        <w:pStyle w:val="TEZ-G"/>
        <w:spacing w:after="0" w:line="360" w:lineRule="auto"/>
        <w:outlineLvl w:val="0"/>
      </w:pPr>
    </w:p>
    <w:p w14:paraId="7EA13534" w14:textId="77777777" w:rsidR="00B82261" w:rsidRDefault="00B82261" w:rsidP="0038173E">
      <w:pPr>
        <w:pStyle w:val="TEZ-G"/>
        <w:spacing w:after="0" w:line="360" w:lineRule="auto"/>
        <w:outlineLvl w:val="0"/>
      </w:pPr>
    </w:p>
    <w:p w14:paraId="27555423" w14:textId="198FD8B9" w:rsidR="0029073F" w:rsidRDefault="0029073F" w:rsidP="005B5A87">
      <w:pPr>
        <w:pStyle w:val="TEZ-G"/>
        <w:spacing w:after="0" w:line="360" w:lineRule="auto"/>
        <w:outlineLvl w:val="0"/>
      </w:pPr>
      <w:bookmarkStart w:id="6" w:name="_Toc11306548"/>
      <w:r>
        <w:t>ŞEKİLLER LİSTESİ</w:t>
      </w:r>
      <w:bookmarkEnd w:id="6"/>
    </w:p>
    <w:p w14:paraId="2E0E7A69" w14:textId="77777777" w:rsidR="00B82261" w:rsidRDefault="00B82261" w:rsidP="005B5A87">
      <w:pPr>
        <w:pStyle w:val="ekillerTablosu"/>
        <w:spacing w:after="0" w:line="360" w:lineRule="auto"/>
        <w:jc w:val="both"/>
      </w:pPr>
    </w:p>
    <w:p w14:paraId="7C7ADDA4" w14:textId="1E62A236" w:rsidR="00B82261" w:rsidRPr="00B82261" w:rsidRDefault="00B82261" w:rsidP="005B5A87">
      <w:pPr>
        <w:pStyle w:val="ekillerTablosu"/>
        <w:spacing w:after="0" w:line="360" w:lineRule="auto"/>
        <w:jc w:val="both"/>
      </w:pPr>
      <w:r w:rsidRPr="00B82261">
        <w:t xml:space="preserve">Şekil </w:t>
      </w:r>
      <w:r>
        <w:t>1.</w:t>
      </w:r>
      <w:r w:rsidRPr="00B82261">
        <w:t>1. Krizin Kurum Üzerindeki Olumsuz Sonuçları</w:t>
      </w:r>
      <w:proofErr w:type="gramStart"/>
      <w:r>
        <w:t>.................................................</w:t>
      </w:r>
      <w:proofErr w:type="gramEnd"/>
      <w:r>
        <w:t>27</w:t>
      </w:r>
    </w:p>
    <w:p w14:paraId="6128C1C3" w14:textId="36B88760" w:rsidR="00B82261" w:rsidRPr="00B82261" w:rsidRDefault="00B82261" w:rsidP="005B5A87">
      <w:pPr>
        <w:spacing w:after="0" w:line="360" w:lineRule="auto"/>
        <w:jc w:val="both"/>
        <w:rPr>
          <w:rFonts w:ascii="Times New Roman" w:hAnsi="Times New Roman" w:cs="Times New Roman"/>
          <w:sz w:val="24"/>
          <w:szCs w:val="24"/>
          <w:lang w:eastAsia="tr-TR"/>
        </w:rPr>
      </w:pPr>
      <w:r w:rsidRPr="00B82261">
        <w:rPr>
          <w:rFonts w:ascii="Times New Roman" w:hAnsi="Times New Roman" w:cs="Times New Roman"/>
          <w:sz w:val="24"/>
          <w:szCs w:val="24"/>
          <w:lang w:eastAsia="tr-TR"/>
        </w:rPr>
        <w:t>Şekil 2.</w:t>
      </w:r>
      <w:r w:rsidR="005B5A87">
        <w:rPr>
          <w:rFonts w:ascii="Times New Roman" w:hAnsi="Times New Roman" w:cs="Times New Roman"/>
          <w:sz w:val="24"/>
          <w:szCs w:val="24"/>
          <w:lang w:eastAsia="tr-TR"/>
        </w:rPr>
        <w:t>1.</w:t>
      </w:r>
      <w:r w:rsidRPr="00B82261">
        <w:rPr>
          <w:rFonts w:ascii="Times New Roman" w:hAnsi="Times New Roman" w:cs="Times New Roman"/>
          <w:sz w:val="24"/>
          <w:szCs w:val="24"/>
          <w:lang w:eastAsia="tr-TR"/>
        </w:rPr>
        <w:t xml:space="preserve"> Kriz Yönetimi Sürec</w:t>
      </w:r>
      <w:r w:rsidR="005B5A87">
        <w:rPr>
          <w:rFonts w:ascii="Times New Roman" w:hAnsi="Times New Roman" w:cs="Times New Roman"/>
          <w:sz w:val="24"/>
          <w:szCs w:val="24"/>
          <w:lang w:eastAsia="tr-TR"/>
        </w:rPr>
        <w:t>i</w:t>
      </w:r>
      <w:proofErr w:type="gramStart"/>
      <w:r w:rsidR="005B5A87">
        <w:rPr>
          <w:rFonts w:ascii="Times New Roman" w:hAnsi="Times New Roman" w:cs="Times New Roman"/>
          <w:sz w:val="24"/>
          <w:szCs w:val="24"/>
          <w:lang w:eastAsia="tr-TR"/>
        </w:rPr>
        <w:t>........................................................................................</w:t>
      </w:r>
      <w:proofErr w:type="gramEnd"/>
      <w:r>
        <w:rPr>
          <w:rFonts w:ascii="Times New Roman" w:hAnsi="Times New Roman" w:cs="Times New Roman"/>
          <w:sz w:val="24"/>
          <w:szCs w:val="24"/>
          <w:lang w:eastAsia="tr-TR"/>
        </w:rPr>
        <w:t>40</w:t>
      </w:r>
    </w:p>
    <w:p w14:paraId="4DFEE1D4" w14:textId="7F27B91E" w:rsidR="00B82261" w:rsidRPr="00B82261" w:rsidRDefault="005B5A87" w:rsidP="005B5A87">
      <w:pPr>
        <w:spacing w:after="0" w:line="360" w:lineRule="auto"/>
        <w:jc w:val="both"/>
        <w:rPr>
          <w:rFonts w:ascii="Times New Roman" w:hAnsi="Times New Roman" w:cs="Times New Roman"/>
          <w:sz w:val="24"/>
          <w:szCs w:val="24"/>
          <w:lang w:eastAsia="tr-TR"/>
        </w:rPr>
      </w:pPr>
      <w:r>
        <w:rPr>
          <w:rFonts w:ascii="Times New Roman" w:hAnsi="Times New Roman" w:cs="Times New Roman"/>
          <w:sz w:val="24"/>
          <w:szCs w:val="24"/>
          <w:lang w:eastAsia="tr-TR"/>
        </w:rPr>
        <w:t>Şekil 2.2</w:t>
      </w:r>
      <w:r w:rsidR="00B82261" w:rsidRPr="00B82261">
        <w:rPr>
          <w:rFonts w:ascii="Times New Roman" w:hAnsi="Times New Roman" w:cs="Times New Roman"/>
          <w:sz w:val="24"/>
          <w:szCs w:val="24"/>
          <w:lang w:eastAsia="tr-TR"/>
        </w:rPr>
        <w:t>. Kriz Barometresi</w:t>
      </w:r>
      <w:proofErr w:type="gramStart"/>
      <w:r>
        <w:rPr>
          <w:rFonts w:ascii="Times New Roman" w:hAnsi="Times New Roman" w:cs="Times New Roman"/>
          <w:sz w:val="24"/>
          <w:szCs w:val="24"/>
          <w:lang w:eastAsia="tr-TR"/>
        </w:rPr>
        <w:t>..............................................................................................</w:t>
      </w:r>
      <w:proofErr w:type="gramEnd"/>
      <w:r>
        <w:rPr>
          <w:rFonts w:ascii="Times New Roman" w:hAnsi="Times New Roman" w:cs="Times New Roman"/>
          <w:sz w:val="24"/>
          <w:szCs w:val="24"/>
          <w:lang w:eastAsia="tr-TR"/>
        </w:rPr>
        <w:t>50</w:t>
      </w:r>
    </w:p>
    <w:p w14:paraId="0F8996A3" w14:textId="4DA856E2" w:rsidR="0029073F" w:rsidRPr="005B5A87" w:rsidRDefault="00B82261" w:rsidP="005B5A87">
      <w:pPr>
        <w:spacing w:after="0" w:line="360" w:lineRule="auto"/>
        <w:jc w:val="both"/>
        <w:rPr>
          <w:rFonts w:ascii="Times New Roman" w:hAnsi="Times New Roman" w:cs="Times New Roman"/>
          <w:sz w:val="24"/>
          <w:szCs w:val="24"/>
          <w:lang w:eastAsia="tr-TR"/>
        </w:rPr>
      </w:pPr>
      <w:r w:rsidRPr="00B82261">
        <w:rPr>
          <w:rFonts w:ascii="Times New Roman" w:hAnsi="Times New Roman" w:cs="Times New Roman"/>
          <w:sz w:val="24"/>
          <w:szCs w:val="24"/>
          <w:lang w:eastAsia="tr-TR"/>
        </w:rPr>
        <w:t xml:space="preserve">Şekil </w:t>
      </w:r>
      <w:r w:rsidR="005B5A87">
        <w:rPr>
          <w:rFonts w:ascii="Times New Roman" w:hAnsi="Times New Roman" w:cs="Times New Roman"/>
          <w:sz w:val="24"/>
          <w:szCs w:val="24"/>
          <w:lang w:eastAsia="tr-TR"/>
        </w:rPr>
        <w:t>3.</w:t>
      </w:r>
      <w:r w:rsidR="00547832">
        <w:rPr>
          <w:rFonts w:ascii="Times New Roman" w:hAnsi="Times New Roman" w:cs="Times New Roman"/>
          <w:sz w:val="24"/>
          <w:szCs w:val="24"/>
          <w:lang w:eastAsia="tr-TR"/>
        </w:rPr>
        <w:t>1</w:t>
      </w:r>
      <w:r w:rsidRPr="00B82261">
        <w:rPr>
          <w:rFonts w:ascii="Times New Roman" w:hAnsi="Times New Roman" w:cs="Times New Roman"/>
          <w:sz w:val="24"/>
          <w:szCs w:val="24"/>
          <w:lang w:eastAsia="tr-TR"/>
        </w:rPr>
        <w:t>. Kriz Yönetim Becerileri Ölçeği DFA Diyagramı</w:t>
      </w:r>
      <w:proofErr w:type="gramStart"/>
      <w:r w:rsidR="005B5A87">
        <w:rPr>
          <w:rFonts w:ascii="Times New Roman" w:hAnsi="Times New Roman" w:cs="Times New Roman"/>
          <w:sz w:val="24"/>
          <w:szCs w:val="24"/>
          <w:lang w:eastAsia="tr-TR"/>
        </w:rPr>
        <w:t>.............................................</w:t>
      </w:r>
      <w:proofErr w:type="gramEnd"/>
      <w:r w:rsidR="005B5A87">
        <w:rPr>
          <w:rFonts w:ascii="Times New Roman" w:hAnsi="Times New Roman" w:cs="Times New Roman"/>
          <w:sz w:val="24"/>
          <w:szCs w:val="24"/>
          <w:lang w:eastAsia="tr-TR"/>
        </w:rPr>
        <w:t>75</w:t>
      </w:r>
    </w:p>
    <w:p w14:paraId="2C64AF7A" w14:textId="77777777" w:rsidR="0029073F" w:rsidRDefault="0029073F" w:rsidP="00950E9E">
      <w:pPr>
        <w:pStyle w:val="TEZ-G"/>
        <w:outlineLvl w:val="0"/>
      </w:pPr>
    </w:p>
    <w:p w14:paraId="2DACA101" w14:textId="77777777" w:rsidR="0029073F" w:rsidRDefault="0029073F" w:rsidP="00950E9E">
      <w:pPr>
        <w:pStyle w:val="TEZ-G"/>
        <w:outlineLvl w:val="0"/>
      </w:pPr>
    </w:p>
    <w:p w14:paraId="52A97A5B" w14:textId="77777777" w:rsidR="0029073F" w:rsidRDefault="0029073F" w:rsidP="00950E9E">
      <w:pPr>
        <w:pStyle w:val="TEZ-G"/>
        <w:outlineLvl w:val="0"/>
      </w:pPr>
    </w:p>
    <w:p w14:paraId="4AC7CA7A" w14:textId="77777777" w:rsidR="0029073F" w:rsidRDefault="0029073F" w:rsidP="00950E9E">
      <w:pPr>
        <w:pStyle w:val="TEZ-G"/>
        <w:outlineLvl w:val="0"/>
      </w:pPr>
    </w:p>
    <w:p w14:paraId="6DAF86DB" w14:textId="77777777" w:rsidR="0029073F" w:rsidRDefault="0029073F" w:rsidP="00950E9E">
      <w:pPr>
        <w:pStyle w:val="TEZ-G"/>
        <w:outlineLvl w:val="0"/>
      </w:pPr>
    </w:p>
    <w:p w14:paraId="01D565EA" w14:textId="77777777" w:rsidR="0029073F" w:rsidRDefault="0029073F" w:rsidP="00950E9E">
      <w:pPr>
        <w:pStyle w:val="TEZ-G"/>
        <w:outlineLvl w:val="0"/>
      </w:pPr>
    </w:p>
    <w:p w14:paraId="72B37A47" w14:textId="77777777" w:rsidR="0029073F" w:rsidRDefault="0029073F" w:rsidP="00950E9E">
      <w:pPr>
        <w:pStyle w:val="TEZ-G"/>
        <w:outlineLvl w:val="0"/>
      </w:pPr>
    </w:p>
    <w:p w14:paraId="6A66DF71" w14:textId="77777777" w:rsidR="0029073F" w:rsidRDefault="0029073F" w:rsidP="00950E9E">
      <w:pPr>
        <w:pStyle w:val="TEZ-G"/>
        <w:outlineLvl w:val="0"/>
      </w:pPr>
    </w:p>
    <w:p w14:paraId="0796E751" w14:textId="77777777" w:rsidR="0029073F" w:rsidRDefault="0029073F" w:rsidP="00950E9E">
      <w:pPr>
        <w:pStyle w:val="TEZ-G"/>
        <w:outlineLvl w:val="0"/>
      </w:pPr>
    </w:p>
    <w:p w14:paraId="4334CC2B" w14:textId="77777777" w:rsidR="0029073F" w:rsidRDefault="0029073F" w:rsidP="00950E9E">
      <w:pPr>
        <w:pStyle w:val="TEZ-G"/>
        <w:outlineLvl w:val="0"/>
      </w:pPr>
    </w:p>
    <w:p w14:paraId="5B895ADF" w14:textId="77777777" w:rsidR="0029073F" w:rsidRDefault="0029073F" w:rsidP="00950E9E">
      <w:pPr>
        <w:pStyle w:val="TEZ-G"/>
        <w:outlineLvl w:val="0"/>
      </w:pPr>
    </w:p>
    <w:p w14:paraId="3F700144" w14:textId="77777777" w:rsidR="0029073F" w:rsidRDefault="0029073F" w:rsidP="00950E9E">
      <w:pPr>
        <w:pStyle w:val="TEZ-G"/>
        <w:outlineLvl w:val="0"/>
      </w:pPr>
    </w:p>
    <w:p w14:paraId="46ED68E4" w14:textId="77777777" w:rsidR="0029073F" w:rsidRDefault="0029073F" w:rsidP="00950E9E">
      <w:pPr>
        <w:pStyle w:val="TEZ-G"/>
        <w:outlineLvl w:val="0"/>
      </w:pPr>
    </w:p>
    <w:p w14:paraId="1CDDCED8" w14:textId="77777777" w:rsidR="0029073F" w:rsidRDefault="0029073F" w:rsidP="00950E9E">
      <w:pPr>
        <w:pStyle w:val="TEZ-G"/>
        <w:outlineLvl w:val="0"/>
      </w:pPr>
    </w:p>
    <w:p w14:paraId="0454EA0C" w14:textId="77777777" w:rsidR="0029073F" w:rsidRDefault="0029073F" w:rsidP="00950E9E">
      <w:pPr>
        <w:pStyle w:val="TEZ-G"/>
        <w:outlineLvl w:val="0"/>
      </w:pPr>
    </w:p>
    <w:p w14:paraId="48A37CF7" w14:textId="77777777" w:rsidR="0029073F" w:rsidRDefault="0029073F" w:rsidP="00950E9E">
      <w:pPr>
        <w:pStyle w:val="TEZ-G"/>
        <w:outlineLvl w:val="0"/>
      </w:pPr>
    </w:p>
    <w:p w14:paraId="42FDE8D2" w14:textId="77777777" w:rsidR="0029073F" w:rsidRDefault="0029073F" w:rsidP="00950E9E">
      <w:pPr>
        <w:pStyle w:val="TEZ-G"/>
        <w:outlineLvl w:val="0"/>
      </w:pPr>
    </w:p>
    <w:p w14:paraId="5A28092E" w14:textId="77777777" w:rsidR="00886613" w:rsidRDefault="00886613" w:rsidP="00950E9E">
      <w:pPr>
        <w:pStyle w:val="TEZ-G"/>
        <w:outlineLvl w:val="0"/>
      </w:pPr>
    </w:p>
    <w:p w14:paraId="204C433D" w14:textId="77777777" w:rsidR="00497696" w:rsidRDefault="00497696" w:rsidP="00950E9E">
      <w:pPr>
        <w:pStyle w:val="TEZ-G"/>
        <w:outlineLvl w:val="0"/>
      </w:pPr>
    </w:p>
    <w:p w14:paraId="28BC3A7A" w14:textId="77777777" w:rsidR="00497696" w:rsidRDefault="00497696" w:rsidP="00950E9E">
      <w:pPr>
        <w:pStyle w:val="TEZ-G"/>
        <w:outlineLvl w:val="0"/>
      </w:pPr>
    </w:p>
    <w:p w14:paraId="581C2074" w14:textId="77777777" w:rsidR="00497696" w:rsidRDefault="00497696" w:rsidP="00950E9E">
      <w:pPr>
        <w:pStyle w:val="TEZ-G"/>
        <w:outlineLvl w:val="0"/>
      </w:pPr>
    </w:p>
    <w:p w14:paraId="43BBFCD2" w14:textId="77777777" w:rsidR="00497696" w:rsidRDefault="00497696" w:rsidP="00FD311E">
      <w:pPr>
        <w:pStyle w:val="TEZ-G"/>
        <w:spacing w:after="0" w:line="360" w:lineRule="auto"/>
        <w:outlineLvl w:val="0"/>
      </w:pPr>
    </w:p>
    <w:p w14:paraId="6F9479B8" w14:textId="77777777" w:rsidR="00B82261" w:rsidRDefault="00B82261" w:rsidP="00FD311E">
      <w:pPr>
        <w:pStyle w:val="TEZ-G"/>
        <w:spacing w:after="0" w:line="360" w:lineRule="auto"/>
        <w:outlineLvl w:val="0"/>
      </w:pPr>
    </w:p>
    <w:p w14:paraId="59AD1100" w14:textId="77777777" w:rsidR="0038173E" w:rsidRDefault="0038173E" w:rsidP="00FD311E">
      <w:pPr>
        <w:pStyle w:val="TEZ-G"/>
        <w:spacing w:after="0" w:line="360" w:lineRule="auto"/>
        <w:outlineLvl w:val="0"/>
      </w:pPr>
    </w:p>
    <w:p w14:paraId="1DDEE313" w14:textId="03F107A2" w:rsidR="00497696" w:rsidRDefault="00886613" w:rsidP="00FD311E">
      <w:pPr>
        <w:pStyle w:val="TEZ-G"/>
        <w:spacing w:after="0" w:line="360" w:lineRule="auto"/>
        <w:outlineLvl w:val="0"/>
      </w:pPr>
      <w:bookmarkStart w:id="7" w:name="_Toc11306549"/>
      <w:r>
        <w:t>KISALTMALAR LİSTESİ</w:t>
      </w:r>
      <w:bookmarkEnd w:id="7"/>
    </w:p>
    <w:p w14:paraId="1CC3A7B8" w14:textId="77777777" w:rsidR="00FD311E" w:rsidRDefault="00FD311E" w:rsidP="00FD311E">
      <w:pPr>
        <w:pStyle w:val="TEZ-G"/>
        <w:spacing w:after="0" w:line="360" w:lineRule="auto"/>
        <w:outlineLvl w:val="0"/>
      </w:pPr>
    </w:p>
    <w:p w14:paraId="431BB4A1" w14:textId="45BB1BD0" w:rsidR="00AF3C6F" w:rsidRDefault="00D02D4D" w:rsidP="00FD311E">
      <w:pPr>
        <w:pStyle w:val="TEZ-G"/>
        <w:spacing w:after="0" w:line="360" w:lineRule="auto"/>
        <w:jc w:val="both"/>
      </w:pPr>
      <w:r>
        <w:t xml:space="preserve">DFA: </w:t>
      </w:r>
      <w:r w:rsidRPr="00497696">
        <w:rPr>
          <w:b w:val="0"/>
        </w:rPr>
        <w:t>Doğrulayıcı Faktör Analizi</w:t>
      </w:r>
    </w:p>
    <w:p w14:paraId="359B1562" w14:textId="0D25A600" w:rsidR="00497696" w:rsidRDefault="00497696" w:rsidP="00FD311E">
      <w:pPr>
        <w:pStyle w:val="TEZ-G"/>
        <w:spacing w:after="0" w:line="360" w:lineRule="auto"/>
        <w:jc w:val="both"/>
        <w:rPr>
          <w:b w:val="0"/>
        </w:rPr>
      </w:pPr>
      <w:r>
        <w:t xml:space="preserve">SPSS: </w:t>
      </w:r>
      <w:r w:rsidRPr="00497696">
        <w:rPr>
          <w:b w:val="0"/>
        </w:rPr>
        <w:t>Statistical Package for the Social Sciences (Sosyal Bilimler İçin İstatistik Programı)</w:t>
      </w:r>
    </w:p>
    <w:p w14:paraId="4A0F8104" w14:textId="4FD55217" w:rsidR="00D02D4D" w:rsidRDefault="00D02D4D" w:rsidP="00FD311E">
      <w:pPr>
        <w:pStyle w:val="TEZ-G"/>
        <w:spacing w:after="0" w:line="360" w:lineRule="auto"/>
        <w:jc w:val="both"/>
      </w:pPr>
      <w:r>
        <w:t xml:space="preserve">TDK: </w:t>
      </w:r>
      <w:r w:rsidRPr="00AF3C6F">
        <w:rPr>
          <w:b w:val="0"/>
        </w:rPr>
        <w:t>Türk Dil Kurumu</w:t>
      </w:r>
    </w:p>
    <w:p w14:paraId="474F2A0A" w14:textId="28DB20A2" w:rsidR="00497696" w:rsidRDefault="00497696" w:rsidP="005A2A81">
      <w:pPr>
        <w:pStyle w:val="TEZ-G"/>
        <w:spacing w:after="0" w:line="360" w:lineRule="auto"/>
        <w:jc w:val="both"/>
      </w:pPr>
    </w:p>
    <w:p w14:paraId="71FD02B5" w14:textId="430C8DD6" w:rsidR="00886613" w:rsidRDefault="00497696" w:rsidP="00497696">
      <w:pPr>
        <w:pStyle w:val="TEZ-G"/>
        <w:jc w:val="both"/>
        <w:outlineLvl w:val="0"/>
      </w:pPr>
      <w:r>
        <w:t xml:space="preserve"> </w:t>
      </w:r>
    </w:p>
    <w:p w14:paraId="125DC474" w14:textId="77777777" w:rsidR="00886613" w:rsidRDefault="00886613" w:rsidP="00950E9E">
      <w:pPr>
        <w:pStyle w:val="TEZ-G"/>
        <w:outlineLvl w:val="0"/>
      </w:pPr>
    </w:p>
    <w:p w14:paraId="324662CB" w14:textId="77777777" w:rsidR="00886613" w:rsidRDefault="00886613" w:rsidP="00950E9E">
      <w:pPr>
        <w:pStyle w:val="TEZ-G"/>
        <w:outlineLvl w:val="0"/>
      </w:pPr>
    </w:p>
    <w:p w14:paraId="5148D89E" w14:textId="77777777" w:rsidR="00886613" w:rsidRDefault="00886613" w:rsidP="00950E9E">
      <w:pPr>
        <w:pStyle w:val="TEZ-G"/>
        <w:outlineLvl w:val="0"/>
      </w:pPr>
    </w:p>
    <w:p w14:paraId="72AAFB30" w14:textId="77777777" w:rsidR="00886613" w:rsidRDefault="00886613" w:rsidP="00950E9E">
      <w:pPr>
        <w:pStyle w:val="TEZ-G"/>
        <w:outlineLvl w:val="0"/>
      </w:pPr>
    </w:p>
    <w:p w14:paraId="24735FD1" w14:textId="77777777" w:rsidR="00886613" w:rsidRDefault="00886613" w:rsidP="00950E9E">
      <w:pPr>
        <w:pStyle w:val="TEZ-G"/>
        <w:outlineLvl w:val="0"/>
      </w:pPr>
    </w:p>
    <w:p w14:paraId="792FA6AB" w14:textId="77777777" w:rsidR="00886613" w:rsidRDefault="00886613" w:rsidP="00950E9E">
      <w:pPr>
        <w:pStyle w:val="TEZ-G"/>
        <w:outlineLvl w:val="0"/>
      </w:pPr>
    </w:p>
    <w:p w14:paraId="3419F4D8" w14:textId="77777777" w:rsidR="00886613" w:rsidRDefault="00886613" w:rsidP="00950E9E">
      <w:pPr>
        <w:pStyle w:val="TEZ-G"/>
        <w:outlineLvl w:val="0"/>
      </w:pPr>
    </w:p>
    <w:p w14:paraId="62D2CCB9" w14:textId="77777777" w:rsidR="00886613" w:rsidRDefault="00886613" w:rsidP="00950E9E">
      <w:pPr>
        <w:pStyle w:val="TEZ-G"/>
        <w:outlineLvl w:val="0"/>
      </w:pPr>
    </w:p>
    <w:p w14:paraId="4C04AF45" w14:textId="77777777" w:rsidR="00886613" w:rsidRDefault="00886613" w:rsidP="00950E9E">
      <w:pPr>
        <w:pStyle w:val="TEZ-G"/>
        <w:outlineLvl w:val="0"/>
      </w:pPr>
    </w:p>
    <w:p w14:paraId="6AC4D0A4" w14:textId="77777777" w:rsidR="00886613" w:rsidRDefault="00886613" w:rsidP="00950E9E">
      <w:pPr>
        <w:pStyle w:val="TEZ-G"/>
        <w:outlineLvl w:val="0"/>
      </w:pPr>
    </w:p>
    <w:p w14:paraId="1B8516F8" w14:textId="77777777" w:rsidR="00886613" w:rsidRDefault="00886613" w:rsidP="00950E9E">
      <w:pPr>
        <w:pStyle w:val="TEZ-G"/>
        <w:outlineLvl w:val="0"/>
      </w:pPr>
    </w:p>
    <w:p w14:paraId="5BCEF771" w14:textId="77777777" w:rsidR="00886613" w:rsidRDefault="00886613" w:rsidP="00950E9E">
      <w:pPr>
        <w:pStyle w:val="TEZ-G"/>
        <w:outlineLvl w:val="0"/>
      </w:pPr>
    </w:p>
    <w:p w14:paraId="58FC20E1" w14:textId="77777777" w:rsidR="00886613" w:rsidRDefault="00886613" w:rsidP="00950E9E">
      <w:pPr>
        <w:pStyle w:val="TEZ-G"/>
        <w:outlineLvl w:val="0"/>
      </w:pPr>
    </w:p>
    <w:p w14:paraId="5B864428" w14:textId="77777777" w:rsidR="00886613" w:rsidRDefault="00886613" w:rsidP="00950E9E">
      <w:pPr>
        <w:pStyle w:val="TEZ-G"/>
        <w:outlineLvl w:val="0"/>
      </w:pPr>
    </w:p>
    <w:p w14:paraId="48F1AC5D" w14:textId="77777777" w:rsidR="00886613" w:rsidRDefault="00886613" w:rsidP="00950E9E">
      <w:pPr>
        <w:pStyle w:val="TEZ-G"/>
        <w:outlineLvl w:val="0"/>
      </w:pPr>
    </w:p>
    <w:p w14:paraId="7A6E52F5" w14:textId="77777777" w:rsidR="00886613" w:rsidRDefault="00886613" w:rsidP="00950E9E">
      <w:pPr>
        <w:pStyle w:val="TEZ-G"/>
        <w:outlineLvl w:val="0"/>
      </w:pPr>
    </w:p>
    <w:p w14:paraId="757185C6" w14:textId="77777777" w:rsidR="00886613" w:rsidRDefault="00886613" w:rsidP="00950E9E">
      <w:pPr>
        <w:pStyle w:val="TEZ-G"/>
        <w:outlineLvl w:val="0"/>
      </w:pPr>
    </w:p>
    <w:p w14:paraId="1F25F80A" w14:textId="77777777" w:rsidR="00886613" w:rsidRDefault="00886613" w:rsidP="00950E9E">
      <w:pPr>
        <w:pStyle w:val="TEZ-G"/>
        <w:outlineLvl w:val="0"/>
      </w:pPr>
    </w:p>
    <w:p w14:paraId="0EA95BE5" w14:textId="77777777" w:rsidR="00886613" w:rsidRDefault="00886613" w:rsidP="00950E9E">
      <w:pPr>
        <w:pStyle w:val="TEZ-G"/>
        <w:outlineLvl w:val="0"/>
      </w:pPr>
    </w:p>
    <w:p w14:paraId="123725E1" w14:textId="77777777" w:rsidR="00886613" w:rsidRDefault="00886613" w:rsidP="00950E9E">
      <w:pPr>
        <w:pStyle w:val="TEZ-G"/>
        <w:outlineLvl w:val="0"/>
      </w:pPr>
    </w:p>
    <w:p w14:paraId="490867DD" w14:textId="77777777" w:rsidR="001337A8" w:rsidRDefault="001337A8" w:rsidP="00950E9E">
      <w:pPr>
        <w:pStyle w:val="TEZ-G"/>
        <w:outlineLvl w:val="0"/>
        <w:sectPr w:rsidR="001337A8" w:rsidSect="006B2E4F">
          <w:headerReference w:type="default" r:id="rId13"/>
          <w:headerReference w:type="first" r:id="rId14"/>
          <w:pgSz w:w="11906" w:h="16838"/>
          <w:pgMar w:top="1701" w:right="1134" w:bottom="1701" w:left="2268" w:header="709" w:footer="709" w:gutter="0"/>
          <w:pgNumType w:fmt="upperRoman" w:start="13"/>
          <w:cols w:space="708"/>
          <w:docGrid w:linePitch="360"/>
        </w:sectPr>
      </w:pPr>
    </w:p>
    <w:p w14:paraId="4452D19A" w14:textId="77777777" w:rsidR="00886613" w:rsidRDefault="00886613" w:rsidP="00950E9E">
      <w:pPr>
        <w:pStyle w:val="TEZ-G"/>
        <w:outlineLvl w:val="0"/>
      </w:pPr>
    </w:p>
    <w:p w14:paraId="26A42E44" w14:textId="67D39BB0" w:rsidR="002132E1" w:rsidRPr="003F620E" w:rsidRDefault="002132E1" w:rsidP="0033318A">
      <w:pPr>
        <w:pStyle w:val="TEZ-G"/>
        <w:outlineLvl w:val="0"/>
      </w:pPr>
      <w:bookmarkStart w:id="8" w:name="_Toc11306550"/>
      <w:r w:rsidRPr="003F620E">
        <w:t>GİRİŞ</w:t>
      </w:r>
      <w:bookmarkEnd w:id="8"/>
    </w:p>
    <w:p w14:paraId="038FAC17" w14:textId="2D622EF0" w:rsidR="002132E1" w:rsidRPr="00C90877" w:rsidRDefault="00C90877" w:rsidP="002132E1">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Günümüzde </w:t>
      </w:r>
      <w:r w:rsidR="00083DAC">
        <w:rPr>
          <w:rFonts w:ascii="Times New Roman" w:hAnsi="Times New Roman" w:cs="Times New Roman"/>
          <w:sz w:val="24"/>
          <w:szCs w:val="24"/>
        </w:rPr>
        <w:t>birçok faktörün günlük yaşama ve iş hayatına olumsuz etkileri bulunmaktadır. Ortaya çıkan bu olumsuz etkilerin, krizlerin oluşumuna neden olduğu söylenebilir. Özellikle geniş kitlelere</w:t>
      </w:r>
      <w:r w:rsidR="00A442FB">
        <w:rPr>
          <w:rFonts w:ascii="Times New Roman" w:hAnsi="Times New Roman" w:cs="Times New Roman"/>
          <w:sz w:val="24"/>
          <w:szCs w:val="24"/>
        </w:rPr>
        <w:t xml:space="preserve"> yönelik</w:t>
      </w:r>
      <w:r w:rsidR="00083DAC">
        <w:rPr>
          <w:rFonts w:ascii="Times New Roman" w:hAnsi="Times New Roman" w:cs="Times New Roman"/>
          <w:sz w:val="24"/>
          <w:szCs w:val="24"/>
        </w:rPr>
        <w:t xml:space="preserve"> faaliyette bulunan kurumlar</w:t>
      </w:r>
      <w:r w:rsidR="00A442FB">
        <w:rPr>
          <w:rFonts w:ascii="Times New Roman" w:hAnsi="Times New Roman" w:cs="Times New Roman"/>
          <w:sz w:val="24"/>
          <w:szCs w:val="24"/>
        </w:rPr>
        <w:t>,</w:t>
      </w:r>
      <w:r w:rsidR="00083DAC">
        <w:rPr>
          <w:rFonts w:ascii="Times New Roman" w:hAnsi="Times New Roman" w:cs="Times New Roman"/>
          <w:sz w:val="24"/>
          <w:szCs w:val="24"/>
        </w:rPr>
        <w:t xml:space="preserve"> krizleri daha sık yaşamakta ve</w:t>
      </w:r>
      <w:r w:rsidR="00A442FB">
        <w:rPr>
          <w:rFonts w:ascii="Times New Roman" w:hAnsi="Times New Roman" w:cs="Times New Roman"/>
          <w:sz w:val="24"/>
          <w:szCs w:val="24"/>
        </w:rPr>
        <w:t xml:space="preserve"> kriz sürecine daha fazla zaman ayırmaktadır. Dolayısıyla </w:t>
      </w:r>
      <w:r w:rsidR="009E0C89">
        <w:rPr>
          <w:rFonts w:ascii="Times New Roman" w:hAnsi="Times New Roman" w:cs="Times New Roman"/>
          <w:sz w:val="24"/>
          <w:szCs w:val="24"/>
        </w:rPr>
        <w:t>kurumlar,</w:t>
      </w:r>
      <w:r w:rsidR="00A442FB">
        <w:rPr>
          <w:rFonts w:ascii="Times New Roman" w:hAnsi="Times New Roman" w:cs="Times New Roman"/>
          <w:sz w:val="24"/>
          <w:szCs w:val="24"/>
        </w:rPr>
        <w:t xml:space="preserve"> </w:t>
      </w:r>
      <w:r w:rsidR="009E0C89">
        <w:rPr>
          <w:rFonts w:ascii="Times New Roman" w:hAnsi="Times New Roman" w:cs="Times New Roman"/>
          <w:sz w:val="24"/>
          <w:szCs w:val="24"/>
        </w:rPr>
        <w:t>kriz sürecini etkin yöneterek hem</w:t>
      </w:r>
      <w:r w:rsidR="00A442FB">
        <w:rPr>
          <w:rFonts w:ascii="Times New Roman" w:hAnsi="Times New Roman" w:cs="Times New Roman"/>
          <w:sz w:val="24"/>
          <w:szCs w:val="24"/>
        </w:rPr>
        <w:t xml:space="preserve"> yaşanabilecek krizlerin </w:t>
      </w:r>
      <w:r w:rsidR="009E0C89">
        <w:rPr>
          <w:rFonts w:ascii="Times New Roman" w:hAnsi="Times New Roman" w:cs="Times New Roman"/>
          <w:sz w:val="24"/>
          <w:szCs w:val="24"/>
        </w:rPr>
        <w:t xml:space="preserve">sayısını azaltabilir hem de çözüm odaklı faaliyetler uygulayarak kısa sürede sonuca ulaşabilir. </w:t>
      </w:r>
      <w:r w:rsidR="00A442FB">
        <w:rPr>
          <w:rFonts w:ascii="Times New Roman" w:hAnsi="Times New Roman" w:cs="Times New Roman"/>
          <w:sz w:val="24"/>
          <w:szCs w:val="24"/>
        </w:rPr>
        <w:t xml:space="preserve"> </w:t>
      </w:r>
      <w:r w:rsidR="00083DAC">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7C177C1E" w14:textId="604A98BD" w:rsidR="006B2C91" w:rsidRDefault="009E0C89" w:rsidP="0054244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4244A">
        <w:rPr>
          <w:rFonts w:ascii="Times New Roman" w:hAnsi="Times New Roman" w:cs="Times New Roman"/>
          <w:sz w:val="24"/>
          <w:szCs w:val="24"/>
        </w:rPr>
        <w:t xml:space="preserve">Kriz kavramı </w:t>
      </w:r>
      <w:proofErr w:type="gramStart"/>
      <w:r w:rsidR="0054244A">
        <w:rPr>
          <w:rFonts w:ascii="Times New Roman" w:hAnsi="Times New Roman" w:cs="Times New Roman"/>
          <w:sz w:val="24"/>
          <w:szCs w:val="24"/>
        </w:rPr>
        <w:t>literatür</w:t>
      </w:r>
      <w:proofErr w:type="gramEnd"/>
      <w:r w:rsidR="0054244A">
        <w:rPr>
          <w:rFonts w:ascii="Times New Roman" w:hAnsi="Times New Roman" w:cs="Times New Roman"/>
          <w:sz w:val="24"/>
          <w:szCs w:val="24"/>
        </w:rPr>
        <w:t xml:space="preserve"> kapsamında incelediğinde çeşitli tanımlamaların yapıldığı görülmektedir. Krizin gerilim ortamına sebebiyet verdiği, karmaşaya yol açtığı, bunalım durumu olarak tanımlandığı görülmektedir. Bu doğrultuda genel bir ifadeyle tanımlamak gerekirse kriz, </w:t>
      </w:r>
      <w:r w:rsidR="006B2C91">
        <w:rPr>
          <w:rFonts w:ascii="Times New Roman" w:hAnsi="Times New Roman" w:cs="Times New Roman"/>
          <w:sz w:val="24"/>
          <w:szCs w:val="24"/>
        </w:rPr>
        <w:t>önceden algılanması güç olan, ortaya çıkması durumunda kurumun hızlı bir biçimde yanıt vermesi gereken, önlem ve uyum faaliyetlerini devre dışı</w:t>
      </w:r>
      <w:r w:rsidR="0054244A">
        <w:rPr>
          <w:rFonts w:ascii="Times New Roman" w:hAnsi="Times New Roman" w:cs="Times New Roman"/>
          <w:sz w:val="24"/>
          <w:szCs w:val="24"/>
        </w:rPr>
        <w:t xml:space="preserve"> bırakan, kurumun sahip</w:t>
      </w:r>
      <w:r w:rsidR="006B2C91">
        <w:rPr>
          <w:rFonts w:ascii="Times New Roman" w:hAnsi="Times New Roman" w:cs="Times New Roman"/>
          <w:sz w:val="24"/>
          <w:szCs w:val="24"/>
        </w:rPr>
        <w:t xml:space="preserve"> olduğu değerleri ve </w:t>
      </w:r>
      <w:r w:rsidR="0054244A">
        <w:rPr>
          <w:rFonts w:ascii="Times New Roman" w:hAnsi="Times New Roman" w:cs="Times New Roman"/>
          <w:sz w:val="24"/>
          <w:szCs w:val="24"/>
        </w:rPr>
        <w:t>yapısını olumsuz yönde</w:t>
      </w:r>
      <w:r w:rsidR="006B2C91">
        <w:rPr>
          <w:rFonts w:ascii="Times New Roman" w:hAnsi="Times New Roman" w:cs="Times New Roman"/>
          <w:sz w:val="24"/>
          <w:szCs w:val="24"/>
        </w:rPr>
        <w:t xml:space="preserve"> etkileyen karmaşık</w:t>
      </w:r>
      <w:r w:rsidR="0054244A">
        <w:rPr>
          <w:rFonts w:ascii="Times New Roman" w:hAnsi="Times New Roman" w:cs="Times New Roman"/>
          <w:sz w:val="24"/>
          <w:szCs w:val="24"/>
        </w:rPr>
        <w:t xml:space="preserve"> bir </w:t>
      </w:r>
      <w:r w:rsidR="006B2C91">
        <w:rPr>
          <w:rFonts w:ascii="Times New Roman" w:hAnsi="Times New Roman" w:cs="Times New Roman"/>
          <w:sz w:val="24"/>
          <w:szCs w:val="24"/>
        </w:rPr>
        <w:t>unsur</w:t>
      </w:r>
      <w:r w:rsidR="0054244A">
        <w:rPr>
          <w:rFonts w:ascii="Times New Roman" w:hAnsi="Times New Roman" w:cs="Times New Roman"/>
          <w:sz w:val="24"/>
          <w:szCs w:val="24"/>
        </w:rPr>
        <w:t xml:space="preserve"> olarak açıklanabilir (Tağraf ve Arslan, 2003: 15</w:t>
      </w:r>
      <w:r w:rsidR="00F86769">
        <w:rPr>
          <w:rFonts w:ascii="Times New Roman" w:hAnsi="Times New Roman" w:cs="Times New Roman"/>
          <w:sz w:val="24"/>
          <w:szCs w:val="24"/>
        </w:rPr>
        <w:t>0)</w:t>
      </w:r>
      <w:r w:rsidR="0054244A">
        <w:rPr>
          <w:rFonts w:ascii="Times New Roman" w:hAnsi="Times New Roman" w:cs="Times New Roman"/>
          <w:sz w:val="24"/>
          <w:szCs w:val="24"/>
        </w:rPr>
        <w:t>.</w:t>
      </w:r>
      <w:r w:rsidR="006B2C91">
        <w:rPr>
          <w:rFonts w:ascii="Times New Roman" w:hAnsi="Times New Roman" w:cs="Times New Roman"/>
          <w:sz w:val="24"/>
          <w:szCs w:val="24"/>
        </w:rPr>
        <w:t xml:space="preserve"> Tanıma bakıldığında oluşabilecek krize</w:t>
      </w:r>
      <w:r w:rsidR="0054244A">
        <w:rPr>
          <w:rFonts w:ascii="Times New Roman" w:hAnsi="Times New Roman" w:cs="Times New Roman"/>
          <w:sz w:val="24"/>
          <w:szCs w:val="24"/>
        </w:rPr>
        <w:t xml:space="preserve"> </w:t>
      </w:r>
      <w:r w:rsidR="006B2C91">
        <w:rPr>
          <w:rFonts w:ascii="Times New Roman" w:hAnsi="Times New Roman" w:cs="Times New Roman"/>
          <w:sz w:val="24"/>
          <w:szCs w:val="24"/>
        </w:rPr>
        <w:t>karşı önlem almak ve meydana gelen krize karşı acil yanıtlar vermek, kriz süreçlerinde kurumların yapması gereken temel görevlerin başında geldiği söylenebilir.</w:t>
      </w:r>
    </w:p>
    <w:p w14:paraId="635A46AC" w14:textId="7E5F1E0F" w:rsidR="00061EFA" w:rsidRDefault="006B2C91" w:rsidP="0054244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Kriz kavramı gibi kriz yönetimi kavramı da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farklı tanımlamalara tabi tutulmuştur. Kriz yönetimi sadece kriz anını ele almamaktadır. Krizin öncesini, anını ve sonrasını </w:t>
      </w:r>
      <w:r w:rsidR="004F3921">
        <w:rPr>
          <w:rFonts w:ascii="Times New Roman" w:hAnsi="Times New Roman" w:cs="Times New Roman"/>
          <w:sz w:val="24"/>
          <w:szCs w:val="24"/>
        </w:rPr>
        <w:t>ayrıntılı</w:t>
      </w:r>
      <w:r>
        <w:rPr>
          <w:rFonts w:ascii="Times New Roman" w:hAnsi="Times New Roman" w:cs="Times New Roman"/>
          <w:sz w:val="24"/>
          <w:szCs w:val="24"/>
        </w:rPr>
        <w:t xml:space="preserve"> bir şekilde yönetmektedir. Diğer b</w:t>
      </w:r>
      <w:r w:rsidR="004F3921">
        <w:rPr>
          <w:rFonts w:ascii="Times New Roman" w:hAnsi="Times New Roman" w:cs="Times New Roman"/>
          <w:sz w:val="24"/>
          <w:szCs w:val="24"/>
        </w:rPr>
        <w:t xml:space="preserve">ir ifadeyle kriz yönetimi, süreç gerektiren yönetim biçimidir. Dolayısıyla kriz süreci tedbir alma, hazırlık yapma, önlem alma, algılama, çözme ve değerlendirme </w:t>
      </w:r>
      <w:r w:rsidR="00811E2D">
        <w:rPr>
          <w:rFonts w:ascii="Times New Roman" w:hAnsi="Times New Roman" w:cs="Times New Roman"/>
          <w:sz w:val="24"/>
          <w:szCs w:val="24"/>
        </w:rPr>
        <w:t>çalışmalarını</w:t>
      </w:r>
      <w:r w:rsidR="004F3921">
        <w:rPr>
          <w:rFonts w:ascii="Times New Roman" w:hAnsi="Times New Roman" w:cs="Times New Roman"/>
          <w:sz w:val="24"/>
          <w:szCs w:val="24"/>
        </w:rPr>
        <w:t xml:space="preserve"> </w:t>
      </w:r>
      <w:r w:rsidR="00811E2D">
        <w:rPr>
          <w:rFonts w:ascii="Times New Roman" w:hAnsi="Times New Roman" w:cs="Times New Roman"/>
          <w:sz w:val="24"/>
          <w:szCs w:val="24"/>
        </w:rPr>
        <w:t>içermektedir</w:t>
      </w:r>
      <w:r w:rsidR="004F3921">
        <w:rPr>
          <w:rFonts w:ascii="Times New Roman" w:hAnsi="Times New Roman" w:cs="Times New Roman"/>
          <w:sz w:val="24"/>
          <w:szCs w:val="24"/>
        </w:rPr>
        <w:t>. Bu doğrultuda kriz yönetimini tanımlamak gerekirse</w:t>
      </w:r>
      <w:r w:rsidR="00EE7842">
        <w:rPr>
          <w:rFonts w:ascii="Times New Roman" w:hAnsi="Times New Roman" w:cs="Times New Roman"/>
          <w:sz w:val="24"/>
          <w:szCs w:val="24"/>
        </w:rPr>
        <w:t xml:space="preserve"> </w:t>
      </w:r>
      <w:r w:rsidR="00EE7842" w:rsidRPr="00EE7842">
        <w:rPr>
          <w:rFonts w:ascii="Times New Roman" w:hAnsi="Times New Roman" w:cs="Times New Roman"/>
          <w:sz w:val="24"/>
          <w:szCs w:val="24"/>
        </w:rPr>
        <w:t xml:space="preserve">gerilim ve </w:t>
      </w:r>
      <w:proofErr w:type="gramStart"/>
      <w:r w:rsidR="00EE7842" w:rsidRPr="00EE7842">
        <w:rPr>
          <w:rFonts w:ascii="Times New Roman" w:hAnsi="Times New Roman" w:cs="Times New Roman"/>
          <w:sz w:val="24"/>
          <w:szCs w:val="24"/>
        </w:rPr>
        <w:t>kaos</w:t>
      </w:r>
      <w:proofErr w:type="gramEnd"/>
      <w:r w:rsidR="00EE7842" w:rsidRPr="00EE7842">
        <w:rPr>
          <w:rFonts w:ascii="Times New Roman" w:hAnsi="Times New Roman" w:cs="Times New Roman"/>
          <w:sz w:val="24"/>
          <w:szCs w:val="24"/>
        </w:rPr>
        <w:t xml:space="preserve"> ortamını ortadan kaldırmak amacıyla gerçekleştirilen ve akla yatkın bir biçimde uygulanan planlı, programlı çalışmaların birleşimi şeklinde </w:t>
      </w:r>
      <w:r w:rsidR="00403F87">
        <w:rPr>
          <w:rFonts w:ascii="Times New Roman" w:hAnsi="Times New Roman" w:cs="Times New Roman"/>
          <w:sz w:val="24"/>
          <w:szCs w:val="24"/>
        </w:rPr>
        <w:t>açıklanabilir</w:t>
      </w:r>
      <w:r w:rsidR="00EE7842" w:rsidRPr="00EE7842">
        <w:rPr>
          <w:rFonts w:ascii="Times New Roman" w:hAnsi="Times New Roman" w:cs="Times New Roman"/>
          <w:sz w:val="24"/>
          <w:szCs w:val="24"/>
        </w:rPr>
        <w:t xml:space="preserve"> (C</w:t>
      </w:r>
      <w:r w:rsidR="00EE7842">
        <w:rPr>
          <w:rFonts w:ascii="Times New Roman" w:hAnsi="Times New Roman" w:cs="Times New Roman"/>
          <w:sz w:val="24"/>
          <w:szCs w:val="24"/>
        </w:rPr>
        <w:t>an, 200</w:t>
      </w:r>
      <w:r w:rsidR="007815A8">
        <w:rPr>
          <w:rFonts w:ascii="Times New Roman" w:hAnsi="Times New Roman" w:cs="Times New Roman"/>
          <w:sz w:val="24"/>
          <w:szCs w:val="24"/>
        </w:rPr>
        <w:t>5:</w:t>
      </w:r>
      <w:r w:rsidR="00EE7842">
        <w:rPr>
          <w:rFonts w:ascii="Times New Roman" w:hAnsi="Times New Roman" w:cs="Times New Roman"/>
          <w:sz w:val="24"/>
          <w:szCs w:val="24"/>
        </w:rPr>
        <w:t xml:space="preserve"> 397). Yapılan tanıma göre</w:t>
      </w:r>
      <w:r w:rsidR="00EE7842" w:rsidRPr="00EE7842">
        <w:rPr>
          <w:rFonts w:ascii="Times New Roman" w:hAnsi="Times New Roman" w:cs="Times New Roman"/>
          <w:sz w:val="24"/>
          <w:szCs w:val="24"/>
        </w:rPr>
        <w:t xml:space="preserve"> kriz yönetimi, ani değişimler</w:t>
      </w:r>
      <w:r w:rsidR="00403F87">
        <w:rPr>
          <w:rFonts w:ascii="Times New Roman" w:hAnsi="Times New Roman" w:cs="Times New Roman"/>
          <w:sz w:val="24"/>
          <w:szCs w:val="24"/>
        </w:rPr>
        <w:t>e karşı</w:t>
      </w:r>
      <w:r w:rsidR="00EE7842" w:rsidRPr="00EE7842">
        <w:rPr>
          <w:rFonts w:ascii="Times New Roman" w:hAnsi="Times New Roman" w:cs="Times New Roman"/>
          <w:sz w:val="24"/>
          <w:szCs w:val="24"/>
        </w:rPr>
        <w:t xml:space="preserve"> uygulanan, plan</w:t>
      </w:r>
      <w:r w:rsidR="00403F87">
        <w:rPr>
          <w:rFonts w:ascii="Times New Roman" w:hAnsi="Times New Roman" w:cs="Times New Roman"/>
          <w:sz w:val="24"/>
          <w:szCs w:val="24"/>
        </w:rPr>
        <w:t>lı ve sistemli olarak hazırlanan bir yönetim biçimi</w:t>
      </w:r>
      <w:r w:rsidR="00EE7842" w:rsidRPr="00EE7842">
        <w:rPr>
          <w:rFonts w:ascii="Times New Roman" w:hAnsi="Times New Roman" w:cs="Times New Roman"/>
          <w:sz w:val="24"/>
          <w:szCs w:val="24"/>
        </w:rPr>
        <w:t xml:space="preserve"> olarak </w:t>
      </w:r>
      <w:r w:rsidR="002F318B">
        <w:rPr>
          <w:rFonts w:ascii="Times New Roman" w:hAnsi="Times New Roman" w:cs="Times New Roman"/>
          <w:sz w:val="24"/>
          <w:szCs w:val="24"/>
        </w:rPr>
        <w:t>belirtilebilir</w:t>
      </w:r>
      <w:r w:rsidR="00EE7842" w:rsidRPr="00EE7842">
        <w:rPr>
          <w:rFonts w:ascii="Times New Roman" w:hAnsi="Times New Roman" w:cs="Times New Roman"/>
          <w:sz w:val="24"/>
          <w:szCs w:val="24"/>
        </w:rPr>
        <w:t>.</w:t>
      </w:r>
    </w:p>
    <w:p w14:paraId="40DA1DB7" w14:textId="61E1F94E" w:rsidR="002F318B" w:rsidRDefault="00CC6228" w:rsidP="008E160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58568F">
        <w:rPr>
          <w:rFonts w:ascii="Times New Roman" w:hAnsi="Times New Roman" w:cs="Times New Roman"/>
          <w:color w:val="000000" w:themeColor="text1"/>
          <w:sz w:val="24"/>
          <w:szCs w:val="24"/>
        </w:rPr>
        <w:t>Kurum yönetici</w:t>
      </w:r>
      <w:r w:rsidR="00D86077">
        <w:rPr>
          <w:rFonts w:ascii="Times New Roman" w:hAnsi="Times New Roman" w:cs="Times New Roman"/>
          <w:color w:val="000000" w:themeColor="text1"/>
          <w:sz w:val="24"/>
          <w:szCs w:val="24"/>
        </w:rPr>
        <w:t>lerinin krizlere karşı uyguladığı kriz yönetim becerileri sayesinde</w:t>
      </w:r>
      <w:r w:rsidRPr="0058568F">
        <w:rPr>
          <w:rFonts w:ascii="Times New Roman" w:hAnsi="Times New Roman" w:cs="Times New Roman"/>
          <w:color w:val="000000" w:themeColor="text1"/>
          <w:sz w:val="24"/>
          <w:szCs w:val="24"/>
        </w:rPr>
        <w:t xml:space="preserve"> kurumlar, krizleri daha etkin bir şekilde yönetmektedir. Kurumların üst düzey yöneticilerinde bulunması gereken</w:t>
      </w:r>
      <w:r w:rsidR="00D86077">
        <w:rPr>
          <w:rFonts w:ascii="Times New Roman" w:hAnsi="Times New Roman" w:cs="Times New Roman"/>
          <w:color w:val="000000" w:themeColor="text1"/>
          <w:sz w:val="24"/>
          <w:szCs w:val="24"/>
        </w:rPr>
        <w:t xml:space="preserve"> kriz yönetim</w:t>
      </w:r>
      <w:r w:rsidRPr="0058568F">
        <w:rPr>
          <w:rFonts w:ascii="Times New Roman" w:hAnsi="Times New Roman" w:cs="Times New Roman"/>
          <w:color w:val="000000" w:themeColor="text1"/>
          <w:sz w:val="24"/>
          <w:szCs w:val="24"/>
        </w:rPr>
        <w:t xml:space="preserve"> becerileri, kriz süreçlerinde yönetim</w:t>
      </w:r>
      <w:r w:rsidR="00D86077">
        <w:rPr>
          <w:rFonts w:ascii="Times New Roman" w:hAnsi="Times New Roman" w:cs="Times New Roman"/>
          <w:color w:val="000000" w:themeColor="text1"/>
          <w:sz w:val="24"/>
          <w:szCs w:val="24"/>
        </w:rPr>
        <w:t>in</w:t>
      </w:r>
      <w:r w:rsidRPr="0058568F">
        <w:rPr>
          <w:rFonts w:ascii="Times New Roman" w:hAnsi="Times New Roman" w:cs="Times New Roman"/>
          <w:color w:val="000000" w:themeColor="text1"/>
          <w:sz w:val="24"/>
          <w:szCs w:val="24"/>
        </w:rPr>
        <w:t xml:space="preserve"> aktif bir biçimde gerçekleşmesine yarar sağlamaktadır. Buradan hareketle kriz yönetim </w:t>
      </w:r>
      <w:r w:rsidRPr="0058568F">
        <w:rPr>
          <w:rFonts w:ascii="Times New Roman" w:hAnsi="Times New Roman" w:cs="Times New Roman"/>
          <w:color w:val="000000" w:themeColor="text1"/>
          <w:sz w:val="24"/>
          <w:szCs w:val="24"/>
        </w:rPr>
        <w:lastRenderedPageBreak/>
        <w:t>becerileri, kurumlar tarafından benimsenmesi gereken yönetimsel eylemler şeklinde açıklanabilir</w:t>
      </w:r>
      <w:r w:rsidR="00BB288C">
        <w:rPr>
          <w:rFonts w:ascii="Times New Roman" w:hAnsi="Times New Roman" w:cs="Times New Roman"/>
          <w:color w:val="000000" w:themeColor="text1"/>
          <w:sz w:val="24"/>
          <w:szCs w:val="24"/>
        </w:rPr>
        <w:t>.</w:t>
      </w:r>
    </w:p>
    <w:p w14:paraId="6EE61D6C" w14:textId="391CC1A5" w:rsidR="0049124F" w:rsidRDefault="0058568F" w:rsidP="008E160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Kurumlarda h</w:t>
      </w:r>
      <w:r w:rsidR="00475170">
        <w:rPr>
          <w:rFonts w:ascii="Times New Roman" w:hAnsi="Times New Roman" w:cs="Times New Roman"/>
          <w:sz w:val="24"/>
          <w:szCs w:val="24"/>
        </w:rPr>
        <w:t>er an meydana gelebilecek krizlerin etkin olarak yönetilmesinde yarar sağlayan</w:t>
      </w:r>
      <w:r w:rsidR="002F318B">
        <w:rPr>
          <w:rFonts w:ascii="Times New Roman" w:hAnsi="Times New Roman" w:cs="Times New Roman"/>
          <w:sz w:val="24"/>
          <w:szCs w:val="24"/>
        </w:rPr>
        <w:t xml:space="preserve"> kriz yönetim bec</w:t>
      </w:r>
      <w:r>
        <w:rPr>
          <w:rFonts w:ascii="Times New Roman" w:hAnsi="Times New Roman" w:cs="Times New Roman"/>
          <w:sz w:val="24"/>
          <w:szCs w:val="24"/>
        </w:rPr>
        <w:t xml:space="preserve">erileri bu çalışmanın konusunu </w:t>
      </w:r>
      <w:r w:rsidR="002F318B">
        <w:rPr>
          <w:rFonts w:ascii="Times New Roman" w:hAnsi="Times New Roman" w:cs="Times New Roman"/>
          <w:sz w:val="24"/>
          <w:szCs w:val="24"/>
        </w:rPr>
        <w:t>oluşturm</w:t>
      </w:r>
      <w:r>
        <w:rPr>
          <w:rFonts w:ascii="Times New Roman" w:hAnsi="Times New Roman" w:cs="Times New Roman"/>
          <w:sz w:val="24"/>
          <w:szCs w:val="24"/>
        </w:rPr>
        <w:t xml:space="preserve">aktadır. Bu çalışma </w:t>
      </w:r>
      <w:r w:rsidR="00BF3460">
        <w:rPr>
          <w:rFonts w:ascii="Times New Roman" w:hAnsi="Times New Roman" w:cs="Times New Roman"/>
          <w:sz w:val="24"/>
          <w:szCs w:val="24"/>
        </w:rPr>
        <w:t>Samsun Büyükşehir Belediyesi’nin sahip olduğu kriz yönetim becerilerinin mevcut durumunu belirlemeye yöneliktir. Çalışmanın birinci bölümün</w:t>
      </w:r>
      <w:r w:rsidR="0049124F">
        <w:rPr>
          <w:rFonts w:ascii="Times New Roman" w:hAnsi="Times New Roman" w:cs="Times New Roman"/>
          <w:sz w:val="24"/>
          <w:szCs w:val="24"/>
        </w:rPr>
        <w:t>de</w:t>
      </w:r>
      <w:r w:rsidR="00F1153D">
        <w:rPr>
          <w:rFonts w:ascii="Times New Roman" w:hAnsi="Times New Roman" w:cs="Times New Roman"/>
          <w:sz w:val="24"/>
          <w:szCs w:val="24"/>
        </w:rPr>
        <w:t xml:space="preserve"> </w:t>
      </w:r>
      <w:proofErr w:type="gramStart"/>
      <w:r w:rsidR="00F1153D">
        <w:rPr>
          <w:rFonts w:ascii="Times New Roman" w:hAnsi="Times New Roman" w:cs="Times New Roman"/>
          <w:sz w:val="24"/>
          <w:szCs w:val="24"/>
        </w:rPr>
        <w:t>literatür</w:t>
      </w:r>
      <w:proofErr w:type="gramEnd"/>
      <w:r w:rsidR="00F1153D">
        <w:rPr>
          <w:rFonts w:ascii="Times New Roman" w:hAnsi="Times New Roman" w:cs="Times New Roman"/>
          <w:sz w:val="24"/>
          <w:szCs w:val="24"/>
        </w:rPr>
        <w:t xml:space="preserve"> çerçevesinde</w:t>
      </w:r>
      <w:r w:rsidR="0049124F">
        <w:rPr>
          <w:rFonts w:ascii="Times New Roman" w:hAnsi="Times New Roman" w:cs="Times New Roman"/>
          <w:sz w:val="24"/>
          <w:szCs w:val="24"/>
        </w:rPr>
        <w:t xml:space="preserve"> kriz kavramı</w:t>
      </w:r>
      <w:r w:rsidR="00C776FB">
        <w:rPr>
          <w:rFonts w:ascii="Times New Roman" w:hAnsi="Times New Roman" w:cs="Times New Roman"/>
          <w:sz w:val="24"/>
          <w:szCs w:val="24"/>
        </w:rPr>
        <w:t xml:space="preserve"> başlıklar halinde</w:t>
      </w:r>
      <w:r w:rsidR="0049124F">
        <w:rPr>
          <w:rFonts w:ascii="Times New Roman" w:hAnsi="Times New Roman" w:cs="Times New Roman"/>
          <w:sz w:val="24"/>
          <w:szCs w:val="24"/>
        </w:rPr>
        <w:t xml:space="preserve"> detaylı bir şekilde ele alınmaktadır. K</w:t>
      </w:r>
      <w:r w:rsidR="00C776FB">
        <w:rPr>
          <w:rFonts w:ascii="Times New Roman" w:hAnsi="Times New Roman" w:cs="Times New Roman"/>
          <w:sz w:val="24"/>
          <w:szCs w:val="24"/>
        </w:rPr>
        <w:t>riz kavramı ve</w:t>
      </w:r>
      <w:r w:rsidR="0049124F">
        <w:rPr>
          <w:rFonts w:ascii="Times New Roman" w:hAnsi="Times New Roman" w:cs="Times New Roman"/>
          <w:sz w:val="24"/>
          <w:szCs w:val="24"/>
        </w:rPr>
        <w:t xml:space="preserve"> tanımı, krizin</w:t>
      </w:r>
      <w:r w:rsidR="00BF3460">
        <w:rPr>
          <w:rFonts w:ascii="Times New Roman" w:hAnsi="Times New Roman" w:cs="Times New Roman"/>
          <w:sz w:val="24"/>
          <w:szCs w:val="24"/>
        </w:rPr>
        <w:t xml:space="preserve"> temel özellikleri,</w:t>
      </w:r>
      <w:r w:rsidR="0049124F">
        <w:rPr>
          <w:rFonts w:ascii="Times New Roman" w:hAnsi="Times New Roman" w:cs="Times New Roman"/>
          <w:sz w:val="24"/>
          <w:szCs w:val="24"/>
        </w:rPr>
        <w:t xml:space="preserve"> krizi ortaya çıkaran faktörler, kriz türleri, kriz sürec</w:t>
      </w:r>
      <w:r w:rsidR="00C776FB">
        <w:rPr>
          <w:rFonts w:ascii="Times New Roman" w:hAnsi="Times New Roman" w:cs="Times New Roman"/>
          <w:sz w:val="24"/>
          <w:szCs w:val="24"/>
        </w:rPr>
        <w:t>i ve krizin sonuçları konuları başlıklar altında</w:t>
      </w:r>
      <w:r w:rsidR="0049124F">
        <w:rPr>
          <w:rFonts w:ascii="Times New Roman" w:hAnsi="Times New Roman" w:cs="Times New Roman"/>
          <w:sz w:val="24"/>
          <w:szCs w:val="24"/>
        </w:rPr>
        <w:t xml:space="preserve"> </w:t>
      </w:r>
      <w:r w:rsidR="00BB288C">
        <w:rPr>
          <w:rFonts w:ascii="Times New Roman" w:hAnsi="Times New Roman" w:cs="Times New Roman"/>
          <w:sz w:val="24"/>
          <w:szCs w:val="24"/>
        </w:rPr>
        <w:t>belirtilmiştir</w:t>
      </w:r>
      <w:r w:rsidR="0049124F">
        <w:rPr>
          <w:rFonts w:ascii="Times New Roman" w:hAnsi="Times New Roman" w:cs="Times New Roman"/>
          <w:sz w:val="24"/>
          <w:szCs w:val="24"/>
        </w:rPr>
        <w:t>.</w:t>
      </w:r>
    </w:p>
    <w:p w14:paraId="651883DB" w14:textId="07356E03" w:rsidR="000F427D" w:rsidRDefault="0049124F" w:rsidP="008E160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Çalışmanın ikinci bölümünde</w:t>
      </w:r>
      <w:r w:rsidR="00F1153D">
        <w:rPr>
          <w:rFonts w:ascii="Times New Roman" w:hAnsi="Times New Roman" w:cs="Times New Roman"/>
          <w:sz w:val="24"/>
          <w:szCs w:val="24"/>
        </w:rPr>
        <w:t xml:space="preserve"> </w:t>
      </w:r>
      <w:proofErr w:type="gramStart"/>
      <w:r w:rsidR="00F1153D">
        <w:rPr>
          <w:rFonts w:ascii="Times New Roman" w:hAnsi="Times New Roman" w:cs="Times New Roman"/>
          <w:sz w:val="24"/>
          <w:szCs w:val="24"/>
        </w:rPr>
        <w:t>literatür</w:t>
      </w:r>
      <w:proofErr w:type="gramEnd"/>
      <w:r w:rsidR="00F1153D">
        <w:rPr>
          <w:rFonts w:ascii="Times New Roman" w:hAnsi="Times New Roman" w:cs="Times New Roman"/>
          <w:sz w:val="24"/>
          <w:szCs w:val="24"/>
        </w:rPr>
        <w:t xml:space="preserve"> kapsamında</w:t>
      </w:r>
      <w:r>
        <w:rPr>
          <w:rFonts w:ascii="Times New Roman" w:hAnsi="Times New Roman" w:cs="Times New Roman"/>
          <w:sz w:val="24"/>
          <w:szCs w:val="24"/>
        </w:rPr>
        <w:t xml:space="preserve"> kriz yönetimi</w:t>
      </w:r>
      <w:r w:rsidR="00C776FB">
        <w:rPr>
          <w:rFonts w:ascii="Times New Roman" w:hAnsi="Times New Roman" w:cs="Times New Roman"/>
          <w:sz w:val="24"/>
          <w:szCs w:val="24"/>
        </w:rPr>
        <w:t xml:space="preserve"> ve kriz yönetim becerileri</w:t>
      </w:r>
      <w:r>
        <w:rPr>
          <w:rFonts w:ascii="Times New Roman" w:hAnsi="Times New Roman" w:cs="Times New Roman"/>
          <w:sz w:val="24"/>
          <w:szCs w:val="24"/>
        </w:rPr>
        <w:t xml:space="preserve"> genel hatlarıyla kavramsal olarak anlatılmaktadır. Bu bölümde kriz yönetimi</w:t>
      </w:r>
      <w:r w:rsidR="00C776FB">
        <w:rPr>
          <w:rFonts w:ascii="Times New Roman" w:hAnsi="Times New Roman" w:cs="Times New Roman"/>
          <w:sz w:val="24"/>
          <w:szCs w:val="24"/>
        </w:rPr>
        <w:t xml:space="preserve"> kavramı</w:t>
      </w:r>
      <w:r>
        <w:rPr>
          <w:rFonts w:ascii="Times New Roman" w:hAnsi="Times New Roman" w:cs="Times New Roman"/>
          <w:sz w:val="24"/>
          <w:szCs w:val="24"/>
        </w:rPr>
        <w:t>,</w:t>
      </w:r>
      <w:r w:rsidR="00C776FB">
        <w:rPr>
          <w:rFonts w:ascii="Times New Roman" w:hAnsi="Times New Roman" w:cs="Times New Roman"/>
          <w:sz w:val="24"/>
          <w:szCs w:val="24"/>
        </w:rPr>
        <w:t xml:space="preserve"> kriz yönetiminin</w:t>
      </w:r>
      <w:r>
        <w:rPr>
          <w:rFonts w:ascii="Times New Roman" w:hAnsi="Times New Roman" w:cs="Times New Roman"/>
          <w:sz w:val="24"/>
          <w:szCs w:val="24"/>
        </w:rPr>
        <w:t xml:space="preserve"> amacı,</w:t>
      </w:r>
      <w:r w:rsidR="00C776FB">
        <w:rPr>
          <w:rFonts w:ascii="Times New Roman" w:hAnsi="Times New Roman" w:cs="Times New Roman"/>
          <w:sz w:val="24"/>
          <w:szCs w:val="24"/>
        </w:rPr>
        <w:t xml:space="preserve"> kriz yönetiminin</w:t>
      </w:r>
      <w:r>
        <w:rPr>
          <w:rFonts w:ascii="Times New Roman" w:hAnsi="Times New Roman" w:cs="Times New Roman"/>
          <w:sz w:val="24"/>
          <w:szCs w:val="24"/>
        </w:rPr>
        <w:t xml:space="preserve"> temel ilkeleri,</w:t>
      </w:r>
      <w:r w:rsidR="00C776FB">
        <w:rPr>
          <w:rFonts w:ascii="Times New Roman" w:hAnsi="Times New Roman" w:cs="Times New Roman"/>
          <w:sz w:val="24"/>
          <w:szCs w:val="24"/>
        </w:rPr>
        <w:t xml:space="preserve"> kriz yönetiminin</w:t>
      </w:r>
      <w:r>
        <w:rPr>
          <w:rFonts w:ascii="Times New Roman" w:hAnsi="Times New Roman" w:cs="Times New Roman"/>
          <w:sz w:val="24"/>
          <w:szCs w:val="24"/>
        </w:rPr>
        <w:t xml:space="preserve"> özellikleri, kriz yönetimi yaklaşımları, </w:t>
      </w:r>
      <w:r w:rsidR="000F427D">
        <w:rPr>
          <w:rFonts w:ascii="Times New Roman" w:hAnsi="Times New Roman" w:cs="Times New Roman"/>
          <w:sz w:val="24"/>
          <w:szCs w:val="24"/>
        </w:rPr>
        <w:t xml:space="preserve">kriz yönetimi süreci, kriz yönetim becerileri ve </w:t>
      </w:r>
      <w:r w:rsidR="000F427D" w:rsidRPr="000F427D">
        <w:rPr>
          <w:rFonts w:ascii="Times New Roman" w:hAnsi="Times New Roman" w:cs="Times New Roman"/>
          <w:sz w:val="24"/>
          <w:szCs w:val="24"/>
        </w:rPr>
        <w:t>kamu kurumlarınd</w:t>
      </w:r>
      <w:r w:rsidR="000F427D">
        <w:rPr>
          <w:rFonts w:ascii="Times New Roman" w:hAnsi="Times New Roman" w:cs="Times New Roman"/>
          <w:sz w:val="24"/>
          <w:szCs w:val="24"/>
        </w:rPr>
        <w:t>a kriz yönetimi ve kriz yönetim</w:t>
      </w:r>
      <w:r w:rsidR="000F427D" w:rsidRPr="000F427D">
        <w:rPr>
          <w:rFonts w:ascii="Times New Roman" w:hAnsi="Times New Roman" w:cs="Times New Roman"/>
          <w:sz w:val="24"/>
          <w:szCs w:val="24"/>
        </w:rPr>
        <w:t xml:space="preserve"> becerilerine ilişkin yapılan çalışmalar </w:t>
      </w:r>
      <w:r w:rsidR="000F427D">
        <w:rPr>
          <w:rFonts w:ascii="Times New Roman" w:hAnsi="Times New Roman" w:cs="Times New Roman"/>
          <w:sz w:val="24"/>
          <w:szCs w:val="24"/>
        </w:rPr>
        <w:t>başlıklar halinde ayrıntılı olarak ele alınmaktadır.</w:t>
      </w:r>
    </w:p>
    <w:p w14:paraId="100BE5F0" w14:textId="636CE74F" w:rsidR="008E160C" w:rsidRPr="008E160C" w:rsidRDefault="000F427D" w:rsidP="008E160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8568F" w:rsidRPr="0058568F">
        <w:rPr>
          <w:rFonts w:ascii="Times New Roman" w:hAnsi="Times New Roman" w:cs="Times New Roman"/>
          <w:sz w:val="24"/>
          <w:szCs w:val="24"/>
        </w:rPr>
        <w:t xml:space="preserve">Çalışmanın üçüncü bölümünde ise kurum çalışanlarının, kurumun kriz yönetim becerilerine </w:t>
      </w:r>
      <w:r w:rsidR="0058568F">
        <w:rPr>
          <w:rFonts w:ascii="Times New Roman" w:hAnsi="Times New Roman" w:cs="Times New Roman"/>
          <w:sz w:val="24"/>
          <w:szCs w:val="24"/>
        </w:rPr>
        <w:t xml:space="preserve">yönelik tutumları belirlenerek </w:t>
      </w:r>
      <w:r w:rsidR="0058568F" w:rsidRPr="0058568F">
        <w:rPr>
          <w:rFonts w:ascii="Times New Roman" w:hAnsi="Times New Roman" w:cs="Times New Roman"/>
          <w:sz w:val="24"/>
          <w:szCs w:val="24"/>
        </w:rPr>
        <w:t xml:space="preserve">Samsun Büyükşehir Belediyesi’nin kriz yönetimi becerilerinin mevcut durumu ile ilgili bulgular ele alınmaktadır. </w:t>
      </w:r>
      <w:r w:rsidR="00EA6983">
        <w:rPr>
          <w:rFonts w:ascii="Times New Roman" w:hAnsi="Times New Roman" w:cs="Times New Roman"/>
          <w:sz w:val="24"/>
          <w:szCs w:val="24"/>
        </w:rPr>
        <w:t xml:space="preserve">Bu bölümde katılımcıların </w:t>
      </w:r>
      <w:r w:rsidR="00F1153D">
        <w:rPr>
          <w:rFonts w:ascii="Times New Roman" w:hAnsi="Times New Roman" w:cs="Times New Roman"/>
          <w:sz w:val="24"/>
          <w:szCs w:val="24"/>
        </w:rPr>
        <w:t xml:space="preserve">kurumun kriz yönetim becerileri ile ilgili tutumları ve </w:t>
      </w:r>
      <w:r w:rsidR="00F1153D" w:rsidRPr="00C50052">
        <w:rPr>
          <w:rFonts w:ascii="Times New Roman" w:eastAsia="Times New Roman" w:hAnsi="Times New Roman" w:cs="Times New Roman"/>
          <w:sz w:val="24"/>
          <w:szCs w:val="24"/>
          <w:lang w:eastAsia="tr-TR"/>
        </w:rPr>
        <w:t>kriz yönetim becerilerine ilişkin algı puanla</w:t>
      </w:r>
      <w:r w:rsidR="00F1153D">
        <w:rPr>
          <w:rFonts w:ascii="Times New Roman" w:eastAsia="Times New Roman" w:hAnsi="Times New Roman" w:cs="Times New Roman"/>
          <w:sz w:val="24"/>
          <w:szCs w:val="24"/>
          <w:lang w:eastAsia="tr-TR"/>
        </w:rPr>
        <w:t>rının katılımcıların demografik özelliklerine</w:t>
      </w:r>
      <w:r w:rsidR="00F1153D" w:rsidRPr="00C50052">
        <w:rPr>
          <w:rFonts w:ascii="Times New Roman" w:eastAsia="Times New Roman" w:hAnsi="Times New Roman" w:cs="Times New Roman"/>
          <w:sz w:val="24"/>
          <w:szCs w:val="24"/>
          <w:lang w:eastAsia="tr-TR"/>
        </w:rPr>
        <w:t xml:space="preserve"> göre anlamlı farklı</w:t>
      </w:r>
      <w:r w:rsidR="00F1153D">
        <w:rPr>
          <w:rFonts w:ascii="Times New Roman" w:eastAsia="Times New Roman" w:hAnsi="Times New Roman" w:cs="Times New Roman"/>
          <w:sz w:val="24"/>
          <w:szCs w:val="24"/>
          <w:lang w:eastAsia="tr-TR"/>
        </w:rPr>
        <w:t xml:space="preserve">lık gösterip göstermediğini tespit etmek amacıyla analizler yapılmıştır. Ayrıca </w:t>
      </w:r>
      <w:r w:rsidR="00F1153D">
        <w:rPr>
          <w:rFonts w:ascii="Times New Roman" w:hAnsi="Times New Roman" w:cs="Times New Roman"/>
          <w:sz w:val="24"/>
          <w:szCs w:val="24"/>
        </w:rPr>
        <w:t xml:space="preserve">kriz yönetim becerilerine ait </w:t>
      </w:r>
      <w:proofErr w:type="gramStart"/>
      <w:r w:rsidR="00F1153D">
        <w:rPr>
          <w:rFonts w:ascii="Times New Roman" w:hAnsi="Times New Roman" w:cs="Times New Roman"/>
          <w:sz w:val="24"/>
          <w:szCs w:val="24"/>
        </w:rPr>
        <w:t>korelasyon</w:t>
      </w:r>
      <w:proofErr w:type="gramEnd"/>
      <w:r w:rsidR="00F1153D">
        <w:rPr>
          <w:rFonts w:ascii="Times New Roman" w:hAnsi="Times New Roman" w:cs="Times New Roman"/>
          <w:sz w:val="24"/>
          <w:szCs w:val="24"/>
        </w:rPr>
        <w:t xml:space="preserve"> ve regresyon analizlerine ilişkin sonuçlar da değerlendirilmeye alınmıştır.</w:t>
      </w:r>
      <w:r w:rsidRPr="000F427D">
        <w:rPr>
          <w:rFonts w:ascii="Times New Roman" w:hAnsi="Times New Roman" w:cs="Times New Roman"/>
          <w:sz w:val="24"/>
          <w:szCs w:val="24"/>
        </w:rPr>
        <w:t xml:space="preserve">           </w:t>
      </w:r>
    </w:p>
    <w:p w14:paraId="29A0E99E" w14:textId="1ACF3F98" w:rsidR="00086861" w:rsidRDefault="00086861" w:rsidP="006525F1">
      <w:pPr>
        <w:spacing w:after="0" w:line="360" w:lineRule="auto"/>
        <w:rPr>
          <w:rFonts w:ascii="Times New Roman" w:hAnsi="Times New Roman" w:cs="Times New Roman"/>
          <w:b/>
          <w:sz w:val="24"/>
          <w:szCs w:val="24"/>
        </w:rPr>
      </w:pPr>
    </w:p>
    <w:p w14:paraId="1D2F28B8" w14:textId="77777777" w:rsidR="00086861" w:rsidRDefault="00086861" w:rsidP="00061EFA">
      <w:pPr>
        <w:spacing w:after="0" w:line="360" w:lineRule="auto"/>
        <w:jc w:val="center"/>
        <w:rPr>
          <w:rFonts w:ascii="Times New Roman" w:hAnsi="Times New Roman" w:cs="Times New Roman"/>
          <w:b/>
          <w:sz w:val="24"/>
          <w:szCs w:val="24"/>
        </w:rPr>
      </w:pPr>
    </w:p>
    <w:p w14:paraId="63F2AA26" w14:textId="77777777" w:rsidR="0058568F" w:rsidRDefault="0058568F" w:rsidP="004471B2">
      <w:pPr>
        <w:pStyle w:val="TEZ"/>
      </w:pPr>
    </w:p>
    <w:p w14:paraId="6F765595" w14:textId="77777777" w:rsidR="0058568F" w:rsidRDefault="0058568F" w:rsidP="004471B2">
      <w:pPr>
        <w:pStyle w:val="TEZ"/>
      </w:pPr>
    </w:p>
    <w:p w14:paraId="29BE36E8" w14:textId="77777777" w:rsidR="0058568F" w:rsidRDefault="0058568F" w:rsidP="004471B2">
      <w:pPr>
        <w:pStyle w:val="TEZ"/>
      </w:pPr>
    </w:p>
    <w:p w14:paraId="014D2CD7" w14:textId="77777777" w:rsidR="0058568F" w:rsidRDefault="0058568F" w:rsidP="004471B2">
      <w:pPr>
        <w:pStyle w:val="TEZ"/>
      </w:pPr>
    </w:p>
    <w:p w14:paraId="08BDDD52" w14:textId="77777777" w:rsidR="0058568F" w:rsidRDefault="0058568F" w:rsidP="004471B2">
      <w:pPr>
        <w:pStyle w:val="TEZ"/>
      </w:pPr>
    </w:p>
    <w:p w14:paraId="76E04284" w14:textId="77777777" w:rsidR="0058568F" w:rsidRDefault="0058568F" w:rsidP="004471B2">
      <w:pPr>
        <w:pStyle w:val="TEZ"/>
      </w:pPr>
    </w:p>
    <w:p w14:paraId="1464C259" w14:textId="77777777" w:rsidR="0058568F" w:rsidRDefault="0058568F" w:rsidP="004471B2">
      <w:pPr>
        <w:pStyle w:val="TEZ"/>
      </w:pPr>
    </w:p>
    <w:p w14:paraId="73D1FEF0" w14:textId="77777777" w:rsidR="0058568F" w:rsidRDefault="0058568F" w:rsidP="004471B2">
      <w:pPr>
        <w:pStyle w:val="TEZ"/>
      </w:pPr>
    </w:p>
    <w:p w14:paraId="195632E4" w14:textId="77777777" w:rsidR="00061EFA" w:rsidRPr="008031DF" w:rsidRDefault="00061EFA" w:rsidP="004471B2">
      <w:pPr>
        <w:pStyle w:val="TEZ"/>
      </w:pPr>
      <w:r>
        <w:t>BİRİNCİ</w:t>
      </w:r>
      <w:r w:rsidRPr="008031DF">
        <w:t xml:space="preserve"> BÖLÜM</w:t>
      </w:r>
    </w:p>
    <w:p w14:paraId="1AEB18B7" w14:textId="77777777" w:rsidR="00061EFA" w:rsidRDefault="00061EFA" w:rsidP="00061EFA">
      <w:pPr>
        <w:spacing w:line="360" w:lineRule="auto"/>
        <w:jc w:val="both"/>
        <w:rPr>
          <w:rFonts w:ascii="Times New Roman" w:hAnsi="Times New Roman" w:cs="Times New Roman"/>
          <w:sz w:val="24"/>
          <w:szCs w:val="24"/>
        </w:rPr>
      </w:pPr>
    </w:p>
    <w:p w14:paraId="481FEDAF" w14:textId="77777777" w:rsidR="00061EFA" w:rsidRPr="00FE1A55" w:rsidRDefault="00061EFA" w:rsidP="00950E9E">
      <w:pPr>
        <w:pStyle w:val="TEZ-1"/>
        <w:outlineLvl w:val="0"/>
      </w:pPr>
      <w:r>
        <w:tab/>
      </w:r>
      <w:bookmarkStart w:id="9" w:name="_Toc11306551"/>
      <w:r w:rsidRPr="00FE1A55">
        <w:t>1. KRİZ KAVRAMI</w:t>
      </w:r>
      <w:bookmarkEnd w:id="9"/>
    </w:p>
    <w:p w14:paraId="0BEE3E2D" w14:textId="77777777" w:rsidR="00061EFA" w:rsidRPr="008031DF" w:rsidRDefault="00061EFA" w:rsidP="00061EFA">
      <w:pPr>
        <w:spacing w:after="0" w:line="360" w:lineRule="auto"/>
        <w:jc w:val="both"/>
        <w:rPr>
          <w:rFonts w:ascii="Times New Roman" w:hAnsi="Times New Roman" w:cs="Times New Roman"/>
          <w:b/>
          <w:sz w:val="24"/>
          <w:szCs w:val="24"/>
        </w:rPr>
      </w:pPr>
    </w:p>
    <w:p w14:paraId="4DD3F187" w14:textId="77777777" w:rsidR="00061EFA" w:rsidRDefault="00061EFA" w:rsidP="00950E9E">
      <w:pPr>
        <w:pStyle w:val="TEZ-2"/>
        <w:outlineLvl w:val="1"/>
      </w:pPr>
      <w:r>
        <w:tab/>
      </w:r>
      <w:bookmarkStart w:id="10" w:name="_Toc11306552"/>
      <w:r>
        <w:t>1</w:t>
      </w:r>
      <w:r w:rsidRPr="008031DF">
        <w:t>.1. Kriz Kavramı ve Tanımı</w:t>
      </w:r>
      <w:bookmarkEnd w:id="10"/>
    </w:p>
    <w:p w14:paraId="56E5B630" w14:textId="3BDD32F9" w:rsidR="00061EFA" w:rsidRPr="00EA367E" w:rsidRDefault="00061EFA" w:rsidP="00061EFA">
      <w:pPr>
        <w:spacing w:after="0" w:line="360" w:lineRule="auto"/>
        <w:contextualSpacing/>
        <w:jc w:val="both"/>
        <w:rPr>
          <w:rFonts w:ascii="Times New Roman" w:hAnsi="Times New Roman" w:cs="Times New Roman"/>
          <w:sz w:val="24"/>
          <w:szCs w:val="24"/>
        </w:rPr>
      </w:pPr>
      <w:r>
        <w:rPr>
          <w:rFonts w:ascii="Times New Roman" w:hAnsi="Times New Roman" w:cs="Times New Roman"/>
          <w:b/>
          <w:sz w:val="24"/>
          <w:szCs w:val="24"/>
        </w:rPr>
        <w:tab/>
      </w:r>
      <w:r w:rsidRPr="00DD77BE">
        <w:rPr>
          <w:rFonts w:ascii="Times New Roman" w:hAnsi="Times New Roman" w:cs="Times New Roman"/>
          <w:sz w:val="24"/>
          <w:szCs w:val="24"/>
        </w:rPr>
        <w:t>H</w:t>
      </w:r>
      <w:r>
        <w:rPr>
          <w:rFonts w:ascii="Times New Roman" w:hAnsi="Times New Roman" w:cs="Times New Roman"/>
          <w:sz w:val="24"/>
          <w:szCs w:val="24"/>
        </w:rPr>
        <w:t>er yerde, her zaman,</w:t>
      </w:r>
      <w:r w:rsidRPr="004018B6">
        <w:rPr>
          <w:rFonts w:ascii="Times New Roman" w:hAnsi="Times New Roman" w:cs="Times New Roman"/>
          <w:sz w:val="24"/>
          <w:szCs w:val="24"/>
        </w:rPr>
        <w:t xml:space="preserve"> herkes</w:t>
      </w:r>
      <w:r>
        <w:rPr>
          <w:rFonts w:ascii="Times New Roman" w:hAnsi="Times New Roman" w:cs="Times New Roman"/>
          <w:sz w:val="24"/>
          <w:szCs w:val="24"/>
        </w:rPr>
        <w:t>in karşı karşıya kalabileceği kavram olan kriz, günlük yaşamın bir parçasıdır.</w:t>
      </w:r>
      <w:r w:rsidRPr="004018B6">
        <w:rPr>
          <w:rFonts w:ascii="Times New Roman" w:hAnsi="Times New Roman" w:cs="Times New Roman"/>
          <w:sz w:val="24"/>
          <w:szCs w:val="24"/>
        </w:rPr>
        <w:t xml:space="preserve"> </w:t>
      </w:r>
      <w:r>
        <w:rPr>
          <w:rFonts w:ascii="Times New Roman" w:hAnsi="Times New Roman" w:cs="Times New Roman"/>
          <w:sz w:val="24"/>
          <w:szCs w:val="24"/>
        </w:rPr>
        <w:t>Fakat</w:t>
      </w:r>
      <w:r w:rsidRPr="004018B6">
        <w:rPr>
          <w:rFonts w:ascii="Times New Roman" w:hAnsi="Times New Roman" w:cs="Times New Roman"/>
          <w:sz w:val="24"/>
          <w:szCs w:val="24"/>
        </w:rPr>
        <w:t xml:space="preserve"> </w:t>
      </w:r>
      <w:r>
        <w:rPr>
          <w:rFonts w:ascii="Times New Roman" w:hAnsi="Times New Roman" w:cs="Times New Roman"/>
          <w:sz w:val="24"/>
          <w:szCs w:val="24"/>
        </w:rPr>
        <w:t xml:space="preserve">beklenmeyen olaylarla baş başa kalınamayacağı düşüncesi, genel olarak her bireyde </w:t>
      </w:r>
      <w:proofErr w:type="gramStart"/>
      <w:r>
        <w:rPr>
          <w:rFonts w:ascii="Times New Roman" w:hAnsi="Times New Roman" w:cs="Times New Roman"/>
          <w:sz w:val="24"/>
          <w:szCs w:val="24"/>
        </w:rPr>
        <w:t>hakim</w:t>
      </w:r>
      <w:proofErr w:type="gramEnd"/>
      <w:r>
        <w:rPr>
          <w:rFonts w:ascii="Times New Roman" w:hAnsi="Times New Roman" w:cs="Times New Roman"/>
          <w:sz w:val="24"/>
          <w:szCs w:val="24"/>
        </w:rPr>
        <w:t xml:space="preserve"> olmaktadır. Ayrıca bu durum</w:t>
      </w:r>
      <w:r w:rsidRPr="004018B6">
        <w:rPr>
          <w:rFonts w:ascii="Times New Roman" w:hAnsi="Times New Roman" w:cs="Times New Roman"/>
          <w:sz w:val="24"/>
          <w:szCs w:val="24"/>
        </w:rPr>
        <w:t xml:space="preserve"> bireyler</w:t>
      </w:r>
      <w:r>
        <w:rPr>
          <w:rFonts w:ascii="Times New Roman" w:hAnsi="Times New Roman" w:cs="Times New Roman"/>
          <w:sz w:val="24"/>
          <w:szCs w:val="24"/>
        </w:rPr>
        <w:t xml:space="preserve">de </w:t>
      </w:r>
      <w:r w:rsidRPr="004018B6">
        <w:rPr>
          <w:rFonts w:ascii="Times New Roman" w:hAnsi="Times New Roman" w:cs="Times New Roman"/>
          <w:sz w:val="24"/>
          <w:szCs w:val="24"/>
        </w:rPr>
        <w:t>olduğu ka</w:t>
      </w:r>
      <w:r>
        <w:rPr>
          <w:rFonts w:ascii="Times New Roman" w:hAnsi="Times New Roman" w:cs="Times New Roman"/>
          <w:sz w:val="24"/>
          <w:szCs w:val="24"/>
        </w:rPr>
        <w:t>dar kurumlarda da geçerlidir (Bakos, 2018: 527).</w:t>
      </w:r>
      <w:r w:rsidRPr="004018B6">
        <w:rPr>
          <w:rFonts w:ascii="Times New Roman" w:hAnsi="Times New Roman" w:cs="Times New Roman"/>
          <w:sz w:val="24"/>
          <w:szCs w:val="24"/>
        </w:rPr>
        <w:t xml:space="preserve"> </w:t>
      </w:r>
      <w:r>
        <w:rPr>
          <w:rFonts w:ascii="Times New Roman" w:hAnsi="Times New Roman" w:cs="Times New Roman"/>
          <w:sz w:val="24"/>
          <w:szCs w:val="24"/>
        </w:rPr>
        <w:t xml:space="preserve">21. yüzyılın iş yaşamında meydana gelen krizler, kurumlar için önemli bir olgu haline dönüşmektedir. Günümüzde zorlu rekabet ortamında yaşamını sürdüren kurumların, kendi dışında oluşan olumsuz durumlar ya da benimsedikleri yönetim politikalarının sonucunda ortaya çıkan negatif olaylar nedeni ile tecrübe ettikleri krizlerin </w:t>
      </w:r>
      <w:r w:rsidR="00CB3769">
        <w:rPr>
          <w:rFonts w:ascii="Times New Roman" w:hAnsi="Times New Roman" w:cs="Times New Roman"/>
          <w:sz w:val="24"/>
          <w:szCs w:val="24"/>
        </w:rPr>
        <w:t>sayısı gün geçtikçe artmaktadır</w:t>
      </w:r>
      <w:r>
        <w:rPr>
          <w:rFonts w:ascii="Times New Roman" w:hAnsi="Times New Roman" w:cs="Times New Roman"/>
          <w:sz w:val="24"/>
          <w:szCs w:val="24"/>
        </w:rPr>
        <w:t xml:space="preserve"> (Aydın ve Kılınç, 2004: 5). Dolayısıyla krizlere karşı gerekli önlemlerin alınması, kurumların geleceği açısından önem kazanmaktadır. </w:t>
      </w:r>
    </w:p>
    <w:p w14:paraId="458B29BA" w14:textId="511CAB84" w:rsidR="00061EFA" w:rsidRDefault="00061EFA" w:rsidP="00061EFA">
      <w:pPr>
        <w:spacing w:after="0" w:line="360" w:lineRule="auto"/>
        <w:contextualSpacing/>
        <w:jc w:val="both"/>
        <w:rPr>
          <w:rFonts w:ascii="Times New Roman" w:hAnsi="Times New Roman" w:cs="Times New Roman"/>
          <w:sz w:val="24"/>
          <w:szCs w:val="24"/>
        </w:rPr>
      </w:pPr>
      <w:r>
        <w:rPr>
          <w:rFonts w:ascii="Times New Roman" w:hAnsi="Times New Roman" w:cs="Times New Roman"/>
          <w:b/>
          <w:sz w:val="24"/>
          <w:szCs w:val="24"/>
        </w:rPr>
        <w:tab/>
      </w:r>
      <w:r w:rsidRPr="00FA74B4">
        <w:rPr>
          <w:rFonts w:ascii="Times New Roman" w:hAnsi="Times New Roman" w:cs="Times New Roman"/>
          <w:sz w:val="24"/>
          <w:szCs w:val="24"/>
        </w:rPr>
        <w:t xml:space="preserve">Dikkate alınması gereken bir </w:t>
      </w:r>
      <w:r w:rsidR="00FC7D14">
        <w:rPr>
          <w:rFonts w:ascii="Times New Roman" w:hAnsi="Times New Roman" w:cs="Times New Roman"/>
          <w:sz w:val="24"/>
          <w:szCs w:val="24"/>
        </w:rPr>
        <w:t>unsur</w:t>
      </w:r>
      <w:r w:rsidRPr="00FA74B4">
        <w:rPr>
          <w:rFonts w:ascii="Times New Roman" w:hAnsi="Times New Roman" w:cs="Times New Roman"/>
          <w:sz w:val="24"/>
          <w:szCs w:val="24"/>
        </w:rPr>
        <w:t xml:space="preserve"> </w:t>
      </w:r>
      <w:r>
        <w:rPr>
          <w:rFonts w:ascii="Times New Roman" w:hAnsi="Times New Roman" w:cs="Times New Roman"/>
          <w:sz w:val="24"/>
          <w:szCs w:val="24"/>
        </w:rPr>
        <w:t>şeklinde ifade edilen</w:t>
      </w:r>
      <w:r w:rsidRPr="00FA74B4">
        <w:rPr>
          <w:rFonts w:ascii="Times New Roman" w:hAnsi="Times New Roman" w:cs="Times New Roman"/>
          <w:sz w:val="24"/>
          <w:szCs w:val="24"/>
        </w:rPr>
        <w:t xml:space="preserve"> kriz</w:t>
      </w:r>
      <w:r>
        <w:rPr>
          <w:rFonts w:ascii="Times New Roman" w:hAnsi="Times New Roman" w:cs="Times New Roman"/>
          <w:sz w:val="24"/>
          <w:szCs w:val="24"/>
        </w:rPr>
        <w:t xml:space="preserve"> kavramının açıklığa kavuşturulması için yapılmış pek çok tanım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yer almaktadır. Sosyal bilimler içerisinde bulunan diğer </w:t>
      </w:r>
      <w:r w:rsidRPr="00EC49DE">
        <w:rPr>
          <w:rFonts w:ascii="Times New Roman" w:hAnsi="Times New Roman" w:cs="Times New Roman"/>
          <w:sz w:val="24"/>
          <w:szCs w:val="24"/>
        </w:rPr>
        <w:t xml:space="preserve">disiplinlerde </w:t>
      </w:r>
      <w:r>
        <w:rPr>
          <w:rFonts w:ascii="Times New Roman" w:hAnsi="Times New Roman" w:cs="Times New Roman"/>
          <w:sz w:val="24"/>
          <w:szCs w:val="24"/>
        </w:rPr>
        <w:t>görüldüğü gibi kriz kavramında</w:t>
      </w:r>
      <w:r w:rsidR="00FC7D14">
        <w:rPr>
          <w:rFonts w:ascii="Times New Roman" w:hAnsi="Times New Roman" w:cs="Times New Roman"/>
          <w:sz w:val="24"/>
          <w:szCs w:val="24"/>
        </w:rPr>
        <w:t xml:space="preserve"> da</w:t>
      </w:r>
      <w:r>
        <w:rPr>
          <w:rFonts w:ascii="Times New Roman" w:hAnsi="Times New Roman" w:cs="Times New Roman"/>
          <w:sz w:val="24"/>
          <w:szCs w:val="24"/>
        </w:rPr>
        <w:t xml:space="preserve"> genel bir tanım birliğinin olmadığı </w:t>
      </w:r>
      <w:r w:rsidR="00FC7D14">
        <w:rPr>
          <w:rFonts w:ascii="Times New Roman" w:hAnsi="Times New Roman" w:cs="Times New Roman"/>
          <w:sz w:val="24"/>
          <w:szCs w:val="24"/>
        </w:rPr>
        <w:t xml:space="preserve">anlaşılmaktadır. </w:t>
      </w:r>
      <w:r>
        <w:rPr>
          <w:rFonts w:ascii="Times New Roman" w:hAnsi="Times New Roman" w:cs="Times New Roman"/>
          <w:sz w:val="24"/>
          <w:szCs w:val="24"/>
        </w:rPr>
        <w:t>Fakat kriz ile ilgili ortaya konulmuş tanımlara bakıldığında; krizin ciddi bir durum veya sorun ortamını oluşturduğu görüşü üzerinde bir fikir birliğinin sağlandığı görülmektedir. Kriz kelimesine etimolojik olarak bakıldığında Yunancada “ayrılmak” anlamını veren “krisis” sözcüğüne dayanmaktadır. Çin yazısında kriz, “fırsat” ve “tehlike” şeklinde iki sembol ile ifade edilerek olumlu ve olumsuz anlamları</w:t>
      </w:r>
      <w:r w:rsidR="00F01FE0">
        <w:rPr>
          <w:rFonts w:ascii="Times New Roman" w:hAnsi="Times New Roman" w:cs="Times New Roman"/>
          <w:sz w:val="24"/>
          <w:szCs w:val="24"/>
        </w:rPr>
        <w:t>nın olduğu dile getirilmektedir</w:t>
      </w:r>
      <w:r>
        <w:rPr>
          <w:rFonts w:ascii="Times New Roman" w:hAnsi="Times New Roman" w:cs="Times New Roman"/>
          <w:sz w:val="24"/>
          <w:szCs w:val="24"/>
        </w:rPr>
        <w:t xml:space="preserve"> (Pira ve Sohodol, 2004: 23). Oxford sözlüğünde kriz, en iyinin olabileceği ya da en kötünün meydana gelebileceği bir dönüm noktası şeklinde yer almaktadır (Korkmazyürek ve Basım, 2009: 2-3). Türk Dil Kurumu’nun güncel Türkçe Sözlüğünde ise kriz, bunalım ortamında yer almak, buhran olarak belirtilmektedir (</w:t>
      </w:r>
      <w:hyperlink r:id="rId15" w:history="1">
        <w:r w:rsidRPr="002C1FBD">
          <w:rPr>
            <w:rStyle w:val="Kpr"/>
            <w:rFonts w:ascii="Times New Roman" w:hAnsi="Times New Roman" w:cs="Times New Roman"/>
            <w:sz w:val="24"/>
            <w:szCs w:val="24"/>
          </w:rPr>
          <w:t>www.tdk.gov.tr</w:t>
        </w:r>
      </w:hyperlink>
      <w:r>
        <w:rPr>
          <w:rFonts w:ascii="Times New Roman" w:hAnsi="Times New Roman" w:cs="Times New Roman"/>
          <w:sz w:val="24"/>
          <w:szCs w:val="24"/>
        </w:rPr>
        <w:t xml:space="preserve">, 2019). </w:t>
      </w:r>
    </w:p>
    <w:p w14:paraId="06CC99B1" w14:textId="77777777" w:rsidR="00061EFA" w:rsidRDefault="00061EFA" w:rsidP="00061EFA">
      <w:p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b/>
        <w:t xml:space="preserve">Kriz, kurumun kriz sinyallerini önceden görme ve bu sinyallere göre tedbir alma sistemini devre dışı bırakmasının yanı sıra, kurumun üst düzey amaçlarını ve yapısını tehlikeye atan ve kurumun yaşam süresine zarar veren bir olgu şeklinde ifade </w:t>
      </w:r>
      <w:r>
        <w:rPr>
          <w:rFonts w:ascii="Times New Roman" w:hAnsi="Times New Roman" w:cs="Times New Roman"/>
          <w:sz w:val="24"/>
          <w:szCs w:val="24"/>
        </w:rPr>
        <w:lastRenderedPageBreak/>
        <w:t>edilmektedir. Aynı zamanda kriz, kurumun krize karşı kısa süre içerisinde tepki vermesine yol açarak yanlış kararların alınmasına sebep olmakta ve krizin oluşumu ile birlikte kurum yönetimi tarafından sürpriz olarak algılanmasının kurumda gerilim ortamının oluşmasını sağlayan bir durum şeklinde tanımlanmaktadır (Pira ve Sohodol, 2004: 25). Kriz ile ilgili yapılan bir diğer tanıma göre beklenmedik, ani bir şekilde gerçekleşen, hızla etkisini gösterebilen, hazırlık yapılmadan karşı karşıya kalınabilen ve kurumun etkili bir şekilde cevap verememesi sonucunda çöküşün meydana geldiği bir ortam olarak açıklanmaktadır (Akdağ, 2005: 3). Krizin yanlış yönetilmesi ya da başka bir nedenden dolayı kontrol edilememesi durumunda etki boyutunu daha da artırmaktadır. Dolayısıyla kriz, canlanma boyutuna girerek, yaşam veya kaynak zararına yol açabilmektedir (Hetu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2018: 16). Bu bakımdan krizin meydana getirebileceği olumsuz olayları ortadan kaldırmak için eylemlerin hızlı ve etkin biçimde yerine getirilmesi doğru davranış bir olabilir.  </w:t>
      </w:r>
    </w:p>
    <w:p w14:paraId="57736334" w14:textId="5348B16C" w:rsidR="00061EFA" w:rsidRDefault="00061EFA" w:rsidP="00061EFA">
      <w:p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b/>
        <w:t xml:space="preserve">Diğer bir tanıma göre kriz, kurumun gelişimi açısından önemli olan hedeflerini ve faaliyet sistemini tehdit altına alan, kurumun varlığına zarar veren, hızlı bir şekilde tepki gösterilmesi gereken, kurumun krize engel olma mekanizmalarından yararlanmasına fırsat tanımayan olağanüstü bir durum biçiminde tanımlanmaktadır (Can, 2005: 387). Dinçer’e (2007: 407) göre kriz, öngörülemeyen ve beklenmedik bir anda oluşan, güncel değerlerini, hedeflerini ve </w:t>
      </w:r>
      <w:proofErr w:type="gramStart"/>
      <w:r>
        <w:rPr>
          <w:rFonts w:ascii="Times New Roman" w:hAnsi="Times New Roman" w:cs="Times New Roman"/>
          <w:sz w:val="24"/>
          <w:szCs w:val="24"/>
        </w:rPr>
        <w:t>vizyonunu</w:t>
      </w:r>
      <w:proofErr w:type="gramEnd"/>
      <w:r>
        <w:rPr>
          <w:rFonts w:ascii="Times New Roman" w:hAnsi="Times New Roman" w:cs="Times New Roman"/>
          <w:sz w:val="24"/>
          <w:szCs w:val="24"/>
        </w:rPr>
        <w:t xml:space="preserve"> tehlikeye atan, cevabın hızlıca verilmesini gerektiren bir olgu olarak belirtmektedir. Coombs’a (2015: 3) göre kriz</w:t>
      </w:r>
      <w:r w:rsidRPr="008D009E">
        <w:rPr>
          <w:rFonts w:ascii="Times New Roman" w:hAnsi="Times New Roman" w:cs="Times New Roman"/>
          <w:sz w:val="24"/>
          <w:szCs w:val="24"/>
        </w:rPr>
        <w:t xml:space="preserve">, paydaşların sağlık, güvenlik, çevre ve ekonomik </w:t>
      </w:r>
      <w:r>
        <w:rPr>
          <w:rFonts w:ascii="Times New Roman" w:hAnsi="Times New Roman" w:cs="Times New Roman"/>
          <w:sz w:val="24"/>
          <w:szCs w:val="24"/>
        </w:rPr>
        <w:t>hususlar ile</w:t>
      </w:r>
      <w:r w:rsidRPr="008D009E">
        <w:rPr>
          <w:rFonts w:ascii="Times New Roman" w:hAnsi="Times New Roman" w:cs="Times New Roman"/>
          <w:sz w:val="24"/>
          <w:szCs w:val="24"/>
        </w:rPr>
        <w:t xml:space="preserve"> ilgili önemli beklentilerini</w:t>
      </w:r>
      <w:r>
        <w:rPr>
          <w:rFonts w:ascii="Times New Roman" w:hAnsi="Times New Roman" w:cs="Times New Roman"/>
          <w:sz w:val="24"/>
          <w:szCs w:val="24"/>
        </w:rPr>
        <w:t xml:space="preserve"> tehlike altında bırakan ve kurumların verimliliklerini</w:t>
      </w:r>
      <w:r w:rsidRPr="008D009E">
        <w:rPr>
          <w:rFonts w:ascii="Times New Roman" w:hAnsi="Times New Roman" w:cs="Times New Roman"/>
          <w:sz w:val="24"/>
          <w:szCs w:val="24"/>
        </w:rPr>
        <w:t xml:space="preserve"> ciddi şekilde etkileyebilecek ve olumsuz </w:t>
      </w:r>
      <w:r>
        <w:rPr>
          <w:rFonts w:ascii="Times New Roman" w:hAnsi="Times New Roman" w:cs="Times New Roman"/>
          <w:sz w:val="24"/>
          <w:szCs w:val="24"/>
        </w:rPr>
        <w:t>durumlara yol açabilecek</w:t>
      </w:r>
      <w:r w:rsidRPr="008D009E">
        <w:rPr>
          <w:rFonts w:ascii="Times New Roman" w:hAnsi="Times New Roman" w:cs="Times New Roman"/>
          <w:sz w:val="24"/>
          <w:szCs w:val="24"/>
        </w:rPr>
        <w:t xml:space="preserve"> öngörül</w:t>
      </w:r>
      <w:r>
        <w:rPr>
          <w:rFonts w:ascii="Times New Roman" w:hAnsi="Times New Roman" w:cs="Times New Roman"/>
          <w:sz w:val="24"/>
          <w:szCs w:val="24"/>
        </w:rPr>
        <w:t>emeyen olaylardır</w:t>
      </w:r>
      <w:r w:rsidRPr="008D009E">
        <w:rPr>
          <w:rFonts w:ascii="Times New Roman" w:hAnsi="Times New Roman" w:cs="Times New Roman"/>
          <w:sz w:val="24"/>
          <w:szCs w:val="24"/>
        </w:rPr>
        <w:t>.</w:t>
      </w:r>
      <w:r w:rsidR="00F86769">
        <w:rPr>
          <w:rFonts w:ascii="Times New Roman" w:hAnsi="Times New Roman" w:cs="Times New Roman"/>
          <w:sz w:val="24"/>
          <w:szCs w:val="24"/>
        </w:rPr>
        <w:t xml:space="preserve"> </w:t>
      </w:r>
      <w:r>
        <w:rPr>
          <w:rFonts w:ascii="Times New Roman" w:hAnsi="Times New Roman" w:cs="Times New Roman"/>
          <w:sz w:val="24"/>
          <w:szCs w:val="24"/>
        </w:rPr>
        <w:t>Bu çerçevede yapılan tanımlara bakıldığında kriz ortamının gerilim oluşturması sebebi ile kriz yönetiminin, kurumun geleceği açısından dikkate alınması gereken kavram olarak görülmesi gerekmektedir (Tekin ve Öztürk, 2010: 134).</w:t>
      </w:r>
    </w:p>
    <w:p w14:paraId="00B19F08" w14:textId="77777777" w:rsidR="00061EFA" w:rsidRDefault="00061EFA" w:rsidP="00061EFA">
      <w:p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b/>
        <w:t>Yukarıda kriz ile ilgili yapılan tanımlar göz önüne alındığında kriz tanımının ana unsurları şu şekilde ifade edilmektedir (Korkmazyürek ve Basım, 2009: 9);</w:t>
      </w:r>
    </w:p>
    <w:p w14:paraId="392EA0EA" w14:textId="77777777" w:rsidR="00061EFA" w:rsidRDefault="00061EFA" w:rsidP="00061EFA">
      <w:pPr>
        <w:pStyle w:val="ListeParagraf"/>
        <w:numPr>
          <w:ilvl w:val="0"/>
          <w:numId w:val="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Kurumun yapısını ve düzenini olumsuz yönde etkilemesi,</w:t>
      </w:r>
    </w:p>
    <w:p w14:paraId="4CE014E3" w14:textId="77777777" w:rsidR="00061EFA" w:rsidRDefault="00061EFA" w:rsidP="00061EFA">
      <w:pPr>
        <w:pStyle w:val="ListeParagraf"/>
        <w:numPr>
          <w:ilvl w:val="0"/>
          <w:numId w:val="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Krizin türü (bir olay ya da durum şeklinde çıkması),</w:t>
      </w:r>
    </w:p>
    <w:p w14:paraId="4B8E32A3" w14:textId="77777777" w:rsidR="00061EFA" w:rsidRDefault="00061EFA" w:rsidP="00061EFA">
      <w:pPr>
        <w:pStyle w:val="ListeParagraf"/>
        <w:numPr>
          <w:ilvl w:val="0"/>
          <w:numId w:val="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Krizin gerçekleşme şekli (öngörülebilmesi, beklenmeyen bir anda olması),</w:t>
      </w:r>
    </w:p>
    <w:p w14:paraId="29397FD1" w14:textId="77777777" w:rsidR="00061EFA" w:rsidRDefault="00061EFA" w:rsidP="00061EFA">
      <w:pPr>
        <w:pStyle w:val="ListeParagraf"/>
        <w:numPr>
          <w:ilvl w:val="0"/>
          <w:numId w:val="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Krizin etki alanları; kurumun birimleri, kurumun fonksiyonları ve/veya kurumun kendine has özellikleri (bilinirlik, imaj, güven) üzerinde bıraktığı etki,</w:t>
      </w:r>
    </w:p>
    <w:p w14:paraId="1DE93E48" w14:textId="77777777" w:rsidR="00061EFA" w:rsidRDefault="00061EFA" w:rsidP="00061EFA">
      <w:pPr>
        <w:pStyle w:val="ListeParagraf"/>
        <w:numPr>
          <w:ilvl w:val="0"/>
          <w:numId w:val="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Krizin etki seviyesi (hafif etkilenmelerden ölümü getirebilecek etkilenmelere kadar farklı seviyelerde etkileme gücü).</w:t>
      </w:r>
    </w:p>
    <w:p w14:paraId="18072354" w14:textId="77777777"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Kriz, bir kurumda yer alan yönetim personellerinin krizi algılamalarında başarısız olması ile meydana gelmesinin yanında, kurum bütünlüğünün tehlikeye girmesine sebep olmaktadır. Bu bakımdan kurumun herhangi bir bölümünde ortaya çıkan ciddi durumlara karşı gerekli önlemler alınmadığı takdirde krizin ortaya çıkması mümkün hale gelmektedir. Bunalım içerisinde olan kurumların kriz ile karşı karşıya kalabilme ihtimali oldukça yüksek olmaktadır. Bu nedenle belirsizliğin hüküm sürdüğü sektörlerde kurumlar, krize karşı her an hazırlıklı olmaları gerekmektedir. Böylesine bir durumun olumsuz olarak algılanması yanlış bir düşüncedir. Çünkü ileride oluşabilecek tehlikelere karşı önlemler almayı ve bu önlemler çerçevesinde krizi fırsata dönüştürmeyi amaçlayan faaliyetlerin geçekleştirilmesi sağlanmalıdır (Örnek ve Aydın, 2008: 8). Buradan hareketle kriz öncesi dönem, kriz anında yapılacak davranışların temelini oluşturmaya yardımcı olan önemli bir dönem olarak görülebilir.</w:t>
      </w:r>
    </w:p>
    <w:p w14:paraId="64E318D1" w14:textId="77777777" w:rsidR="00061EFA" w:rsidRDefault="00061EFA" w:rsidP="00061EFA">
      <w:pPr>
        <w:pStyle w:val="ListeParagraf"/>
        <w:spacing w:after="0" w:line="360" w:lineRule="auto"/>
        <w:ind w:left="0"/>
        <w:jc w:val="both"/>
        <w:rPr>
          <w:rFonts w:ascii="Times New Roman" w:hAnsi="Times New Roman" w:cs="Times New Roman"/>
          <w:sz w:val="24"/>
          <w:szCs w:val="24"/>
        </w:rPr>
      </w:pPr>
    </w:p>
    <w:p w14:paraId="773BF8D1" w14:textId="77777777" w:rsidR="00061EFA" w:rsidRPr="00AB1571" w:rsidRDefault="00061EFA" w:rsidP="00950E9E">
      <w:pPr>
        <w:pStyle w:val="TEZ-2"/>
        <w:outlineLvl w:val="1"/>
      </w:pPr>
      <w:r>
        <w:tab/>
      </w:r>
      <w:bookmarkStart w:id="11" w:name="_Toc11306553"/>
      <w:r>
        <w:t>1.2. Krizin</w:t>
      </w:r>
      <w:r w:rsidRPr="00AB1571">
        <w:t xml:space="preserve"> Temel Özellikleri</w:t>
      </w:r>
      <w:bookmarkEnd w:id="11"/>
    </w:p>
    <w:p w14:paraId="52C56389" w14:textId="77777777"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Kriz, kurumları belirsizliğin hüküm sürdüğü bir ortama sürüklediği için kurum ve çalışanların hangi yöne doğru ilerleyecekleri konusunda bilinmezliğin olduğu durum olarak karşımıza çıkmaktadır. Aynı zamanda kriz, temelinde gerilim öğesinin yattığı düzensiz bir ortamın oluşumuna etki etmekte ve bu oluşumun krizin başlangıcından krizin son bulmasına kadar hayat bulmaktadır (Pira ve Sohodol, 2004: 26). Kaos ortamının oluştuğu kriz dönemlerinde krizin etki alanında bulunan sorumlu bireylerin ya da birimlerin, eş zamanlı ve hızlı tepki verme eylemini üstlenmektedirler. Aralarında oluşacak uyum ve koordinasyon olgusunun güçlü olması, genel amaca ulaşılmasında temel yapı taşı olarak görülmektedir (Avanzi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2017: 30).   </w:t>
      </w:r>
    </w:p>
    <w:p w14:paraId="7988511D" w14:textId="77777777"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 xml:space="preserve">Krizin başlayacağı ve biteceği zamanı tahmin etmek oldukça güç bir durumdur. Beklenmedik anda meydana gelen krizlerin bıraktığı etkiler daha yıkıcı özelliğe sahip olmaktadır. Dolayısıyla kurumun varlığı tehdit altına girmekte ve hasar bırakma olanağı yüksek seviyede seyretmektedir. Fakat bu dönemde fırsatların ortaya çıkabileceği ve bu fırsatların kurum açısından avantaj olarak görülmesi gerekmektedir. Krizlerin çözüme </w:t>
      </w:r>
      <w:r>
        <w:rPr>
          <w:rFonts w:ascii="Times New Roman" w:hAnsi="Times New Roman" w:cs="Times New Roman"/>
          <w:sz w:val="24"/>
          <w:szCs w:val="24"/>
        </w:rPr>
        <w:lastRenderedPageBreak/>
        <w:t>kavuşturulması tekrardan krizin yaşanmayacağı anlamına gelmemektedir (Örnek ve Aydın, 2008: 30-31).</w:t>
      </w:r>
    </w:p>
    <w:p w14:paraId="7D9CB746" w14:textId="3F871C92" w:rsidR="00061EFA" w:rsidRDefault="00FC7D14"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Kurum yöneticileri</w:t>
      </w:r>
      <w:r w:rsidR="00CF19E0">
        <w:rPr>
          <w:rFonts w:ascii="Times New Roman" w:hAnsi="Times New Roman" w:cs="Times New Roman"/>
          <w:sz w:val="24"/>
          <w:szCs w:val="24"/>
        </w:rPr>
        <w:t>nin</w:t>
      </w:r>
      <w:r w:rsidR="00061EFA">
        <w:rPr>
          <w:rFonts w:ascii="Times New Roman" w:hAnsi="Times New Roman" w:cs="Times New Roman"/>
          <w:sz w:val="24"/>
          <w:szCs w:val="24"/>
        </w:rPr>
        <w:t xml:space="preserve"> yaşanabilecek olası krizin kaçınılmaz</w:t>
      </w:r>
      <w:r>
        <w:rPr>
          <w:rFonts w:ascii="Times New Roman" w:hAnsi="Times New Roman" w:cs="Times New Roman"/>
          <w:sz w:val="24"/>
          <w:szCs w:val="24"/>
        </w:rPr>
        <w:t xml:space="preserve"> olacağı fikrine kapılmamaları gerekmektedir. Bu fikir kurumun</w:t>
      </w:r>
      <w:r w:rsidR="00061EFA">
        <w:rPr>
          <w:rFonts w:ascii="Times New Roman" w:hAnsi="Times New Roman" w:cs="Times New Roman"/>
          <w:sz w:val="24"/>
          <w:szCs w:val="24"/>
        </w:rPr>
        <w:t xml:space="preserve"> geleceği açısından benimsenmemes</w:t>
      </w:r>
      <w:r>
        <w:rPr>
          <w:rFonts w:ascii="Times New Roman" w:hAnsi="Times New Roman" w:cs="Times New Roman"/>
          <w:sz w:val="24"/>
          <w:szCs w:val="24"/>
        </w:rPr>
        <w:t>i g</w:t>
      </w:r>
      <w:r w:rsidR="00061EFA">
        <w:rPr>
          <w:rFonts w:ascii="Times New Roman" w:hAnsi="Times New Roman" w:cs="Times New Roman"/>
          <w:sz w:val="24"/>
          <w:szCs w:val="24"/>
        </w:rPr>
        <w:t>ereken bir düşünce olarak ifade edilmektedir.</w:t>
      </w:r>
      <w:r w:rsidR="00CF19E0">
        <w:rPr>
          <w:rFonts w:ascii="Times New Roman" w:hAnsi="Times New Roman" w:cs="Times New Roman"/>
          <w:sz w:val="24"/>
          <w:szCs w:val="24"/>
        </w:rPr>
        <w:t xml:space="preserve"> Ne yapılırsa yapılsın kriz</w:t>
      </w:r>
      <w:r>
        <w:rPr>
          <w:rFonts w:ascii="Times New Roman" w:hAnsi="Times New Roman" w:cs="Times New Roman"/>
          <w:sz w:val="24"/>
          <w:szCs w:val="24"/>
        </w:rPr>
        <w:t xml:space="preserve"> </w:t>
      </w:r>
      <w:r w:rsidR="00CF19E0">
        <w:rPr>
          <w:rFonts w:ascii="Times New Roman" w:hAnsi="Times New Roman" w:cs="Times New Roman"/>
          <w:sz w:val="24"/>
          <w:szCs w:val="24"/>
        </w:rPr>
        <w:t xml:space="preserve">gerçekleşecek düşüncesinin meydana gelmesi, </w:t>
      </w:r>
      <w:r w:rsidR="00061EFA">
        <w:rPr>
          <w:rFonts w:ascii="Times New Roman" w:hAnsi="Times New Roman" w:cs="Times New Roman"/>
          <w:sz w:val="24"/>
          <w:szCs w:val="24"/>
        </w:rPr>
        <w:t>kurumun krize karşı hazırlıklı olmasına ve tep</w:t>
      </w:r>
      <w:r w:rsidR="00CF19E0">
        <w:rPr>
          <w:rFonts w:ascii="Times New Roman" w:hAnsi="Times New Roman" w:cs="Times New Roman"/>
          <w:sz w:val="24"/>
          <w:szCs w:val="24"/>
        </w:rPr>
        <w:t>ki göstermesine engel olabilir</w:t>
      </w:r>
      <w:r w:rsidR="00061EFA">
        <w:rPr>
          <w:rFonts w:ascii="Times New Roman" w:hAnsi="Times New Roman" w:cs="Times New Roman"/>
          <w:sz w:val="24"/>
          <w:szCs w:val="24"/>
        </w:rPr>
        <w:t>. Krizin oluşmasını beklemek ve kriz yönetimi yetkilileri tarafından krize karşı gerekli hazırlıkları yapmamak önemli hatalard</w:t>
      </w:r>
      <w:r w:rsidR="00F01FE0">
        <w:rPr>
          <w:rFonts w:ascii="Times New Roman" w:hAnsi="Times New Roman" w:cs="Times New Roman"/>
          <w:sz w:val="24"/>
          <w:szCs w:val="24"/>
        </w:rPr>
        <w:t>an biri olarak gösterilmektedir</w:t>
      </w:r>
      <w:r w:rsidR="00061EFA">
        <w:rPr>
          <w:rFonts w:ascii="Times New Roman" w:hAnsi="Times New Roman" w:cs="Times New Roman"/>
          <w:sz w:val="24"/>
          <w:szCs w:val="24"/>
        </w:rPr>
        <w:t xml:space="preserve"> (Sezgin,</w:t>
      </w:r>
      <w:r w:rsidR="00180546">
        <w:rPr>
          <w:rFonts w:ascii="Times New Roman" w:hAnsi="Times New Roman" w:cs="Times New Roman"/>
          <w:sz w:val="24"/>
          <w:szCs w:val="24"/>
        </w:rPr>
        <w:t xml:space="preserve"> </w:t>
      </w:r>
      <w:r w:rsidR="00061EFA">
        <w:rPr>
          <w:rFonts w:ascii="Times New Roman" w:hAnsi="Times New Roman" w:cs="Times New Roman"/>
          <w:sz w:val="24"/>
          <w:szCs w:val="24"/>
        </w:rPr>
        <w:t xml:space="preserve">2003: 184). Gerekli donanımlara sahip olan kriz yönetimi yetkilileri, kurumun yaşadığı </w:t>
      </w:r>
      <w:proofErr w:type="gramStart"/>
      <w:r w:rsidR="00061EFA">
        <w:rPr>
          <w:rFonts w:ascii="Times New Roman" w:hAnsi="Times New Roman" w:cs="Times New Roman"/>
          <w:sz w:val="24"/>
          <w:szCs w:val="24"/>
        </w:rPr>
        <w:t>kaos</w:t>
      </w:r>
      <w:proofErr w:type="gramEnd"/>
      <w:r w:rsidR="00061EFA">
        <w:rPr>
          <w:rFonts w:ascii="Times New Roman" w:hAnsi="Times New Roman" w:cs="Times New Roman"/>
          <w:sz w:val="24"/>
          <w:szCs w:val="24"/>
        </w:rPr>
        <w:t xml:space="preserve"> ortamını hızlı ve özel bir biçimde yeniden ele alarak durum analizi yapmaktadırlar. Fakat krize müdahale etme aşamasında karşılaşılan koşullar ayrıntılı analizlere ya da sahip olunan fikirlerin kapsamlı değişimine izin vermemektedir (Constantinides, 2013: 1659).    </w:t>
      </w:r>
    </w:p>
    <w:p w14:paraId="002FEE72" w14:textId="33CA5C2E"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Değişen durumun tahmin edile</w:t>
      </w:r>
      <w:r w:rsidR="000D35E9">
        <w:rPr>
          <w:rFonts w:ascii="Times New Roman" w:hAnsi="Times New Roman" w:cs="Times New Roman"/>
          <w:sz w:val="24"/>
          <w:szCs w:val="24"/>
        </w:rPr>
        <w:t xml:space="preserve">mediği ve hızlı hareket etme zorunluluğunun meydana gelmesinden </w:t>
      </w:r>
      <w:r>
        <w:rPr>
          <w:rFonts w:ascii="Times New Roman" w:hAnsi="Times New Roman" w:cs="Times New Roman"/>
          <w:sz w:val="24"/>
          <w:szCs w:val="24"/>
        </w:rPr>
        <w:t>dolayı hedefler çeşitlenmektedir. Krizden önce yararlı olan ya da</w:t>
      </w:r>
      <w:r w:rsidR="00CB3769">
        <w:rPr>
          <w:rFonts w:ascii="Times New Roman" w:hAnsi="Times New Roman" w:cs="Times New Roman"/>
          <w:sz w:val="24"/>
          <w:szCs w:val="24"/>
        </w:rPr>
        <w:t xml:space="preserve"> yararlı olmayan çalışmalar</w:t>
      </w:r>
      <w:r>
        <w:rPr>
          <w:rFonts w:ascii="Times New Roman" w:hAnsi="Times New Roman" w:cs="Times New Roman"/>
          <w:sz w:val="24"/>
          <w:szCs w:val="24"/>
        </w:rPr>
        <w:t>, durumun değişmesi ile birlikte</w:t>
      </w:r>
      <w:r w:rsidR="000D35E9">
        <w:rPr>
          <w:rFonts w:ascii="Times New Roman" w:hAnsi="Times New Roman" w:cs="Times New Roman"/>
          <w:sz w:val="24"/>
          <w:szCs w:val="24"/>
        </w:rPr>
        <w:t xml:space="preserve"> kendini</w:t>
      </w:r>
      <w:r>
        <w:rPr>
          <w:rFonts w:ascii="Times New Roman" w:hAnsi="Times New Roman" w:cs="Times New Roman"/>
          <w:sz w:val="24"/>
          <w:szCs w:val="24"/>
        </w:rPr>
        <w:t xml:space="preserve"> yeni çalışmalara bırakabilmektedir. </w:t>
      </w:r>
      <w:r w:rsidR="000D35E9">
        <w:rPr>
          <w:rFonts w:ascii="Times New Roman" w:hAnsi="Times New Roman" w:cs="Times New Roman"/>
          <w:sz w:val="24"/>
          <w:szCs w:val="24"/>
        </w:rPr>
        <w:t>Dolayısıyla g</w:t>
      </w:r>
      <w:r>
        <w:rPr>
          <w:rFonts w:ascii="Times New Roman" w:hAnsi="Times New Roman" w:cs="Times New Roman"/>
          <w:sz w:val="24"/>
          <w:szCs w:val="24"/>
        </w:rPr>
        <w:t>enel olarak kabul edilmiş tek bir faaliyet yoktur.</w:t>
      </w:r>
      <w:r w:rsidR="000D35E9">
        <w:rPr>
          <w:rFonts w:ascii="Times New Roman" w:hAnsi="Times New Roman" w:cs="Times New Roman"/>
          <w:sz w:val="24"/>
          <w:szCs w:val="24"/>
        </w:rPr>
        <w:t xml:space="preserve"> Ayrıca h</w:t>
      </w:r>
      <w:r>
        <w:rPr>
          <w:rFonts w:ascii="Times New Roman" w:hAnsi="Times New Roman" w:cs="Times New Roman"/>
          <w:sz w:val="24"/>
          <w:szCs w:val="24"/>
        </w:rPr>
        <w:t>em ekonomik hem de stratejik anlamda bilginin yoksunluğundan ortaya çıkan s</w:t>
      </w:r>
      <w:r w:rsidR="00CB3769">
        <w:rPr>
          <w:rFonts w:ascii="Times New Roman" w:hAnsi="Times New Roman" w:cs="Times New Roman"/>
          <w:sz w:val="24"/>
          <w:szCs w:val="24"/>
        </w:rPr>
        <w:t xml:space="preserve">orunlar meydana gelmekte </w:t>
      </w:r>
      <w:r>
        <w:rPr>
          <w:rFonts w:ascii="Times New Roman" w:hAnsi="Times New Roman" w:cs="Times New Roman"/>
          <w:sz w:val="24"/>
          <w:szCs w:val="24"/>
        </w:rPr>
        <w:t xml:space="preserve">ve akabinde geniş yelpazede kararların verilmesi gerekmektedir (Dinçer, 2007: 406). </w:t>
      </w:r>
      <w:r w:rsidR="00CB3769">
        <w:rPr>
          <w:rFonts w:ascii="Times New Roman" w:hAnsi="Times New Roman" w:cs="Times New Roman"/>
          <w:sz w:val="24"/>
          <w:szCs w:val="24"/>
        </w:rPr>
        <w:t>Bu bağlamda</w:t>
      </w:r>
      <w:r w:rsidR="000D35E9">
        <w:rPr>
          <w:rFonts w:ascii="Times New Roman" w:hAnsi="Times New Roman" w:cs="Times New Roman"/>
          <w:sz w:val="24"/>
          <w:szCs w:val="24"/>
        </w:rPr>
        <w:t xml:space="preserve"> krizin beraberinde getirdiği</w:t>
      </w:r>
      <w:r w:rsidR="00CB3769">
        <w:rPr>
          <w:rFonts w:ascii="Times New Roman" w:hAnsi="Times New Roman" w:cs="Times New Roman"/>
          <w:sz w:val="24"/>
          <w:szCs w:val="24"/>
        </w:rPr>
        <w:t xml:space="preserve"> değişimler </w:t>
      </w:r>
      <w:r w:rsidR="000D35E9">
        <w:rPr>
          <w:rFonts w:ascii="Times New Roman" w:hAnsi="Times New Roman" w:cs="Times New Roman"/>
          <w:sz w:val="24"/>
          <w:szCs w:val="24"/>
        </w:rPr>
        <w:t>yeni faaliyetlerin oluşumuna yol açabileceği</w:t>
      </w:r>
      <w:r>
        <w:rPr>
          <w:rFonts w:ascii="Times New Roman" w:hAnsi="Times New Roman" w:cs="Times New Roman"/>
          <w:sz w:val="24"/>
          <w:szCs w:val="24"/>
        </w:rPr>
        <w:t xml:space="preserve"> ve kurum tarafından bu faaliyetlere</w:t>
      </w:r>
      <w:r w:rsidR="000D35E9">
        <w:rPr>
          <w:rFonts w:ascii="Times New Roman" w:hAnsi="Times New Roman" w:cs="Times New Roman"/>
          <w:sz w:val="24"/>
          <w:szCs w:val="24"/>
        </w:rPr>
        <w:t xml:space="preserve"> karşı</w:t>
      </w:r>
      <w:r>
        <w:rPr>
          <w:rFonts w:ascii="Times New Roman" w:hAnsi="Times New Roman" w:cs="Times New Roman"/>
          <w:sz w:val="24"/>
          <w:szCs w:val="24"/>
        </w:rPr>
        <w:t xml:space="preserve"> hazırlıklı olunması</w:t>
      </w:r>
      <w:r w:rsidR="000D35E9">
        <w:rPr>
          <w:rFonts w:ascii="Times New Roman" w:hAnsi="Times New Roman" w:cs="Times New Roman"/>
          <w:sz w:val="24"/>
          <w:szCs w:val="24"/>
        </w:rPr>
        <w:t>nın gerekli olduğu söylenebilir.</w:t>
      </w:r>
    </w:p>
    <w:p w14:paraId="49DB4230" w14:textId="47A14C7C"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 xml:space="preserve">Kurum yönetimlerinin belirsizlik ortamı içerisinde karşı karşıya kaldığı krizin üç ana özelliği bulunmaktadır. Bu üç ana özellik tehdit, zaman baskısı ve sürpriz şeklinde gösterilmektedir. Üç ana özellikten biri olan tehdit, krizin getireceği olası zararlar olarak ifade edilmektedir. Zaman baskısı ise kriz anında verilecek kararların kısa süre içinde verilmesi ve bu sürenin karar verecek olan yönetim üzerinde baskıya neden olması şeklinde belirtilmektedir. </w:t>
      </w:r>
      <w:r w:rsidR="00AF1CCA">
        <w:rPr>
          <w:rFonts w:ascii="Times New Roman" w:hAnsi="Times New Roman" w:cs="Times New Roman"/>
          <w:sz w:val="24"/>
          <w:szCs w:val="24"/>
        </w:rPr>
        <w:t>Krizin sürpriz özelliğini</w:t>
      </w:r>
      <w:r w:rsidR="00FB397C">
        <w:rPr>
          <w:rFonts w:ascii="Times New Roman" w:hAnsi="Times New Roman" w:cs="Times New Roman"/>
          <w:sz w:val="24"/>
          <w:szCs w:val="24"/>
        </w:rPr>
        <w:t xml:space="preserve"> ifade eden</w:t>
      </w:r>
      <w:r>
        <w:rPr>
          <w:rFonts w:ascii="Times New Roman" w:hAnsi="Times New Roman" w:cs="Times New Roman"/>
          <w:sz w:val="24"/>
          <w:szCs w:val="24"/>
        </w:rPr>
        <w:t xml:space="preserve"> olumsuz etkiler ve öngörülmeyen değişimler </w:t>
      </w:r>
      <w:r w:rsidR="00AF1CCA">
        <w:rPr>
          <w:rFonts w:ascii="Times New Roman" w:hAnsi="Times New Roman" w:cs="Times New Roman"/>
          <w:sz w:val="24"/>
          <w:szCs w:val="24"/>
        </w:rPr>
        <w:t xml:space="preserve">ise </w:t>
      </w:r>
      <w:r>
        <w:rPr>
          <w:rFonts w:ascii="Times New Roman" w:hAnsi="Times New Roman" w:cs="Times New Roman"/>
          <w:sz w:val="24"/>
          <w:szCs w:val="24"/>
        </w:rPr>
        <w:t>çevre analizi ve</w:t>
      </w:r>
      <w:r w:rsidR="00AF1CCA">
        <w:rPr>
          <w:rFonts w:ascii="Times New Roman" w:hAnsi="Times New Roman" w:cs="Times New Roman"/>
          <w:sz w:val="24"/>
          <w:szCs w:val="24"/>
        </w:rPr>
        <w:t xml:space="preserve"> değerlendirme mekanizmalarını uygulaya koyan yöneticilerin yaptığı</w:t>
      </w:r>
      <w:r>
        <w:rPr>
          <w:rFonts w:ascii="Times New Roman" w:hAnsi="Times New Roman" w:cs="Times New Roman"/>
          <w:sz w:val="24"/>
          <w:szCs w:val="24"/>
        </w:rPr>
        <w:t xml:space="preserve"> hatalar sonucunda meydana gelmektedir (Büyükkaracığan, 2016: 198).   </w:t>
      </w:r>
    </w:p>
    <w:p w14:paraId="7B86FCCF" w14:textId="309B540F"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ab/>
      </w:r>
      <w:r w:rsidR="00AF1CCA">
        <w:rPr>
          <w:rFonts w:ascii="Times New Roman" w:hAnsi="Times New Roman" w:cs="Times New Roman"/>
          <w:sz w:val="24"/>
          <w:szCs w:val="24"/>
        </w:rPr>
        <w:t>Bu doğrultuda d</w:t>
      </w:r>
      <w:r>
        <w:rPr>
          <w:rFonts w:ascii="Times New Roman" w:hAnsi="Times New Roman" w:cs="Times New Roman"/>
          <w:sz w:val="24"/>
          <w:szCs w:val="24"/>
        </w:rPr>
        <w:t xml:space="preserve">ış faktörlerden ya da kurumun iç faktörlerinden kaynaklanan krizin temel özellikleri şu şekilde </w:t>
      </w:r>
      <w:r w:rsidRPr="00452DFA">
        <w:rPr>
          <w:rFonts w:ascii="Times New Roman" w:hAnsi="Times New Roman" w:cs="Times New Roman"/>
          <w:sz w:val="24"/>
          <w:szCs w:val="24"/>
        </w:rPr>
        <w:t>açıklanmaktadır</w:t>
      </w:r>
      <w:r>
        <w:rPr>
          <w:rFonts w:ascii="Times New Roman" w:hAnsi="Times New Roman" w:cs="Times New Roman"/>
          <w:sz w:val="24"/>
          <w:szCs w:val="24"/>
        </w:rPr>
        <w:t xml:space="preserve"> (Pira ve Sohodol, 2004: 27);</w:t>
      </w:r>
    </w:p>
    <w:p w14:paraId="049D8378"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Kurumun üst düzey amaçlarına ve varlığına karşı tehlikeli olması,</w:t>
      </w:r>
    </w:p>
    <w:p w14:paraId="29C94639"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Kurumun krize engel olma ve krizi algılama yeteneklerini devre dışı bırakması,</w:t>
      </w:r>
    </w:p>
    <w:p w14:paraId="2997B1F4"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Hızlı çözümü zorunlu hale getirmesi ve zaman baskısını oluşturması,</w:t>
      </w:r>
    </w:p>
    <w:p w14:paraId="3B92AECA"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Beklenmedik bir şekilde oluşmasından dolayı sürpriz olarak değerlendirilmesi,</w:t>
      </w:r>
    </w:p>
    <w:p w14:paraId="05484A5C"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Kurumun karar vericileri üzerinde gerilim oluşturması,</w:t>
      </w:r>
    </w:p>
    <w:p w14:paraId="41597022"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Endişe ve paniğin meydana gelmesine neden olması,</w:t>
      </w:r>
    </w:p>
    <w:p w14:paraId="1F2F917C"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Önemli bir dönüm noktası haline gelmesi,</w:t>
      </w:r>
    </w:p>
    <w:p w14:paraId="7EED004F"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Kurumun imajına, ekonomisine, personel gücüne ve doğal kaynaklarına zarar verebilecek bir güce sahip olması,</w:t>
      </w:r>
    </w:p>
    <w:p w14:paraId="6531D4BA" w14:textId="77777777" w:rsidR="00061EFA" w:rsidRDefault="00061EFA" w:rsidP="00061EFA">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Kurumun var olan ya da gelecekte planlanan sistemini zihinsel, fiziksel veya varlıksal olarak etkilemesi şeklinde ifade edilmektedir.</w:t>
      </w:r>
    </w:p>
    <w:p w14:paraId="43BAD17D" w14:textId="77777777" w:rsidR="00061EFA" w:rsidRDefault="00061EFA" w:rsidP="00061EFA">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 xml:space="preserve">Kurumların varlığına zarar veren, amaçlarından alıkoyan bütün olaylar kriz olarak değerlendirilmektedir. Bu tür olayların kaynağı bilinmeyen herhangi bir taraftan gelebileceği gibi kaynağı bilenen bir yerden de gelmektedir. Böylesine zor bir sürecin titiz bir şekilde ele alınarak oluşan kargaşa ortamının eski düzenine getirilmesi gerekmektedir. Kurum yöneticileri olası bir kriz ile kurumu karşı karşıya bırakmak istemiyorsa krizin sinyallerini önceden fark ederek uygun faaliyetleri yerine getirmeleri önem kazanmaktadır. Bu nedenle deneyimli kriz yönetim takımları oluşturularak kriz dönemlerinde uygulanacak planların hazırlanması gerekli görülmektedir (Karaköse, 2007: 5). </w:t>
      </w:r>
    </w:p>
    <w:p w14:paraId="71039428" w14:textId="77777777" w:rsidR="00061EFA" w:rsidRDefault="00061EFA" w:rsidP="00061EFA">
      <w:pPr>
        <w:pStyle w:val="Default"/>
        <w:spacing w:line="276" w:lineRule="auto"/>
        <w:jc w:val="both"/>
        <w:rPr>
          <w:b/>
          <w:bCs/>
        </w:rPr>
      </w:pPr>
    </w:p>
    <w:p w14:paraId="3157A404" w14:textId="77777777" w:rsidR="00061EFA" w:rsidRDefault="00061EFA" w:rsidP="00950E9E">
      <w:pPr>
        <w:pStyle w:val="TEZ-2"/>
        <w:outlineLvl w:val="1"/>
      </w:pPr>
      <w:r>
        <w:tab/>
      </w:r>
      <w:bookmarkStart w:id="12" w:name="_Toc11306554"/>
      <w:r>
        <w:t>1</w:t>
      </w:r>
      <w:r w:rsidRPr="00AB1571">
        <w:t>.3</w:t>
      </w:r>
      <w:r>
        <w:t>.</w:t>
      </w:r>
      <w:r w:rsidRPr="00AB1571">
        <w:t xml:space="preserve"> Krizi Ortaya Çıkaran Faktörler</w:t>
      </w:r>
      <w:bookmarkEnd w:id="12"/>
    </w:p>
    <w:p w14:paraId="0A3BED12" w14:textId="4AF8E866" w:rsidR="00061EFA" w:rsidRDefault="00061EFA" w:rsidP="00061EFA">
      <w:pPr>
        <w:pStyle w:val="Default"/>
        <w:spacing w:line="360" w:lineRule="auto"/>
        <w:jc w:val="both"/>
        <w:rPr>
          <w:b/>
          <w:bCs/>
        </w:rPr>
      </w:pPr>
      <w:r>
        <w:rPr>
          <w:b/>
          <w:bCs/>
        </w:rPr>
        <w:tab/>
      </w:r>
      <w:r>
        <w:rPr>
          <w:bCs/>
        </w:rPr>
        <w:t>Genel olarak kriz, kurumun çevresinde ortaya çıkan değişimlere, sisteminin ya da kurum yönetiminin sahip olduğu başarısız yönetim yetenekleri gibi nedenlerden kaynaklanan uyumsuzluğun sonucunda meydana gelmektedir. Başka bir ifade ile kriz kurum ile çevresi arasında yaşanan uyumun sona ermesi sonucu şeklinde tanımlanmaktadır (Can, 2005: 388). Dolayısıyla kurumların faaliyet gösterdiği kurum dışı ve kurum içindeki çevrede yaşanan olaylara karşı hassa</w:t>
      </w:r>
      <w:r w:rsidR="00FB397C">
        <w:rPr>
          <w:bCs/>
        </w:rPr>
        <w:t>siyet göstermeleri, kriz ile beklenmedik bir</w:t>
      </w:r>
      <w:r>
        <w:rPr>
          <w:bCs/>
        </w:rPr>
        <w:t xml:space="preserve"> şekilde karşı karşıya gelme olasılığını azaltabilir.</w:t>
      </w:r>
    </w:p>
    <w:p w14:paraId="3802872F" w14:textId="77777777" w:rsidR="00061EFA" w:rsidRDefault="00061EFA" w:rsidP="00061EFA">
      <w:pPr>
        <w:pStyle w:val="Default"/>
        <w:spacing w:line="360" w:lineRule="auto"/>
        <w:jc w:val="both"/>
        <w:rPr>
          <w:bCs/>
        </w:rPr>
      </w:pPr>
      <w:r>
        <w:rPr>
          <w:b/>
          <w:bCs/>
        </w:rPr>
        <w:tab/>
      </w:r>
      <w:r>
        <w:rPr>
          <w:bCs/>
        </w:rPr>
        <w:t xml:space="preserve">Kurumlarda </w:t>
      </w:r>
      <w:r w:rsidRPr="00971D8E">
        <w:rPr>
          <w:bCs/>
        </w:rPr>
        <w:t>kriz olgusunun yaşanmasına neden olan</w:t>
      </w:r>
      <w:r>
        <w:rPr>
          <w:bCs/>
        </w:rPr>
        <w:t xml:space="preserve"> birçok faktör bulunmaktadır. Çevresel değişimlere karşı uyumsuz davranma, bilgi yoksunluğu, iletişimin etkin bir </w:t>
      </w:r>
      <w:r>
        <w:rPr>
          <w:bCs/>
        </w:rPr>
        <w:lastRenderedPageBreak/>
        <w:t>şekilde kurulamaması, belli bir sistemi olmayan eğitim faaliyetleri, koordinasyon eksikliği ve haberleşmenin sağlanamaması gibi birçok husus krizin yaşanmasına neden olan faktörlere örnek olarak gösterilebilir. Bu faktörlerin birkaçı büyük problemlere yol açabilmektedir. Fakat değinilen faktörlerin hepsi kurumu belli düzeyde tehlike altında bıraktığı bilinmektedir (Pira ve Sohodol,  2010: 27). Bahsi geçen faktörlerin neden olduğu kriz ortamını anlamak için meydana gelen baskının örgütsel stres düzeyini artırabilmektedir. Kurumlar içinde bulundukları durum hakkında çevrelerine gerekli bilgileri aktarmak adına iletişim olgusuna ihtiyaç duyabilmektedirler (Meer vd</w:t>
      </w:r>
      <w:proofErr w:type="gramStart"/>
      <w:r>
        <w:rPr>
          <w:bCs/>
        </w:rPr>
        <w:t>.,</w:t>
      </w:r>
      <w:proofErr w:type="gramEnd"/>
      <w:r>
        <w:rPr>
          <w:bCs/>
        </w:rPr>
        <w:t xml:space="preserve"> 2017: 430).  </w:t>
      </w:r>
    </w:p>
    <w:p w14:paraId="5408E007" w14:textId="77777777" w:rsidR="00061EFA" w:rsidRDefault="00061EFA" w:rsidP="00061EFA">
      <w:pPr>
        <w:pStyle w:val="Default"/>
        <w:spacing w:line="360" w:lineRule="auto"/>
        <w:jc w:val="both"/>
        <w:rPr>
          <w:bCs/>
        </w:rPr>
      </w:pPr>
      <w:r>
        <w:rPr>
          <w:bCs/>
        </w:rPr>
        <w:tab/>
        <w:t>Krizlerin gerçekleşmesine sebep olan faktörlerin arasında kurum yönetiminde yer alan bireylerin, kurumun faaliyet gösterdiği çevre ya da kurumu etkileme gücüne sahip olan olası riskler hakkında gerekli bilgileri bilmemesi veya bu durumları önceden algılayamaması yer almaktadır (Korkmazyürek ve Basım, 2009: 14). Hâlbuki krize verilen tepki, yeniden ayağa kalkmanın yolunu ve kurumun gelecekte var olma durumunu belirlemektedir. Dolayısıyla olası krizlerin işaretlerini anlayabilmek için kurumun ileri görüşlülük anlayışını benimseyerek olumsuz durumlara karşı hazırlıklı olması önem kazanmaktadır (Bowers vd</w:t>
      </w:r>
      <w:proofErr w:type="gramStart"/>
      <w:r>
        <w:rPr>
          <w:bCs/>
        </w:rPr>
        <w:t>.,</w:t>
      </w:r>
      <w:proofErr w:type="gramEnd"/>
      <w:r>
        <w:rPr>
          <w:bCs/>
        </w:rPr>
        <w:t xml:space="preserve"> 2017: 552).</w:t>
      </w:r>
    </w:p>
    <w:p w14:paraId="73875118" w14:textId="77777777" w:rsidR="00061EFA" w:rsidRDefault="00061EFA" w:rsidP="00061EFA">
      <w:pPr>
        <w:pStyle w:val="Default"/>
        <w:spacing w:line="360" w:lineRule="auto"/>
        <w:jc w:val="both"/>
        <w:rPr>
          <w:bCs/>
        </w:rPr>
      </w:pPr>
      <w:r>
        <w:rPr>
          <w:bCs/>
        </w:rPr>
        <w:tab/>
        <w:t>Bazı durumlarda krizlerin stratejik yaklaşımlar çerçevesinde kurum yönetimleri tarafından oluşturulması gerekmektedir. Stratejik anlayış ile olağanüstü durumların gerçekleştirilmesini öneren Tobler, GE Capital kurumunun yönetim kurulu başkanı Wendt’in finans sektöründe yaşanan hareketli havadan faydalanarak gerçekleşecek değişimin olumlu yönde etki edeceğini düşündüğü alanlarda krizler oluşturarak olağanüstü bir durumu ortaya çıkardığı söylemektedir (Örnek ve Aydın, 2008: 41). Bu nedenle bazı durumlarda krizler, kurumlar için yararlı olabilir.</w:t>
      </w:r>
    </w:p>
    <w:p w14:paraId="293EFCC8" w14:textId="36393ACB" w:rsidR="00061EFA" w:rsidRDefault="00061EFA" w:rsidP="00061EFA">
      <w:pPr>
        <w:pStyle w:val="Default"/>
        <w:spacing w:line="360" w:lineRule="auto"/>
        <w:jc w:val="both"/>
        <w:rPr>
          <w:bCs/>
        </w:rPr>
      </w:pPr>
      <w:r>
        <w:rPr>
          <w:bCs/>
        </w:rPr>
        <w:tab/>
      </w:r>
      <w:r w:rsidRPr="002A51F2">
        <w:rPr>
          <w:bCs/>
        </w:rPr>
        <w:t>Kurumlar çevresi ile bir takım uyuşmazlıklar yaşayabili</w:t>
      </w:r>
      <w:r>
        <w:rPr>
          <w:bCs/>
        </w:rPr>
        <w:t>r. Yaşanan bu uyuşmazlıklar krizin meydana gelmesini tetikleyen unsurları oluşturabilmektedir. Bazı durumlarda çevrenin beklentileri kuru</w:t>
      </w:r>
      <w:r w:rsidR="00AF1CCA">
        <w:rPr>
          <w:bCs/>
        </w:rPr>
        <w:t>mun kapasitesinin üstüne çıkmakta</w:t>
      </w:r>
      <w:r w:rsidR="00315DD3">
        <w:rPr>
          <w:bCs/>
        </w:rPr>
        <w:t xml:space="preserve"> ve kurum tarafından bu beklentiler</w:t>
      </w:r>
      <w:r>
        <w:rPr>
          <w:bCs/>
        </w:rPr>
        <w:t xml:space="preserve"> yerine getirilememektedir. Bazı durumlarda ise çevre, kurumun beklentilerine karşılık verememektedir. Ortaya çıkan bu uyumsuzluk kurumun denge yapısına zarar vererek krizin oluşmasına neden olmaktadır (Dinçer, 2007: 407). Başka bir deyişle kurumların çevresi ile olan ilişki durumu, dikkat edilmesi gereken </w:t>
      </w:r>
      <w:r w:rsidR="00315DD3">
        <w:rPr>
          <w:bCs/>
        </w:rPr>
        <w:t>başka bir unsur olarak söylenebilir</w:t>
      </w:r>
      <w:r w:rsidRPr="006F4A52">
        <w:rPr>
          <w:bCs/>
        </w:rPr>
        <w:t>.</w:t>
      </w:r>
    </w:p>
    <w:p w14:paraId="70745042" w14:textId="77777777" w:rsidR="00061EFA" w:rsidRDefault="00061EFA" w:rsidP="00061EFA">
      <w:pPr>
        <w:pStyle w:val="Default"/>
        <w:spacing w:line="360" w:lineRule="auto"/>
        <w:jc w:val="both"/>
        <w:rPr>
          <w:bCs/>
        </w:rPr>
      </w:pPr>
      <w:r>
        <w:rPr>
          <w:bCs/>
        </w:rPr>
        <w:lastRenderedPageBreak/>
        <w:tab/>
        <w:t>Krizi ortaya çıkaran faktörler dış çevre faktörleri, iç çevre faktörleri ve iç ve dış çevre faktörlerin etkileşimi olmak üzere üçe ayrılmaktadır. Faktörlerin alt başlıkları ile ayrıntılı açıklamaları aşağıda belirtilmektedir.</w:t>
      </w:r>
    </w:p>
    <w:p w14:paraId="3937D862" w14:textId="77777777" w:rsidR="00061EFA" w:rsidRDefault="00061EFA" w:rsidP="00061EFA">
      <w:pPr>
        <w:pStyle w:val="Default"/>
        <w:spacing w:line="360" w:lineRule="auto"/>
        <w:jc w:val="both"/>
        <w:rPr>
          <w:bCs/>
        </w:rPr>
      </w:pPr>
    </w:p>
    <w:p w14:paraId="2E74EA5D" w14:textId="77777777" w:rsidR="00061EFA" w:rsidRDefault="00061EFA" w:rsidP="00950E9E">
      <w:pPr>
        <w:pStyle w:val="TEZ-3"/>
        <w:outlineLvl w:val="2"/>
      </w:pPr>
      <w:r>
        <w:rPr>
          <w:bCs/>
        </w:rPr>
        <w:tab/>
      </w:r>
      <w:bookmarkStart w:id="13" w:name="_Toc11306555"/>
      <w:r>
        <w:t>1</w:t>
      </w:r>
      <w:r w:rsidRPr="000669B3">
        <w:t>.3.1. Dış Çevre</w:t>
      </w:r>
      <w:r>
        <w:t xml:space="preserve"> (Kurum Dışı)</w:t>
      </w:r>
      <w:r w:rsidRPr="000669B3">
        <w:t xml:space="preserve"> Faktörleri</w:t>
      </w:r>
      <w:bookmarkEnd w:id="13"/>
    </w:p>
    <w:p w14:paraId="564FC58E" w14:textId="43A5B861" w:rsidR="00061EFA" w:rsidRDefault="00061EFA" w:rsidP="00061EFA">
      <w:pPr>
        <w:pStyle w:val="Default"/>
        <w:spacing w:line="360" w:lineRule="auto"/>
        <w:jc w:val="both"/>
      </w:pPr>
      <w:r>
        <w:rPr>
          <w:b/>
        </w:rPr>
        <w:tab/>
      </w:r>
      <w:r w:rsidRPr="00385CA1">
        <w:t>Krizin ortaya çıkmasına neden olan dış çevre faktörleri kurumun kontrol edemediği</w:t>
      </w:r>
      <w:r>
        <w:t xml:space="preserve"> makro</w:t>
      </w:r>
      <w:r w:rsidRPr="00385CA1">
        <w:t xml:space="preserve"> faktörler olarak gösterilmektedir.</w:t>
      </w:r>
      <w:r>
        <w:t xml:space="preserve"> Bu faktörler kurumun faaliyette bulunduğu ülkeye ve dünyaya aynı zaman diliminde etkisini göstererek kurumu etkilemeye çalışmaktadırlar. Dış çevre faktörlerinde yaşanan değişimlerin kurum tarafından belirlenmesi ve bu değişimlere kurumun ayak uydurması gerekmektedir. Bu değişimlere ayak uydurma konusunda problem yaşayan ve değişimlerin gerisinde kalan kurumlarda krizin oluşumu ve sonrasında krizin şiddet oranının artması meydana gelmektedir (Tüz, 1996: 5). Sonuç olarak dış çevre faktörlerinin kurum tarafından iyi bir biçimde değerlendirilmesi ve</w:t>
      </w:r>
      <w:r w:rsidR="00315DD3">
        <w:t xml:space="preserve"> bu</w:t>
      </w:r>
      <w:r>
        <w:t xml:space="preserve"> değerlendirme sonrasında kri</w:t>
      </w:r>
      <w:r w:rsidR="00315DD3">
        <w:t>zin oluşumuna dikkat edilmesi</w:t>
      </w:r>
      <w:r>
        <w:t xml:space="preserve"> önem kazanmaktadır.</w:t>
      </w:r>
    </w:p>
    <w:p w14:paraId="4D5AB546" w14:textId="77777777" w:rsidR="00061EFA" w:rsidRDefault="00061EFA" w:rsidP="00061EFA">
      <w:pPr>
        <w:pStyle w:val="Default"/>
        <w:spacing w:line="360" w:lineRule="auto"/>
        <w:jc w:val="both"/>
      </w:pPr>
      <w:r>
        <w:tab/>
        <w:t xml:space="preserve">Dış çevrede meydana gelen değişim kurumu </w:t>
      </w:r>
      <w:r w:rsidRPr="00B06473">
        <w:t xml:space="preserve">etkilemektedir. </w:t>
      </w:r>
      <w:r>
        <w:t xml:space="preserve">Bu etkileşim, kurumun bulunduğu </w:t>
      </w:r>
      <w:proofErr w:type="gramStart"/>
      <w:r>
        <w:t>kaosu</w:t>
      </w:r>
      <w:proofErr w:type="gramEnd"/>
      <w:r>
        <w:t xml:space="preserve"> ve belirsizliği artırmasından dolayı kurum yöneticilerinin aldığı doğru kararların sayısını azaltmakta ve kurumun krize daha da yaklaşmasına sebep olmaktadır. Dış çevre faktörlerinde yaşanan değişimler, kurumların hızlı bir şekilde bu değişimleri benimsemesi zorunluluğunu getirmektedir. Kurumların değişimleri benimsemesinde yaşadığı sorunlar, krizin oluşma olasılığını artırmaktadır</w:t>
      </w:r>
      <w:r w:rsidRPr="00B06473">
        <w:t xml:space="preserve"> </w:t>
      </w:r>
      <w:r>
        <w:t>(Aydın ve Kılınç, 2004: 9-10). Değişimlerin getirdiği sorunlardan meydana gelen krizin yönetimi, normal duruma geri dönüş anlayışını temel alarak gerçekleştirilmelidir. Bu noktada doğal ve endüstriyel risklerin neden olduğu hasarı olabildiğince en aza indirmek adına isabetli kararların alınması önem kazanmaktadır (Traore vd</w:t>
      </w:r>
      <w:proofErr w:type="gramStart"/>
      <w:r>
        <w:t>.,</w:t>
      </w:r>
      <w:proofErr w:type="gramEnd"/>
      <w:r>
        <w:t xml:space="preserve"> 2018: 819).</w:t>
      </w:r>
    </w:p>
    <w:p w14:paraId="268BD54E" w14:textId="5BAC998C" w:rsidR="00061EFA" w:rsidRDefault="00061EFA" w:rsidP="00061EFA">
      <w:pPr>
        <w:pStyle w:val="Default"/>
        <w:spacing w:line="360" w:lineRule="auto"/>
        <w:jc w:val="both"/>
      </w:pPr>
      <w:r>
        <w:tab/>
        <w:t xml:space="preserve">Belirsizlik ve karmaşa ortamının artarak devam etmesi, krizin gerçekleşme olasılığını </w:t>
      </w:r>
      <w:r w:rsidRPr="00E5240D">
        <w:t xml:space="preserve">yükseltmektedir. </w:t>
      </w:r>
      <w:r>
        <w:t>Hızlı bir şekilde cevap verilmesi gerektiğini bilen kurum yönetimi bu acele davranma anlayışı ile birlikte çevrede yaşanan ani gelişmeleri takip etme olanağını azaltmaktadır. Dolayısıyla krizin etki alanı giderek büyümeye başlamaktadır. Fakat krizin kaynak noktasının çevre olması, kurumun çevreye olan yakınlığı ya da çevrenin kurum üzerindeki baskı derecesinin fazla veya az olmasının rolü oldukça önemli olmaktadır (Dinçer, 2007: 408).</w:t>
      </w:r>
    </w:p>
    <w:p w14:paraId="5D82C76F" w14:textId="77777777" w:rsidR="00061EFA" w:rsidRDefault="00061EFA" w:rsidP="00950E9E">
      <w:pPr>
        <w:pStyle w:val="TEZ-4"/>
        <w:outlineLvl w:val="3"/>
      </w:pPr>
      <w:r>
        <w:lastRenderedPageBreak/>
        <w:tab/>
      </w:r>
      <w:bookmarkStart w:id="14" w:name="_Toc11306556"/>
      <w:r>
        <w:t>1</w:t>
      </w:r>
      <w:r w:rsidRPr="000E422F">
        <w:t>.3.1.1. Doğal Faktörler</w:t>
      </w:r>
      <w:bookmarkEnd w:id="14"/>
    </w:p>
    <w:p w14:paraId="7D29CCB4" w14:textId="77777777" w:rsidR="00061EFA" w:rsidRDefault="00061EFA" w:rsidP="00061EFA">
      <w:pPr>
        <w:pStyle w:val="Default"/>
        <w:spacing w:line="360" w:lineRule="auto"/>
        <w:jc w:val="both"/>
        <w:rPr>
          <w:bCs/>
        </w:rPr>
      </w:pPr>
      <w:r>
        <w:rPr>
          <w:b/>
        </w:rPr>
        <w:tab/>
      </w:r>
      <w:r w:rsidRPr="00851249">
        <w:t>Dış çevre faktörleri içerisinde yer alan doğal faktörler</w:t>
      </w:r>
      <w:r>
        <w:t>,</w:t>
      </w:r>
      <w:r>
        <w:rPr>
          <w:bCs/>
        </w:rPr>
        <w:t xml:space="preserve"> kurum yönetiminin kontrol etmesinin imkânsız olduğu iklim, toprak, su, çevre kirliliği gibi ani olayların krizi meydana getirmesi şeklinde açıklanmaktadır. Doğal faktörler, deprem, yangın, sel gibi hem kurumu hem de toplumu ilgilendiren olağanüstü durumları oluşturmaktadır. Dış çevre faktörleri arasında bulunan doğal faktörlerin krize neden olan diğer faktörlerden ayrı tutulan niteliği ise, etkisinin uzun ve daha baskın bir şekilde hissedilmesidir. Bu nedenle oluşabilecek krizler ile ilgili sinyallerin algılanamaması, erken uyarı sistemi ve krizi engelleme planlarının devre dışı kalmasına neden olmaktadır (Pira ve Sohodol, 2010: 36). Dolayısıyla</w:t>
      </w:r>
      <w:r w:rsidRPr="00E14FF8">
        <w:rPr>
          <w:bCs/>
        </w:rPr>
        <w:t xml:space="preserve"> programl</w:t>
      </w:r>
      <w:r>
        <w:rPr>
          <w:bCs/>
        </w:rPr>
        <w:t xml:space="preserve">anmamış bir dizi olay </w:t>
      </w:r>
      <w:r w:rsidRPr="00E14FF8">
        <w:rPr>
          <w:bCs/>
        </w:rPr>
        <w:t>kriz</w:t>
      </w:r>
      <w:r>
        <w:rPr>
          <w:bCs/>
        </w:rPr>
        <w:t>i beraberinde getirmektedir.</w:t>
      </w:r>
      <w:r w:rsidRPr="00E14FF8">
        <w:rPr>
          <w:bCs/>
        </w:rPr>
        <w:t xml:space="preserve"> </w:t>
      </w:r>
      <w:r>
        <w:rPr>
          <w:bCs/>
        </w:rPr>
        <w:t>Bu tür olayların, istenen veya istenmeyen sonuçları vardır. Yapılması gereken ise</w:t>
      </w:r>
      <w:r w:rsidRPr="00E14FF8">
        <w:rPr>
          <w:bCs/>
        </w:rPr>
        <w:t xml:space="preserve"> sonuçları</w:t>
      </w:r>
      <w:r>
        <w:rPr>
          <w:bCs/>
        </w:rPr>
        <w:t xml:space="preserve"> kurumun yaklaşımına uygun şekilde</w:t>
      </w:r>
      <w:r w:rsidRPr="00E14FF8">
        <w:rPr>
          <w:bCs/>
        </w:rPr>
        <w:t xml:space="preserve"> arzu edilebilir kılmaktır. Bunu yapmak için, krize yol açan iç ve d</w:t>
      </w:r>
      <w:r>
        <w:rPr>
          <w:bCs/>
        </w:rPr>
        <w:t>ış faktörlerin anlaşılması gerekmektedir (Mobarek, 1999: 13).</w:t>
      </w:r>
    </w:p>
    <w:p w14:paraId="479F1E5C" w14:textId="1B068355" w:rsidR="00061EFA" w:rsidRDefault="00061EFA" w:rsidP="00061EFA">
      <w:pPr>
        <w:pStyle w:val="Default"/>
        <w:spacing w:line="360" w:lineRule="auto"/>
        <w:jc w:val="both"/>
        <w:rPr>
          <w:bCs/>
        </w:rPr>
      </w:pPr>
      <w:r>
        <w:rPr>
          <w:bCs/>
        </w:rPr>
        <w:tab/>
        <w:t xml:space="preserve">Kurumların faaliyet gösterdiği ülkelerde, doğal faktörlerden kaynaklanan krizlerin gerçekleşmesinden sonra ön plana çıkan sorumlular devlet yönetimi ve yerel yönetimler olarak karşımıza çıkmaktadır. Örneğin genel olarak sel, deprem gibi doğal faktörlerden kaynaklanan krizlerin öncesinde yapılması gereken </w:t>
      </w:r>
      <w:r w:rsidR="00315DD3">
        <w:rPr>
          <w:bCs/>
        </w:rPr>
        <w:t xml:space="preserve">uygulamalar, kriz oluşmaya başladıktan sonra </w:t>
      </w:r>
      <w:r>
        <w:rPr>
          <w:bCs/>
        </w:rPr>
        <w:t>yapılmaktadır. Kriz</w:t>
      </w:r>
      <w:r w:rsidR="00315DD3">
        <w:rPr>
          <w:bCs/>
        </w:rPr>
        <w:t xml:space="preserve"> meydana gelmesi ile birlikte</w:t>
      </w:r>
      <w:r>
        <w:rPr>
          <w:bCs/>
        </w:rPr>
        <w:t xml:space="preserve"> yapılan bu yönetimin </w:t>
      </w:r>
      <w:r w:rsidR="00315DD3">
        <w:rPr>
          <w:bCs/>
        </w:rPr>
        <w:t>plansız olmasından</w:t>
      </w:r>
      <w:r>
        <w:rPr>
          <w:bCs/>
        </w:rPr>
        <w:t xml:space="preserve"> dolayı tehlike ve risklere karşı önlemler alınamamaktadır. Bu durum ise proaktif kriz yönetiminin</w:t>
      </w:r>
      <w:r w:rsidR="00315DD3">
        <w:rPr>
          <w:bCs/>
        </w:rPr>
        <w:t xml:space="preserve"> sürece </w:t>
      </w:r>
      <w:proofErr w:type="gramStart"/>
      <w:r w:rsidR="00315DD3">
        <w:rPr>
          <w:bCs/>
        </w:rPr>
        <w:t>dahil</w:t>
      </w:r>
      <w:proofErr w:type="gramEnd"/>
      <w:r w:rsidR="00315DD3">
        <w:rPr>
          <w:bCs/>
        </w:rPr>
        <w:t xml:space="preserve"> edilmediğinin bir göstergesidir (Örnek ve Aydın, 2008: 50-51). </w:t>
      </w:r>
      <w:r w:rsidR="001A7DB7">
        <w:rPr>
          <w:bCs/>
        </w:rPr>
        <w:t>Krizlere karşı önceden alınacak önlemler, kriz anında gerçekleştirilecek uygulamaların sonuç odaklı olmasına katkı sağlayabileceği söylenebilir.</w:t>
      </w:r>
    </w:p>
    <w:p w14:paraId="3E5C8AC3" w14:textId="77777777" w:rsidR="00061EFA" w:rsidRDefault="00061EFA" w:rsidP="00061EFA">
      <w:pPr>
        <w:pStyle w:val="Default"/>
        <w:spacing w:line="360" w:lineRule="auto"/>
        <w:jc w:val="both"/>
        <w:rPr>
          <w:bCs/>
        </w:rPr>
      </w:pPr>
      <w:r>
        <w:rPr>
          <w:bCs/>
        </w:rPr>
        <w:tab/>
      </w:r>
    </w:p>
    <w:p w14:paraId="7F441E6C" w14:textId="77777777" w:rsidR="00061EFA" w:rsidRPr="001B366D" w:rsidRDefault="00061EFA" w:rsidP="00950E9E">
      <w:pPr>
        <w:pStyle w:val="TEZ-4"/>
        <w:outlineLvl w:val="3"/>
        <w:rPr>
          <w:bCs/>
        </w:rPr>
      </w:pPr>
      <w:r>
        <w:rPr>
          <w:bCs/>
        </w:rPr>
        <w:tab/>
      </w:r>
      <w:bookmarkStart w:id="15" w:name="_Toc11306557"/>
      <w:r>
        <w:t>1</w:t>
      </w:r>
      <w:r w:rsidRPr="002410A3">
        <w:t>.3.1.2. Ekonomik Faktörler</w:t>
      </w:r>
      <w:bookmarkEnd w:id="15"/>
    </w:p>
    <w:p w14:paraId="73500F4A" w14:textId="77777777" w:rsidR="00061EFA" w:rsidRPr="001B366D" w:rsidRDefault="00061EFA" w:rsidP="00061EFA">
      <w:pPr>
        <w:pStyle w:val="Default"/>
        <w:spacing w:line="360" w:lineRule="auto"/>
        <w:jc w:val="both"/>
        <w:rPr>
          <w:b/>
        </w:rPr>
      </w:pPr>
      <w:r>
        <w:rPr>
          <w:b/>
        </w:rPr>
        <w:tab/>
      </w:r>
      <w:r w:rsidRPr="00EE56C2">
        <w:t>Kurumun</w:t>
      </w:r>
      <w:r>
        <w:t xml:space="preserve"> dış çevresi ile ilgili en önemli yapılardan biri ekonomik yapıdır. Ekonomik yapıda oluşacak değişimler ve bu yapıda ortaya çıkabilecek kriz ve sorunlar, kurumu direkt olarak etki altında bırakmaktadır (Aydın ve Kılınç, 2004: 10). Küreselleşmenin var olduğu günümüzde kurumların ekonomik çevresi dünya genelini kapsayacak şekilde değerlendirilmektedir. Bu nedenle dünya genelini kapsayan ekonomik yapıda meydana gelen değişimler küreselleşsen dünyada faaliyet gösteren </w:t>
      </w:r>
      <w:r>
        <w:lastRenderedPageBreak/>
        <w:t xml:space="preserve">bütün kurumları etkilemektedir. Bu ekonomik yapıda </w:t>
      </w:r>
      <w:r w:rsidRPr="00E57052">
        <w:t xml:space="preserve">yaşanan </w:t>
      </w:r>
      <w:r>
        <w:t>değişimler sebebi ile kurumlar kriz ile karşılaşmaktadır (Can, 2005: 389).</w:t>
      </w:r>
    </w:p>
    <w:p w14:paraId="6167860A" w14:textId="7DC0803F" w:rsidR="00061EFA" w:rsidRDefault="00061EFA" w:rsidP="00061EFA">
      <w:pPr>
        <w:pStyle w:val="Default"/>
        <w:spacing w:line="360" w:lineRule="auto"/>
        <w:jc w:val="both"/>
      </w:pPr>
      <w:r>
        <w:tab/>
        <w:t xml:space="preserve">Kurumun piyasaya sürdüğü ürünlerin arz talep durumu, pazar unsurları, kurumun faaliyet gösterdiği ülkede ekonominin genel olarak yaşadığı değişimler, ekonominin gelişimi ve sürekliliği, Gayri Safi Milli </w:t>
      </w:r>
      <w:proofErr w:type="gramStart"/>
      <w:r>
        <w:t>Hasıla</w:t>
      </w:r>
      <w:proofErr w:type="gramEnd"/>
      <w:r>
        <w:t xml:space="preserve"> ve kişisel gelir, talep durumunda yaşanan değişiklikler ve yabancı kurumlar ile rek</w:t>
      </w:r>
      <w:r w:rsidR="001A7DB7">
        <w:t>abetin oluşması gibi unsurlar da</w:t>
      </w:r>
      <w:r>
        <w:t xml:space="preserve"> kurumları etkilemektedir. Özellikle uluslararası pazarlarda çalışmalarını sürdüren kurumların dış çevre konumları daha farklı olmaktadır (Tüz, 1996: 5-6).</w:t>
      </w:r>
    </w:p>
    <w:p w14:paraId="5B8E06B9" w14:textId="77777777" w:rsidR="00061EFA" w:rsidRDefault="00061EFA" w:rsidP="00061EFA">
      <w:pPr>
        <w:pStyle w:val="Default"/>
        <w:spacing w:line="360" w:lineRule="auto"/>
        <w:jc w:val="both"/>
      </w:pPr>
    </w:p>
    <w:p w14:paraId="72A4BFEB" w14:textId="77777777" w:rsidR="00061EFA" w:rsidRDefault="00061EFA" w:rsidP="00950E9E">
      <w:pPr>
        <w:pStyle w:val="TEZ-4"/>
        <w:outlineLvl w:val="3"/>
      </w:pPr>
      <w:r>
        <w:tab/>
      </w:r>
      <w:bookmarkStart w:id="16" w:name="_Toc11306558"/>
      <w:r>
        <w:t>1</w:t>
      </w:r>
      <w:r w:rsidRPr="00203E77">
        <w:t>.3.1.3. Teknolojik Faktörler</w:t>
      </w:r>
      <w:bookmarkEnd w:id="16"/>
    </w:p>
    <w:p w14:paraId="35639CF9" w14:textId="77777777" w:rsidR="00061EFA" w:rsidRDefault="00061EFA" w:rsidP="00061EFA">
      <w:pPr>
        <w:pStyle w:val="Default"/>
        <w:spacing w:line="360" w:lineRule="auto"/>
        <w:jc w:val="both"/>
      </w:pPr>
      <w:r>
        <w:tab/>
        <w:t>Kurumların ürün ya da hizmeti meydana getirdiği dönemlerde faydalandığı teknolojik alanda yaşanan gelişim ve değişimler kurumu etkileme gücüne sahip olmaktadır. Kurum adına teknoloji temelli bir krizin oluşmasında üç faktör ön plana çıkmaktadır (Aydın ve Kılınç, 2004: 11):</w:t>
      </w:r>
    </w:p>
    <w:p w14:paraId="4989C703" w14:textId="77777777" w:rsidR="00061EFA" w:rsidRDefault="00061EFA" w:rsidP="00061EFA">
      <w:pPr>
        <w:pStyle w:val="Default"/>
        <w:numPr>
          <w:ilvl w:val="0"/>
          <w:numId w:val="3"/>
        </w:numPr>
        <w:spacing w:line="360" w:lineRule="auto"/>
        <w:ind w:left="709"/>
        <w:jc w:val="both"/>
      </w:pPr>
      <w:r>
        <w:t>Teknolojik değişimde yaşanan</w:t>
      </w:r>
      <w:r w:rsidRPr="00413524">
        <w:t xml:space="preserve"> hız</w:t>
      </w:r>
      <w:r w:rsidR="00043F2F">
        <w:t>,</w:t>
      </w:r>
    </w:p>
    <w:p w14:paraId="45A48DAA" w14:textId="77777777" w:rsidR="00061EFA" w:rsidRDefault="00061EFA" w:rsidP="00061EFA">
      <w:pPr>
        <w:pStyle w:val="Default"/>
        <w:numPr>
          <w:ilvl w:val="0"/>
          <w:numId w:val="3"/>
        </w:numPr>
        <w:spacing w:line="360" w:lineRule="auto"/>
        <w:ind w:left="709"/>
        <w:jc w:val="both"/>
      </w:pPr>
      <w:r>
        <w:t>Kurumun meydana gel</w:t>
      </w:r>
      <w:r w:rsidR="00043F2F">
        <w:t>en değişime ayak uydurma süreci,</w:t>
      </w:r>
    </w:p>
    <w:p w14:paraId="54DB88D9" w14:textId="77777777" w:rsidR="00061EFA" w:rsidRDefault="00061EFA" w:rsidP="00061EFA">
      <w:pPr>
        <w:pStyle w:val="Default"/>
        <w:numPr>
          <w:ilvl w:val="0"/>
          <w:numId w:val="3"/>
        </w:numPr>
        <w:spacing w:line="360" w:lineRule="auto"/>
        <w:ind w:left="709"/>
        <w:jc w:val="both"/>
      </w:pPr>
      <w:r>
        <w:t>Kurumun kullandığı teknoloj</w:t>
      </w:r>
      <w:r w:rsidR="00043F2F">
        <w:t>iye karşı hassasiyetinin boyutu,</w:t>
      </w:r>
    </w:p>
    <w:p w14:paraId="051DE1B9" w14:textId="0921306F" w:rsidR="00061EFA" w:rsidRDefault="00061EFA" w:rsidP="00061EFA">
      <w:pPr>
        <w:pStyle w:val="Default"/>
        <w:spacing w:line="360" w:lineRule="auto"/>
        <w:jc w:val="both"/>
      </w:pPr>
      <w:r>
        <w:tab/>
        <w:t>Kurumların kullandığı teknolojide ani bir değişikliğin oluşması, bu değişikliğin kurumun temel hedeflerini etkilemesine neden olmaktadır. Özellikle değişime uğrayan teknoloji, kurumun ürettiği ürün ve hizmetin yerine başka bir ürün ve hizmeti getirmiş ve yeni çalışma alanları geliştirmişse kurumun k</w:t>
      </w:r>
      <w:r w:rsidR="00CB3769">
        <w:t>rizi yaşama olasılığı yüksektir</w:t>
      </w:r>
      <w:r>
        <w:t xml:space="preserve"> (Dinçer, 2007: 409). Bu bağlamda kurumların sahip olduğu teknolojinin değişime uğrama olanağının yüksek seviyede olması dolayısıyla teknolojiye karşı esnek bir yapıyı benimsemesi, teknolojik krizler ile karşı karşıya kalmalarını en aza indirebilmeleri muhtemel görünmektedir.</w:t>
      </w:r>
    </w:p>
    <w:p w14:paraId="66693778" w14:textId="77777777" w:rsidR="00061EFA" w:rsidRDefault="00061EFA" w:rsidP="00061EFA">
      <w:pPr>
        <w:pStyle w:val="Default"/>
        <w:spacing w:line="360" w:lineRule="auto"/>
        <w:jc w:val="both"/>
      </w:pPr>
    </w:p>
    <w:p w14:paraId="6D81D873" w14:textId="77777777" w:rsidR="00061EFA" w:rsidRPr="00257827" w:rsidRDefault="00061EFA" w:rsidP="00950E9E">
      <w:pPr>
        <w:pStyle w:val="TEZ-4"/>
        <w:outlineLvl w:val="3"/>
      </w:pPr>
      <w:r>
        <w:tab/>
      </w:r>
      <w:bookmarkStart w:id="17" w:name="_Toc11306559"/>
      <w:r>
        <w:t>1</w:t>
      </w:r>
      <w:r w:rsidRPr="00257827">
        <w:t>.3.1.4. Sosyal ve Kültürel Faktörler</w:t>
      </w:r>
      <w:bookmarkEnd w:id="17"/>
    </w:p>
    <w:p w14:paraId="29599629" w14:textId="77777777" w:rsidR="00061EFA" w:rsidRDefault="00061EFA" w:rsidP="00061EFA">
      <w:pPr>
        <w:pStyle w:val="Default"/>
        <w:spacing w:line="360" w:lineRule="auto"/>
        <w:jc w:val="both"/>
      </w:pPr>
      <w:r>
        <w:t xml:space="preserve">  </w:t>
      </w:r>
      <w:r>
        <w:tab/>
        <w:t xml:space="preserve">Toplumsal hayatta, sosyal ve kültürel faktörlerin ortaya koyduğu değişimler krizlere sebep olmaktadır. Üretenler ve tüketenler yaşamlarını sürdürdükleri sosyal ve kültürel yapı içerisinde hayat bulduklarından dolayı kendilerini bu yapıdan soyutlayamamaktadırlar. Her iki yapıda da gerçekleşecek değişimlerin kurumlar tarafından takip edilmesi gerekmektedir. Bu noktada uluslararası arenada faaliyet </w:t>
      </w:r>
      <w:r>
        <w:lastRenderedPageBreak/>
        <w:t>gösteren kurumların yerel değerleri dikkate almaları önem kazanmaktadır (Örnek ve Aydın, 2008: 57).</w:t>
      </w:r>
    </w:p>
    <w:p w14:paraId="6CE26966" w14:textId="77777777" w:rsidR="00061EFA" w:rsidRPr="00413524" w:rsidRDefault="00061EFA" w:rsidP="00061EFA">
      <w:pPr>
        <w:pStyle w:val="Default"/>
        <w:spacing w:line="360" w:lineRule="auto"/>
        <w:jc w:val="both"/>
      </w:pPr>
      <w:r>
        <w:tab/>
        <w:t xml:space="preserve">Toplumun istek ve arzularında, yaşam ve değer yapılarında oluşan değişiklikler, kurumların ürettiği ürün ve hizmetlere karşı olan isteğin niceliğini ve niteliğini etkilemektedir. Aynı zamanda dini değerler ve inançlar, gelenek ve görenekler, toplum tarafından olumlu bakılmayan davranışlar kurumları olası kriz ile baş başa bırakabilmektedir (Aydın ve Kılınç, 2004: 13).  </w:t>
      </w:r>
    </w:p>
    <w:p w14:paraId="44F26B56" w14:textId="77777777" w:rsidR="00061EFA" w:rsidRDefault="00061EFA" w:rsidP="00061EFA">
      <w:pPr>
        <w:pStyle w:val="Default"/>
        <w:spacing w:line="360" w:lineRule="auto"/>
        <w:jc w:val="both"/>
      </w:pPr>
      <w:r>
        <w:t xml:space="preserve"> </w:t>
      </w:r>
    </w:p>
    <w:p w14:paraId="230C90B2" w14:textId="77777777" w:rsidR="00061EFA" w:rsidRDefault="00061EFA" w:rsidP="00950E9E">
      <w:pPr>
        <w:pStyle w:val="TEZ-4"/>
        <w:outlineLvl w:val="3"/>
      </w:pPr>
      <w:r>
        <w:tab/>
      </w:r>
      <w:bookmarkStart w:id="18" w:name="_Toc11306560"/>
      <w:r>
        <w:t>1</w:t>
      </w:r>
      <w:r w:rsidRPr="00FC6EFE">
        <w:t>.3.1.5. Politik ve Hukuki Faktörler</w:t>
      </w:r>
      <w:bookmarkEnd w:id="18"/>
    </w:p>
    <w:p w14:paraId="3417B6F6" w14:textId="11F557C6" w:rsidR="00061EFA" w:rsidRDefault="00061EFA" w:rsidP="00061EFA">
      <w:pPr>
        <w:pStyle w:val="Default"/>
        <w:spacing w:line="360" w:lineRule="auto"/>
        <w:jc w:val="both"/>
      </w:pPr>
      <w:r>
        <w:rPr>
          <w:b/>
        </w:rPr>
        <w:tab/>
      </w:r>
      <w:r w:rsidRPr="00F85570">
        <w:t>Devlet politikasında meydana gelen gelişmeler krizin ortaya çıkmasına neden olan en önemli kaynaklardan biri olarak gösterilmektedir.</w:t>
      </w:r>
      <w:r>
        <w:t xml:space="preserve"> Hukuki düzen, politik müdahale, parasal destek, uluslararası alanda rekabet gibi konular devletin anlayışını içermektedir (Tüz, 1996: 6). Bu bağlamda bahsi geçe</w:t>
      </w:r>
      <w:r w:rsidR="00E4716C">
        <w:t>n konularda yaşanan gelişmeler</w:t>
      </w:r>
      <w:r>
        <w:t xml:space="preserve"> kurumları olası bir kriz ile karşı karşıya bırakabilir.</w:t>
      </w:r>
    </w:p>
    <w:p w14:paraId="0CD2BAFC" w14:textId="151AF2E0" w:rsidR="00061EFA" w:rsidRDefault="00061EFA" w:rsidP="00061EFA">
      <w:pPr>
        <w:pStyle w:val="Default"/>
        <w:spacing w:line="360" w:lineRule="auto"/>
        <w:jc w:val="both"/>
      </w:pPr>
      <w:r>
        <w:tab/>
        <w:t xml:space="preserve">Faaliyet alanları, </w:t>
      </w:r>
      <w:r w:rsidR="006C240B">
        <w:t xml:space="preserve">hedefleri, yönetim anlayışları ve </w:t>
      </w:r>
      <w:r>
        <w:t>sektörde kapsadıkları yerler gibi birçok unsur ile birbirinden farklılaşan kurumlar, belli başlı bir düzen ve yapılarının olduğu bölgelerde aktif olan yasal sistemler tarafından etkilenmektedir. Aynı zamanda çalışmalarını sürdürdükleri bölgenin, hukuksal olarak düzenleyici ve karar vericilerin gerçekleştirdikleri kanunlar çerçevesinde, ürün ve hizmetlerini meydana getirmektedirler. Sonuç olarak bölgenin sahip olduğu hukuksal alanda yaşanan her türlü değişim, kurum düzenine karşı bir sorun oluşturmakta ve kurum bu değişiklikleri göz önünde bulundurarak gerekli düzenlemeleri</w:t>
      </w:r>
      <w:r w:rsidR="002E52B1">
        <w:t xml:space="preserve"> yerine getirmesi gerekmektedir</w:t>
      </w:r>
      <w:r>
        <w:t xml:space="preserve"> (Pira ve Sohodol, 2010: 38). </w:t>
      </w:r>
    </w:p>
    <w:p w14:paraId="0B5C1131" w14:textId="29B3557B" w:rsidR="00061EFA" w:rsidRDefault="00061EFA" w:rsidP="00061EFA">
      <w:pPr>
        <w:pStyle w:val="Default"/>
        <w:spacing w:line="360" w:lineRule="auto"/>
        <w:jc w:val="both"/>
      </w:pPr>
      <w:r>
        <w:tab/>
        <w:t>Hukuki ve politik faktörlerden etkilenen kriz</w:t>
      </w:r>
      <w:r w:rsidRPr="000D6703">
        <w:t xml:space="preserve"> yönetimi</w:t>
      </w:r>
      <w:r>
        <w:t>,</w:t>
      </w:r>
      <w:r w:rsidRPr="000D6703">
        <w:t xml:space="preserve"> genellikle hem kamu hem de özel birçok </w:t>
      </w:r>
      <w:r>
        <w:t>kurumu kapsayan</w:t>
      </w:r>
      <w:r w:rsidRPr="000D6703">
        <w:t xml:space="preserve"> büyük, karmaşık ve kapsamlı bir operasyondur. </w:t>
      </w:r>
      <w:r>
        <w:t>Medya, kamu kurumlarının kriz karşısında gösterdikleri liderlik becerilerini s</w:t>
      </w:r>
      <w:r w:rsidRPr="000D6703">
        <w:t>ürekli olarak incele</w:t>
      </w:r>
      <w:r>
        <w:t>mekte ve değerlendirmektedir. Dolayısıyla</w:t>
      </w:r>
      <w:r w:rsidRPr="000D6703">
        <w:t xml:space="preserve"> </w:t>
      </w:r>
      <w:r>
        <w:t>kamu kurumlarında görev alan politikacılar,</w:t>
      </w:r>
      <w:r w:rsidRPr="000D6703">
        <w:t xml:space="preserve"> kriz yönetimi</w:t>
      </w:r>
      <w:r>
        <w:t>nin</w:t>
      </w:r>
      <w:r w:rsidRPr="000D6703">
        <w:t xml:space="preserve"> operasyonel yönlerini </w:t>
      </w:r>
      <w:r>
        <w:t>incelemeli, paydaşlarla iletişim kurmalı</w:t>
      </w:r>
      <w:r w:rsidRPr="000D6703">
        <w:t xml:space="preserve">, neyin yanlış gittiğini keşfetmeli, </w:t>
      </w:r>
      <w:r>
        <w:t>yapılacak çalışmaları açıklamalı</w:t>
      </w:r>
      <w:r w:rsidRPr="000D6703">
        <w:t xml:space="preserve">, </w:t>
      </w:r>
      <w:r>
        <w:t>çözüm</w:t>
      </w:r>
      <w:r w:rsidRPr="000D6703">
        <w:t xml:space="preserve"> y</w:t>
      </w:r>
      <w:r>
        <w:t>ollarını başlatmalı ve yeniden olağan duruma geri dönmeyi sağlamalıdır (</w:t>
      </w:r>
      <w:r w:rsidRPr="000D6703">
        <w:t>Boin</w:t>
      </w:r>
      <w:r>
        <w:t xml:space="preserve"> vd</w:t>
      </w:r>
      <w:proofErr w:type="gramStart"/>
      <w:r>
        <w:t>.,</w:t>
      </w:r>
      <w:proofErr w:type="gramEnd"/>
      <w:r>
        <w:t xml:space="preserve"> 2005: 1). Buradan hareketle</w:t>
      </w:r>
      <w:r w:rsidR="00962560">
        <w:t xml:space="preserve"> kurumlar,</w:t>
      </w:r>
      <w:r>
        <w:t xml:space="preserve"> krizin ortaya çıkmasına sebep olan hukuki ve </w:t>
      </w:r>
      <w:r>
        <w:lastRenderedPageBreak/>
        <w:t>politik faktörleri kriz sürecinde dikkatle takip etmeli ve gerçekleşen değişimlere karş</w:t>
      </w:r>
      <w:r w:rsidR="00962560">
        <w:t>ı gerekli önlemleri almalıdırlar.</w:t>
      </w:r>
      <w:r>
        <w:t xml:space="preserve"> </w:t>
      </w:r>
    </w:p>
    <w:p w14:paraId="660C4EC1" w14:textId="77777777" w:rsidR="00061EFA" w:rsidRDefault="00061EFA" w:rsidP="00061EFA">
      <w:pPr>
        <w:pStyle w:val="Default"/>
        <w:spacing w:line="360" w:lineRule="auto"/>
        <w:jc w:val="both"/>
      </w:pPr>
    </w:p>
    <w:p w14:paraId="013626AC" w14:textId="77777777" w:rsidR="00061EFA" w:rsidRDefault="00061EFA" w:rsidP="00950E9E">
      <w:pPr>
        <w:pStyle w:val="TEZ-4"/>
        <w:outlineLvl w:val="3"/>
      </w:pPr>
      <w:r>
        <w:tab/>
      </w:r>
      <w:bookmarkStart w:id="19" w:name="_Toc11306561"/>
      <w:r>
        <w:t>1</w:t>
      </w:r>
      <w:r w:rsidRPr="001035B5">
        <w:t>.3.1.6. Uluslararası Çevre Faktörleri</w:t>
      </w:r>
      <w:bookmarkEnd w:id="19"/>
    </w:p>
    <w:p w14:paraId="15763ED2" w14:textId="279843CF" w:rsidR="00061EFA" w:rsidRDefault="00962560" w:rsidP="00061EFA">
      <w:pPr>
        <w:pStyle w:val="Default"/>
        <w:spacing w:line="360" w:lineRule="auto"/>
        <w:jc w:val="both"/>
      </w:pPr>
      <w:r>
        <w:tab/>
        <w:t>Günümüzde uluslararası çevre,</w:t>
      </w:r>
      <w:r w:rsidR="00061EFA">
        <w:t xml:space="preserve"> kurumlar tarafından ilgi gösterilmesi gereken bir alan haline gelmektedir. Küreselleşmenin etkisi ile iletişimin kolayca kurulabildiği dünyada, küçük ölçekli kurumların bile ülkeler arasında gerçekleşen ilişkilerden payına düşeni almaktadır. Uluslararası alanda faaliyet gösteren kurumlar ve l</w:t>
      </w:r>
      <w:r w:rsidR="00056961">
        <w:t>ider özelliğe sahip devletler, faaliyet alanı daha dar olan</w:t>
      </w:r>
      <w:r w:rsidR="00061EFA">
        <w:t xml:space="preserve"> pek ço</w:t>
      </w:r>
      <w:r w:rsidR="00056961">
        <w:t xml:space="preserve">k </w:t>
      </w:r>
      <w:r w:rsidR="00061EFA">
        <w:t>devletin, kurumun ya da bireyin hayatına önemli izler bırakmaktadır (Örnek ve Aydın, 2008: 51).</w:t>
      </w:r>
    </w:p>
    <w:p w14:paraId="7454C9D1" w14:textId="77777777" w:rsidR="00061EFA" w:rsidRDefault="00061EFA" w:rsidP="00061EFA">
      <w:pPr>
        <w:pStyle w:val="Default"/>
        <w:spacing w:line="360" w:lineRule="auto"/>
        <w:jc w:val="both"/>
      </w:pPr>
      <w:r>
        <w:tab/>
        <w:t>Son yıllarda etkisi daha da artan küreselleşme olgusu yeni fikirleri, yeni mal ve hizmetleri ve yeni kurum anlayışlarını gerekli kılmanın yanı sıra, uluslararası düzeyde ülkelerin birbirlerine olan ekonomik bağımlılıklarının ortaya çıkmasına ve ulusal ekonomilerin çözüme kavuşturulmasına sebep olmaktadır. Ülkelerin birbirine bu denli bağımlı olması kendi aralarında oluşabilecek savaş, politika, yaptırım uygulamaları, anlaşmalar gibi unsurlar nedeniyle krizin gerçekleşmesine sebebiyet vermektedir. Kurumlar bu ve buna benzer olayları yerinde ve zamanında takip etmemesi durumunda muhtemel krizler yaşayabilmektedirler (Can, 2005: 391).</w:t>
      </w:r>
    </w:p>
    <w:p w14:paraId="73CF3FDC" w14:textId="77777777" w:rsidR="00061EFA" w:rsidRDefault="00061EFA" w:rsidP="00061EFA">
      <w:pPr>
        <w:pStyle w:val="Default"/>
        <w:spacing w:line="360" w:lineRule="auto"/>
        <w:jc w:val="both"/>
      </w:pPr>
    </w:p>
    <w:p w14:paraId="70D1D6ED" w14:textId="77777777" w:rsidR="00061EFA" w:rsidRDefault="00061EFA" w:rsidP="00950E9E">
      <w:pPr>
        <w:pStyle w:val="TEZ-4"/>
        <w:outlineLvl w:val="3"/>
      </w:pPr>
      <w:r>
        <w:tab/>
      </w:r>
      <w:bookmarkStart w:id="20" w:name="_Toc11306562"/>
      <w:r>
        <w:t>1</w:t>
      </w:r>
      <w:r w:rsidRPr="006C78D2">
        <w:t>.3.1.7. Rekabet</w:t>
      </w:r>
      <w:r>
        <w:t xml:space="preserve"> ve Pazar</w:t>
      </w:r>
      <w:r w:rsidRPr="006C78D2">
        <w:t xml:space="preserve"> Faktörü</w:t>
      </w:r>
      <w:bookmarkEnd w:id="20"/>
    </w:p>
    <w:p w14:paraId="3D2F339D" w14:textId="3FF17750" w:rsidR="00061EFA" w:rsidRPr="00ED68C2" w:rsidRDefault="00061EFA" w:rsidP="00061EFA">
      <w:pPr>
        <w:pStyle w:val="Default"/>
        <w:spacing w:line="360" w:lineRule="auto"/>
        <w:jc w:val="both"/>
      </w:pPr>
      <w:r>
        <w:rPr>
          <w:b/>
        </w:rPr>
        <w:tab/>
      </w:r>
      <w:r w:rsidRPr="00ED68C2">
        <w:t xml:space="preserve">Kurum yönetiminde yer alan bireylerin </w:t>
      </w:r>
      <w:r>
        <w:t>endişe duyd</w:t>
      </w:r>
      <w:r w:rsidR="00962560">
        <w:t>ukları bir kavram olan rekabet,</w:t>
      </w:r>
      <w:r>
        <w:t xml:space="preserve"> iş dünyasında farklı sektörlerde farklı yoğunlukla yaşanmaktadır. Kurum yönetimleri, piyasaya dönük plan ve programları oluştururken rekabet olgusunu hesaba katmaları gerekmektedir. Bu konuda kurum yönetim personelini zorlayacak unsurlardan biri sektörlerin birbirine yakın olması olarak gösterilmektedir. Bilgi ekonomisinde yer alan yeni rakip kurumların temel kaynağı genel olarak başka alanlar olduğu için sektörün gidişatını etkilemektedir (Örnek ve Aydın, 2008: 58). </w:t>
      </w:r>
    </w:p>
    <w:p w14:paraId="4E6F41A2" w14:textId="0989F40B" w:rsidR="00061EFA" w:rsidRDefault="00061EFA" w:rsidP="00061EFA">
      <w:pPr>
        <w:pStyle w:val="Default"/>
        <w:spacing w:line="360" w:lineRule="auto"/>
        <w:jc w:val="both"/>
      </w:pPr>
      <w:r>
        <w:rPr>
          <w:b/>
        </w:rPr>
        <w:tab/>
      </w:r>
      <w:r w:rsidRPr="005F1B9E">
        <w:t xml:space="preserve">Büyük ölçekli ve </w:t>
      </w:r>
      <w:r>
        <w:t>pazardaki etkinliği geniş olan rakip kurumların, mal ve hizmet ürünlerine farklı ürünler eklemesi ve faaliyet yapısına uygun teknolojik gelişmelerden yararlanarak pazarda etkin olmayı hedeflemesi, kurumun olası bir krizi yaşamasına neden olmaktadır (Dinçer, 2007: 409). Dolayısıyla rakip kurumlarda yaşanan gelişmeler, kurumun piyasadaki etkinliğini azaltabilir.</w:t>
      </w:r>
    </w:p>
    <w:p w14:paraId="1D35B141" w14:textId="6E989917" w:rsidR="00061EFA" w:rsidRDefault="00061EFA" w:rsidP="00950E9E">
      <w:pPr>
        <w:pStyle w:val="TEZ-3"/>
        <w:outlineLvl w:val="2"/>
      </w:pPr>
      <w:r>
        <w:lastRenderedPageBreak/>
        <w:tab/>
      </w:r>
      <w:bookmarkStart w:id="21" w:name="_Toc11306563"/>
      <w:r>
        <w:t>1</w:t>
      </w:r>
      <w:r w:rsidRPr="00F22973">
        <w:t>.3.2. İç Çevre (Kurum İçi) Faktörler</w:t>
      </w:r>
      <w:r>
        <w:t>i</w:t>
      </w:r>
      <w:bookmarkEnd w:id="21"/>
    </w:p>
    <w:p w14:paraId="2FDDD671" w14:textId="6505F684" w:rsidR="00061EFA" w:rsidRPr="00D479C0" w:rsidRDefault="00061EFA" w:rsidP="00061EFA">
      <w:pPr>
        <w:pStyle w:val="Default"/>
        <w:spacing w:line="360" w:lineRule="auto"/>
        <w:jc w:val="both"/>
      </w:pPr>
      <w:r>
        <w:rPr>
          <w:b/>
        </w:rPr>
        <w:tab/>
      </w:r>
      <w:r w:rsidR="001A7DB7">
        <w:t>Kriz ile yüzleşen kurumlar,</w:t>
      </w:r>
      <w:r>
        <w:t xml:space="preserve"> dış çevrede ortaya çıkan değişikliklerden büyük oranda etkilenmektedir. Meydana gelen bu değişiklikler ise çeşitli krizlerin oluşumuna zemin hazırlamaktadır. Fakat kurumların krizlerle mücadele etmesine kurum dışı faktörler kadar kurum içi faktörler de neden olmaktadır. Çünkü kurumların krizle karşılaşmasına neden olan unsur, dış çevrede oluşan değişime iç çevrenin cevap verme yeteneğinin düşük olmasıdır (Can, 2005: 392). Buradan hareketle kurumların dış çevresinin değişime uğraması ile birlikte iç çevresinin de bundan etkilenmesi muhtemel görülmektedir. </w:t>
      </w:r>
    </w:p>
    <w:p w14:paraId="6C787FFE" w14:textId="77777777" w:rsidR="00061EFA" w:rsidRDefault="00061EFA" w:rsidP="00061EFA">
      <w:pPr>
        <w:pStyle w:val="Default"/>
        <w:spacing w:line="360" w:lineRule="auto"/>
        <w:jc w:val="both"/>
      </w:pPr>
      <w:r>
        <w:rPr>
          <w:b/>
        </w:rPr>
        <w:tab/>
      </w:r>
      <w:r w:rsidRPr="00254E84">
        <w:t xml:space="preserve">Kurumların </w:t>
      </w:r>
      <w:r>
        <w:t xml:space="preserve">olası krizleri yaşamasına neden olan unsurlar kurumun düzeni, kurum yönetiminin politikası, işgücü nitelikleri ve kurum kültürü gibi kurumun iç çevresinde var olan olgular ile ilgili olmaktadır. Kurumun içinde yer edinen bu unsurlar tek başlarına krizin oluşumuna zemin hazırlayabileceği gibi, başka nedenlerle meydana gelen krizlerin büyüklük derecesini artırabileceği ve krizin etkileyeceği alanların genişlemesine neden olabileceği belirtilmektedir. Dolayısıyla kurumun iç çevresinden ve dış çevresinden kaynaklanan sorunların birleşimiyle birlikte krizleri yaşama </w:t>
      </w:r>
      <w:r w:rsidRPr="00E120D4">
        <w:t xml:space="preserve">olasılığı yükselmektedir </w:t>
      </w:r>
      <w:r>
        <w:t>(Pira ve Sohodol, 2004: 28). Krizin oluşumunun ilk safhalarında krize dış çevrenin neden olduğu bilinse de, aslında kurumun iç çevresinden kaynaklanan nedenlerden dolayı meydana gelmektedir. Böyle bir durumda kurum yönetiminin süreci titiz bir şeklide takip edip, mantıklı değerlendirmeler yapması gerekmektedir. Aksi bir durumun oluşması halinde kurumun hazırlıksız olarak krizle yüzleşmek zorunda kalması kaçınılmaz olacaktır (Baran, 2012: 28).</w:t>
      </w:r>
    </w:p>
    <w:p w14:paraId="65D33665" w14:textId="77777777" w:rsidR="00061EFA" w:rsidRDefault="00061EFA" w:rsidP="00061EFA">
      <w:pPr>
        <w:pStyle w:val="Default"/>
        <w:spacing w:line="360" w:lineRule="auto"/>
        <w:jc w:val="both"/>
      </w:pPr>
      <w:r>
        <w:tab/>
        <w:t>Krizi ortaya çıkaran iç çevre faktörler genellikle kurum yönetiminin bilgi sahibi olduğu unsurlardan oluşması sebebiyle üzerinde etkili bir şekilde gerekli çalışmalar yapılabilmektedir. Dolayısıyla kriz belirtilerinin alınması ile birlikte yapılması gereken faaliyetler yerine getirilerek, problemin krize yol açmasını engellemek için gerekli müdahalelerin gerçekleştirilmesi önem kazanmaktadır. Bahsi geçen duruma göre iç çevre faktörlerinin neden olduğu krizlere, kurumun dış çevresinden kaynaklı sebeplerden dolayı oluşabilecek olası krizlere oranla daha kolay bir şekilde müdahale edilebilmektedir</w:t>
      </w:r>
      <w:r>
        <w:rPr>
          <w:highlight w:val="yellow"/>
        </w:rPr>
        <w:t xml:space="preserve"> </w:t>
      </w:r>
      <w:r w:rsidRPr="0014155F">
        <w:t>(</w:t>
      </w:r>
      <w:r>
        <w:t>Aydın ve Kılınç, 2004: 15). Dolayısıyla kurumlar krizin oluşmasını en aza indirmek için dış çevre faktörlerine dikkat etmesi önem taşımaktadır.</w:t>
      </w:r>
    </w:p>
    <w:p w14:paraId="72DABC18" w14:textId="77777777" w:rsidR="00061EFA" w:rsidRDefault="00061EFA" w:rsidP="00061EFA">
      <w:pPr>
        <w:pStyle w:val="Default"/>
        <w:spacing w:line="360" w:lineRule="auto"/>
        <w:jc w:val="both"/>
      </w:pPr>
    </w:p>
    <w:p w14:paraId="4C6EEB24" w14:textId="77777777" w:rsidR="00061EFA" w:rsidRPr="00A02F71" w:rsidRDefault="00061EFA" w:rsidP="00950E9E">
      <w:pPr>
        <w:pStyle w:val="TEZ-4"/>
        <w:outlineLvl w:val="3"/>
      </w:pPr>
      <w:r>
        <w:lastRenderedPageBreak/>
        <w:tab/>
      </w:r>
      <w:bookmarkStart w:id="22" w:name="_Toc11306564"/>
      <w:r>
        <w:t>1</w:t>
      </w:r>
      <w:r w:rsidRPr="00A02F71">
        <w:t>.3.2.1. Örgütsel Yapı</w:t>
      </w:r>
      <w:bookmarkEnd w:id="22"/>
      <w:r w:rsidRPr="00A02F71">
        <w:t xml:space="preserve"> </w:t>
      </w:r>
    </w:p>
    <w:p w14:paraId="563F98D2" w14:textId="77777777" w:rsidR="00061EFA" w:rsidRDefault="00061EFA" w:rsidP="00061EFA">
      <w:pPr>
        <w:pStyle w:val="Default"/>
        <w:spacing w:line="360" w:lineRule="auto"/>
        <w:jc w:val="both"/>
      </w:pPr>
      <w:r>
        <w:tab/>
        <w:t xml:space="preserve">Kurumlar için örgütsel yapı hayati bir öneme sahip olmaktadır. Kurumun iskeletini oluşturan örgütsel yapı, yönetim biriminin çalışma becerilerini belirlemekte ve kurumun verimliliğine katkı sağlamaktadır. Gerçekleştirilen faaliyetler, örgütsel yapı vasıtasıyla oluşturulmakta ve bu faaliyetlerin başarılı bir şekilde bitirilmesine yardımcı olmaktadır. Yönetim felsefesini meydana getiren örgütsel yapı, kurumun faaliyet gösterdiği sektör, ürün ve hizmet, hedef kitle, süreçler, yetki ve sorumluluk alanları göz önünde bulundurularak kurumun </w:t>
      </w:r>
      <w:r w:rsidRPr="0014155F">
        <w:t>yapılanmasına fayda sağlamaktadır</w:t>
      </w:r>
      <w:r>
        <w:t xml:space="preserve"> (Örnek ve Aydın, 2008: 59).</w:t>
      </w:r>
    </w:p>
    <w:p w14:paraId="60D69AD6" w14:textId="77777777" w:rsidR="00061EFA" w:rsidRDefault="00061EFA" w:rsidP="00061EFA">
      <w:pPr>
        <w:pStyle w:val="Default"/>
        <w:spacing w:line="360" w:lineRule="auto"/>
        <w:jc w:val="both"/>
      </w:pPr>
      <w:r>
        <w:tab/>
        <w:t xml:space="preserve">Örgütsel yapı merkezileşmenin boyutu ve durumu, otorite ve yetki kullanımı, hiyerarşik veya yatay bir biçimde kurumun yapılanması, denetim alanının büyük veya küçük boyutta olması, kurum yönetiminin yaklaşımı gibi birçok unsurdan meydana gelmektedir. Bahsi geçen unsurların birinde ya da hepsinde oluşan sorunlar, kurumun kriz yaşamasına neden olmaktadır (Pira ve Sohodol, 2004: 31). Bu nedenle kurumda yer alan örgütsel yapı unsularında oluşan değişikliklerin takip edilmesi, olası krizlerin önceden görülmesine yardımcı </w:t>
      </w:r>
      <w:r w:rsidRPr="0014155F">
        <w:t>olabilir.</w:t>
      </w:r>
    </w:p>
    <w:p w14:paraId="23FEE8D3" w14:textId="77777777" w:rsidR="00061EFA" w:rsidRDefault="00061EFA" w:rsidP="00061EFA">
      <w:pPr>
        <w:pStyle w:val="Default"/>
        <w:spacing w:line="360" w:lineRule="auto"/>
        <w:jc w:val="both"/>
      </w:pPr>
    </w:p>
    <w:p w14:paraId="05369B68" w14:textId="77777777" w:rsidR="00061EFA" w:rsidRPr="005D0F7F" w:rsidRDefault="00061EFA" w:rsidP="00950E9E">
      <w:pPr>
        <w:pStyle w:val="TEZ-4"/>
        <w:outlineLvl w:val="3"/>
      </w:pPr>
      <w:r>
        <w:tab/>
      </w:r>
      <w:bookmarkStart w:id="23" w:name="_Toc11306565"/>
      <w:r>
        <w:t>1</w:t>
      </w:r>
      <w:r w:rsidRPr="005D0F7F">
        <w:t>.3.2.2. Üst Düzey Yönetimin Niteliği</w:t>
      </w:r>
      <w:bookmarkEnd w:id="23"/>
      <w:r w:rsidRPr="005D0F7F">
        <w:t xml:space="preserve">  </w:t>
      </w:r>
    </w:p>
    <w:p w14:paraId="1AF49377" w14:textId="77777777" w:rsidR="00061EFA" w:rsidRDefault="00061EFA" w:rsidP="00061EFA">
      <w:pPr>
        <w:pStyle w:val="Default"/>
        <w:spacing w:line="360" w:lineRule="auto"/>
        <w:jc w:val="both"/>
      </w:pPr>
      <w:r>
        <w:tab/>
        <w:t xml:space="preserve">Kurumların kriz ile karşı karşıya kalmalarının bir diğer önemli nedeni, üst düzey yönetimin olası krizleri önceden görememesi veya gerçekleşen krize karşı etkin bir biçimde cevap verememesidir. Kurum yönetimlerinin güncel krizlere karşı çözüm üretirken geçmişte yapılmış kriz yönetim faaliyetlerinden yararlanıyorsa, kurumda krizin en güçlü sebebidir. Dolayısıyla kurum yönetimlerinin </w:t>
      </w:r>
      <w:proofErr w:type="gramStart"/>
      <w:r>
        <w:t>kaos</w:t>
      </w:r>
      <w:proofErr w:type="gramEnd"/>
      <w:r>
        <w:t xml:space="preserve"> dönemlerinde hızlı bir şekilde krize uygun gerekli çalışmaları yerine getirmeli ve krizi fırsata çevirmek için yeterli donanım, bilgi ve tecrübeye sahip olmalıdır (Can, 2005: 392).</w:t>
      </w:r>
    </w:p>
    <w:p w14:paraId="33C9F5ED" w14:textId="79A38E1F" w:rsidR="00061EFA" w:rsidRDefault="00061EFA" w:rsidP="00061EFA">
      <w:pPr>
        <w:pStyle w:val="Default"/>
        <w:spacing w:line="360" w:lineRule="auto"/>
        <w:jc w:val="both"/>
      </w:pPr>
      <w:r>
        <w:tab/>
        <w:t>Kurumu genel anlamda</w:t>
      </w:r>
      <w:r w:rsidRPr="00820788">
        <w:t xml:space="preserve"> etkisi</w:t>
      </w:r>
      <w:r>
        <w:t xml:space="preserve"> altına</w:t>
      </w:r>
      <w:r w:rsidRPr="00820788">
        <w:t xml:space="preserve"> </w:t>
      </w:r>
      <w:r>
        <w:t>alan</w:t>
      </w:r>
      <w:r w:rsidRPr="00820788">
        <w:t xml:space="preserve"> bir </w:t>
      </w:r>
      <w:r>
        <w:t>krizi yönetmek yeterince zordur.</w:t>
      </w:r>
      <w:r w:rsidRPr="00820788">
        <w:t xml:space="preserve"> </w:t>
      </w:r>
      <w:r>
        <w:t>F</w:t>
      </w:r>
      <w:r w:rsidRPr="00820788">
        <w:t>o</w:t>
      </w:r>
      <w:r>
        <w:t>nksiyonel uzmanlardan oluşan</w:t>
      </w:r>
      <w:r w:rsidRPr="00820788">
        <w:t xml:space="preserve"> ekip hızlı bir şekilde </w:t>
      </w:r>
      <w:r>
        <w:t>oluşturulamaz</w:t>
      </w:r>
      <w:r w:rsidRPr="00820788">
        <w:t xml:space="preserve"> ve organize edilemezse,</w:t>
      </w:r>
      <w:r>
        <w:t xml:space="preserve"> krizi yönetmek için</w:t>
      </w:r>
      <w:r w:rsidRPr="00820788">
        <w:t xml:space="preserve"> </w:t>
      </w:r>
      <w:r>
        <w:t>dışarıdan sağlanan şirketin gösterdiği destek azalır. Bu bakımdan</w:t>
      </w:r>
      <w:r w:rsidRPr="00820788">
        <w:t xml:space="preserve"> </w:t>
      </w:r>
      <w:r>
        <w:t>her</w:t>
      </w:r>
      <w:r w:rsidRPr="00820788">
        <w:t xml:space="preserve"> olay</w:t>
      </w:r>
      <w:r>
        <w:t>ın</w:t>
      </w:r>
      <w:r w:rsidRPr="00820788">
        <w:t xml:space="preserve"> kendi</w:t>
      </w:r>
      <w:r>
        <w:t>ne</w:t>
      </w:r>
      <w:r w:rsidRPr="00820788">
        <w:t xml:space="preserve"> </w:t>
      </w:r>
      <w:r>
        <w:t>ait prensiplerini öngörüp doğru yaklaşımı benimsemek,</w:t>
      </w:r>
      <w:r w:rsidR="00D57FD4">
        <w:t xml:space="preserve"> organize olmak adına önemlidir</w:t>
      </w:r>
      <w:r>
        <w:t xml:space="preserve"> (Belonger, 2010: 267-268). Diğer bir taraftan kurumların gelişim gösterdiği dönemlerde genel olarak üst düzey yönetimler yetersiz bir </w:t>
      </w:r>
      <w:proofErr w:type="gramStart"/>
      <w:r>
        <w:t>profil</w:t>
      </w:r>
      <w:proofErr w:type="gramEnd"/>
      <w:r>
        <w:t xml:space="preserve"> sergilemektedir. Kısa vadede kurumun hedeflerini oluşturma ve bu doğrultuda riskleri </w:t>
      </w:r>
      <w:r>
        <w:lastRenderedPageBreak/>
        <w:t>alma konusunda başarılı olan yönetim, uzun vadede kurumun büyüme kat etmesiyle birlikte altyapı planlamalarında başarısız olmaktadır. Herhangi bir dönemde meydana gelen krize belli başlı bir çözüm üretebilen kurum yönetimi, farklı bir dönemde ortaya çıkan krize karşı çözüm üretme konusunda çeşitli sorunlar yaşamaktadır (Dinçer, 2007: 410). Buradan hareketle krizlerin niteliğine göre kriz yönetim planlarının yapılması, krizin hasar bırakmadan giderilmesine fayda sağlayabilir.</w:t>
      </w:r>
    </w:p>
    <w:p w14:paraId="65EC59B1" w14:textId="77777777" w:rsidR="00061EFA" w:rsidRDefault="00061EFA" w:rsidP="00061EFA">
      <w:pPr>
        <w:pStyle w:val="Default"/>
        <w:spacing w:line="360" w:lineRule="auto"/>
        <w:jc w:val="both"/>
      </w:pPr>
    </w:p>
    <w:p w14:paraId="3739B7EA" w14:textId="77777777" w:rsidR="00061EFA" w:rsidRPr="00457678" w:rsidRDefault="00061EFA" w:rsidP="00950E9E">
      <w:pPr>
        <w:pStyle w:val="TEZ-4"/>
        <w:outlineLvl w:val="3"/>
      </w:pPr>
      <w:r>
        <w:tab/>
      </w:r>
      <w:bookmarkStart w:id="24" w:name="_Toc11306566"/>
      <w:r>
        <w:t>1</w:t>
      </w:r>
      <w:r w:rsidRPr="00457678">
        <w:t>.3.2.3. Bilgi Toplama ve Değerle</w:t>
      </w:r>
      <w:r>
        <w:t>ndirmede</w:t>
      </w:r>
      <w:r w:rsidRPr="00457678">
        <w:t xml:space="preserve"> Yetersizlik</w:t>
      </w:r>
      <w:bookmarkEnd w:id="24"/>
    </w:p>
    <w:p w14:paraId="3C5152F7" w14:textId="2D0A7D3F" w:rsidR="00061EFA" w:rsidRDefault="00F14F23" w:rsidP="00061EFA">
      <w:pPr>
        <w:pStyle w:val="Default"/>
        <w:spacing w:line="360" w:lineRule="auto"/>
        <w:jc w:val="both"/>
      </w:pPr>
      <w:r>
        <w:tab/>
        <w:t xml:space="preserve">Günümüzde en değerli unsur </w:t>
      </w:r>
      <w:r w:rsidR="00061EFA">
        <w:t>bilgi olarak karşımıza çıkmaktadır. Etkili kararlar ve yönetim, ihtiyaç olan bilgiye hızlı bir şekilde ulaşmakla gerçekleşmektedir. Kurum yönetimleri, bilgi ihtiyacının sağlanması için yaptıkları çalışmalarda karşılaştıkları zorluklar, yanlış kararların alınmasına sebep olmaktadır. Ayrıca kurum, iç ve dış çevresindeki kaynaklardan sağladığı verilerin bilgiye dönüşümünü gerçekleştirecek uygun ağlara sahip olmalıdır (Örnek ve Aydın, 2008: 63).</w:t>
      </w:r>
    </w:p>
    <w:p w14:paraId="16E8A819" w14:textId="77777777" w:rsidR="00061EFA" w:rsidRDefault="00061EFA" w:rsidP="00061EFA">
      <w:pPr>
        <w:pStyle w:val="Default"/>
        <w:spacing w:line="360" w:lineRule="auto"/>
        <w:jc w:val="both"/>
      </w:pPr>
      <w:r>
        <w:tab/>
        <w:t xml:space="preserve">Bilgi toplama ve bir araya getirilen bilgileri değerlendirme noktasında yetersiz kalan kurumlarda, eksik bilginin sebep olduğu yanlış eylemler meydana gelmekte ve faaliyetlere alternatiflerin oluşturulmasında zorluklar yaşanmaktadır. Dolayısıyla kurumun değişim ve gelişim durumlarına karşı tepki verme süresinin uzaması ile beraber potansiyel krizlerin oluşma olasılığı artmaktadır (Pira ve Sohodol, 2004: 34). Bu bakımdan bilgi toplama ve değerlendirme işlevlerinde yaşanan olumsuzluklar, kurumların sorun yaşamasına neden olabilecek bir unsur olarak karşımıza çıkmaktadır. </w:t>
      </w:r>
    </w:p>
    <w:p w14:paraId="76857CCD" w14:textId="77777777" w:rsidR="00061EFA" w:rsidRDefault="00061EFA" w:rsidP="00061EFA">
      <w:pPr>
        <w:pStyle w:val="Default"/>
        <w:spacing w:line="360" w:lineRule="auto"/>
        <w:jc w:val="both"/>
      </w:pPr>
      <w:r>
        <w:tab/>
      </w:r>
    </w:p>
    <w:p w14:paraId="7A11CDBD" w14:textId="77777777" w:rsidR="00061EFA" w:rsidRDefault="00061EFA" w:rsidP="00950E9E">
      <w:pPr>
        <w:pStyle w:val="TEZ-4"/>
        <w:outlineLvl w:val="3"/>
      </w:pPr>
      <w:r>
        <w:tab/>
      </w:r>
      <w:bookmarkStart w:id="25" w:name="_Toc11306567"/>
      <w:r>
        <w:t>1</w:t>
      </w:r>
      <w:r w:rsidRPr="009D3C18">
        <w:t>.3.2.4. Örgüt Kültürü ve Örgüt İklimi</w:t>
      </w:r>
      <w:bookmarkEnd w:id="25"/>
    </w:p>
    <w:p w14:paraId="180EC2E0" w14:textId="600E851F" w:rsidR="00061EFA" w:rsidRDefault="00061EFA" w:rsidP="00061EFA">
      <w:pPr>
        <w:pStyle w:val="Default"/>
        <w:spacing w:line="360" w:lineRule="auto"/>
        <w:jc w:val="both"/>
      </w:pPr>
      <w:r w:rsidRPr="009D3C18">
        <w:rPr>
          <w:b/>
        </w:rPr>
        <w:tab/>
      </w:r>
      <w:r w:rsidRPr="00DD4F85">
        <w:t>Krizi ortaya çıkaran iç çevre faktörü</w:t>
      </w:r>
      <w:r>
        <w:t xml:space="preserve"> arasında gösterilen</w:t>
      </w:r>
      <w:r w:rsidRPr="00DD4F85">
        <w:t xml:space="preserve"> örgüt kültürü ve örgüt iklimi</w:t>
      </w:r>
      <w:r>
        <w:t xml:space="preserve">, kurum içindeki enerjinin sağlanması açısından büyük bir öneme sahiptir. Örgüt kültürü ve örgüt iklimi, çalışanlar arasında güçlü bir bağlılık oluşturması sonucunda kurumun verimliliğini </w:t>
      </w:r>
      <w:r w:rsidRPr="00E43C88">
        <w:t xml:space="preserve">artırmaktadır. </w:t>
      </w:r>
      <w:r>
        <w:t>Eğer örgüt kültürü ve örgüt iklimi kurum çalışanları üzerinde olumsuz bir etki bırakıyorsa, krize yönelik planlanan yönetim sistemlerinin başarılı olması imkânsız</w:t>
      </w:r>
      <w:r w:rsidR="005C3E19">
        <w:t>dır</w:t>
      </w:r>
      <w:r>
        <w:t>. Ayr</w:t>
      </w:r>
      <w:r w:rsidR="005C3E19">
        <w:t>ıca kurumun kısa vadede krizi çözmesi de kolay</w:t>
      </w:r>
      <w:r w:rsidR="001A1C8D">
        <w:t xml:space="preserve"> görülmemektedir</w:t>
      </w:r>
      <w:r>
        <w:t xml:space="preserve"> (Ok, 2015: 23).</w:t>
      </w:r>
    </w:p>
    <w:p w14:paraId="0956BE8E" w14:textId="77777777" w:rsidR="00061EFA" w:rsidRDefault="00061EFA" w:rsidP="00061EFA">
      <w:pPr>
        <w:pStyle w:val="Default"/>
        <w:spacing w:line="360" w:lineRule="auto"/>
        <w:jc w:val="both"/>
      </w:pPr>
      <w:r>
        <w:tab/>
        <w:t xml:space="preserve">Örgüt kültürü ve örgüt iklimi kurum içindeki değer, algı ve davranış gibi unsurların birlikteliğini ortaya koymaktadır. Bu birlikteliği oluşturan örgüt kültürü ve </w:t>
      </w:r>
      <w:r>
        <w:lastRenderedPageBreak/>
        <w:t xml:space="preserve">örgüt iklimi, kurumun faaliyet gösterdiği alanda personelin etkin bir şekilde çalışmasını sağlayarak, yapılan etkinliklerin verimli olmasına katkı sağlamaktadır. Fakat böylesine bir uyumun gerçekleşmemesi ile birlikte, iç ve dış çevrede oluşan sorunlara karşı tepki </w:t>
      </w:r>
      <w:r w:rsidRPr="00E43C88">
        <w:t>gösterilme</w:t>
      </w:r>
      <w:r>
        <w:t>mektedir. Bu tepkisizlik ise krizin başlamasına neden olan bir unsur olarak karşımıza çıkmaktadır (Kızılova, 2014: 15).</w:t>
      </w:r>
    </w:p>
    <w:p w14:paraId="5FD90362" w14:textId="77777777" w:rsidR="00061EFA" w:rsidRDefault="00061EFA" w:rsidP="00061EFA">
      <w:pPr>
        <w:pStyle w:val="Default"/>
        <w:spacing w:line="360" w:lineRule="auto"/>
        <w:jc w:val="both"/>
      </w:pPr>
    </w:p>
    <w:p w14:paraId="2363B07A" w14:textId="77777777" w:rsidR="00061EFA" w:rsidRDefault="00061EFA" w:rsidP="00950E9E">
      <w:pPr>
        <w:pStyle w:val="TEZ-4"/>
        <w:outlineLvl w:val="3"/>
      </w:pPr>
      <w:r>
        <w:tab/>
      </w:r>
      <w:bookmarkStart w:id="26" w:name="_Toc11306568"/>
      <w:r>
        <w:t>1</w:t>
      </w:r>
      <w:r w:rsidRPr="002A105B">
        <w:t>.3.2.5. Örgütlerin Yaşam Evreleri ve Örgütsel Geçmiş</w:t>
      </w:r>
      <w:bookmarkEnd w:id="26"/>
    </w:p>
    <w:p w14:paraId="4276050C" w14:textId="77777777" w:rsidR="00061EFA" w:rsidRDefault="00061EFA" w:rsidP="00061EFA">
      <w:pPr>
        <w:pStyle w:val="Default"/>
        <w:spacing w:line="360" w:lineRule="auto"/>
        <w:jc w:val="both"/>
      </w:pPr>
      <w:r>
        <w:rPr>
          <w:b/>
        </w:rPr>
        <w:tab/>
      </w:r>
      <w:r w:rsidRPr="002A105B">
        <w:t xml:space="preserve">Kurumlar </w:t>
      </w:r>
      <w:r>
        <w:t>doğuş, gelişme, olgunlaşma, gerileme ve çöküş dönemlerini yaşadığı görülmekte ve bu dönemlerin herhangi birinde krizle karşı karşıya gelmektedir. Kurumlar gelişme döneminden büyüme dönemine geçmek için krizi yaşayabilmektedir. Doğuş, gelişme ve olgunluk dönemlerinde olan kurumların yaşadığı krizler, kurumu çok fazla zor durumda sürüklemektedir. Bahsi geçen dönemlerde kriz ile ilgili planları gerçekleştirmek için krizin kurumun var olan hedeflerini ve anlayışını tehlike altında bırakmaması gerekmektedir (Baran, 2012: 29).</w:t>
      </w:r>
    </w:p>
    <w:p w14:paraId="44AC7733" w14:textId="77777777" w:rsidR="00061EFA" w:rsidRDefault="00061EFA" w:rsidP="00061EFA">
      <w:pPr>
        <w:pStyle w:val="Default"/>
        <w:spacing w:line="360" w:lineRule="auto"/>
        <w:jc w:val="both"/>
      </w:pPr>
      <w:r>
        <w:tab/>
        <w:t>Kurumların geçmişte yaşadığı krizlerin vermiş olduğu tecrübe yönetim üzerinde güven duygusu oluşturmaktadır. Bunun sonucunda güven duygusunun vermiş olduğu rahat hareket etme düşüncesi ve örgütsel yapının yeterli olduğu fikrinde birleşilmesi, olası krizlere karşı etkisiz kalınmasına neden olmaktadır (Can, 2005: 393). Bu bağlamda kurumların geçmiş yaşantıları ve deneyimleri, krizlere karşı nasıl davranılması gerektiği hakkında ipuçları vermekte, ancak her krizin kendine has niteliğinin olduğu göz önünde tutularak, çalışmaların o yönde yapılmasının doğru olacağı söylenebilir.</w:t>
      </w:r>
    </w:p>
    <w:p w14:paraId="2765B133" w14:textId="77777777" w:rsidR="00061EFA" w:rsidRDefault="00061EFA" w:rsidP="00061EFA">
      <w:pPr>
        <w:pStyle w:val="Default"/>
        <w:spacing w:line="360" w:lineRule="auto"/>
        <w:jc w:val="both"/>
      </w:pPr>
    </w:p>
    <w:p w14:paraId="034BCAEC" w14:textId="77777777" w:rsidR="00061EFA" w:rsidRDefault="00061EFA" w:rsidP="00950E9E">
      <w:pPr>
        <w:pStyle w:val="TEZ-3"/>
        <w:outlineLvl w:val="2"/>
      </w:pPr>
      <w:r>
        <w:tab/>
      </w:r>
      <w:bookmarkStart w:id="27" w:name="_Toc11306569"/>
      <w:r>
        <w:t>1</w:t>
      </w:r>
      <w:r w:rsidRPr="00C937B4">
        <w:t>.3.3. İç ve Dış Faktörlerin Etkileşimi</w:t>
      </w:r>
      <w:bookmarkEnd w:id="27"/>
    </w:p>
    <w:p w14:paraId="0DB4679A" w14:textId="77777777" w:rsidR="00061EFA" w:rsidRDefault="00061EFA" w:rsidP="00061EFA">
      <w:pPr>
        <w:pStyle w:val="Default"/>
        <w:spacing w:line="360" w:lineRule="auto"/>
        <w:jc w:val="both"/>
      </w:pPr>
      <w:r>
        <w:tab/>
        <w:t>Genel olarak kriz kurum ile çevresi arasında oluşan uyum problemi ve olumsuzluğun meydana getirdiği bir olgu olarak tanımlanmaktadır. Dolayısıyla krizin oluşmasında ve etkisinin artmasında iç ve dış çevre faktörlerin etkileşim halinde olması büyük oranda etki bırakmaktadır. Fakat</w:t>
      </w:r>
      <w:r w:rsidRPr="003C7FDB">
        <w:t xml:space="preserve"> </w:t>
      </w:r>
      <w:r>
        <w:t>kurumda iç ve dış faktörler tarafından kriz yaşanmasında kurumun çevre ile uyumu, krizin kurum yönetimi tarafından olumlu ya da olumsuz olarak değerlendirmesi ve kurumun çevrede meydana gelen değişimlere karşı davranışı etki etmektedir (Can, 2005: 393). İç ve dış faktörlerin etkileşiminden meydana gelen krizlere karşı b</w:t>
      </w:r>
      <w:r w:rsidRPr="00367F3E">
        <w:t>irçok üst düzey yönetici,</w:t>
      </w:r>
      <w:r>
        <w:t xml:space="preserve"> uygulanacak kriz yönetiminin</w:t>
      </w:r>
      <w:r w:rsidRPr="00367F3E">
        <w:t xml:space="preserve"> </w:t>
      </w:r>
      <w:r>
        <w:t xml:space="preserve">kurumlarına </w:t>
      </w:r>
      <w:r>
        <w:lastRenderedPageBreak/>
        <w:t>uygun olup olmadığına,</w:t>
      </w:r>
      <w:r w:rsidRPr="00367F3E">
        <w:t xml:space="preserve"> </w:t>
      </w:r>
      <w:r>
        <w:t xml:space="preserve">özel bir ekiple birlikte </w:t>
      </w:r>
      <w:r w:rsidRPr="00367F3E">
        <w:t>proje gibi</w:t>
      </w:r>
      <w:r>
        <w:t xml:space="preserve"> ele alınmasına önem vermektedir (Holmes, 2010: 157).</w:t>
      </w:r>
    </w:p>
    <w:p w14:paraId="5CF72456" w14:textId="24984087" w:rsidR="00061EFA" w:rsidRDefault="00061EFA" w:rsidP="00061EFA">
      <w:pPr>
        <w:pStyle w:val="Default"/>
        <w:spacing w:line="360" w:lineRule="auto"/>
        <w:jc w:val="both"/>
      </w:pPr>
      <w:r>
        <w:tab/>
        <w:t xml:space="preserve">Kurumun faaliyet gösterdiği dış çevre ile uyumu, kurum dışı faktörlerin ihtiyaç anlamında kuruma fayda sağlaması ve hedeflere ulaşılması yolunda dış çevrenin yardımcı olması gibi durumlar kurumların kriz yaşama ihtimalini azaltmaktadır. Ayrıca iç ve dış faktörlerin etkileşiminin pozitif yönde ilerlemesi, ortaya çıkabilecek olan krizlerin etki boyutunun dar olmasına sebebiyet vermektedir. Bu durumda kurumun krizi daha etkili yönetip daha hızlı çözüme kavuşturması kaçınılmaz olmaktadır (Demir, 2011: 18-19). İç ve dış çevre arasında oluşan bu etkileşimin karşılaşılan sorunlarda kurumlara </w:t>
      </w:r>
      <w:r w:rsidR="00C73F4C">
        <w:t>fayda sağlayabilir.</w:t>
      </w:r>
    </w:p>
    <w:p w14:paraId="1039DA3A" w14:textId="77777777" w:rsidR="00061EFA" w:rsidRDefault="00061EFA" w:rsidP="00061EFA">
      <w:pPr>
        <w:pStyle w:val="Default"/>
        <w:spacing w:line="360" w:lineRule="auto"/>
        <w:jc w:val="both"/>
        <w:rPr>
          <w:b/>
          <w:bCs/>
        </w:rPr>
      </w:pPr>
      <w:r>
        <w:rPr>
          <w:b/>
          <w:bCs/>
        </w:rPr>
        <w:tab/>
      </w:r>
    </w:p>
    <w:p w14:paraId="16759487" w14:textId="77777777" w:rsidR="00061EFA" w:rsidRDefault="00061EFA" w:rsidP="00950E9E">
      <w:pPr>
        <w:pStyle w:val="TEZ-2"/>
        <w:outlineLvl w:val="1"/>
      </w:pPr>
      <w:r>
        <w:tab/>
      </w:r>
      <w:bookmarkStart w:id="28" w:name="_Toc11306570"/>
      <w:r>
        <w:t>1</w:t>
      </w:r>
      <w:r w:rsidRPr="00AB1571">
        <w:t>.4. Kriz Türleri</w:t>
      </w:r>
      <w:bookmarkEnd w:id="28"/>
    </w:p>
    <w:p w14:paraId="37CFAE06" w14:textId="5DE4EA29" w:rsidR="00061EFA" w:rsidRDefault="00061EFA" w:rsidP="00061EFA">
      <w:pPr>
        <w:pStyle w:val="Default"/>
        <w:spacing w:line="360" w:lineRule="auto"/>
        <w:jc w:val="both"/>
        <w:rPr>
          <w:bCs/>
        </w:rPr>
      </w:pPr>
      <w:r>
        <w:rPr>
          <w:b/>
          <w:bCs/>
        </w:rPr>
        <w:tab/>
      </w:r>
      <w:r>
        <w:rPr>
          <w:bCs/>
        </w:rPr>
        <w:t>Krizlerin farklı kategorize edilme biçimleri vardır. Oluşumlarına göre yapılan sınıflandırılmalara bakıldığında, ani ve yavaş gerçekleşen krizler olarak iki farklı gruba ayrılmaktadır (Korkmazyürek ve Basım, 2009: 9). Bu konu ile ilgili 2003 yılında yapılan bir araştırmaya göre 1993 – 2002 yılları arasında meydana gelen, ani ve yavaş oluşan krizlerin analizi yapılmıştır. 1993 – 2002 yılları arasında ortaya çıkan krizlerin %72’si yavaş bir şekilde et</w:t>
      </w:r>
      <w:r w:rsidR="00D57FD4">
        <w:rPr>
          <w:bCs/>
        </w:rPr>
        <w:t>kinliğini artırarak olgunlaşmış</w:t>
      </w:r>
      <w:r>
        <w:rPr>
          <w:bCs/>
        </w:rPr>
        <w:t xml:space="preserve"> ve öncesinden belli başlı </w:t>
      </w:r>
      <w:r w:rsidR="00D57FD4">
        <w:rPr>
          <w:bCs/>
        </w:rPr>
        <w:t>belirtileri göstererek oluşmuştu</w:t>
      </w:r>
      <w:r>
        <w:rPr>
          <w:bCs/>
        </w:rPr>
        <w:t>r. Bunun sonucunda krizlerin büyük çoğunluğu başlangıç ve olgunlaşma dönemlerine ait sinyaller gönderdiği belirlenmiştir (Pira ve Sohodol, 2004: 34).</w:t>
      </w:r>
    </w:p>
    <w:p w14:paraId="3553F1C0" w14:textId="77777777" w:rsidR="00061EFA" w:rsidRDefault="00061EFA" w:rsidP="00061EFA">
      <w:pPr>
        <w:pStyle w:val="Default"/>
        <w:spacing w:line="360" w:lineRule="auto"/>
        <w:jc w:val="both"/>
        <w:rPr>
          <w:bCs/>
        </w:rPr>
      </w:pPr>
      <w:r>
        <w:rPr>
          <w:bCs/>
        </w:rPr>
        <w:tab/>
        <w:t>Kurum yönetimlerinin olası krizleri önceden algılama yeteneğinin temel alındığı bir diğer kategorize etme biçimi ise “tahmin edilebilen” ve “tahmin edilemeyen” krizler şeklinde karşımıza çıkmaktadır. Tahmin edilebilen olarak sınıflandırılan krizler genel anlamda yangın, grev, çevrenin kirlenmesine neden olma, ürün ve hizmet boykotları vb. durumlardır. Tahmin edilemeyen başlığı altında toplanan sınıflandırmada ise deprem, sabotaj, insan kaçırma, ürün ve hizmetlerle ilgili olumsuz raporlar, casusluk, suikast ve hedef kitlenin ya da baskı gruplarının ürün ve hizmette bir takım değişikliklere zorlama eylemleri gibi durumlar şeklinde ifade edilmektedir (Korkmazyürek ve Basım, 2009: 10).</w:t>
      </w:r>
    </w:p>
    <w:p w14:paraId="706E16DB" w14:textId="77777777" w:rsidR="00061EFA" w:rsidRDefault="00061EFA" w:rsidP="00061EFA">
      <w:pPr>
        <w:pStyle w:val="Default"/>
        <w:spacing w:line="360" w:lineRule="auto"/>
        <w:jc w:val="both"/>
        <w:rPr>
          <w:bCs/>
        </w:rPr>
      </w:pPr>
      <w:r>
        <w:rPr>
          <w:bCs/>
        </w:rPr>
        <w:tab/>
        <w:t>Krizler ve türleri, kurum içi sebeplerden kaynaklı olabileceği gibi kurumun dışında, dış çevresinde yaşanan olaylardan kaynaklı unsurlardan meydana gelebileceğini ifade eden Erdoğan’a (2008: 262-263) göre kriz türleri şu şekilde açıklanmaktadır:</w:t>
      </w:r>
    </w:p>
    <w:p w14:paraId="4A6FD408" w14:textId="77777777" w:rsidR="00061EFA" w:rsidRPr="00E53DBD" w:rsidRDefault="00061EFA" w:rsidP="00061EFA">
      <w:pPr>
        <w:pStyle w:val="Default"/>
        <w:numPr>
          <w:ilvl w:val="0"/>
          <w:numId w:val="4"/>
        </w:numPr>
        <w:spacing w:line="360" w:lineRule="auto"/>
        <w:jc w:val="both"/>
        <w:rPr>
          <w:b/>
          <w:bCs/>
          <w:i/>
        </w:rPr>
      </w:pPr>
      <w:r w:rsidRPr="00396C79">
        <w:rPr>
          <w:b/>
          <w:bCs/>
          <w:i/>
        </w:rPr>
        <w:lastRenderedPageBreak/>
        <w:t>Felaket:</w:t>
      </w:r>
      <w:r>
        <w:rPr>
          <w:b/>
          <w:bCs/>
          <w:i/>
        </w:rPr>
        <w:t xml:space="preserve"> </w:t>
      </w:r>
      <w:r>
        <w:rPr>
          <w:bCs/>
        </w:rPr>
        <w:t>Şiddetli olan veya olmayan, insan kaynaklı oluşan ya da oluşmayan olayların sonucunda meydana gelen en önemli durumdur. Deprem, savaş gibi olaylar örnek verilebilir.</w:t>
      </w:r>
    </w:p>
    <w:p w14:paraId="3F261624" w14:textId="77777777" w:rsidR="00061EFA" w:rsidRPr="00E53DBD" w:rsidRDefault="00061EFA" w:rsidP="00061EFA">
      <w:pPr>
        <w:pStyle w:val="Default"/>
        <w:numPr>
          <w:ilvl w:val="0"/>
          <w:numId w:val="4"/>
        </w:numPr>
        <w:spacing w:line="360" w:lineRule="auto"/>
        <w:jc w:val="both"/>
        <w:rPr>
          <w:b/>
          <w:bCs/>
          <w:i/>
        </w:rPr>
      </w:pPr>
      <w:r>
        <w:rPr>
          <w:b/>
          <w:bCs/>
          <w:i/>
        </w:rPr>
        <w:t>Şiddetli Kaza:</w:t>
      </w:r>
      <w:r>
        <w:rPr>
          <w:bCs/>
        </w:rPr>
        <w:t xml:space="preserve"> Kurum çalışanlarına</w:t>
      </w:r>
      <w:r w:rsidRPr="00E53DBD">
        <w:rPr>
          <w:bCs/>
        </w:rPr>
        <w:t xml:space="preserve"> </w:t>
      </w:r>
      <w:r>
        <w:rPr>
          <w:bCs/>
        </w:rPr>
        <w:t xml:space="preserve">veya kurumun </w:t>
      </w:r>
      <w:proofErr w:type="gramStart"/>
      <w:r>
        <w:rPr>
          <w:bCs/>
        </w:rPr>
        <w:t>ekipmanlarına</w:t>
      </w:r>
      <w:proofErr w:type="gramEnd"/>
      <w:r>
        <w:rPr>
          <w:bCs/>
        </w:rPr>
        <w:t xml:space="preserve"> karşı dikkat eksikliğinin ya da denetim anlamında yoksunluğun olması sebebiyle ortaya çıkan durumlardır.</w:t>
      </w:r>
    </w:p>
    <w:p w14:paraId="332C37C0" w14:textId="77777777" w:rsidR="00061EFA" w:rsidRPr="003621F1" w:rsidRDefault="00061EFA" w:rsidP="00061EFA">
      <w:pPr>
        <w:pStyle w:val="Default"/>
        <w:numPr>
          <w:ilvl w:val="0"/>
          <w:numId w:val="4"/>
        </w:numPr>
        <w:spacing w:line="360" w:lineRule="auto"/>
        <w:jc w:val="both"/>
        <w:rPr>
          <w:b/>
          <w:bCs/>
          <w:i/>
        </w:rPr>
      </w:pPr>
      <w:r>
        <w:rPr>
          <w:b/>
          <w:bCs/>
          <w:i/>
        </w:rPr>
        <w:t>Yasal ve Etiksel Kurallarda Yapılan İhlaller:</w:t>
      </w:r>
      <w:r>
        <w:rPr>
          <w:bCs/>
        </w:rPr>
        <w:t xml:space="preserve"> Sürekli olarak yapılan ihlaller şeklinde karşımıza çıkmaktadır. Kurum yönetimlerince bilinen bu ihlallerin genellikle görmezden gelinmektedir. Yapılan ihlaller bazı durumlarda kurumu tehlike altında bırakmaktadır.</w:t>
      </w:r>
    </w:p>
    <w:p w14:paraId="42637DF7" w14:textId="77777777" w:rsidR="00061EFA" w:rsidRPr="003621F1" w:rsidRDefault="00061EFA" w:rsidP="00061EFA">
      <w:pPr>
        <w:pStyle w:val="Default"/>
        <w:numPr>
          <w:ilvl w:val="0"/>
          <w:numId w:val="4"/>
        </w:numPr>
        <w:spacing w:line="360" w:lineRule="auto"/>
        <w:jc w:val="both"/>
        <w:rPr>
          <w:b/>
          <w:bCs/>
          <w:i/>
        </w:rPr>
      </w:pPr>
      <w:r>
        <w:rPr>
          <w:b/>
          <w:bCs/>
          <w:i/>
        </w:rPr>
        <w:t>Kötü Yönetim:</w:t>
      </w:r>
      <w:r>
        <w:rPr>
          <w:bCs/>
        </w:rPr>
        <w:t xml:space="preserve"> Kurumların gereğince iyi yönetilmediği dönemlerde gerçekleştirilen faaliyetler, kurumun zarar görmesine ve olumsuz bir şeklide etkilenmesine neden olmaktadır.</w:t>
      </w:r>
    </w:p>
    <w:p w14:paraId="7DE455ED" w14:textId="77777777" w:rsidR="00061EFA" w:rsidRPr="003621F1" w:rsidRDefault="00061EFA" w:rsidP="00061EFA">
      <w:pPr>
        <w:pStyle w:val="Default"/>
        <w:numPr>
          <w:ilvl w:val="0"/>
          <w:numId w:val="4"/>
        </w:numPr>
        <w:spacing w:line="360" w:lineRule="auto"/>
        <w:jc w:val="both"/>
        <w:rPr>
          <w:b/>
          <w:bCs/>
          <w:i/>
        </w:rPr>
      </w:pPr>
      <w:r>
        <w:rPr>
          <w:b/>
          <w:bCs/>
          <w:i/>
        </w:rPr>
        <w:t>Şiddetli Muhalefet:</w:t>
      </w:r>
      <w:r>
        <w:rPr>
          <w:bCs/>
        </w:rPr>
        <w:t xml:space="preserve"> Düşman olarak kurumun karşısında duran, dış güçler tarafından gerçekleştirilen terörizm, ürün ve hizmete yapılan olumsuz müdahaleler ve bu müdahale ile ölümlerin meydana gelmesi ile kurumlar krize girebilir.</w:t>
      </w:r>
    </w:p>
    <w:p w14:paraId="3BC16633" w14:textId="77777777" w:rsidR="00061EFA" w:rsidRPr="004243D8" w:rsidRDefault="00061EFA" w:rsidP="00061EFA">
      <w:pPr>
        <w:pStyle w:val="Default"/>
        <w:numPr>
          <w:ilvl w:val="0"/>
          <w:numId w:val="4"/>
        </w:numPr>
        <w:spacing w:line="360" w:lineRule="auto"/>
        <w:jc w:val="both"/>
        <w:rPr>
          <w:b/>
          <w:bCs/>
          <w:i/>
        </w:rPr>
      </w:pPr>
      <w:r>
        <w:rPr>
          <w:b/>
          <w:bCs/>
          <w:i/>
        </w:rPr>
        <w:t>Ciddi Muhalefet:</w:t>
      </w:r>
      <w:r>
        <w:rPr>
          <w:bCs/>
        </w:rPr>
        <w:t xml:space="preserve"> Bu olaylar genellikle pazarda yaşanan rekabetle, rakip kurumlarla, kuruma karşı düşmanca tavır sergileyen grupların çalışmalarıyla, yeni hukuksal düzenlemelerle oluşmaktadır.</w:t>
      </w:r>
    </w:p>
    <w:p w14:paraId="057A8B2C" w14:textId="5BB304A7" w:rsidR="00061EFA" w:rsidRPr="00E53DBD" w:rsidRDefault="00061EFA" w:rsidP="00061EFA">
      <w:pPr>
        <w:pStyle w:val="Default"/>
        <w:spacing w:line="360" w:lineRule="auto"/>
        <w:jc w:val="both"/>
        <w:rPr>
          <w:b/>
          <w:bCs/>
          <w:i/>
        </w:rPr>
      </w:pPr>
      <w:r>
        <w:rPr>
          <w:bCs/>
        </w:rPr>
        <w:tab/>
        <w:t>Kriz türleri incelendiğinde hemen hemen hepsi teknik, iktisadi, t</w:t>
      </w:r>
      <w:r w:rsidR="00697215">
        <w:rPr>
          <w:bCs/>
        </w:rPr>
        <w:t xml:space="preserve">oplumsal, insan odaklı, hukuki ve </w:t>
      </w:r>
      <w:r>
        <w:rPr>
          <w:bCs/>
        </w:rPr>
        <w:t xml:space="preserve">kurumsal temelli olmaktadır. Ancak iç ve dış çevre faktörlerinden meydana gelen krizlerin türü ayırt edilmeksizin ciddi bir şekilde ele alınması gerekmektedir </w:t>
      </w:r>
      <w:r w:rsidRPr="004243D8">
        <w:rPr>
          <w:bCs/>
        </w:rPr>
        <w:t>(Pira ve Sohodol 2004: 56</w:t>
      </w:r>
      <w:r>
        <w:rPr>
          <w:bCs/>
        </w:rPr>
        <w:t>). Diğer bir yandan k</w:t>
      </w:r>
      <w:r w:rsidRPr="00017848">
        <w:rPr>
          <w:bCs/>
        </w:rPr>
        <w:t xml:space="preserve">riz </w:t>
      </w:r>
      <w:r>
        <w:rPr>
          <w:bCs/>
        </w:rPr>
        <w:t>ortamındaki</w:t>
      </w:r>
      <w:r w:rsidRPr="00017848">
        <w:rPr>
          <w:bCs/>
        </w:rPr>
        <w:t xml:space="preserve"> </w:t>
      </w:r>
      <w:r>
        <w:rPr>
          <w:bCs/>
        </w:rPr>
        <w:t xml:space="preserve">çalışanlar bilgi eksikliğinden doğan olumsuz durumlardan dolayı yöneticilerden gelen duyuruları dikkatle dinlemekte ve </w:t>
      </w:r>
      <w:r w:rsidRPr="00017848">
        <w:rPr>
          <w:bCs/>
        </w:rPr>
        <w:t>daha fazla bilgi</w:t>
      </w:r>
      <w:r>
        <w:rPr>
          <w:bCs/>
        </w:rPr>
        <w:t xml:space="preserve">ye sahip olmaya çalışmaktadırlar. </w:t>
      </w:r>
      <w:r w:rsidRPr="00017848">
        <w:rPr>
          <w:bCs/>
        </w:rPr>
        <w:t xml:space="preserve">Ayrıca, </w:t>
      </w:r>
      <w:r>
        <w:rPr>
          <w:bCs/>
        </w:rPr>
        <w:t>çalışanlar yöneticilerin davranışlarını gözlemleyip</w:t>
      </w:r>
      <w:r w:rsidRPr="00017848">
        <w:rPr>
          <w:bCs/>
        </w:rPr>
        <w:t xml:space="preserve"> bir şeyler</w:t>
      </w:r>
      <w:r>
        <w:rPr>
          <w:bCs/>
        </w:rPr>
        <w:t>i</w:t>
      </w:r>
      <w:r w:rsidRPr="00017848">
        <w:rPr>
          <w:bCs/>
        </w:rPr>
        <w:t xml:space="preserve"> </w:t>
      </w:r>
      <w:r>
        <w:rPr>
          <w:bCs/>
        </w:rPr>
        <w:t>anlamaya ve</w:t>
      </w:r>
      <w:r w:rsidRPr="00017848">
        <w:rPr>
          <w:bCs/>
        </w:rPr>
        <w:t xml:space="preserve"> </w:t>
      </w:r>
      <w:r>
        <w:rPr>
          <w:bCs/>
        </w:rPr>
        <w:t>düşüncelerini okumaya yönelik davranışta bulunurlar. Yöneticinin</w:t>
      </w:r>
      <w:r w:rsidRPr="00017848">
        <w:rPr>
          <w:bCs/>
        </w:rPr>
        <w:t xml:space="preserve"> se</w:t>
      </w:r>
      <w:r>
        <w:rPr>
          <w:bCs/>
        </w:rPr>
        <w:t>s tonu, yüz ifadesi gibi unsurlar k</w:t>
      </w:r>
      <w:r w:rsidRPr="00017848">
        <w:rPr>
          <w:bCs/>
        </w:rPr>
        <w:t>r</w:t>
      </w:r>
      <w:r>
        <w:rPr>
          <w:bCs/>
        </w:rPr>
        <w:t>itik öneme sahiptir. Dolayısıyla yöneticilerin</w:t>
      </w:r>
      <w:r w:rsidRPr="00017848">
        <w:rPr>
          <w:bCs/>
        </w:rPr>
        <w:t xml:space="preserve"> etkili liderlik</w:t>
      </w:r>
      <w:r>
        <w:rPr>
          <w:bCs/>
        </w:rPr>
        <w:t xml:space="preserve"> özellikleri,</w:t>
      </w:r>
      <w:r w:rsidRPr="00017848">
        <w:rPr>
          <w:bCs/>
        </w:rPr>
        <w:t xml:space="preserve"> bir krizin üstesinden g</w:t>
      </w:r>
      <w:r>
        <w:rPr>
          <w:bCs/>
        </w:rPr>
        <w:t xml:space="preserve">elmek için gerekli yönetim vasıflarından biridir (Alas ve Gao, 2012: 28). </w:t>
      </w:r>
    </w:p>
    <w:p w14:paraId="4939C5E4" w14:textId="77777777" w:rsidR="00061EFA" w:rsidRPr="00D1682E" w:rsidRDefault="00061EFA" w:rsidP="00061EFA">
      <w:pPr>
        <w:pStyle w:val="Default"/>
        <w:spacing w:line="360" w:lineRule="auto"/>
        <w:jc w:val="both"/>
        <w:rPr>
          <w:bCs/>
        </w:rPr>
      </w:pPr>
      <w:r>
        <w:rPr>
          <w:bCs/>
        </w:rPr>
        <w:tab/>
        <w:t xml:space="preserve"> </w:t>
      </w:r>
    </w:p>
    <w:p w14:paraId="2694A572" w14:textId="77777777" w:rsidR="00351456" w:rsidRDefault="00061EFA" w:rsidP="00950E9E">
      <w:pPr>
        <w:pStyle w:val="TEZ-2"/>
        <w:outlineLvl w:val="1"/>
      </w:pPr>
      <w:r>
        <w:tab/>
      </w:r>
    </w:p>
    <w:p w14:paraId="48698A6D" w14:textId="08EE7B30" w:rsidR="00061EFA" w:rsidRDefault="00351456" w:rsidP="00950E9E">
      <w:pPr>
        <w:pStyle w:val="TEZ-2"/>
        <w:outlineLvl w:val="1"/>
      </w:pPr>
      <w:r>
        <w:lastRenderedPageBreak/>
        <w:tab/>
      </w:r>
      <w:bookmarkStart w:id="29" w:name="_Toc11306571"/>
      <w:r w:rsidR="00061EFA">
        <w:t>1</w:t>
      </w:r>
      <w:r w:rsidR="00061EFA" w:rsidRPr="00AB1571">
        <w:t>.5. Kriz Süreci</w:t>
      </w:r>
      <w:bookmarkEnd w:id="29"/>
    </w:p>
    <w:p w14:paraId="13F06632" w14:textId="31F80DFF" w:rsidR="00061EFA" w:rsidRPr="000E3A76" w:rsidRDefault="00061EFA" w:rsidP="00061EFA">
      <w:pPr>
        <w:pStyle w:val="Default"/>
        <w:spacing w:line="360" w:lineRule="auto"/>
        <w:jc w:val="both"/>
        <w:rPr>
          <w:bCs/>
        </w:rPr>
      </w:pPr>
      <w:r>
        <w:rPr>
          <w:b/>
          <w:bCs/>
        </w:rPr>
        <w:tab/>
      </w:r>
      <w:r w:rsidRPr="000E3A76">
        <w:rPr>
          <w:bCs/>
        </w:rPr>
        <w:t>Çevrede gelişen olaylar</w:t>
      </w:r>
      <w:r>
        <w:rPr>
          <w:bCs/>
        </w:rPr>
        <w:t>, belirsizliğe neden olan durumlar ve değişimler kurumları sürekli olarak tehlike ya da fırsatlarla karşılaştırmaktadır. Beklenmedik bir zamanda istenmeyen olayların içerisinde bulunan kurumlar, kriz sürecine girerek çözüm yollarına başvurmaktadırlar. Bu süreçte krize yönelik kararların hızlıca alınıp uygulamaya koyulması önem kazanmaktadır. Aynı zamanda kurumun yaşayacağı hasarı en az</w:t>
      </w:r>
      <w:r w:rsidR="00D57FD4">
        <w:rPr>
          <w:bCs/>
        </w:rPr>
        <w:t>a</w:t>
      </w:r>
      <w:r>
        <w:rPr>
          <w:bCs/>
        </w:rPr>
        <w:t xml:space="preserve"> indirmek için, ortaya çıkabilecek fırsatların değerlendirilmesi gerekmektedir (Kalpaklıoğlu, 2010: 140).   </w:t>
      </w:r>
    </w:p>
    <w:p w14:paraId="088D438A" w14:textId="626366A7" w:rsidR="00061EFA" w:rsidRDefault="00061EFA" w:rsidP="00061EFA">
      <w:pPr>
        <w:pStyle w:val="Default"/>
        <w:spacing w:line="360" w:lineRule="auto"/>
        <w:jc w:val="both"/>
        <w:rPr>
          <w:bCs/>
        </w:rPr>
      </w:pPr>
      <w:r>
        <w:rPr>
          <w:b/>
          <w:bCs/>
        </w:rPr>
        <w:tab/>
      </w:r>
      <w:r>
        <w:rPr>
          <w:bCs/>
        </w:rPr>
        <w:t>K</w:t>
      </w:r>
      <w:r w:rsidRPr="00495D99">
        <w:rPr>
          <w:bCs/>
        </w:rPr>
        <w:t>rizler</w:t>
      </w:r>
      <w:r w:rsidR="001A1C8D">
        <w:rPr>
          <w:bCs/>
        </w:rPr>
        <w:t>,</w:t>
      </w:r>
      <w:r>
        <w:rPr>
          <w:bCs/>
        </w:rPr>
        <w:t xml:space="preserve"> a</w:t>
      </w:r>
      <w:r w:rsidR="001A1C8D">
        <w:rPr>
          <w:bCs/>
        </w:rPr>
        <w:t>ni bir şekilde m</w:t>
      </w:r>
      <w:r>
        <w:rPr>
          <w:bCs/>
        </w:rPr>
        <w:t>eyda</w:t>
      </w:r>
      <w:r w:rsidR="001A1C8D">
        <w:rPr>
          <w:bCs/>
        </w:rPr>
        <w:t>na gelmekte ve bu ani durumun vermiş olduğu durumundan</w:t>
      </w:r>
      <w:r>
        <w:rPr>
          <w:bCs/>
        </w:rPr>
        <w:t xml:space="preserve"> dolayı</w:t>
      </w:r>
      <w:r w:rsidR="001A1C8D">
        <w:rPr>
          <w:bCs/>
        </w:rPr>
        <w:t xml:space="preserve"> kriz sinyalleri</w:t>
      </w:r>
      <w:r>
        <w:rPr>
          <w:bCs/>
        </w:rPr>
        <w:t xml:space="preserve"> algılanamamaktadır. Ancak deprem, sel gibi doğal faktörlerden kaynaklanan krizler dışında, ortaya çıkan diğer krizler, oluşum sürecinde belli başlı sinyaller göndermektedir. Gönderilen bu sinyallere gerekli önemin verilmemesi ya da sinyallerin krizle ilişkisinin olup olmadığı hakkında yeterli bilgiye sahip olunmaması krizin meydana gelmesine neden olmaktadır (Tağraf ve Arslan, 2003: 151).</w:t>
      </w:r>
    </w:p>
    <w:p w14:paraId="2E64C187" w14:textId="77777777" w:rsidR="00061EFA" w:rsidRDefault="00061EFA" w:rsidP="00061EFA">
      <w:pPr>
        <w:pStyle w:val="Default"/>
        <w:spacing w:line="360" w:lineRule="auto"/>
        <w:jc w:val="both"/>
        <w:rPr>
          <w:bCs/>
        </w:rPr>
      </w:pPr>
    </w:p>
    <w:p w14:paraId="6A611AF4" w14:textId="77777777" w:rsidR="00061EFA" w:rsidRPr="009E7E56" w:rsidRDefault="00061EFA" w:rsidP="00950E9E">
      <w:pPr>
        <w:pStyle w:val="TEZ-3"/>
        <w:outlineLvl w:val="2"/>
        <w:rPr>
          <w:bCs/>
        </w:rPr>
      </w:pPr>
      <w:r>
        <w:rPr>
          <w:bCs/>
        </w:rPr>
        <w:tab/>
      </w:r>
      <w:bookmarkStart w:id="30" w:name="_Toc11306572"/>
      <w:r>
        <w:t>1</w:t>
      </w:r>
      <w:r w:rsidRPr="009E7E56">
        <w:t>.5.1</w:t>
      </w:r>
      <w:r>
        <w:t>.</w:t>
      </w:r>
      <w:r w:rsidRPr="009E7E56">
        <w:t xml:space="preserve"> Kriz Gelişim Dönemi</w:t>
      </w:r>
      <w:bookmarkEnd w:id="30"/>
    </w:p>
    <w:p w14:paraId="2A53E459" w14:textId="77777777" w:rsidR="00061EFA" w:rsidRDefault="00061EFA" w:rsidP="00061EFA">
      <w:pPr>
        <w:pStyle w:val="Default"/>
        <w:spacing w:line="360" w:lineRule="auto"/>
        <w:jc w:val="both"/>
        <w:rPr>
          <w:bCs/>
        </w:rPr>
      </w:pPr>
      <w:r>
        <w:rPr>
          <w:bCs/>
        </w:rPr>
        <w:tab/>
        <w:t>Kriz gelişim dönemi, krizin meydana gelmesinden önce sinyallerin algılanmaya başlandığı dönemdir. Kriz ile ilgili ipuçların belirdiği bu dönemde tıpkı belirtileri önceden anlaşılan ya da anlaşılamayan bir hastalığa benzetilmektedir. Bu belirtileri algılamak kurumun krize karşı yapması gereken müdahaleleri gerçekleştirmesini ve krizin etki alanlarını mümkün olduğunca daraltmak için faaliyetler oluşturmasına yardımcı olmaktadır (Pira ve Sohodol, 2004: 47).</w:t>
      </w:r>
    </w:p>
    <w:p w14:paraId="6F6BFEC6" w14:textId="77777777" w:rsidR="00061EFA" w:rsidRDefault="00061EFA" w:rsidP="00061EFA">
      <w:pPr>
        <w:pStyle w:val="Default"/>
        <w:spacing w:line="360" w:lineRule="auto"/>
        <w:jc w:val="both"/>
        <w:rPr>
          <w:bCs/>
        </w:rPr>
      </w:pPr>
      <w:r>
        <w:rPr>
          <w:bCs/>
        </w:rPr>
        <w:tab/>
        <w:t xml:space="preserve">Krizler, bazı zamanlarda belirtilerini açık bir şekilde göstermemektedir. Bu durumda kurumların krize yönelik tanımlamalar yapmakta güçlük çektiği görülmektedir. Kriz yönetimini uygulayan kurumlar, bu dönemde bir araya getirdikleri kriz belirtileri ile krizi olgunlaşmadan engelleyebilmektedirler. Ayrıca kriz yönetimini uygulayarak krizden olumlu yönde etkilenmeyi sağlamaktadırlar. Krizin belirtilerini algılayan kurumlar meydana gelen sorunları azaltarak, krizi ortadan kaldırmaya yönelik faaliyetleri uygulamaya koymakta ve krizin kronik bir hale gelmesini önlemektedirler (Örnek ve Aydın, 2008: 22). </w:t>
      </w:r>
    </w:p>
    <w:p w14:paraId="1D19E6F8" w14:textId="77777777" w:rsidR="00061EFA" w:rsidRDefault="00061EFA" w:rsidP="00061EFA">
      <w:pPr>
        <w:pStyle w:val="Default"/>
        <w:spacing w:line="360" w:lineRule="auto"/>
        <w:jc w:val="both"/>
        <w:rPr>
          <w:bCs/>
        </w:rPr>
      </w:pPr>
      <w:r>
        <w:rPr>
          <w:bCs/>
        </w:rPr>
        <w:lastRenderedPageBreak/>
        <w:tab/>
        <w:t>Kriz oluşmadan gerekli tedbirler alınarak olumsuz bir durumun önüne geçmek, kolay ve ucuz bir yöntem olarak tanımlanmaktadır. Kriz olgunlaştıktan sonra yapılacak müdahaleler kuruma hem maddi hem manevi anlamda zarar getirmekte ve kriz yönetimi daha zor bir hal almaktadır. Kriz sinyalleri yönetim tarafından belirlendiğinde kriz planlarının yapılması, kriz yönetim takımlarının oluşturulması ve bu takımların hazır bir şekilde bulunması, olası krizlerin başarılı bir biçimde ve kurumu yormadan yönetilmesi açısından uygun olmaktadır (Aksu ve Deveci, 2009: 450</w:t>
      </w:r>
      <w:r w:rsidRPr="009F200C">
        <w:rPr>
          <w:bCs/>
        </w:rPr>
        <w:t>)</w:t>
      </w:r>
      <w:r>
        <w:rPr>
          <w:bCs/>
        </w:rPr>
        <w:t>.</w:t>
      </w:r>
      <w:r w:rsidRPr="009F200C">
        <w:rPr>
          <w:bCs/>
        </w:rPr>
        <w:t xml:space="preserve"> </w:t>
      </w:r>
      <w:r>
        <w:rPr>
          <w:bCs/>
        </w:rPr>
        <w:t xml:space="preserve">Diğer bir ifadeyle kurumların kriz dönemini yaşamaması için her an krize karşı hazırlıklı olması, olumsuz durumların meydana gelmesine engel </w:t>
      </w:r>
      <w:r w:rsidRPr="009F200C">
        <w:rPr>
          <w:bCs/>
        </w:rPr>
        <w:t>teşkil edebilir.</w:t>
      </w:r>
    </w:p>
    <w:p w14:paraId="05BE8772" w14:textId="77777777" w:rsidR="00061EFA" w:rsidRDefault="00061EFA" w:rsidP="00061EFA">
      <w:pPr>
        <w:pStyle w:val="Default"/>
        <w:spacing w:line="360" w:lineRule="auto"/>
        <w:jc w:val="both"/>
        <w:rPr>
          <w:bCs/>
        </w:rPr>
      </w:pPr>
      <w:r>
        <w:rPr>
          <w:bCs/>
        </w:rPr>
        <w:tab/>
        <w:t>Kriz gelişim dönemi körelme, harekete geçememek, hatalı kararlar ve eylemler olmak üzere üç başlığı kapsamaktadır. Aşağıda bu başlıklar detaylı bir şekilde açıklanmaktadır.</w:t>
      </w:r>
    </w:p>
    <w:p w14:paraId="795EE199" w14:textId="77777777" w:rsidR="00061EFA" w:rsidRDefault="00061EFA" w:rsidP="00061EFA">
      <w:pPr>
        <w:pStyle w:val="Default"/>
        <w:spacing w:line="360" w:lineRule="auto"/>
        <w:jc w:val="both"/>
        <w:rPr>
          <w:bCs/>
        </w:rPr>
      </w:pPr>
    </w:p>
    <w:p w14:paraId="4801ABD5" w14:textId="77777777" w:rsidR="00061EFA" w:rsidRDefault="00061EFA" w:rsidP="00950E9E">
      <w:pPr>
        <w:pStyle w:val="TEZ-4"/>
        <w:outlineLvl w:val="3"/>
      </w:pPr>
      <w:r>
        <w:rPr>
          <w:bCs/>
        </w:rPr>
        <w:tab/>
      </w:r>
      <w:bookmarkStart w:id="31" w:name="_Toc11306573"/>
      <w:r>
        <w:t>1</w:t>
      </w:r>
      <w:r w:rsidRPr="00DC1EA0">
        <w:t>.5.1.1. Körelme</w:t>
      </w:r>
      <w:bookmarkEnd w:id="31"/>
    </w:p>
    <w:p w14:paraId="0329F0F6" w14:textId="067E224D" w:rsidR="00061EFA" w:rsidRDefault="00061EFA" w:rsidP="00061EFA">
      <w:pPr>
        <w:pStyle w:val="Default"/>
        <w:spacing w:line="360" w:lineRule="auto"/>
        <w:jc w:val="both"/>
      </w:pPr>
      <w:r>
        <w:tab/>
        <w:t xml:space="preserve">Bu dönemde kurumda oluşan yönetimsel eksiklikler tam olarak algılanamamakta ve kurumu zarara uğratabilecek pek çok kurum içi ya da kurum dışı faktörler fark edilememektedir. Bahsi geçen bu süreçte, eğer kurumda kriz ile ilgili sorunlar yaşanmışsa daha henüz kurumun herhangi bir zarara uğramış olması söz konusu değildir (Can, 2005: 394). Körelme döneminde kurum yapısına ve var olan kurum süreçlerine önem verilerek bu süreçlerin gelişiminin sağlanması doğru bir davranıştır. Bilgi toplama ve değerlendirme unsurlarının kontrol edilmesi, kurum yapısını etkileyecek olası değişimlere karşı esnek olma özelliğinin oluşturulması, güçlü hedefler belirlenerek sağlam kararların alınması bu dönemin etkin bir şekilde geçirilmesi için gerekli olan yönetimsel olgulardır (Dinçer, 2007: 417). Bu noktada kurum yapısının yaşanan durumlara göre değişken bir hal alması, krizin olumsuz yanlarının belirmemesi için önemli bir unsur </w:t>
      </w:r>
      <w:r w:rsidR="002E377D">
        <w:t xml:space="preserve">olarak </w:t>
      </w:r>
      <w:r>
        <w:t>karşımıza çıkmaktadır.</w:t>
      </w:r>
    </w:p>
    <w:p w14:paraId="7B0DB407" w14:textId="77777777" w:rsidR="00061EFA" w:rsidRDefault="00061EFA" w:rsidP="00061EFA">
      <w:pPr>
        <w:pStyle w:val="Default"/>
        <w:spacing w:line="360" w:lineRule="auto"/>
        <w:jc w:val="both"/>
      </w:pPr>
    </w:p>
    <w:p w14:paraId="57C06642" w14:textId="77777777" w:rsidR="00061EFA" w:rsidRPr="005A27CB" w:rsidRDefault="00061EFA" w:rsidP="00950E9E">
      <w:pPr>
        <w:pStyle w:val="TEZ-4"/>
        <w:outlineLvl w:val="3"/>
      </w:pPr>
      <w:r>
        <w:tab/>
      </w:r>
      <w:bookmarkStart w:id="32" w:name="_Toc11306574"/>
      <w:r>
        <w:t>1</w:t>
      </w:r>
      <w:r w:rsidRPr="005A27CB">
        <w:t>.5.1.2</w:t>
      </w:r>
      <w:r>
        <w:t>.</w:t>
      </w:r>
      <w:r w:rsidRPr="005A27CB">
        <w:t xml:space="preserve"> Harekete Geçememek</w:t>
      </w:r>
      <w:bookmarkEnd w:id="32"/>
      <w:r w:rsidRPr="005A27CB">
        <w:t xml:space="preserve"> </w:t>
      </w:r>
    </w:p>
    <w:p w14:paraId="0B1FCA2C" w14:textId="77777777" w:rsidR="00061EFA" w:rsidRDefault="00061EFA" w:rsidP="00061EFA">
      <w:pPr>
        <w:pStyle w:val="Default"/>
        <w:spacing w:line="360" w:lineRule="auto"/>
        <w:jc w:val="both"/>
      </w:pPr>
      <w:r>
        <w:tab/>
        <w:t xml:space="preserve">Krizin bu safhasında kurumun yönetim anlamında eksiklikleri ve kurumun verimliliği istenen seviyede değildir. Ancak kurum olağan çalışmalarını sürdürmektedir. Dolayısıyla böylesine bir durumun meydana gelmesi ile birlikte kriz etkinliğinin zaman geçtikçe daha da artmasına ve kontrol altına alınabilecek bir krizin kontrolden çıkmasına </w:t>
      </w:r>
      <w:r>
        <w:lastRenderedPageBreak/>
        <w:t xml:space="preserve">yol açmaktadır. Böylece kurumda başarı ve performans zamanla azalmakta, kurumun maddi olarak zarara girmesi ve şikâyet unsurlarının fazlalaştığı bir durum meydana gelmektedir (Can, 2005: 394). Bazı dönemlerde ise mevcut durumun kalıcı olmadığını düşünen kurum yönetimi, tedbir almadan hazırlıksız bir şekilde kriz dönemini geçirmeyi ve </w:t>
      </w:r>
      <w:proofErr w:type="gramStart"/>
      <w:r>
        <w:t>kaos</w:t>
      </w:r>
      <w:proofErr w:type="gramEnd"/>
      <w:r>
        <w:t xml:space="preserve"> ortamının zamanla düzeleceği fikri üzerinde yoğunlaşmaktadır. Ancak krizin etki alanı gün geçtikçe genişlemekte ve kurumda yapılan faaliyetler istenilen düzeyde fayda sağlamamaktadır (Tağraf ve Arslan, 2003: 151). Bu bağlamda kurumların, kriz dönemlerinin öncesi ve sonrası için gerekli hazırlıkları yerine getirmeleri, olumsuz durumların yaşanmasının önüne geçebilir.</w:t>
      </w:r>
    </w:p>
    <w:p w14:paraId="5D9BA571" w14:textId="77777777" w:rsidR="00061EFA" w:rsidRDefault="00061EFA" w:rsidP="00061EFA">
      <w:pPr>
        <w:pStyle w:val="Default"/>
        <w:spacing w:line="360" w:lineRule="auto"/>
        <w:jc w:val="both"/>
      </w:pPr>
    </w:p>
    <w:p w14:paraId="3726C761" w14:textId="77777777" w:rsidR="00061EFA" w:rsidRDefault="00061EFA" w:rsidP="00950E9E">
      <w:pPr>
        <w:pStyle w:val="TEZ-4"/>
        <w:outlineLvl w:val="3"/>
      </w:pPr>
      <w:r>
        <w:tab/>
      </w:r>
      <w:bookmarkStart w:id="33" w:name="_Toc11306575"/>
      <w:r>
        <w:t>1</w:t>
      </w:r>
      <w:r w:rsidRPr="00F93EF5">
        <w:t>.5.1.3. Hatalı Karar ve Eylemler</w:t>
      </w:r>
      <w:bookmarkEnd w:id="33"/>
    </w:p>
    <w:p w14:paraId="65BB9A38" w14:textId="77777777" w:rsidR="00061EFA" w:rsidRDefault="00061EFA" w:rsidP="00061EFA">
      <w:pPr>
        <w:pStyle w:val="Default"/>
        <w:spacing w:line="360" w:lineRule="auto"/>
        <w:jc w:val="both"/>
      </w:pPr>
      <w:r>
        <w:tab/>
        <w:t>Hatalı karar ve eylemler sürecinde kurum, çevresinde yaşanan değişimleri ve iç çevresinde ortaya çıkan sorunları değerlendirmedeki belirsizliklerin, kurum yönetiminin ele alması gereken herhangi bir denetimde yöneticilerin fikir birliği içerisinde olmasını önlemektedir. İleri görüşlü olma, risk ve belirsizlik verilecek olan kararların yedeğini çoğaltmaktadır. Yorumlamalara ve öznel değerlendirmelere sıkça rastlanmaktadır. Böyle bir ortamın yaşandığı kurumda yönetimin ortak bir karar alması zor olmaktadır (Dinçer, 2007: 418).</w:t>
      </w:r>
    </w:p>
    <w:p w14:paraId="69184935" w14:textId="6B834F73" w:rsidR="00061EFA" w:rsidRDefault="00061EFA" w:rsidP="00061EFA">
      <w:pPr>
        <w:pStyle w:val="Default"/>
        <w:spacing w:line="360" w:lineRule="auto"/>
        <w:jc w:val="both"/>
      </w:pPr>
      <w:r>
        <w:tab/>
        <w:t xml:space="preserve">Bu süreçte genellikle tercih edilen yaklaşım ise </w:t>
      </w:r>
      <w:proofErr w:type="gramStart"/>
      <w:r>
        <w:t>kaos</w:t>
      </w:r>
      <w:proofErr w:type="gramEnd"/>
      <w:r>
        <w:t xml:space="preserve"> ortamının meydana getirdiği gerginliği azaltmak için herkesin uygun gördüğü faaliyetleri gerçekleştirmektir. Fakat bu anlayış, kurumun yaşadığı değişimlere karşı uygun yanıtın verilmesini olumsuz yönde etkilemektedir. Çünkü kurumlar gerekli düzeni oluşturmak için genel olarak hatalı kararlar alma eğiliminde olmaktadırlar. Kurumdaki giderleri olabildiğince azaltmak, kurumun yapısını yeniden düzenlemek, ödemeleri eksik bir biçimde yerine getirmek gibi davranışlar merkezileşmenin oluşmasına neden olmaktadır. Bunun sonucunda kurumda gerilim artmaya ve yetersiz bilgilerle etkisiz kararlar alınmaya başlanmaktadır. Böyle bir durumda krizin oluşması kaçınılmaz olmaktadır (Karlık, 2007: 57-58).</w:t>
      </w:r>
    </w:p>
    <w:p w14:paraId="63BD618D" w14:textId="77777777" w:rsidR="00061EFA" w:rsidRDefault="00061EFA" w:rsidP="00061EFA">
      <w:pPr>
        <w:pStyle w:val="Default"/>
        <w:spacing w:line="360" w:lineRule="auto"/>
        <w:jc w:val="both"/>
      </w:pPr>
    </w:p>
    <w:p w14:paraId="73543C41" w14:textId="77777777" w:rsidR="00061EFA" w:rsidRPr="005F2590" w:rsidRDefault="00061EFA" w:rsidP="00950E9E">
      <w:pPr>
        <w:pStyle w:val="TEZ-3"/>
        <w:outlineLvl w:val="2"/>
      </w:pPr>
      <w:r>
        <w:tab/>
      </w:r>
      <w:bookmarkStart w:id="34" w:name="_Toc11306576"/>
      <w:r>
        <w:t>1</w:t>
      </w:r>
      <w:r w:rsidRPr="005F2590">
        <w:t>.5.2</w:t>
      </w:r>
      <w:r>
        <w:t>.</w:t>
      </w:r>
      <w:r w:rsidRPr="005F2590">
        <w:t xml:space="preserve"> Kriz Dönemi</w:t>
      </w:r>
      <w:bookmarkEnd w:id="34"/>
      <w:r w:rsidRPr="005F2590">
        <w:t xml:space="preserve">   </w:t>
      </w:r>
    </w:p>
    <w:p w14:paraId="0198883F" w14:textId="01369F77" w:rsidR="00061EFA" w:rsidRDefault="00061EFA" w:rsidP="00061EFA">
      <w:pPr>
        <w:pStyle w:val="Default"/>
        <w:spacing w:line="360" w:lineRule="auto"/>
        <w:jc w:val="both"/>
      </w:pPr>
      <w:r>
        <w:t xml:space="preserve">  </w:t>
      </w:r>
      <w:r>
        <w:tab/>
        <w:t xml:space="preserve">Kurumun iç ve dış çevresinde meydana gelen değişimleri yerinde ve zamanında algılayıp müdahale edememe ve problemlerin ortaya çıktığının fark edilmesinin ardından hatalı karar ve eylemlerin yapılması sürecinden sonra bu aşamaya gelinmektedir. Kriz </w:t>
      </w:r>
      <w:r>
        <w:lastRenderedPageBreak/>
        <w:t xml:space="preserve">tehditlerinin yavaş yavaş ve aşamalı bir şekilde oluşması, aşamaların kurum tarafından iyi karşılanmasına ve sonrasında tehditlerin algılanmasının güç olmasına neden olmaktadır. Bu nedenle aşamalı dönemlerden geçen tehditler, aniden oluşan tehditlere göre olumsuz yönde daha etkili olabilecek ve kurumun bu durum </w:t>
      </w:r>
      <w:r w:rsidR="003B4096">
        <w:t>karşısında yanıt verme olanağı</w:t>
      </w:r>
      <w:r>
        <w:t xml:space="preserve"> azalacaktır (Can, 2005: 395).</w:t>
      </w:r>
    </w:p>
    <w:p w14:paraId="53AF8B76" w14:textId="77777777" w:rsidR="00061EFA" w:rsidRDefault="00061EFA" w:rsidP="00061EFA">
      <w:pPr>
        <w:pStyle w:val="Default"/>
        <w:spacing w:line="360" w:lineRule="auto"/>
        <w:jc w:val="both"/>
      </w:pPr>
      <w:r>
        <w:tab/>
        <w:t xml:space="preserve">Kurum ile ilişkisi olan tüketici, paydaşlar, hedef kitle vb. kişi veya topluluklar, kriz dönemlerinde var olan ilişkileri azaltma ya da sonlandırma eğiliminde olmaktadırlar. Ayrıca krizin olmadığı dönemlerde basın ve diğer hedef kitlenin kurum ile ilgili olaylar hakkında bilgi sahibi değilken, kriz dönemlerinde bu tür toplulukların yaşanan olaylardan dolayı bilgi sahibi olmasına ve iletişimin etkili bir şekilde kurulmasına dikkat edilmesi gerekmektedir. Çünkü kriz dönemlerinde yaşanan olaylar dış çevrede ilgi görmektedir. Bu nedenle olayların yanlış bir biçimde basına servis edilmesinin önüne geçilmesi, bu dönemde yapılması gereken bir yönetim şeklidir (Baran, 2012: 32). </w:t>
      </w:r>
      <w:r w:rsidRPr="00202FB4">
        <w:t>Etkili olmayan kriz iletişimi</w:t>
      </w:r>
      <w:r>
        <w:t>, ortaya çıkan krizi</w:t>
      </w:r>
      <w:r w:rsidRPr="00202FB4">
        <w:t xml:space="preserve"> daha da </w:t>
      </w:r>
      <w:r>
        <w:t>aktif hale getirmektedir. Gerçekleştirilen etkisiz iletişim faaliyetleri,</w:t>
      </w:r>
      <w:r w:rsidRPr="00202FB4">
        <w:t xml:space="preserve"> yanlış anlamalara</w:t>
      </w:r>
      <w:r>
        <w:t xml:space="preserve"> ve olumsuz olaylara yol açmaktadır. Bu nedenle kurumların kriz iletişimi hakkında gerekli bilgiye sahip olması ve uygulama sürecini etkili yönetmesi gerekmektedir</w:t>
      </w:r>
      <w:r w:rsidRPr="00202FB4">
        <w:t xml:space="preserve"> (</w:t>
      </w:r>
      <w:r>
        <w:t xml:space="preserve">Zaremba, 2010: </w:t>
      </w:r>
      <w:r w:rsidRPr="00202FB4">
        <w:t>25).</w:t>
      </w:r>
    </w:p>
    <w:p w14:paraId="6FC4E470" w14:textId="3FF88EF8" w:rsidR="00E277D2" w:rsidRDefault="00061EFA" w:rsidP="00061EFA">
      <w:pPr>
        <w:pStyle w:val="Default"/>
        <w:spacing w:line="360" w:lineRule="auto"/>
        <w:jc w:val="both"/>
      </w:pPr>
      <w:r>
        <w:tab/>
        <w:t xml:space="preserve">Bu dönemde yapılacak en önemli faaliyet etki alanı geniş olan ve yeniden organize olmuş bir yapıyı ortaya koymaktır. Çalışan, düzen, değerler, anlayış, hedef ve stratejilerde radikal değişiklerin yapılması gerekmektedir. Kurumun güncel hedefleri, varsayımları, değerleri tekrardan düzenlenmelidir. Özetle kurumun değişimlere ayak uydurabilecek bir yapıya sahip olması için gerekli faaliyetlerin yapılması önem kazanmaktadır. Dahası kurumun esnek ve uyumlu bir yapıya bürünmesi sağlanmalıdır (Dinçer, 2007: 419). Dolayısıyla kriz dönemlerinde yapının tekrardan gözden geçirilmesi ve kurumun iç ve dış çevresinde oluşan değişimlere karşı ayak uydurabilen bir düzeni sağlamak için faaliyetlerin </w:t>
      </w:r>
      <w:r w:rsidRPr="00EA11D4">
        <w:t xml:space="preserve">gerçekleştirilmesi önemli </w:t>
      </w:r>
      <w:r>
        <w:t>olmaktadır.</w:t>
      </w:r>
    </w:p>
    <w:p w14:paraId="04607FAC" w14:textId="77777777" w:rsidR="00061EFA" w:rsidRDefault="00061EFA" w:rsidP="00061EFA">
      <w:pPr>
        <w:pStyle w:val="Default"/>
        <w:spacing w:line="360" w:lineRule="auto"/>
        <w:jc w:val="both"/>
      </w:pPr>
    </w:p>
    <w:p w14:paraId="050EAB33" w14:textId="77777777" w:rsidR="00061EFA" w:rsidRPr="000B021C" w:rsidRDefault="00061EFA" w:rsidP="00950E9E">
      <w:pPr>
        <w:pStyle w:val="TEZ-3"/>
        <w:outlineLvl w:val="2"/>
      </w:pPr>
      <w:r>
        <w:tab/>
      </w:r>
      <w:bookmarkStart w:id="35" w:name="_Toc11306577"/>
      <w:r>
        <w:t>1</w:t>
      </w:r>
      <w:r w:rsidRPr="000B021C">
        <w:t>.5.3</w:t>
      </w:r>
      <w:r>
        <w:t>.</w:t>
      </w:r>
      <w:r w:rsidRPr="000B021C">
        <w:t xml:space="preserve"> Krizin Sona Ermesi</w:t>
      </w:r>
      <w:bookmarkEnd w:id="35"/>
      <w:r w:rsidRPr="000B021C">
        <w:t xml:space="preserve"> </w:t>
      </w:r>
    </w:p>
    <w:p w14:paraId="1ECA8278" w14:textId="4A0E0ED9" w:rsidR="00061EFA" w:rsidRDefault="00061EFA" w:rsidP="00061EFA">
      <w:pPr>
        <w:pStyle w:val="Default"/>
        <w:spacing w:line="360" w:lineRule="auto"/>
        <w:jc w:val="both"/>
      </w:pPr>
      <w:r>
        <w:t xml:space="preserve"> </w:t>
      </w:r>
      <w:r>
        <w:tab/>
        <w:t xml:space="preserve">Krizin olgunlaştığı süreçte gerekli tepkilerin verilmemesi, krizin meydana getirdiği şiddetin boyutuna göre kurumun iflas etme eşiğine getirebilir. Böyle bir durumda kurumun çevresi ile olan ilişkisi olumsuz yönde etkilenmektedir. Tüketici tarafından artan şikâyetler, finansal anlamda kaynakların azalması, ürün veya hizmet </w:t>
      </w:r>
      <w:r>
        <w:lastRenderedPageBreak/>
        <w:t>satışlarında azalmaların oluşması, hükümet politikalarının uyguladığı sınırlılıklar ve piyasadaki rekabet ortamında yer alamama gibi unsurlar kurum ile çevre arasında var olan belli başlı ilişkilerin yok olmasına neden olmaktadır (Kırdar ve Demir, 2007: 97). Ancak bu dönemde kurumun yaşadığı krizi sonlandırmak için iç ve dış çevrede faydalanabileceği kaynaklar vasıtasıyla yeni çözüm yollarının aranması önem kazanmaktadır. Eğer katkı verebilecek kaynaklar bulunabilirse kurum yeniden faaliyetlerine devam etmesi sağlanabilmektedir. Fakat krize yeterli tepkilerin verilmemesi durumunda var olan problemlerin çözümü güç hale gelmekte v</w:t>
      </w:r>
      <w:r w:rsidR="00E277D2">
        <w:t>e kurumun gün geçtikçe çöküşü</w:t>
      </w:r>
      <w:r>
        <w:t xml:space="preserve"> kaçınılmaz olmaktadır (Can, 2005: 397). Bu bağlamda kurumların krize yönelik planlarının ya da krizin çözülmesine fayda sağlayacak finansal kaynağın bulunması, kurumu ağır bir şekilde etkileyebilecek problemlerin ortaya çıkmamasına katkı sağlayabilir.</w:t>
      </w:r>
    </w:p>
    <w:p w14:paraId="59FBFF3F" w14:textId="77777777" w:rsidR="00061EFA" w:rsidRDefault="00061EFA" w:rsidP="00061EFA">
      <w:pPr>
        <w:pStyle w:val="Default"/>
        <w:spacing w:line="276" w:lineRule="auto"/>
        <w:jc w:val="both"/>
      </w:pPr>
    </w:p>
    <w:p w14:paraId="337C02EE" w14:textId="77777777" w:rsidR="00061EFA" w:rsidRPr="00EE3E97" w:rsidRDefault="00061EFA" w:rsidP="00950E9E">
      <w:pPr>
        <w:pStyle w:val="TEZ-2"/>
        <w:outlineLvl w:val="1"/>
      </w:pPr>
      <w:r>
        <w:tab/>
      </w:r>
      <w:bookmarkStart w:id="36" w:name="_Toc11306578"/>
      <w:r>
        <w:t>1</w:t>
      </w:r>
      <w:r w:rsidRPr="00AB1571">
        <w:t>.6. Krizin Sonuçları</w:t>
      </w:r>
      <w:bookmarkEnd w:id="36"/>
      <w:r>
        <w:t xml:space="preserve">   </w:t>
      </w:r>
    </w:p>
    <w:p w14:paraId="378945A5" w14:textId="210B2322" w:rsidR="00061EFA" w:rsidRDefault="00061EFA" w:rsidP="00061EFA">
      <w:pPr>
        <w:pStyle w:val="Default"/>
        <w:spacing w:line="360" w:lineRule="auto"/>
        <w:jc w:val="both"/>
      </w:pPr>
      <w:r>
        <w:tab/>
        <w:t>Kriz unsuru, kurumda bıraktığı etkiye göre olumlu veya olumsuz olarak nitelendirilmektedir. Kurumun yaşadığı kriz, ister faydalı ister zararlı olarak görülsün, hazırlık sürecinde bulunmadığı değişimlerle karşı karşıya kalmasına sebebiyet vermektedir (Dinçer, 2007: 420). Bu nedenle krizler</w:t>
      </w:r>
      <w:r w:rsidR="00D57FD4">
        <w:t>,</w:t>
      </w:r>
      <w:r>
        <w:t xml:space="preserve"> kurumlar</w:t>
      </w:r>
      <w:r w:rsidR="00D57FD4">
        <w:t>d</w:t>
      </w:r>
      <w:r>
        <w:t xml:space="preserve">a çeşitli değişimleri beraberinde getirebilir.   </w:t>
      </w:r>
    </w:p>
    <w:p w14:paraId="284194F9" w14:textId="77777777" w:rsidR="00061EFA" w:rsidRDefault="00061EFA" w:rsidP="00061EFA">
      <w:pPr>
        <w:pStyle w:val="Default"/>
        <w:spacing w:line="360" w:lineRule="auto"/>
        <w:jc w:val="both"/>
      </w:pPr>
      <w:r>
        <w:tab/>
        <w:t>Kurumlar, farklı yapı ve farklı sistemlere sahip olmalarından dolayı krizden her biri ayrı bir biçimde etkilenmektedir. Krize karşı hazırlıklı olmayan kurumlar kriz anında zorluklar yaşarken, krize karşı planlı ve belli başlı hazırlığa sahip olan kurumlar ise kriz anında meydana gelebilecek olumsuz durumları fırsata çevirerek kuruma fayda getirme olanağı bulmaktadır. Örneğin, kriz dönemlerinde likidite yoksunluğu yaşayan bir kurum, sermayesini oldukça ucuz rakamlara elden çıkarak yerine likidite alma mecburiyetinde kalacaktır. Diğer bir taraftan krize karşı hazırlıklı olan bir kurum, likidite yoksunluğunun yaşanacağını önceden görüp kriz dönemine planlı bir şeklide girecektir. Dolayısıyla diğer kurumlardan ucuz sermaye satın alıp kriz sürecini karlı bir şekilde kapatacaktır. Krize karşı planlı, programlı olan kurumlar, kriz durumunda oluşan fırsatları değerlendirip kurumun zor süreçte verimli olmasına katkı sağlamaktadırlar (Akıncı, 2010: 73). Başka bir ifadeyle kriz öncesi dönemde gerekli çalışmaları yerine getiren kurumalar avantaj sahibi olur ve kriz dönemini hasarsız bir şekilde atlatabilir.</w:t>
      </w:r>
    </w:p>
    <w:p w14:paraId="76FCD99D" w14:textId="77777777" w:rsidR="00061EFA" w:rsidRDefault="00061EFA" w:rsidP="00061EFA">
      <w:pPr>
        <w:pStyle w:val="Default"/>
        <w:spacing w:line="360" w:lineRule="auto"/>
        <w:jc w:val="both"/>
      </w:pPr>
      <w:r>
        <w:tab/>
      </w:r>
    </w:p>
    <w:p w14:paraId="5D354EF9" w14:textId="651C40AD" w:rsidR="00061EFA" w:rsidRPr="00A66702" w:rsidRDefault="00061EFA" w:rsidP="00950E9E">
      <w:pPr>
        <w:pStyle w:val="TEZ-3"/>
        <w:outlineLvl w:val="2"/>
      </w:pPr>
      <w:r>
        <w:lastRenderedPageBreak/>
        <w:tab/>
      </w:r>
      <w:bookmarkStart w:id="37" w:name="_Toc11306579"/>
      <w:r>
        <w:t>1</w:t>
      </w:r>
      <w:r w:rsidR="002F24D5">
        <w:t xml:space="preserve">.6.1. Krizin </w:t>
      </w:r>
      <w:r w:rsidR="004B2577">
        <w:t>Kurumlar Ü</w:t>
      </w:r>
      <w:r w:rsidRPr="00A66702">
        <w:t>zerindeki Olumlu Sonuçları</w:t>
      </w:r>
      <w:bookmarkEnd w:id="37"/>
      <w:r w:rsidRPr="00A66702">
        <w:t xml:space="preserve"> </w:t>
      </w:r>
    </w:p>
    <w:p w14:paraId="612398DF" w14:textId="06B32882" w:rsidR="00061EFA" w:rsidRDefault="00D57FD4" w:rsidP="00061EFA">
      <w:pPr>
        <w:pStyle w:val="Default"/>
        <w:spacing w:line="360" w:lineRule="auto"/>
        <w:jc w:val="both"/>
      </w:pPr>
      <w:r>
        <w:tab/>
        <w:t>Günümüzde kurumların</w:t>
      </w:r>
      <w:r w:rsidR="00061EFA">
        <w:t xml:space="preserve"> karşılaştığı krizlerin </w:t>
      </w:r>
      <w:r w:rsidR="002E52B1">
        <w:t>faydalı yönlerini tespit ederek</w:t>
      </w:r>
      <w:r>
        <w:t>,</w:t>
      </w:r>
      <w:r w:rsidR="002E52B1">
        <w:t xml:space="preserve"> </w:t>
      </w:r>
      <w:r w:rsidR="00061EFA">
        <w:t>bu yönlerden yararlanma anlayışıyla hareket etmeyi önemli bir unsur olarak görmesi gerekmekt</w:t>
      </w:r>
      <w:r w:rsidR="002E52B1">
        <w:t>edir</w:t>
      </w:r>
      <w:r w:rsidR="00061EFA">
        <w:t xml:space="preserve"> (Şahin, 2005: 49). Krizlerin yönetilmesi zor bir uğraş olmasının yanında başarılı bir yönetimle oluşabilecek fırsatların değerlendirilmesi de söz konusudur. Kurum bu noktada krizin dayattığı tehdidi fırsata çevirerek, krizden kurumun faydalanmasını sağlayabilir (Akıncı, 2010: 73-74).</w:t>
      </w:r>
    </w:p>
    <w:p w14:paraId="2DAC8ADD" w14:textId="604B0599" w:rsidR="00061EFA" w:rsidRPr="0049578E" w:rsidRDefault="004B2577" w:rsidP="00061EFA">
      <w:pPr>
        <w:pStyle w:val="Default"/>
        <w:spacing w:line="360" w:lineRule="auto"/>
        <w:ind w:firstLine="708"/>
        <w:jc w:val="both"/>
      </w:pPr>
      <w:r>
        <w:t xml:space="preserve">Krizin kurumlar </w:t>
      </w:r>
      <w:r w:rsidR="00061EFA">
        <w:t>üzerindeki olumlu sonuçları:</w:t>
      </w:r>
      <w:r w:rsidR="00061EFA" w:rsidRPr="004B6940">
        <w:t xml:space="preserve"> Örgütte zayıf yönlerin ortaya çıkması, etkin stratejinin geli</w:t>
      </w:r>
      <w:r w:rsidR="00061EFA" w:rsidRPr="004B6940">
        <w:rPr>
          <w:rFonts w:eastAsia="TimesNewRoman"/>
        </w:rPr>
        <w:t>ş</w:t>
      </w:r>
      <w:r w:rsidR="00061EFA" w:rsidRPr="004B6940">
        <w:t>tirilmesi, takım ruhunun olu</w:t>
      </w:r>
      <w:r w:rsidR="00061EFA" w:rsidRPr="004B6940">
        <w:rPr>
          <w:rFonts w:eastAsia="TimesNewRoman"/>
        </w:rPr>
        <w:t>ş</w:t>
      </w:r>
      <w:r w:rsidR="00061EFA" w:rsidRPr="004B6940">
        <w:t>turulması ve gelecekteki krizlere hazırlı olma şeklinde açıklanabilir.</w:t>
      </w:r>
    </w:p>
    <w:p w14:paraId="4F5810AF" w14:textId="77777777" w:rsidR="00061EFA" w:rsidRDefault="00061EFA" w:rsidP="00061EFA">
      <w:pPr>
        <w:pStyle w:val="Default"/>
        <w:spacing w:line="360" w:lineRule="auto"/>
        <w:jc w:val="both"/>
      </w:pPr>
      <w:r>
        <w:tab/>
      </w:r>
      <w:r w:rsidRPr="008376CB">
        <w:rPr>
          <w:b/>
          <w:i/>
        </w:rPr>
        <w:t>Örgütte Zayıf Yönlerin Ortaya Çıkması</w:t>
      </w:r>
      <w:r>
        <w:rPr>
          <w:b/>
          <w:i/>
        </w:rPr>
        <w:t xml:space="preserve">: </w:t>
      </w:r>
      <w:r w:rsidRPr="008376CB">
        <w:t>Normal şartlarda elde edilemeyen ya da kurum yönetimi</w:t>
      </w:r>
      <w:r>
        <w:t xml:space="preserve">nin olmadığını varsaydığı iletişim eksikliği, çalışanlarda meydana gelen performans azalışı, </w:t>
      </w:r>
      <w:proofErr w:type="gramStart"/>
      <w:r>
        <w:t>motivasyon</w:t>
      </w:r>
      <w:proofErr w:type="gramEnd"/>
      <w:r>
        <w:t xml:space="preserve"> düşüklükleri, hedeflerin belirsizleşmesi, kurum çalışanları arasında gruplaşmalar ya da anlaşmazlıklar gibi problemler kriz sürecini meydana getirmektedir. Kriz döneminde ortaya çıkan bu sorunların kriz sonrasında kurumun zayıf yönlerinin belirlenmesine ve çözüm yollarının bulunmasına fayda sağlamaktadır (Şahin, 2005: 51).</w:t>
      </w:r>
    </w:p>
    <w:p w14:paraId="0084DF99" w14:textId="77777777" w:rsidR="00061EFA" w:rsidRDefault="00061EFA" w:rsidP="00061EFA">
      <w:pPr>
        <w:pStyle w:val="Default"/>
        <w:spacing w:line="360" w:lineRule="auto"/>
        <w:jc w:val="both"/>
      </w:pPr>
      <w:r>
        <w:tab/>
      </w:r>
      <w:r w:rsidRPr="00F10A24">
        <w:rPr>
          <w:b/>
          <w:i/>
        </w:rPr>
        <w:t>Etkin Stratejinin Geli</w:t>
      </w:r>
      <w:r w:rsidRPr="00F10A24">
        <w:rPr>
          <w:rFonts w:eastAsia="TimesNewRoman"/>
          <w:b/>
          <w:i/>
        </w:rPr>
        <w:t>ş</w:t>
      </w:r>
      <w:r w:rsidRPr="00F10A24">
        <w:rPr>
          <w:b/>
          <w:i/>
        </w:rPr>
        <w:t>tirilmesi</w:t>
      </w:r>
      <w:r>
        <w:rPr>
          <w:b/>
          <w:i/>
        </w:rPr>
        <w:t>:</w:t>
      </w:r>
      <w:r>
        <w:t xml:space="preserve"> </w:t>
      </w:r>
      <w:r w:rsidRPr="0026188D">
        <w:t>Kurumun sorunları</w:t>
      </w:r>
      <w:r>
        <w:t>nın</w:t>
      </w:r>
      <w:r w:rsidRPr="0026188D">
        <w:t xml:space="preserve"> ve eksikliklerin</w:t>
      </w:r>
      <w:r>
        <w:t>in</w:t>
      </w:r>
      <w:r w:rsidRPr="0026188D">
        <w:t xml:space="preserve"> meydana gelmesi</w:t>
      </w:r>
      <w:r>
        <w:t xml:space="preserve"> ve erken uyarı sistemi oluşturularak kurum çevresinde gerçekleşebilecek tehdit ya da fırsat ile ilgili değişikliklerin önceden algılanması, etkin stratejilerin geliştirilmesine yardımcı olmaktadır. Bu yöntem ile kurum, etkinliğini devam ettirmesine, olgunlaşmasına ve gelişim sağlamasına katkıda bulunmaktadır (Özbakır, 1992: 39-40). Bu çerçevede etkin stratejilerin oluşturulması hem kurumun güçlenmesine hem de krize karşı sağlam durulmasına fayda sağlayabilir. </w:t>
      </w:r>
    </w:p>
    <w:p w14:paraId="048291C7" w14:textId="1C1B4659" w:rsidR="00061EFA" w:rsidRDefault="00061EFA" w:rsidP="00061EFA">
      <w:pPr>
        <w:pStyle w:val="Default"/>
        <w:spacing w:line="360" w:lineRule="auto"/>
        <w:jc w:val="both"/>
      </w:pPr>
      <w:r>
        <w:tab/>
      </w:r>
      <w:r w:rsidRPr="00F10A24">
        <w:rPr>
          <w:b/>
          <w:i/>
        </w:rPr>
        <w:t>Takım Ruhunun Olu</w:t>
      </w:r>
      <w:r w:rsidRPr="00F10A24">
        <w:rPr>
          <w:rFonts w:eastAsia="TimesNewRoman"/>
          <w:b/>
          <w:i/>
        </w:rPr>
        <w:t>ş</w:t>
      </w:r>
      <w:r w:rsidRPr="00F10A24">
        <w:rPr>
          <w:b/>
          <w:i/>
        </w:rPr>
        <w:t>turulması:</w:t>
      </w:r>
      <w:r>
        <w:rPr>
          <w:b/>
          <w:i/>
        </w:rPr>
        <w:t xml:space="preserve"> </w:t>
      </w:r>
      <w:r>
        <w:t>Krizin vermiş olduğu yorgunluğu atlatan kurum çalışanları, krizi başarılı bir şekilde yönetmenin</w:t>
      </w:r>
      <w:r w:rsidR="002E52B1">
        <w:t xml:space="preserve"> sonucunda yaşanan mutluluk ile</w:t>
      </w:r>
      <w:r>
        <w:t xml:space="preserve"> birlik ve beraberlik duygusunu yaşamaktadır. Kurum çalışanları edinmiş olduğu mesleki tecrübe ile birlikte kurum içinde kaynaşma ortamının gerçekleşmesine yardımcı olmaktadır. Ayrıca kriz döneminde korunmak için birbirleriyle yardımlaşan kurum çalışanları, bu yardımlaşma sayesinde yakın dostluklar kurumakta ve takım halinde hareket etmektedir (Şahin, 2005: 52).</w:t>
      </w:r>
    </w:p>
    <w:p w14:paraId="201F44AE" w14:textId="77777777" w:rsidR="00061EFA" w:rsidRDefault="00061EFA" w:rsidP="00061EFA">
      <w:pPr>
        <w:pStyle w:val="Default"/>
        <w:spacing w:line="360" w:lineRule="auto"/>
        <w:jc w:val="both"/>
      </w:pPr>
      <w:r>
        <w:lastRenderedPageBreak/>
        <w:tab/>
      </w:r>
      <w:r w:rsidRPr="00B80850">
        <w:rPr>
          <w:b/>
          <w:i/>
        </w:rPr>
        <w:t xml:space="preserve">Gelecekteki Krizlere Hazırlıklı Olma: </w:t>
      </w:r>
      <w:r>
        <w:t>Kurumların karşı karşıya kaldığı krizler, geleneksel yönetim tekniklerinin terk edilmesini sağlamaktadır. Aynı zamanda krizler, gelecekte oluşabilecek krizlere karşı hazır olma hususunda kurumun bilinçlenmesine yardımcı olmaktadır. Yine kriz sayesinde kurumlar, olası değişimlere uyum gösterme becerisi kazanmakta ve kriz dönemlerinde ekip çalışmasının artması ile birlik ve beraberlik olgusu sağlanmaktadır (Güney, 2002: 67). Buradan hareketle kurumlar, kriz dönemlerinde edindikleri bilgi ve tecrübe sayesinde ileri tarihte oluşabilecek krizlere karşı hazırlıklı olma eğilimini gösterebilir.</w:t>
      </w:r>
    </w:p>
    <w:p w14:paraId="6A9A8DD3" w14:textId="77777777" w:rsidR="00061EFA" w:rsidRDefault="00061EFA" w:rsidP="00061EFA">
      <w:pPr>
        <w:pStyle w:val="Default"/>
        <w:spacing w:line="360" w:lineRule="auto"/>
        <w:jc w:val="both"/>
      </w:pPr>
    </w:p>
    <w:p w14:paraId="463FC490" w14:textId="6FCAD7F0" w:rsidR="00061EFA" w:rsidRPr="003765B4" w:rsidRDefault="00061EFA" w:rsidP="00950E9E">
      <w:pPr>
        <w:pStyle w:val="TEZ-3"/>
        <w:outlineLvl w:val="2"/>
      </w:pPr>
      <w:r>
        <w:tab/>
      </w:r>
      <w:bookmarkStart w:id="38" w:name="_Toc11306580"/>
      <w:r>
        <w:t>1</w:t>
      </w:r>
      <w:r w:rsidR="006D03B1">
        <w:t>.6.2. Krizin Kurumlar Ü</w:t>
      </w:r>
      <w:r w:rsidRPr="00620F62">
        <w:t>zerindeki Olumsuz Sonuçları</w:t>
      </w:r>
      <w:bookmarkEnd w:id="38"/>
    </w:p>
    <w:p w14:paraId="17648F7F" w14:textId="77777777" w:rsidR="00061EFA" w:rsidRDefault="00061EFA" w:rsidP="00061EFA">
      <w:pPr>
        <w:pStyle w:val="Default"/>
        <w:spacing w:line="360" w:lineRule="auto"/>
        <w:jc w:val="both"/>
      </w:pPr>
      <w:r>
        <w:tab/>
        <w:t xml:space="preserve">Krizin getirmiş olduğu belirsizlikler nedeniyle meydana gelen </w:t>
      </w:r>
      <w:proofErr w:type="gramStart"/>
      <w:r>
        <w:t>kaos</w:t>
      </w:r>
      <w:proofErr w:type="gramEnd"/>
      <w:r>
        <w:t xml:space="preserve"> ortamı, kurum çalışanlarını olumsuz anlamda etkilemektedir. Kriz karşısında hangi adımların atılacağı ve krize hızlı bir şekilde nasıl yanıt verileceği düşüncesi, kurumda yer alan bütün çalışanların üzerinde bir gerilim oluşturmaktadır. Böylesine güçlüklerin yaşandığı bir ortamda, mantıksal düşünmenin yerini duygusal düşünme almakta ve kurumun faaliyetlerinde çeşitli değişikliklere sebep olmaktadır (Akıncı, 2010: 78). Çalışanların d</w:t>
      </w:r>
      <w:r w:rsidRPr="00D87C3D">
        <w:t>uygu ve</w:t>
      </w:r>
      <w:r>
        <w:t xml:space="preserve"> davranışları arasında oluşan bağ, öncelikle ihtiyaç sonucunda doğan bir duyguya yol açmakta</w:t>
      </w:r>
      <w:r w:rsidRPr="00D87C3D">
        <w:t xml:space="preserve"> ve ardından gelen davranışı harekete geçirme</w:t>
      </w:r>
      <w:r>
        <w:t>ktedir.</w:t>
      </w:r>
      <w:r w:rsidRPr="00D87C3D">
        <w:t xml:space="preserve"> Bu</w:t>
      </w:r>
      <w:r>
        <w:t xml:space="preserve"> süreci yakından takip eden lider,</w:t>
      </w:r>
      <w:r w:rsidRPr="00D87C3D">
        <w:t xml:space="preserve"> </w:t>
      </w:r>
      <w:r>
        <w:t xml:space="preserve">krizden etkilenen çalışanın davranışını, duygusallıktan uzak bir şekilde gerçekleştirmesine yardımcı olabilir. </w:t>
      </w:r>
      <w:r w:rsidRPr="00D87C3D">
        <w:t>Kriz liderliğinin anah</w:t>
      </w:r>
      <w:r>
        <w:t>tarı, bu süreci öngörerek kurumdaki</w:t>
      </w:r>
      <w:r w:rsidRPr="00D87C3D">
        <w:t xml:space="preserve"> diğer</w:t>
      </w:r>
      <w:r>
        <w:t xml:space="preserve"> benzer kişilere aynı eylemi uygulamaktır</w:t>
      </w:r>
      <w:r w:rsidRPr="00D87C3D">
        <w:t xml:space="preserve"> (</w:t>
      </w:r>
      <w:r w:rsidRPr="00304E6D">
        <w:t>Klann, 2003: 42</w:t>
      </w:r>
      <w:r w:rsidRPr="00D87C3D">
        <w:t>).</w:t>
      </w:r>
      <w:r>
        <w:t xml:space="preserve"> </w:t>
      </w:r>
    </w:p>
    <w:p w14:paraId="07E1C40C" w14:textId="698BEE29" w:rsidR="00061EFA" w:rsidRDefault="00061EFA" w:rsidP="00061EFA">
      <w:pPr>
        <w:pStyle w:val="Default"/>
        <w:spacing w:line="360" w:lineRule="auto"/>
        <w:jc w:val="both"/>
      </w:pPr>
      <w:r>
        <w:tab/>
        <w:t>Krizin işletmeler üzerin</w:t>
      </w:r>
      <w:r w:rsidR="005D4873">
        <w:t xml:space="preserve">deki olumsuz sonuçları Şekil </w:t>
      </w:r>
      <w:proofErr w:type="gramStart"/>
      <w:r w:rsidR="0053448C">
        <w:t>1.</w:t>
      </w:r>
      <w:r w:rsidR="005D4873">
        <w:t>1</w:t>
      </w:r>
      <w:proofErr w:type="gramEnd"/>
      <w:r w:rsidR="0053448C">
        <w:t>.</w:t>
      </w:r>
      <w:r>
        <w:t>’de gösterilmiştir.</w:t>
      </w:r>
    </w:p>
    <w:p w14:paraId="79F9FAA8" w14:textId="77777777" w:rsidR="00061EFA" w:rsidRDefault="00061EFA" w:rsidP="00061EFA">
      <w:pPr>
        <w:pStyle w:val="Default"/>
        <w:spacing w:line="360" w:lineRule="auto"/>
        <w:jc w:val="both"/>
      </w:pPr>
    </w:p>
    <w:p w14:paraId="3D919237" w14:textId="77777777" w:rsidR="00351456" w:rsidRDefault="00351456" w:rsidP="00061EFA">
      <w:pPr>
        <w:pStyle w:val="Default"/>
        <w:spacing w:line="360" w:lineRule="auto"/>
        <w:jc w:val="both"/>
      </w:pPr>
    </w:p>
    <w:p w14:paraId="14A324D2" w14:textId="77777777" w:rsidR="00351456" w:rsidRDefault="00351456" w:rsidP="00061EFA">
      <w:pPr>
        <w:pStyle w:val="Default"/>
        <w:spacing w:line="360" w:lineRule="auto"/>
        <w:jc w:val="both"/>
      </w:pPr>
    </w:p>
    <w:p w14:paraId="51C841C9" w14:textId="77777777" w:rsidR="00351456" w:rsidRDefault="00351456" w:rsidP="00061EFA">
      <w:pPr>
        <w:pStyle w:val="Default"/>
        <w:spacing w:line="360" w:lineRule="auto"/>
        <w:jc w:val="both"/>
      </w:pPr>
    </w:p>
    <w:p w14:paraId="0A90B063" w14:textId="77777777" w:rsidR="00351456" w:rsidRDefault="00351456" w:rsidP="00061EFA">
      <w:pPr>
        <w:pStyle w:val="Default"/>
        <w:spacing w:line="360" w:lineRule="auto"/>
        <w:jc w:val="both"/>
      </w:pPr>
    </w:p>
    <w:p w14:paraId="6BCB7CCF" w14:textId="77777777" w:rsidR="00351456" w:rsidRDefault="00351456" w:rsidP="00061EFA">
      <w:pPr>
        <w:pStyle w:val="Default"/>
        <w:spacing w:line="360" w:lineRule="auto"/>
        <w:jc w:val="both"/>
      </w:pPr>
    </w:p>
    <w:p w14:paraId="7D44DB7F" w14:textId="77777777" w:rsidR="00351456" w:rsidRDefault="00351456" w:rsidP="00061EFA">
      <w:pPr>
        <w:pStyle w:val="Default"/>
        <w:spacing w:line="360" w:lineRule="auto"/>
        <w:jc w:val="both"/>
      </w:pPr>
    </w:p>
    <w:p w14:paraId="4E63827D" w14:textId="77777777" w:rsidR="00351456" w:rsidRDefault="00351456" w:rsidP="00061EFA">
      <w:pPr>
        <w:pStyle w:val="Default"/>
        <w:spacing w:line="360" w:lineRule="auto"/>
        <w:jc w:val="both"/>
      </w:pPr>
    </w:p>
    <w:p w14:paraId="55A5A2CD" w14:textId="77777777" w:rsidR="00351456" w:rsidRDefault="00351456" w:rsidP="00061EFA">
      <w:pPr>
        <w:pStyle w:val="Default"/>
        <w:spacing w:line="360" w:lineRule="auto"/>
        <w:jc w:val="both"/>
      </w:pPr>
    </w:p>
    <w:p w14:paraId="09BF3F6E" w14:textId="6C04AE4D" w:rsidR="00DB27AF" w:rsidRPr="00B82261" w:rsidRDefault="00B82261" w:rsidP="00DB27AF">
      <w:pPr>
        <w:pStyle w:val="ResimYazs"/>
        <w:keepNext/>
        <w:jc w:val="center"/>
        <w:rPr>
          <w:rFonts w:ascii="Times New Roman" w:hAnsi="Times New Roman" w:cs="Times New Roman"/>
          <w:b/>
          <w:i w:val="0"/>
          <w:sz w:val="24"/>
          <w:szCs w:val="24"/>
        </w:rPr>
      </w:pPr>
      <w:r w:rsidRPr="00B82261">
        <w:rPr>
          <w:rFonts w:ascii="Times New Roman" w:hAnsi="Times New Roman" w:cs="Times New Roman"/>
          <w:b/>
          <w:i w:val="0"/>
          <w:color w:val="000000" w:themeColor="text1"/>
          <w:sz w:val="24"/>
          <w:szCs w:val="24"/>
        </w:rPr>
        <w:lastRenderedPageBreak/>
        <w:t xml:space="preserve">Şekil </w:t>
      </w:r>
      <w:proofErr w:type="gramStart"/>
      <w:r w:rsidRPr="00B82261">
        <w:rPr>
          <w:rFonts w:ascii="Times New Roman" w:hAnsi="Times New Roman" w:cs="Times New Roman"/>
          <w:b/>
          <w:i w:val="0"/>
          <w:color w:val="000000" w:themeColor="text1"/>
          <w:sz w:val="24"/>
          <w:szCs w:val="24"/>
        </w:rPr>
        <w:t>1.1</w:t>
      </w:r>
      <w:proofErr w:type="gramEnd"/>
      <w:r w:rsidRPr="00B82261">
        <w:rPr>
          <w:rFonts w:ascii="Times New Roman" w:hAnsi="Times New Roman" w:cs="Times New Roman"/>
          <w:b/>
          <w:i w:val="0"/>
          <w:color w:val="000000" w:themeColor="text1"/>
          <w:sz w:val="24"/>
          <w:szCs w:val="24"/>
        </w:rPr>
        <w:t>. Krizin Kurum Üzerindeki Olumsuz Sonuçları</w:t>
      </w:r>
    </w:p>
    <w:p w14:paraId="7D1FFF9B" w14:textId="3C74142A" w:rsidR="00061EFA" w:rsidRDefault="001C1948" w:rsidP="00061EFA">
      <w:pPr>
        <w:pStyle w:val="Default"/>
        <w:spacing w:line="360" w:lineRule="auto"/>
        <w:jc w:val="center"/>
      </w:pPr>
      <w:r>
        <w:rPr>
          <w:noProof/>
          <w:lang w:eastAsia="tr-TR"/>
        </w:rPr>
        <mc:AlternateContent>
          <mc:Choice Requires="wpg">
            <w:drawing>
              <wp:anchor distT="0" distB="0" distL="114300" distR="114300" simplePos="0" relativeHeight="251700224" behindDoc="0" locked="0" layoutInCell="1" allowOverlap="1" wp14:anchorId="6857CCBA" wp14:editId="4C3660DB">
                <wp:simplePos x="0" y="0"/>
                <wp:positionH relativeFrom="margin">
                  <wp:posOffset>98729</wp:posOffset>
                </wp:positionH>
                <wp:positionV relativeFrom="paragraph">
                  <wp:posOffset>100965</wp:posOffset>
                </wp:positionV>
                <wp:extent cx="5255481" cy="2575643"/>
                <wp:effectExtent l="0" t="0" r="21590" b="15240"/>
                <wp:wrapNone/>
                <wp:docPr id="5" name="Grup 5"/>
                <wp:cNvGraphicFramePr/>
                <a:graphic xmlns:a="http://schemas.openxmlformats.org/drawingml/2006/main">
                  <a:graphicData uri="http://schemas.microsoft.com/office/word/2010/wordprocessingGroup">
                    <wpg:wgp>
                      <wpg:cNvGrpSpPr/>
                      <wpg:grpSpPr>
                        <a:xfrm>
                          <a:off x="0" y="0"/>
                          <a:ext cx="5255481" cy="2575643"/>
                          <a:chOff x="0" y="0"/>
                          <a:chExt cx="5255481" cy="2575643"/>
                        </a:xfrm>
                      </wpg:grpSpPr>
                      <wps:wsp>
                        <wps:cNvPr id="34" name="Yuvarlatılmış Dikdörtgen 34"/>
                        <wps:cNvSpPr/>
                        <wps:spPr>
                          <a:xfrm>
                            <a:off x="0" y="882595"/>
                            <a:ext cx="739140" cy="59626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3346AE64" w14:textId="77777777" w:rsidR="0039757A" w:rsidRPr="00E41F55" w:rsidRDefault="0039757A" w:rsidP="00061EFA">
                              <w:pPr>
                                <w:jc w:val="center"/>
                                <w:rPr>
                                  <w:rFonts w:ascii="Times New Roman" w:hAnsi="Times New Roman" w:cs="Times New Roman"/>
                                  <w:color w:val="000000" w:themeColor="text1"/>
                                  <w:sz w:val="16"/>
                                  <w:szCs w:val="16"/>
                                </w:rPr>
                              </w:pPr>
                              <w:r w:rsidRPr="00E41F55">
                                <w:rPr>
                                  <w:rFonts w:ascii="Times New Roman" w:hAnsi="Times New Roman" w:cs="Times New Roman"/>
                                  <w:color w:val="000000" w:themeColor="text1"/>
                                  <w:sz w:val="16"/>
                                  <w:szCs w:val="16"/>
                                </w:rPr>
                                <w:t>Çabuk Karar Alma Gereği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Yuvarlatılmış Dikdörtgen 35"/>
                        <wps:cNvSpPr/>
                        <wps:spPr>
                          <a:xfrm>
                            <a:off x="906448" y="882595"/>
                            <a:ext cx="739140" cy="59626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03EF7674" w14:textId="77777777" w:rsidR="0039757A" w:rsidRPr="00E41F55" w:rsidRDefault="0039757A" w:rsidP="00061EFA">
                              <w:pPr>
                                <w:jc w:val="center"/>
                                <w:rPr>
                                  <w:rFonts w:ascii="Times New Roman" w:hAnsi="Times New Roman" w:cs="Times New Roman"/>
                                  <w:color w:val="000000" w:themeColor="text1"/>
                                  <w:sz w:val="18"/>
                                  <w:szCs w:val="18"/>
                                </w:rPr>
                              </w:pPr>
                              <w:r w:rsidRPr="00E41F55">
                                <w:rPr>
                                  <w:rFonts w:ascii="Times New Roman" w:hAnsi="Times New Roman" w:cs="Times New Roman"/>
                                  <w:color w:val="000000" w:themeColor="text1"/>
                                  <w:sz w:val="18"/>
                                  <w:szCs w:val="18"/>
                                </w:rPr>
                                <w:t>Eksik Bilgi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Yuvarlatılmış Dikdörtgen 38"/>
                        <wps:cNvSpPr/>
                        <wps:spPr>
                          <a:xfrm>
                            <a:off x="1820848" y="882595"/>
                            <a:ext cx="739140" cy="59626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279041ED" w14:textId="77777777" w:rsidR="0039757A" w:rsidRPr="00E41F55" w:rsidRDefault="0039757A" w:rsidP="00061EFA">
                              <w:pPr>
                                <w:jc w:val="center"/>
                                <w:rPr>
                                  <w:rFonts w:ascii="Times New Roman" w:hAnsi="Times New Roman" w:cs="Times New Roman"/>
                                  <w:color w:val="000000" w:themeColor="text1"/>
                                  <w:sz w:val="16"/>
                                  <w:szCs w:val="16"/>
                                </w:rPr>
                              </w:pPr>
                              <w:r w:rsidRPr="00E41F55">
                                <w:rPr>
                                  <w:rFonts w:ascii="Times New Roman" w:hAnsi="Times New Roman" w:cs="Times New Roman"/>
                                  <w:color w:val="000000" w:themeColor="text1"/>
                                  <w:sz w:val="16"/>
                                  <w:szCs w:val="16"/>
                                </w:rPr>
                                <w:t>Merkezileş</w:t>
                              </w:r>
                              <w:r>
                                <w:rPr>
                                  <w:rFonts w:ascii="Times New Roman" w:hAnsi="Times New Roman" w:cs="Times New Roman"/>
                                  <w:color w:val="000000" w:themeColor="text1"/>
                                  <w:sz w:val="16"/>
                                  <w:szCs w:val="16"/>
                                </w:rPr>
                                <w:t>-</w:t>
                              </w:r>
                              <w:r w:rsidRPr="00E41F55">
                                <w:rPr>
                                  <w:rFonts w:ascii="Times New Roman" w:hAnsi="Times New Roman" w:cs="Times New Roman"/>
                                  <w:color w:val="000000" w:themeColor="text1"/>
                                  <w:sz w:val="16"/>
                                  <w:szCs w:val="16"/>
                                </w:rPr>
                                <w:t>me Eğilimi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Yuvarlatılmış Dikdörtgen 39"/>
                        <wps:cNvSpPr/>
                        <wps:spPr>
                          <a:xfrm>
                            <a:off x="2711394" y="882595"/>
                            <a:ext cx="739140" cy="59626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56AB0D92" w14:textId="77777777" w:rsidR="0039757A" w:rsidRPr="00E653D9" w:rsidRDefault="0039757A" w:rsidP="00061EFA">
                              <w:pPr>
                                <w:jc w:val="center"/>
                                <w:rPr>
                                  <w:rFonts w:ascii="Times New Roman" w:hAnsi="Times New Roman" w:cs="Times New Roman"/>
                                  <w:color w:val="000000" w:themeColor="text1"/>
                                  <w:sz w:val="18"/>
                                  <w:szCs w:val="18"/>
                                </w:rPr>
                              </w:pPr>
                              <w:r w:rsidRPr="00E653D9">
                                <w:rPr>
                                  <w:rFonts w:ascii="Times New Roman" w:hAnsi="Times New Roman" w:cs="Times New Roman"/>
                                  <w:color w:val="000000" w:themeColor="text1"/>
                                  <w:sz w:val="18"/>
                                  <w:szCs w:val="18"/>
                                </w:rPr>
                                <w:t>Örgütsel Stres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Yuvarlatılmış Dikdörtgen 40"/>
                        <wps:cNvSpPr/>
                        <wps:spPr>
                          <a:xfrm>
                            <a:off x="3609892" y="882595"/>
                            <a:ext cx="739140" cy="59626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55B28447" w14:textId="77777777" w:rsidR="0039757A" w:rsidRPr="00E653D9" w:rsidRDefault="0039757A" w:rsidP="00061EFA">
                              <w:pPr>
                                <w:jc w:val="center"/>
                                <w:rPr>
                                  <w:rFonts w:ascii="Times New Roman" w:hAnsi="Times New Roman" w:cs="Times New Roman"/>
                                  <w:color w:val="000000" w:themeColor="text1"/>
                                  <w:sz w:val="16"/>
                                  <w:szCs w:val="16"/>
                                </w:rPr>
                              </w:pPr>
                              <w:r w:rsidRPr="00E653D9">
                                <w:rPr>
                                  <w:rFonts w:ascii="Times New Roman" w:hAnsi="Times New Roman" w:cs="Times New Roman"/>
                                  <w:color w:val="000000" w:themeColor="text1"/>
                                  <w:sz w:val="16"/>
                                  <w:szCs w:val="16"/>
                                </w:rPr>
                                <w:t>Kararların Niteliğinin Bozulması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Yuvarlatılmış Dikdörtgen 41"/>
                        <wps:cNvSpPr/>
                        <wps:spPr>
                          <a:xfrm>
                            <a:off x="4516341" y="882595"/>
                            <a:ext cx="739140" cy="59626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6A4E23E2" w14:textId="77777777" w:rsidR="0039757A" w:rsidRPr="00781A13" w:rsidRDefault="0039757A" w:rsidP="00061EFA">
                              <w:pPr>
                                <w:jc w:val="center"/>
                                <w:rPr>
                                  <w:rFonts w:ascii="Times New Roman" w:hAnsi="Times New Roman" w:cs="Times New Roman"/>
                                  <w:color w:val="000000" w:themeColor="text1"/>
                                  <w:sz w:val="16"/>
                                  <w:szCs w:val="16"/>
                                </w:rPr>
                              </w:pPr>
                              <w:r w:rsidRPr="00781A13">
                                <w:rPr>
                                  <w:rFonts w:ascii="Times New Roman" w:hAnsi="Times New Roman" w:cs="Times New Roman"/>
                                  <w:color w:val="000000" w:themeColor="text1"/>
                                  <w:sz w:val="16"/>
                                  <w:szCs w:val="16"/>
                                </w:rPr>
                                <w:t xml:space="preserve">Uyum </w:t>
                              </w:r>
                              <w:r w:rsidRPr="00781A13">
                                <w:rPr>
                                  <w:rFonts w:ascii="Times New Roman" w:hAnsi="Times New Roman" w:cs="Times New Roman"/>
                                  <w:color w:val="000000" w:themeColor="text1"/>
                                  <w:sz w:val="15"/>
                                  <w:szCs w:val="15"/>
                                </w:rPr>
                                <w:t>Yeteneğinin</w:t>
                              </w:r>
                              <w:r w:rsidRPr="00781A13">
                                <w:rPr>
                                  <w:rFonts w:ascii="Times New Roman" w:hAnsi="Times New Roman" w:cs="Times New Roman"/>
                                  <w:color w:val="000000" w:themeColor="text1"/>
                                  <w:sz w:val="16"/>
                                  <w:szCs w:val="16"/>
                                </w:rPr>
                                <w:t xml:space="preserve"> Zayıflaması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Düz Ok Bağlayıcısı 47"/>
                        <wps:cNvCnPr/>
                        <wps:spPr>
                          <a:xfrm>
                            <a:off x="755374" y="1168842"/>
                            <a:ext cx="14287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 name="Düz Ok Bağlayıcısı 48"/>
                        <wps:cNvCnPr/>
                        <wps:spPr>
                          <a:xfrm>
                            <a:off x="1661822" y="1160890"/>
                            <a:ext cx="15049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9" name="Düz Ok Bağlayıcısı 49"/>
                        <wps:cNvCnPr/>
                        <wps:spPr>
                          <a:xfrm>
                            <a:off x="2576222" y="1160890"/>
                            <a:ext cx="127000" cy="762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0" name="Düz Ok Bağlayıcısı 50"/>
                        <wps:cNvCnPr/>
                        <wps:spPr>
                          <a:xfrm>
                            <a:off x="3466768" y="1152939"/>
                            <a:ext cx="134620" cy="762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1" name="Düz Ok Bağlayıcısı 51"/>
                        <wps:cNvCnPr/>
                        <wps:spPr>
                          <a:xfrm flipV="1">
                            <a:off x="4365266" y="1168842"/>
                            <a:ext cx="142875" cy="762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2" name="Yuvarlatılmış Dikdörtgen 52"/>
                        <wps:cNvSpPr/>
                        <wps:spPr>
                          <a:xfrm>
                            <a:off x="898497" y="0"/>
                            <a:ext cx="93027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4DA58257" w14:textId="77777777" w:rsidR="0039757A" w:rsidRPr="00781A13" w:rsidRDefault="0039757A" w:rsidP="00061EFA">
                              <w:pPr>
                                <w:jc w:val="center"/>
                                <w:rPr>
                                  <w:rFonts w:ascii="Times New Roman" w:hAnsi="Times New Roman" w:cs="Times New Roman"/>
                                  <w:color w:val="000000" w:themeColor="text1"/>
                                  <w:sz w:val="20"/>
                                  <w:szCs w:val="20"/>
                                </w:rPr>
                              </w:pPr>
                              <w:r w:rsidRPr="00781A13">
                                <w:rPr>
                                  <w:rFonts w:ascii="Times New Roman" w:hAnsi="Times New Roman" w:cs="Times New Roman"/>
                                  <w:color w:val="000000" w:themeColor="text1"/>
                                  <w:sz w:val="20"/>
                                  <w:szCs w:val="20"/>
                                </w:rPr>
                                <w:t>Telaş ve Heyecan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Yuvarlatılmış Dikdörtgen 53"/>
                        <wps:cNvSpPr/>
                        <wps:spPr>
                          <a:xfrm>
                            <a:off x="2162754" y="0"/>
                            <a:ext cx="93027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09485E3C" w14:textId="77777777" w:rsidR="0039757A" w:rsidRPr="00892A11" w:rsidRDefault="0039757A" w:rsidP="00061EFA">
                              <w:pPr>
                                <w:jc w:val="center"/>
                                <w:rPr>
                                  <w:rFonts w:ascii="Times New Roman" w:hAnsi="Times New Roman" w:cs="Times New Roman"/>
                                  <w:color w:val="000000" w:themeColor="text1"/>
                                  <w:sz w:val="20"/>
                                  <w:szCs w:val="20"/>
                                </w:rPr>
                              </w:pPr>
                              <w:r w:rsidRPr="00892A11">
                                <w:rPr>
                                  <w:rFonts w:ascii="Times New Roman" w:hAnsi="Times New Roman" w:cs="Times New Roman"/>
                                  <w:color w:val="000000" w:themeColor="text1"/>
                                  <w:sz w:val="20"/>
                                  <w:szCs w:val="20"/>
                                </w:rPr>
                                <w:t>Bireysel Stres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Yuvarlatılmış Dikdörtgen 54"/>
                        <wps:cNvSpPr/>
                        <wps:spPr>
                          <a:xfrm>
                            <a:off x="3427012" y="0"/>
                            <a:ext cx="93027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38971D72" w14:textId="77777777" w:rsidR="0039757A" w:rsidRPr="00892A11" w:rsidRDefault="0039757A" w:rsidP="00061EFA">
                              <w:pPr>
                                <w:jc w:val="center"/>
                                <w:rPr>
                                  <w:rFonts w:ascii="Times New Roman" w:hAnsi="Times New Roman" w:cs="Times New Roman"/>
                                  <w:color w:val="000000" w:themeColor="text1"/>
                                  <w:sz w:val="20"/>
                                  <w:szCs w:val="20"/>
                                </w:rPr>
                              </w:pPr>
                              <w:r w:rsidRPr="00892A11">
                                <w:rPr>
                                  <w:rFonts w:ascii="Times New Roman" w:hAnsi="Times New Roman" w:cs="Times New Roman"/>
                                  <w:color w:val="000000" w:themeColor="text1"/>
                                  <w:sz w:val="20"/>
                                  <w:szCs w:val="20"/>
                                </w:rPr>
                                <w:t xml:space="preserve">Kognitif Süreçlerde Daralma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Yuvarlatılmış Dikdörtgen 55"/>
                        <wps:cNvSpPr/>
                        <wps:spPr>
                          <a:xfrm>
                            <a:off x="715617" y="1693628"/>
                            <a:ext cx="1104900" cy="882015"/>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15069D6A" w14:textId="77777777" w:rsidR="0039757A" w:rsidRPr="00892A11" w:rsidRDefault="0039757A" w:rsidP="00061EFA">
                              <w:pPr>
                                <w:jc w:val="center"/>
                                <w:rPr>
                                  <w:rFonts w:ascii="Times New Roman" w:hAnsi="Times New Roman" w:cs="Times New Roman"/>
                                  <w:color w:val="000000" w:themeColor="text1"/>
                                  <w:sz w:val="18"/>
                                  <w:szCs w:val="18"/>
                                </w:rPr>
                              </w:pPr>
                              <w:r w:rsidRPr="00892A11">
                                <w:rPr>
                                  <w:rFonts w:ascii="Times New Roman" w:hAnsi="Times New Roman" w:cs="Times New Roman"/>
                                  <w:color w:val="000000" w:themeColor="text1"/>
                                  <w:sz w:val="18"/>
                                  <w:szCs w:val="18"/>
                                </w:rPr>
                                <w:t>Yapının Yetersizleşmesi, Amaç ve Değerlerde Değişme İhtiyacı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Yuvarlatılmış Dikdörtgen 56"/>
                        <wps:cNvSpPr/>
                        <wps:spPr>
                          <a:xfrm>
                            <a:off x="2178657" y="1693628"/>
                            <a:ext cx="93027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39A79CE7" w14:textId="77777777" w:rsidR="0039757A" w:rsidRPr="00892A11" w:rsidRDefault="0039757A" w:rsidP="00061EFA">
                              <w:pPr>
                                <w:jc w:val="center"/>
                                <w:rPr>
                                  <w:rFonts w:ascii="Times New Roman" w:hAnsi="Times New Roman" w:cs="Times New Roman"/>
                                  <w:color w:val="000000" w:themeColor="text1"/>
                                  <w:sz w:val="20"/>
                                  <w:szCs w:val="20"/>
                                </w:rPr>
                              </w:pPr>
                              <w:r w:rsidRPr="00892A11">
                                <w:rPr>
                                  <w:rFonts w:ascii="Times New Roman" w:hAnsi="Times New Roman" w:cs="Times New Roman"/>
                                  <w:color w:val="000000" w:themeColor="text1"/>
                                  <w:sz w:val="20"/>
                                  <w:szCs w:val="20"/>
                                </w:rPr>
                                <w:t>Başarının Düşmesi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Yuvarlatılmış Dikdörtgen 59"/>
                        <wps:cNvSpPr/>
                        <wps:spPr>
                          <a:xfrm>
                            <a:off x="3450866" y="1693628"/>
                            <a:ext cx="1113155" cy="85852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73B6B278" w14:textId="77777777" w:rsidR="0039757A" w:rsidRPr="00892A11" w:rsidRDefault="0039757A" w:rsidP="00061EFA">
                              <w:pPr>
                                <w:jc w:val="center"/>
                                <w:rPr>
                                  <w:rFonts w:ascii="Times New Roman" w:hAnsi="Times New Roman" w:cs="Times New Roman"/>
                                  <w:color w:val="000000" w:themeColor="text1"/>
                                  <w:sz w:val="18"/>
                                  <w:szCs w:val="18"/>
                                </w:rPr>
                              </w:pPr>
                              <w:r w:rsidRPr="00892A11">
                                <w:rPr>
                                  <w:rFonts w:ascii="Times New Roman" w:hAnsi="Times New Roman" w:cs="Times New Roman"/>
                                  <w:color w:val="000000" w:themeColor="text1"/>
                                  <w:sz w:val="18"/>
                                  <w:szCs w:val="18"/>
                                </w:rPr>
                                <w:t>Amaçların Tanımlanmasında</w:t>
                              </w:r>
                              <w:r>
                                <w:rPr>
                                  <w:rFonts w:ascii="Times New Roman" w:hAnsi="Times New Roman" w:cs="Times New Roman"/>
                                  <w:color w:val="000000" w:themeColor="text1"/>
                                  <w:sz w:val="18"/>
                                  <w:szCs w:val="18"/>
                                </w:rPr>
                                <w:t xml:space="preserve"> Yaşanan </w:t>
                              </w:r>
                              <w:r w:rsidRPr="00892A11">
                                <w:rPr>
                                  <w:rFonts w:ascii="Times New Roman" w:hAnsi="Times New Roman" w:cs="Times New Roman"/>
                                  <w:color w:val="000000" w:themeColor="text1"/>
                                  <w:sz w:val="18"/>
                                  <w:szCs w:val="18"/>
                                </w:rPr>
                                <w:t>Güçlük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Düz Bağlayıcı 60"/>
                        <wps:cNvCnPr/>
                        <wps:spPr>
                          <a:xfrm flipV="1">
                            <a:off x="381662" y="349857"/>
                            <a:ext cx="0" cy="523875"/>
                          </a:xfrm>
                          <a:prstGeom prst="line">
                            <a:avLst/>
                          </a:prstGeom>
                        </wps:spPr>
                        <wps:style>
                          <a:lnRef idx="3">
                            <a:schemeClr val="dk1"/>
                          </a:lnRef>
                          <a:fillRef idx="0">
                            <a:schemeClr val="dk1"/>
                          </a:fillRef>
                          <a:effectRef idx="2">
                            <a:schemeClr val="dk1"/>
                          </a:effectRef>
                          <a:fontRef idx="minor">
                            <a:schemeClr val="tx1"/>
                          </a:fontRef>
                        </wps:style>
                        <wps:bodyPr/>
                      </wps:wsp>
                      <wps:wsp>
                        <wps:cNvPr id="61" name="Düz Ok Bağlayıcısı 61"/>
                        <wps:cNvCnPr/>
                        <wps:spPr>
                          <a:xfrm>
                            <a:off x="389614" y="357809"/>
                            <a:ext cx="4927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62" name="Düz Ok Bağlayıcısı 62"/>
                        <wps:cNvCnPr/>
                        <wps:spPr>
                          <a:xfrm>
                            <a:off x="1844702" y="341906"/>
                            <a:ext cx="30988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63" name="Düz Ok Bağlayıcısı 63"/>
                        <wps:cNvCnPr/>
                        <wps:spPr>
                          <a:xfrm>
                            <a:off x="3108960" y="333955"/>
                            <a:ext cx="30988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64" name="Düz Bağlayıcı 64"/>
                        <wps:cNvCnPr/>
                        <wps:spPr>
                          <a:xfrm>
                            <a:off x="4373217" y="333955"/>
                            <a:ext cx="500380" cy="0"/>
                          </a:xfrm>
                          <a:prstGeom prst="line">
                            <a:avLst/>
                          </a:prstGeom>
                        </wps:spPr>
                        <wps:style>
                          <a:lnRef idx="3">
                            <a:schemeClr val="dk1"/>
                          </a:lnRef>
                          <a:fillRef idx="0">
                            <a:schemeClr val="dk1"/>
                          </a:fillRef>
                          <a:effectRef idx="2">
                            <a:schemeClr val="dk1"/>
                          </a:effectRef>
                          <a:fontRef idx="minor">
                            <a:schemeClr val="tx1"/>
                          </a:fontRef>
                        </wps:style>
                        <wps:bodyPr/>
                      </wps:wsp>
                      <wps:wsp>
                        <wps:cNvPr id="66" name="Düz Bağlayıcı 66"/>
                        <wps:cNvCnPr/>
                        <wps:spPr>
                          <a:xfrm>
                            <a:off x="4572000" y="2122998"/>
                            <a:ext cx="333375" cy="0"/>
                          </a:xfrm>
                          <a:prstGeom prst="line">
                            <a:avLst/>
                          </a:prstGeom>
                        </wps:spPr>
                        <wps:style>
                          <a:lnRef idx="3">
                            <a:schemeClr val="dk1"/>
                          </a:lnRef>
                          <a:fillRef idx="0">
                            <a:schemeClr val="dk1"/>
                          </a:fillRef>
                          <a:effectRef idx="2">
                            <a:schemeClr val="dk1"/>
                          </a:effectRef>
                          <a:fontRef idx="minor">
                            <a:schemeClr val="tx1"/>
                          </a:fontRef>
                        </wps:style>
                        <wps:bodyPr/>
                      </wps:wsp>
                      <wps:wsp>
                        <wps:cNvPr id="68" name="Düz Bağlayıcı 68"/>
                        <wps:cNvCnPr/>
                        <wps:spPr>
                          <a:xfrm flipV="1">
                            <a:off x="3999506" y="1598212"/>
                            <a:ext cx="0" cy="79375"/>
                          </a:xfrm>
                          <a:prstGeom prst="line">
                            <a:avLst/>
                          </a:prstGeom>
                        </wps:spPr>
                        <wps:style>
                          <a:lnRef idx="3">
                            <a:schemeClr val="dk1"/>
                          </a:lnRef>
                          <a:fillRef idx="0">
                            <a:schemeClr val="dk1"/>
                          </a:fillRef>
                          <a:effectRef idx="2">
                            <a:schemeClr val="dk1"/>
                          </a:effectRef>
                          <a:fontRef idx="minor">
                            <a:schemeClr val="tx1"/>
                          </a:fontRef>
                        </wps:style>
                        <wps:bodyPr/>
                      </wps:wsp>
                      <wps:wsp>
                        <wps:cNvPr id="69" name="Düz Bağlayıcı 69"/>
                        <wps:cNvCnPr/>
                        <wps:spPr>
                          <a:xfrm flipH="1">
                            <a:off x="3124862" y="1598212"/>
                            <a:ext cx="882015" cy="0"/>
                          </a:xfrm>
                          <a:prstGeom prst="line">
                            <a:avLst/>
                          </a:prstGeom>
                        </wps:spPr>
                        <wps:style>
                          <a:lnRef idx="3">
                            <a:schemeClr val="dk1"/>
                          </a:lnRef>
                          <a:fillRef idx="0">
                            <a:schemeClr val="dk1"/>
                          </a:fillRef>
                          <a:effectRef idx="2">
                            <a:schemeClr val="dk1"/>
                          </a:effectRef>
                          <a:fontRef idx="minor">
                            <a:schemeClr val="tx1"/>
                          </a:fontRef>
                        </wps:style>
                        <wps:bodyPr/>
                      </wps:wsp>
                      <wps:wsp>
                        <wps:cNvPr id="71" name="Düz Ok Bağlayıcısı 71"/>
                        <wps:cNvCnPr/>
                        <wps:spPr>
                          <a:xfrm>
                            <a:off x="1828800" y="2027583"/>
                            <a:ext cx="33337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72" name="Düz Bağlayıcı 72"/>
                        <wps:cNvCnPr/>
                        <wps:spPr>
                          <a:xfrm>
                            <a:off x="1828800" y="2194560"/>
                            <a:ext cx="174625" cy="0"/>
                          </a:xfrm>
                          <a:prstGeom prst="line">
                            <a:avLst/>
                          </a:prstGeom>
                        </wps:spPr>
                        <wps:style>
                          <a:lnRef idx="3">
                            <a:schemeClr val="dk1"/>
                          </a:lnRef>
                          <a:fillRef idx="0">
                            <a:schemeClr val="dk1"/>
                          </a:fillRef>
                          <a:effectRef idx="2">
                            <a:schemeClr val="dk1"/>
                          </a:effectRef>
                          <a:fontRef idx="minor">
                            <a:schemeClr val="tx1"/>
                          </a:fontRef>
                        </wps:style>
                        <wps:bodyPr/>
                      </wps:wsp>
                      <wps:wsp>
                        <wps:cNvPr id="73" name="Düz Bağlayıcı 73"/>
                        <wps:cNvCnPr/>
                        <wps:spPr>
                          <a:xfrm>
                            <a:off x="2011680" y="2186609"/>
                            <a:ext cx="0" cy="365760"/>
                          </a:xfrm>
                          <a:prstGeom prst="line">
                            <a:avLst/>
                          </a:prstGeom>
                        </wps:spPr>
                        <wps:style>
                          <a:lnRef idx="3">
                            <a:schemeClr val="dk1"/>
                          </a:lnRef>
                          <a:fillRef idx="0">
                            <a:schemeClr val="dk1"/>
                          </a:fillRef>
                          <a:effectRef idx="2">
                            <a:schemeClr val="dk1"/>
                          </a:effectRef>
                          <a:fontRef idx="minor">
                            <a:schemeClr val="tx1"/>
                          </a:fontRef>
                        </wps:style>
                        <wps:bodyPr/>
                      </wps:wsp>
                      <wps:wsp>
                        <wps:cNvPr id="74" name="Düz Bağlayıcı 74"/>
                        <wps:cNvCnPr/>
                        <wps:spPr>
                          <a:xfrm>
                            <a:off x="2011680" y="2544417"/>
                            <a:ext cx="1263650" cy="0"/>
                          </a:xfrm>
                          <a:prstGeom prst="line">
                            <a:avLst/>
                          </a:prstGeom>
                        </wps:spPr>
                        <wps:style>
                          <a:lnRef idx="3">
                            <a:schemeClr val="dk1"/>
                          </a:lnRef>
                          <a:fillRef idx="0">
                            <a:schemeClr val="dk1"/>
                          </a:fillRef>
                          <a:effectRef idx="2">
                            <a:schemeClr val="dk1"/>
                          </a:effectRef>
                          <a:fontRef idx="minor">
                            <a:schemeClr val="tx1"/>
                          </a:fontRef>
                        </wps:style>
                        <wps:bodyPr/>
                      </wps:wsp>
                      <wps:wsp>
                        <wps:cNvPr id="75" name="Düz Bağlayıcı 75"/>
                        <wps:cNvCnPr/>
                        <wps:spPr>
                          <a:xfrm flipV="1">
                            <a:off x="3267986" y="2122998"/>
                            <a:ext cx="0" cy="413385"/>
                          </a:xfrm>
                          <a:prstGeom prst="line">
                            <a:avLst/>
                          </a:prstGeom>
                        </wps:spPr>
                        <wps:style>
                          <a:lnRef idx="3">
                            <a:schemeClr val="dk1"/>
                          </a:lnRef>
                          <a:fillRef idx="0">
                            <a:schemeClr val="dk1"/>
                          </a:fillRef>
                          <a:effectRef idx="2">
                            <a:schemeClr val="dk1"/>
                          </a:effectRef>
                          <a:fontRef idx="minor">
                            <a:schemeClr val="tx1"/>
                          </a:fontRef>
                        </wps:style>
                        <wps:bodyPr/>
                      </wps:wsp>
                      <wps:wsp>
                        <wps:cNvPr id="76" name="Düz Ok Bağlayıcısı 76"/>
                        <wps:cNvCnPr/>
                        <wps:spPr>
                          <a:xfrm>
                            <a:off x="3267986" y="2130950"/>
                            <a:ext cx="18288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79" name="Düz Bağlayıcı 79"/>
                        <wps:cNvCnPr/>
                        <wps:spPr>
                          <a:xfrm flipH="1">
                            <a:off x="2218414" y="1598212"/>
                            <a:ext cx="429260" cy="0"/>
                          </a:xfrm>
                          <a:prstGeom prst="line">
                            <a:avLst/>
                          </a:prstGeom>
                        </wps:spPr>
                        <wps:style>
                          <a:lnRef idx="3">
                            <a:schemeClr val="dk1"/>
                          </a:lnRef>
                          <a:fillRef idx="0">
                            <a:schemeClr val="dk1"/>
                          </a:fillRef>
                          <a:effectRef idx="2">
                            <a:schemeClr val="dk1"/>
                          </a:effectRef>
                          <a:fontRef idx="minor">
                            <a:schemeClr val="tx1"/>
                          </a:fontRef>
                        </wps:style>
                        <wps:bodyPr/>
                      </wps:wsp>
                      <wps:wsp>
                        <wps:cNvPr id="81" name="Düz Bağlayıcı 81"/>
                        <wps:cNvCnPr/>
                        <wps:spPr>
                          <a:xfrm>
                            <a:off x="1288111" y="1494845"/>
                            <a:ext cx="0" cy="103202"/>
                          </a:xfrm>
                          <a:prstGeom prst="line">
                            <a:avLst/>
                          </a:prstGeom>
                        </wps:spPr>
                        <wps:style>
                          <a:lnRef idx="3">
                            <a:schemeClr val="dk1"/>
                          </a:lnRef>
                          <a:fillRef idx="0">
                            <a:schemeClr val="dk1"/>
                          </a:fillRef>
                          <a:effectRef idx="2">
                            <a:schemeClr val="dk1"/>
                          </a:effectRef>
                          <a:fontRef idx="minor">
                            <a:schemeClr val="tx1"/>
                          </a:fontRef>
                        </wps:style>
                        <wps:bodyPr/>
                      </wps:wsp>
                      <wps:wsp>
                        <wps:cNvPr id="82" name="Düz Bağlayıcı 82"/>
                        <wps:cNvCnPr/>
                        <wps:spPr>
                          <a:xfrm>
                            <a:off x="1288111" y="1590261"/>
                            <a:ext cx="699135" cy="0"/>
                          </a:xfrm>
                          <a:prstGeom prst="line">
                            <a:avLst/>
                          </a:prstGeom>
                        </wps:spPr>
                        <wps:style>
                          <a:lnRef idx="3">
                            <a:schemeClr val="dk1"/>
                          </a:lnRef>
                          <a:fillRef idx="0">
                            <a:schemeClr val="dk1"/>
                          </a:fillRef>
                          <a:effectRef idx="2">
                            <a:schemeClr val="dk1"/>
                          </a:effectRef>
                          <a:fontRef idx="minor">
                            <a:schemeClr val="tx1"/>
                          </a:fontRef>
                        </wps:style>
                        <wps:bodyPr/>
                      </wps:wsp>
                      <wps:wsp>
                        <wps:cNvPr id="84" name="Düz Bağlayıcı 84"/>
                        <wps:cNvCnPr/>
                        <wps:spPr>
                          <a:xfrm>
                            <a:off x="381662" y="1502796"/>
                            <a:ext cx="0" cy="612140"/>
                          </a:xfrm>
                          <a:prstGeom prst="line">
                            <a:avLst/>
                          </a:prstGeom>
                        </wps:spPr>
                        <wps:style>
                          <a:lnRef idx="3">
                            <a:schemeClr val="dk1"/>
                          </a:lnRef>
                          <a:fillRef idx="0">
                            <a:schemeClr val="dk1"/>
                          </a:fillRef>
                          <a:effectRef idx="2">
                            <a:schemeClr val="dk1"/>
                          </a:effectRef>
                          <a:fontRef idx="minor">
                            <a:schemeClr val="tx1"/>
                          </a:fontRef>
                        </wps:style>
                        <wps:bodyPr/>
                      </wps:wsp>
                      <wps:wsp>
                        <wps:cNvPr id="85" name="Düz Ok Bağlayıcısı 85"/>
                        <wps:cNvCnPr/>
                        <wps:spPr>
                          <a:xfrm>
                            <a:off x="381662" y="2115047"/>
                            <a:ext cx="32575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86" name="Düz Ok Bağlayıcısı 86"/>
                        <wps:cNvCnPr/>
                        <wps:spPr>
                          <a:xfrm>
                            <a:off x="4866198" y="333955"/>
                            <a:ext cx="0" cy="53213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87" name="Düz Ok Bağlayıcısı 87"/>
                        <wps:cNvCnPr/>
                        <wps:spPr>
                          <a:xfrm>
                            <a:off x="1979874" y="1590261"/>
                            <a:ext cx="0" cy="42100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92" name="Düz Ok Bağlayıcısı 92"/>
                        <wps:cNvCnPr/>
                        <wps:spPr>
                          <a:xfrm flipV="1">
                            <a:off x="3132814" y="1486894"/>
                            <a:ext cx="0" cy="1187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93" name="Düz Ok Bağlayıcısı 93"/>
                        <wps:cNvCnPr/>
                        <wps:spPr>
                          <a:xfrm flipV="1">
                            <a:off x="4898003" y="1486894"/>
                            <a:ext cx="0" cy="635994"/>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98" name="Düz Bağlayıcı 98"/>
                        <wps:cNvCnPr/>
                        <wps:spPr>
                          <a:xfrm>
                            <a:off x="2647784" y="1590261"/>
                            <a:ext cx="0" cy="103367"/>
                          </a:xfrm>
                          <a:prstGeom prst="line">
                            <a:avLst/>
                          </a:prstGeom>
                        </wps:spPr>
                        <wps:style>
                          <a:lnRef idx="3">
                            <a:schemeClr val="dk1"/>
                          </a:lnRef>
                          <a:fillRef idx="0">
                            <a:schemeClr val="dk1"/>
                          </a:fillRef>
                          <a:effectRef idx="2">
                            <a:schemeClr val="dk1"/>
                          </a:effectRef>
                          <a:fontRef idx="minor">
                            <a:schemeClr val="tx1"/>
                          </a:fontRef>
                        </wps:style>
                        <wps:bodyPr/>
                      </wps:wsp>
                      <wps:wsp>
                        <wps:cNvPr id="99" name="Düz Ok Bağlayıcısı 99"/>
                        <wps:cNvCnPr/>
                        <wps:spPr>
                          <a:xfrm flipV="1">
                            <a:off x="2226365" y="1478943"/>
                            <a:ext cx="0" cy="11935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6857CCBA" id="Grup 5" o:spid="_x0000_s1029" style="position:absolute;left:0;text-align:left;margin-left:7.75pt;margin-top:7.95pt;width:413.8pt;height:202.8pt;z-index:251700224;mso-position-horizontal-relative:margin" coordsize="52554,25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">
                <v:roundrect id="Yuvarlatılmış Dikdörtgen 34" o:spid="_x0000_s1030" style="position:absolute;top:8825;width:7391;height:59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FZe8UA&#10;AADbAAAADwAAAGRycy9kb3ducmV2LnhtbESPQWvCQBSE7wX/w/IEb3WjkWKjq4i0IIKHRik9vmaf&#10;STT7NmRXE/313YLgcZiZb5j5sjOVuFLjSssKRsMIBHFmdcm5gsP+83UKwnlkjZVlUnAjB8tF72WO&#10;ibYtf9E19bkIEHYJKii8rxMpXVaQQTe0NXHwjrYx6INscqkbbAPcVHIcRW/SYMlhocCa1gVl5/Ri&#10;FPxs22kad/n3/fAR29Pu8j7+Xe+UGvS71QyEp84/w4/2RiuIJ/D/JfwA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Vl7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3346AE64" w14:textId="77777777" w:rsidR="0039757A" w:rsidRPr="00E41F55" w:rsidRDefault="0039757A" w:rsidP="00061EFA">
                        <w:pPr>
                          <w:jc w:val="center"/>
                          <w:rPr>
                            <w:rFonts w:ascii="Times New Roman" w:hAnsi="Times New Roman" w:cs="Times New Roman"/>
                            <w:color w:val="000000" w:themeColor="text1"/>
                            <w:sz w:val="16"/>
                            <w:szCs w:val="16"/>
                          </w:rPr>
                        </w:pPr>
                        <w:r w:rsidRPr="00E41F55">
                          <w:rPr>
                            <w:rFonts w:ascii="Times New Roman" w:hAnsi="Times New Roman" w:cs="Times New Roman"/>
                            <w:color w:val="000000" w:themeColor="text1"/>
                            <w:sz w:val="16"/>
                            <w:szCs w:val="16"/>
                          </w:rPr>
                          <w:t>Çabuk Karar Alma Gereği</w:t>
                        </w:r>
                      </w:p>
                    </w:txbxContent>
                  </v:textbox>
                </v:roundrect>
                <v:roundrect id="Yuvarlatılmış Dikdörtgen 35" o:spid="_x0000_s1031" style="position:absolute;left:9064;top:8825;width:7391;height:59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384MUA&#10;AADbAAAADwAAAGRycy9kb3ducmV2LnhtbESPQWvCQBSE7wX/w/IEb3WjwWKjq4i0IIKHRik9vmaf&#10;STT7NmRXE/313YLgcZiZb5j5sjOVuFLjSssKRsMIBHFmdcm5gsP+83UKwnlkjZVlUnAjB8tF72WO&#10;ibYtf9E19bkIEHYJKii8rxMpXVaQQTe0NXHwjrYx6INscqkbbAPcVHIcRW/SYMlhocCa1gVl5/Ri&#10;FPxs22kad/n3/fAR29Pu8j7+Xe+UGvS71QyEp84/w4/2RiuIJ/D/JfwA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fzg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03EF7674" w14:textId="77777777" w:rsidR="0039757A" w:rsidRPr="00E41F55" w:rsidRDefault="0039757A" w:rsidP="00061EFA">
                        <w:pPr>
                          <w:jc w:val="center"/>
                          <w:rPr>
                            <w:rFonts w:ascii="Times New Roman" w:hAnsi="Times New Roman" w:cs="Times New Roman"/>
                            <w:color w:val="000000" w:themeColor="text1"/>
                            <w:sz w:val="18"/>
                            <w:szCs w:val="18"/>
                          </w:rPr>
                        </w:pPr>
                        <w:r w:rsidRPr="00E41F55">
                          <w:rPr>
                            <w:rFonts w:ascii="Times New Roman" w:hAnsi="Times New Roman" w:cs="Times New Roman"/>
                            <w:color w:val="000000" w:themeColor="text1"/>
                            <w:sz w:val="18"/>
                            <w:szCs w:val="18"/>
                          </w:rPr>
                          <w:t>Eksik Bilgi</w:t>
                        </w:r>
                      </w:p>
                    </w:txbxContent>
                  </v:textbox>
                </v:roundrect>
                <v:roundrect id="Yuvarlatılmış Dikdörtgen 38" o:spid="_x0000_s1032" style="position:absolute;left:18208;top:8825;width:7391;height:59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xTfsIA&#10;AADbAAAADwAAAGRycy9kb3ducmV2LnhtbERPTYvCMBC9L/gfwgje1lQLi1ajiCiI4GGriMexGdtq&#10;MylNtHV//eawsMfH+54vO1OJFzWutKxgNIxAEGdWl5wrOB23nxMQziNrrCyTgjc5WC56H3NMtG35&#10;m16pz0UIYZeggsL7OpHSZQUZdENbEwfuZhuDPsAml7rBNoSbSo6j6EsaLDk0FFjTuqDskT6Ngsu+&#10;naRxl59/TpvY3g/P6fi6Pig16HerGQhPnf8X/7l3WkEcxoYv4Q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FN+wgAAANsAAAAPAAAAAAAAAAAAAAAAAJgCAABkcnMvZG93&#10;bnJldi54bWxQSwUGAAAAAAQABAD1AAAAhwMAAAAA&#10;" fillcolor="#aaa [3030]" strokecolor="#a5a5a5 [3206]" strokeweight=".5pt">
                  <v:fill color2="#a3a3a3 [3174]" rotate="t" colors="0 #afafaf;.5 #a5a5a5;1 #929292" focus="100%" type="gradient">
                    <o:fill v:ext="view" type="gradientUnscaled"/>
                  </v:fill>
                  <v:stroke joinstyle="miter"/>
                  <v:textbox>
                    <w:txbxContent>
                      <w:p w14:paraId="279041ED" w14:textId="77777777" w:rsidR="0039757A" w:rsidRPr="00E41F55" w:rsidRDefault="0039757A" w:rsidP="00061EFA">
                        <w:pPr>
                          <w:jc w:val="center"/>
                          <w:rPr>
                            <w:rFonts w:ascii="Times New Roman" w:hAnsi="Times New Roman" w:cs="Times New Roman"/>
                            <w:color w:val="000000" w:themeColor="text1"/>
                            <w:sz w:val="16"/>
                            <w:szCs w:val="16"/>
                          </w:rPr>
                        </w:pPr>
                        <w:r w:rsidRPr="00E41F55">
                          <w:rPr>
                            <w:rFonts w:ascii="Times New Roman" w:hAnsi="Times New Roman" w:cs="Times New Roman"/>
                            <w:color w:val="000000" w:themeColor="text1"/>
                            <w:sz w:val="16"/>
                            <w:szCs w:val="16"/>
                          </w:rPr>
                          <w:t>Merkezileş</w:t>
                        </w:r>
                        <w:r>
                          <w:rPr>
                            <w:rFonts w:ascii="Times New Roman" w:hAnsi="Times New Roman" w:cs="Times New Roman"/>
                            <w:color w:val="000000" w:themeColor="text1"/>
                            <w:sz w:val="16"/>
                            <w:szCs w:val="16"/>
                          </w:rPr>
                          <w:t>-</w:t>
                        </w:r>
                        <w:r w:rsidRPr="00E41F55">
                          <w:rPr>
                            <w:rFonts w:ascii="Times New Roman" w:hAnsi="Times New Roman" w:cs="Times New Roman"/>
                            <w:color w:val="000000" w:themeColor="text1"/>
                            <w:sz w:val="16"/>
                            <w:szCs w:val="16"/>
                          </w:rPr>
                          <w:t>me Eğilimi</w:t>
                        </w:r>
                      </w:p>
                    </w:txbxContent>
                  </v:textbox>
                </v:roundrect>
                <v:roundrect id="Yuvarlatılmış Dikdörtgen 39" o:spid="_x0000_s1033" style="position:absolute;left:27113;top:8825;width:7392;height:59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25cUA&#10;AADbAAAADwAAAGRycy9kb3ducmV2LnhtbESPQWvCQBSE70L/w/IK3nRTA6KpqxRREMGDaSg9vmZf&#10;k7TZtyG7muivdwXB4zAz3zCLVW9qcabWVZYVvI0jEMS51RUXCrLP7WgGwnlkjbVlUnAhB6vly2CB&#10;ibYdH+mc+kIECLsEFZTeN4mULi/JoBvbhjh4v7Y16INsC6lb7ALc1HISRVNpsOKwUGJD65Ly//Rk&#10;FHzvu1ka98XXNdvE9u9wmk9+1gelhq/9xzsIT71/hh/tnVYQz+H+JfwA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Pbl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56AB0D92" w14:textId="77777777" w:rsidR="0039757A" w:rsidRPr="00E653D9" w:rsidRDefault="0039757A" w:rsidP="00061EFA">
                        <w:pPr>
                          <w:jc w:val="center"/>
                          <w:rPr>
                            <w:rFonts w:ascii="Times New Roman" w:hAnsi="Times New Roman" w:cs="Times New Roman"/>
                            <w:color w:val="000000" w:themeColor="text1"/>
                            <w:sz w:val="18"/>
                            <w:szCs w:val="18"/>
                          </w:rPr>
                        </w:pPr>
                        <w:r w:rsidRPr="00E653D9">
                          <w:rPr>
                            <w:rFonts w:ascii="Times New Roman" w:hAnsi="Times New Roman" w:cs="Times New Roman"/>
                            <w:color w:val="000000" w:themeColor="text1"/>
                            <w:sz w:val="18"/>
                            <w:szCs w:val="18"/>
                          </w:rPr>
                          <w:t>Örgütsel Stres</w:t>
                        </w:r>
                      </w:p>
                    </w:txbxContent>
                  </v:textbox>
                </v:roundrect>
                <v:roundrect id="Yuvarlatılmış Dikdörtgen 40" o:spid="_x0000_s1034" style="position:absolute;left:36098;top:8825;width:7392;height:59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sBcIA&#10;AADbAAAADwAAAGRycy9kb3ducmV2LnhtbERPy4rCMBTdC/MP4Qqz09QH4lSjDKIwCC6sMri8Nte2&#10;M81NaaKtfr1ZCC4P5z1ftqYUN6pdYVnBoB+BIE6tLjhTcDxselMQziNrLC2Tgjs5WC4+OnOMtW14&#10;T7fEZyKEsItRQe59FUvp0pwMur6tiAN3sbVBH2CdSV1jE8JNKYdRNJEGCw4NOVa0yin9T65GwWnb&#10;TJNRm/0+juuR/dtdv4bn1U6pz277PQPhqfVv8cv9oxWMw/rw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CwFwgAAANsAAAAPAAAAAAAAAAAAAAAAAJgCAABkcnMvZG93&#10;bnJldi54bWxQSwUGAAAAAAQABAD1AAAAhwMAAAAA&#10;" fillcolor="#aaa [3030]" strokecolor="#a5a5a5 [3206]" strokeweight=".5pt">
                  <v:fill color2="#a3a3a3 [3174]" rotate="t" colors="0 #afafaf;.5 #a5a5a5;1 #929292" focus="100%" type="gradient">
                    <o:fill v:ext="view" type="gradientUnscaled"/>
                  </v:fill>
                  <v:stroke joinstyle="miter"/>
                  <v:textbox>
                    <w:txbxContent>
                      <w:p w14:paraId="55B28447" w14:textId="77777777" w:rsidR="0039757A" w:rsidRPr="00E653D9" w:rsidRDefault="0039757A" w:rsidP="00061EFA">
                        <w:pPr>
                          <w:jc w:val="center"/>
                          <w:rPr>
                            <w:rFonts w:ascii="Times New Roman" w:hAnsi="Times New Roman" w:cs="Times New Roman"/>
                            <w:color w:val="000000" w:themeColor="text1"/>
                            <w:sz w:val="16"/>
                            <w:szCs w:val="16"/>
                          </w:rPr>
                        </w:pPr>
                        <w:r w:rsidRPr="00E653D9">
                          <w:rPr>
                            <w:rFonts w:ascii="Times New Roman" w:hAnsi="Times New Roman" w:cs="Times New Roman"/>
                            <w:color w:val="000000" w:themeColor="text1"/>
                            <w:sz w:val="16"/>
                            <w:szCs w:val="16"/>
                          </w:rPr>
                          <w:t>Kararların Niteliğinin Bozulması</w:t>
                        </w:r>
                      </w:p>
                    </w:txbxContent>
                  </v:textbox>
                </v:roundrect>
                <v:roundrect id="Yuvarlatılmış Dikdörtgen 41" o:spid="_x0000_s1035" style="position:absolute;left:45163;top:8825;width:7391;height:59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JnsUA&#10;AADbAAAADwAAAGRycy9kb3ducmV2LnhtbESPT2vCQBTE7wW/w/IEb3XjH4pGVxFpQQQPjSIen9ln&#10;Es2+DdnVRD99t1DocZiZ3zDzZWtK8aDaFZYVDPoRCOLU6oIzBYf91/sEhPPIGkvLpOBJDpaLztsc&#10;Y20b/qZH4jMRIOxiVJB7X8VSujQng65vK+LgXWxt0AdZZ1LX2AS4KeUwij6kwYLDQo4VrXNKb8nd&#10;KDhtm0kyarPj6/A5stfdfTo8r3dK9brtagbCU+v/w3/tjVYwHsDvl/AD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Ime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6A4E23E2" w14:textId="77777777" w:rsidR="0039757A" w:rsidRPr="00781A13" w:rsidRDefault="0039757A" w:rsidP="00061EFA">
                        <w:pPr>
                          <w:jc w:val="center"/>
                          <w:rPr>
                            <w:rFonts w:ascii="Times New Roman" w:hAnsi="Times New Roman" w:cs="Times New Roman"/>
                            <w:color w:val="000000" w:themeColor="text1"/>
                            <w:sz w:val="16"/>
                            <w:szCs w:val="16"/>
                          </w:rPr>
                        </w:pPr>
                        <w:r w:rsidRPr="00781A13">
                          <w:rPr>
                            <w:rFonts w:ascii="Times New Roman" w:hAnsi="Times New Roman" w:cs="Times New Roman"/>
                            <w:color w:val="000000" w:themeColor="text1"/>
                            <w:sz w:val="16"/>
                            <w:szCs w:val="16"/>
                          </w:rPr>
                          <w:t xml:space="preserve">Uyum </w:t>
                        </w:r>
                        <w:r w:rsidRPr="00781A13">
                          <w:rPr>
                            <w:rFonts w:ascii="Times New Roman" w:hAnsi="Times New Roman" w:cs="Times New Roman"/>
                            <w:color w:val="000000" w:themeColor="text1"/>
                            <w:sz w:val="15"/>
                            <w:szCs w:val="15"/>
                          </w:rPr>
                          <w:t>Yeteneğinin</w:t>
                        </w:r>
                        <w:r w:rsidRPr="00781A13">
                          <w:rPr>
                            <w:rFonts w:ascii="Times New Roman" w:hAnsi="Times New Roman" w:cs="Times New Roman"/>
                            <w:color w:val="000000" w:themeColor="text1"/>
                            <w:sz w:val="16"/>
                            <w:szCs w:val="16"/>
                          </w:rPr>
                          <w:t xml:space="preserve"> Zayıflaması</w:t>
                        </w:r>
                      </w:p>
                    </w:txbxContent>
                  </v:textbox>
                </v:roundrect>
                <v:shapetype id="_x0000_t32" coordsize="21600,21600" o:spt="32" o:oned="t" path="m,l21600,21600e" filled="f">
                  <v:path arrowok="t" fillok="f" o:connecttype="none"/>
                  <o:lock v:ext="edit" shapetype="t"/>
                </v:shapetype>
                <v:shape id="Düz Ok Bağlayıcısı 47" o:spid="_x0000_s1036" type="#_x0000_t32" style="position:absolute;left:7553;top:11688;width:14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8wgcYAAADbAAAADwAAAGRycy9kb3ducmV2LnhtbESPW2vCQBSE3wv+h+UIfWs2lqolupFS&#10;KdrigzdaHw/Zk4tmz4bsqum/dwtCH4eZ+YaZzjpTiwu1rrKsYBDFIIgzqysuFOx3H0+vIJxH1lhb&#10;JgW/5GCW9h6mmGh75Q1dtr4QAcIuQQWl900ipctKMugi2xAHL7etQR9kW0jd4jXATS2f43gkDVYc&#10;Fkps6L2k7LQ9GwWrw3rx/TWcV/yT6dOy3hw/c54r9djv3iYgPHX+P3xvL7WClzH8fQk/QK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fMIHGAAAA2wAAAA8AAAAAAAAA&#10;AAAAAAAAoQIAAGRycy9kb3ducmV2LnhtbFBLBQYAAAAABAAEAPkAAACUAwAAAAA=&#10;" strokecolor="black [3200]" strokeweight="1.5pt">
                  <v:stroke endarrow="block" joinstyle="miter"/>
                </v:shape>
                <v:shape id="Düz Ok Bağlayıcısı 48" o:spid="_x0000_s1037" type="#_x0000_t32" style="position:absolute;left:16618;top:11608;width:15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Ck88EAAADbAAAADwAAAGRycy9kb3ducmV2LnhtbERPy4rCMBTdC/MP4Q6403RERapRhhHx&#10;gQut4szy0lzbjs1NaaLWvzcLweXhvCezxpTiRrUrLCv46kYgiFOrC84UHA+LzgiE88gaS8uk4EEO&#10;ZtOP1gRjbe+8p1viMxFC2MWoIPe+iqV0aU4GXddWxIE729qgD7DOpK7xHsJNKXtRNJQGCw4NOVb0&#10;k1N6Sa5GwfZvtzxtBvOCf1N9WZX7//WZ50q1P5vvMQhPjX+LX+6VVtAPY8OX8APk9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gKTzwQAAANsAAAAPAAAAAAAAAAAAAAAA&#10;AKECAABkcnMvZG93bnJldi54bWxQSwUGAAAAAAQABAD5AAAAjwMAAAAA&#10;" strokecolor="black [3200]" strokeweight="1.5pt">
                  <v:stroke endarrow="block" joinstyle="miter"/>
                </v:shape>
                <v:shape id="Düz Ok Bağlayıcısı 49" o:spid="_x0000_s1038" type="#_x0000_t32" style="position:absolute;left:25762;top:11608;width:1270;height: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wBaMYAAADbAAAADwAAAGRycy9kb3ducmV2LnhtbESPW2vCQBSE3wv+h+UIfWs2lio2upFS&#10;KdrigzdaHw/Zk4tmz4bsqum/dwtCH4eZ+YaZzjpTiwu1rrKsYBDFIIgzqysuFOx3H09jEM4ja6wt&#10;k4JfcjBLew9TTLS98oYuW1+IAGGXoILS+yaR0mUlGXSRbYiDl9vWoA+yLaRu8RrgppbPcTySBisO&#10;CyU29F5SdtqejYLVYb34/hrOK/7J9GlZb46fOc+Veux3bxMQnjr/H763l1rByyv8fQk/QK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MAWjGAAAA2wAAAA8AAAAAAAAA&#10;AAAAAAAAoQIAAGRycy9kb3ducmV2LnhtbFBLBQYAAAAABAAEAPkAAACUAwAAAAA=&#10;" strokecolor="black [3200]" strokeweight="1.5pt">
                  <v:stroke endarrow="block" joinstyle="miter"/>
                </v:shape>
                <v:shape id="Düz Ok Bağlayıcısı 50" o:spid="_x0000_s1039" type="#_x0000_t32" style="position:absolute;left:34667;top:11529;width:1346;height: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8+KMIAAADbAAAADwAAAGRycy9kb3ducmV2LnhtbERPy2rCQBTdC/2H4Ra6M5MKKRIdQ1GK&#10;aXGhqbRdXjI3D83cCZmppn/vLIQuD+e9zEbTiQsNrrWs4DmKQRCXVrdcKzh+vk3nIJxH1thZJgV/&#10;5CBbPUyWmGp75QNdCl+LEMIuRQWN930qpSsbMugi2xMHrrKDQR/gUEs94DWEm07O4vhFGmw5NDTY&#10;07qh8lz8GgW7n/326yPZtPxd6nPeHU7vFW+UenocXxcgPI3+X3x351pBEtaHL+EH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8+KMIAAADbAAAADwAAAAAAAAAAAAAA&#10;AAChAgAAZHJzL2Rvd25yZXYueG1sUEsFBgAAAAAEAAQA+QAAAJADAAAAAA==&#10;" strokecolor="black [3200]" strokeweight="1.5pt">
                  <v:stroke endarrow="block" joinstyle="miter"/>
                </v:shape>
                <v:shape id="Düz Ok Bağlayıcısı 51" o:spid="_x0000_s1040" type="#_x0000_t32" style="position:absolute;left:43652;top:11688;width:1429;height: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8ccIAAADbAAAADwAAAGRycy9kb3ducmV2LnhtbESPwYrCQBBE7wv+w9AL3tZJFEWyjrII&#10;giAejPsBTaY3CWZ6splWk793BMFjUV2vulab3jXqRl2oPRtIJwko4sLbmksDv+fd1xJUEGSLjWcy&#10;MFCAzXr0scLM+juf6JZLqSKEQ4YGKpE20zoUFTkME98SR+/Pdw4lyq7UtsN7hLtGT5NkoR3WHBsq&#10;bGlbUXHJry6+cTzthuP+8n891IM0s+U2l3QwZvzZ/3yDEurlffxK762BeQrPLREAe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d8ccIAAADbAAAADwAAAAAAAAAAAAAA&#10;AAChAgAAZHJzL2Rvd25yZXYueG1sUEsFBgAAAAAEAAQA+QAAAJADAAAAAA==&#10;" strokecolor="black [3200]" strokeweight="1.5pt">
                  <v:stroke endarrow="block" joinstyle="miter"/>
                </v:shape>
                <v:roundrect id="Yuvarlatılmış Dikdörtgen 52" o:spid="_x0000_s1041" style="position:absolute;left:8984;width:9303;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BNMUA&#10;AADbAAAADwAAAGRycy9kb3ducmV2LnhtbESPQWvCQBSE74L/YXkFb7ppxKKpq4i0IIKHRhGPz+xr&#10;kjb7NmRXk/bXu4LgcZiZb5j5sjOVuFLjSssKXkcRCOLM6pJzBYf953AKwnlkjZVlUvBHDpaLfm+O&#10;ibYtf9E19bkIEHYJKii8rxMpXVaQQTeyNXHwvm1j0AfZ5FI32Aa4qWQcRW/SYMlhocCa1gVlv+nF&#10;KDht22k67vLj/+FjbH92l1l8Xu+UGrx0q3cQnjr/DD/aG61gEsP9S/gB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C4E0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4DA58257" w14:textId="77777777" w:rsidR="0039757A" w:rsidRPr="00781A13" w:rsidRDefault="0039757A" w:rsidP="00061EFA">
                        <w:pPr>
                          <w:jc w:val="center"/>
                          <w:rPr>
                            <w:rFonts w:ascii="Times New Roman" w:hAnsi="Times New Roman" w:cs="Times New Roman"/>
                            <w:color w:val="000000" w:themeColor="text1"/>
                            <w:sz w:val="20"/>
                            <w:szCs w:val="20"/>
                          </w:rPr>
                        </w:pPr>
                        <w:r w:rsidRPr="00781A13">
                          <w:rPr>
                            <w:rFonts w:ascii="Times New Roman" w:hAnsi="Times New Roman" w:cs="Times New Roman"/>
                            <w:color w:val="000000" w:themeColor="text1"/>
                            <w:sz w:val="20"/>
                            <w:szCs w:val="20"/>
                          </w:rPr>
                          <w:t>Telaş ve Heyecan</w:t>
                        </w:r>
                      </w:p>
                    </w:txbxContent>
                  </v:textbox>
                </v:roundrect>
                <v:roundrect id="Yuvarlatılmış Dikdörtgen 53" o:spid="_x0000_s1042" style="position:absolute;left:21627;width:9303;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ckr8UA&#10;AADbAAAADwAAAGRycy9kb3ducmV2LnhtbESPQWvCQBSE7wX/w/IEb3WjwWKjq4i0IIKHRik9vmaf&#10;STT7NmRXE/313YLgcZiZb5j5sjOVuFLjSssKRsMIBHFmdcm5gsP+83UKwnlkjZVlUnAjB8tF72WO&#10;ibYtf9E19bkIEHYJKii8rxMpXVaQQTe0NXHwjrYx6INscqkbbAPcVHIcRW/SYMlhocCa1gVl5/Ri&#10;FPxs22kad/n3/fAR29Pu8j7+Xe+UGvS71QyEp84/w4/2RiuYxPD/JfwA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ySv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09485E3C" w14:textId="77777777" w:rsidR="0039757A" w:rsidRPr="00892A11" w:rsidRDefault="0039757A" w:rsidP="00061EFA">
                        <w:pPr>
                          <w:jc w:val="center"/>
                          <w:rPr>
                            <w:rFonts w:ascii="Times New Roman" w:hAnsi="Times New Roman" w:cs="Times New Roman"/>
                            <w:color w:val="000000" w:themeColor="text1"/>
                            <w:sz w:val="20"/>
                            <w:szCs w:val="20"/>
                          </w:rPr>
                        </w:pPr>
                        <w:r w:rsidRPr="00892A11">
                          <w:rPr>
                            <w:rFonts w:ascii="Times New Roman" w:hAnsi="Times New Roman" w:cs="Times New Roman"/>
                            <w:color w:val="000000" w:themeColor="text1"/>
                            <w:sz w:val="20"/>
                            <w:szCs w:val="20"/>
                          </w:rPr>
                          <w:t>Bireysel Stres</w:t>
                        </w:r>
                      </w:p>
                    </w:txbxContent>
                  </v:textbox>
                </v:roundrect>
                <v:roundrect id="Yuvarlatılmış Dikdörtgen 54" o:spid="_x0000_s1043" style="position:absolute;left:34270;width:9302;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828YA&#10;AADbAAAADwAAAGRycy9kb3ducmV2LnhtbESPQWvCQBSE70L/w/IKvemmakVTN6FIBSl4aBTx+My+&#10;Jmmzb0N2NbG/3hUKPQ4z8w2zTHtTiwu1rrKs4HkUgSDOra64ULDfrYdzEM4ja6wtk4IrOUiTh8ES&#10;Y207/qRL5gsRIOxiVFB638RSurwkg25kG+LgfdnWoA+yLaRusQtwU8txFM2kwYrDQokNrUrKf7Kz&#10;UXD86ObZpC8Ov/v3if3enhfj02qr1NNj//YKwlPv/8N/7Y1W8DKF+5fwA2R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6828YAAADbAAAADwAAAAAAAAAAAAAAAACYAgAAZHJz&#10;L2Rvd25yZXYueG1sUEsFBgAAAAAEAAQA9QAAAIsDAAAAAA==&#10;" fillcolor="#aaa [3030]" strokecolor="#a5a5a5 [3206]" strokeweight=".5pt">
                  <v:fill color2="#a3a3a3 [3174]" rotate="t" colors="0 #afafaf;.5 #a5a5a5;1 #929292" focus="100%" type="gradient">
                    <o:fill v:ext="view" type="gradientUnscaled"/>
                  </v:fill>
                  <v:stroke joinstyle="miter"/>
                  <v:textbox>
                    <w:txbxContent>
                      <w:p w14:paraId="38971D72" w14:textId="77777777" w:rsidR="0039757A" w:rsidRPr="00892A11" w:rsidRDefault="0039757A" w:rsidP="00061EFA">
                        <w:pPr>
                          <w:jc w:val="center"/>
                          <w:rPr>
                            <w:rFonts w:ascii="Times New Roman" w:hAnsi="Times New Roman" w:cs="Times New Roman"/>
                            <w:color w:val="000000" w:themeColor="text1"/>
                            <w:sz w:val="20"/>
                            <w:szCs w:val="20"/>
                          </w:rPr>
                        </w:pPr>
                        <w:r w:rsidRPr="00892A11">
                          <w:rPr>
                            <w:rFonts w:ascii="Times New Roman" w:hAnsi="Times New Roman" w:cs="Times New Roman"/>
                            <w:color w:val="000000" w:themeColor="text1"/>
                            <w:sz w:val="20"/>
                            <w:szCs w:val="20"/>
                          </w:rPr>
                          <w:t xml:space="preserve">Kognitif Süreçlerde Daralma </w:t>
                        </w:r>
                      </w:p>
                    </w:txbxContent>
                  </v:textbox>
                </v:roundrect>
                <v:roundrect id="Yuvarlatılmış Dikdörtgen 55" o:spid="_x0000_s1044" style="position:absolute;left:7156;top:16936;width:11049;height:88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IZQMYA&#10;AADbAAAADwAAAGRycy9kb3ducmV2LnhtbESPQWvCQBSE74X+h+UVvNWNisXGbEREoRQ8NJXS4zP7&#10;TKLZtyG7mrS/3hUEj8PMfMMki97U4kKtqywrGA0jEMS51RUXCnbfm9cZCOeRNdaWScEfOVikz08J&#10;xtp2/EWXzBciQNjFqKD0vomldHlJBt3QNsTBO9jWoA+yLaRusQtwU8txFL1JgxWHhRIbWpWUn7Kz&#10;UfD72c2ySV/8/O/WE3vcnt/H+9VWqcFLv5yD8NT7R/je/tAKplO4fQk/QK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IZQMYAAADbAAAADwAAAAAAAAAAAAAAAACYAgAAZHJz&#10;L2Rvd25yZXYueG1sUEsFBgAAAAAEAAQA9QAAAIsDAAAAAA==&#10;" fillcolor="#aaa [3030]" strokecolor="#a5a5a5 [3206]" strokeweight=".5pt">
                  <v:fill color2="#a3a3a3 [3174]" rotate="t" colors="0 #afafaf;.5 #a5a5a5;1 #929292" focus="100%" type="gradient">
                    <o:fill v:ext="view" type="gradientUnscaled"/>
                  </v:fill>
                  <v:stroke joinstyle="miter"/>
                  <v:textbox>
                    <w:txbxContent>
                      <w:p w14:paraId="15069D6A" w14:textId="77777777" w:rsidR="0039757A" w:rsidRPr="00892A11" w:rsidRDefault="0039757A" w:rsidP="00061EFA">
                        <w:pPr>
                          <w:jc w:val="center"/>
                          <w:rPr>
                            <w:rFonts w:ascii="Times New Roman" w:hAnsi="Times New Roman" w:cs="Times New Roman"/>
                            <w:color w:val="000000" w:themeColor="text1"/>
                            <w:sz w:val="18"/>
                            <w:szCs w:val="18"/>
                          </w:rPr>
                        </w:pPr>
                        <w:r w:rsidRPr="00892A11">
                          <w:rPr>
                            <w:rFonts w:ascii="Times New Roman" w:hAnsi="Times New Roman" w:cs="Times New Roman"/>
                            <w:color w:val="000000" w:themeColor="text1"/>
                            <w:sz w:val="18"/>
                            <w:szCs w:val="18"/>
                          </w:rPr>
                          <w:t>Yapının Yetersizleşmesi, Amaç ve Değerlerde Değişme İhtiyacı</w:t>
                        </w:r>
                      </w:p>
                    </w:txbxContent>
                  </v:textbox>
                </v:roundrect>
                <v:roundrect id="Yuvarlatılmış Dikdörtgen 56" o:spid="_x0000_s1045" style="position:absolute;left:21786;top:16936;width:9303;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CHN8YA&#10;AADbAAAADwAAAGRycy9kb3ducmV2LnhtbESPQWvCQBSE74L/YXlCb7qpUtHoJhRpoRQ8NAbx+My+&#10;Jmmzb0N2NWl/fbcgeBxm5htmmw6mEVfqXG1ZweMsAkFcWF1zqSA/vE5XIJxH1thYJgU/5CBNxqMt&#10;xtr2/EHXzJciQNjFqKDyvo2ldEVFBt3MtsTB+7SdQR9kV0rdYR/gppHzKFpKgzWHhQpb2lVUfGcX&#10;o+D03q+yxVAef/OXhf3aX9bz826v1MNkeN6A8DT4e/jWftMKnpbw/yX8AJ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CHN8YAAADbAAAADwAAAAAAAAAAAAAAAACYAgAAZHJz&#10;L2Rvd25yZXYueG1sUEsFBgAAAAAEAAQA9QAAAIsDAAAAAA==&#10;" fillcolor="#aaa [3030]" strokecolor="#a5a5a5 [3206]" strokeweight=".5pt">
                  <v:fill color2="#a3a3a3 [3174]" rotate="t" colors="0 #afafaf;.5 #a5a5a5;1 #929292" focus="100%" type="gradient">
                    <o:fill v:ext="view" type="gradientUnscaled"/>
                  </v:fill>
                  <v:stroke joinstyle="miter"/>
                  <v:textbox>
                    <w:txbxContent>
                      <w:p w14:paraId="39A79CE7" w14:textId="77777777" w:rsidR="0039757A" w:rsidRPr="00892A11" w:rsidRDefault="0039757A" w:rsidP="00061EFA">
                        <w:pPr>
                          <w:jc w:val="center"/>
                          <w:rPr>
                            <w:rFonts w:ascii="Times New Roman" w:hAnsi="Times New Roman" w:cs="Times New Roman"/>
                            <w:color w:val="000000" w:themeColor="text1"/>
                            <w:sz w:val="20"/>
                            <w:szCs w:val="20"/>
                          </w:rPr>
                        </w:pPr>
                        <w:r w:rsidRPr="00892A11">
                          <w:rPr>
                            <w:rFonts w:ascii="Times New Roman" w:hAnsi="Times New Roman" w:cs="Times New Roman"/>
                            <w:color w:val="000000" w:themeColor="text1"/>
                            <w:sz w:val="20"/>
                            <w:szCs w:val="20"/>
                          </w:rPr>
                          <w:t>Başarının Düşmesi</w:t>
                        </w:r>
                      </w:p>
                    </w:txbxContent>
                  </v:textbox>
                </v:roundrect>
                <v:roundrect id="Yuvarlatılmış Dikdörtgen 59" o:spid="_x0000_s1046" style="position:absolute;left:34508;top:16936;width:11132;height:858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8TRcYA&#10;AADbAAAADwAAAGRycy9kb3ducmV2LnhtbESPQWvCQBSE70L/w/IKvemmSkVjNlJEoRQ8mIbS42v2&#10;maTNvg3Z1aT99a4geBxm5hsmWQ+mEWfqXG1ZwfMkAkFcWF1zqSD/2I0XIJxH1thYJgV/5GCdPowS&#10;jLXt+UDnzJciQNjFqKDyvo2ldEVFBt3EtsTBO9rOoA+yK6XusA9w08hpFM2lwZrDQoUtbSoqfrOT&#10;UfD13i+y2VB+/ufbmf3Zn5bT781eqafH4XUFwtPg7+Fb+00reFnC9Uv4AT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8TRcYAAADbAAAADwAAAAAAAAAAAAAAAACYAgAAZHJz&#10;L2Rvd25yZXYueG1sUEsFBgAAAAAEAAQA9QAAAIsDAAAAAA==&#10;" fillcolor="#aaa [3030]" strokecolor="#a5a5a5 [3206]" strokeweight=".5pt">
                  <v:fill color2="#a3a3a3 [3174]" rotate="t" colors="0 #afafaf;.5 #a5a5a5;1 #929292" focus="100%" type="gradient">
                    <o:fill v:ext="view" type="gradientUnscaled"/>
                  </v:fill>
                  <v:stroke joinstyle="miter"/>
                  <v:textbox>
                    <w:txbxContent>
                      <w:p w14:paraId="73B6B278" w14:textId="77777777" w:rsidR="0039757A" w:rsidRPr="00892A11" w:rsidRDefault="0039757A" w:rsidP="00061EFA">
                        <w:pPr>
                          <w:jc w:val="center"/>
                          <w:rPr>
                            <w:rFonts w:ascii="Times New Roman" w:hAnsi="Times New Roman" w:cs="Times New Roman"/>
                            <w:color w:val="000000" w:themeColor="text1"/>
                            <w:sz w:val="18"/>
                            <w:szCs w:val="18"/>
                          </w:rPr>
                        </w:pPr>
                        <w:r w:rsidRPr="00892A11">
                          <w:rPr>
                            <w:rFonts w:ascii="Times New Roman" w:hAnsi="Times New Roman" w:cs="Times New Roman"/>
                            <w:color w:val="000000" w:themeColor="text1"/>
                            <w:sz w:val="18"/>
                            <w:szCs w:val="18"/>
                          </w:rPr>
                          <w:t>Amaçların Tanımlanmasında</w:t>
                        </w:r>
                        <w:r>
                          <w:rPr>
                            <w:rFonts w:ascii="Times New Roman" w:hAnsi="Times New Roman" w:cs="Times New Roman"/>
                            <w:color w:val="000000" w:themeColor="text1"/>
                            <w:sz w:val="18"/>
                            <w:szCs w:val="18"/>
                          </w:rPr>
                          <w:t xml:space="preserve"> Yaşanan </w:t>
                        </w:r>
                        <w:r w:rsidRPr="00892A11">
                          <w:rPr>
                            <w:rFonts w:ascii="Times New Roman" w:hAnsi="Times New Roman" w:cs="Times New Roman"/>
                            <w:color w:val="000000" w:themeColor="text1"/>
                            <w:sz w:val="18"/>
                            <w:szCs w:val="18"/>
                          </w:rPr>
                          <w:t>Güçlük</w:t>
                        </w:r>
                      </w:p>
                    </w:txbxContent>
                  </v:textbox>
                </v:roundrect>
                <v:line id="Düz Bağlayıcı 60" o:spid="_x0000_s1047" style="position:absolute;flip:y;visibility:visible;mso-wrap-style:square" from="3816,3498" to="3816,8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DGcEAAADbAAAADwAAAGRycy9kb3ducmV2LnhtbERPz2vCMBS+C/sfwhvsIpq4g9POKCoI&#10;nsS1u+z2aN7aYvNSmqjRv94cBI8f3+/FKtpWXKj3jWMNk7ECQVw603Cl4bfYjWYgfEA22DomDTfy&#10;sFq+DRaYGXflH7rkoRIphH2GGuoQukxKX9Zk0Y9dR5y4f9dbDAn2lTQ9XlO4beWnUlNpseHUUGNH&#10;25rKU362GubHeNofJkWu+L5Zq7+v+zCaQuuP97j+BhEohpf46d4bDdO0Pn1JP0A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5oMZwQAAANsAAAAPAAAAAAAAAAAAAAAA&#10;AKECAABkcnMvZG93bnJldi54bWxQSwUGAAAAAAQABAD5AAAAjwMAAAAA&#10;" strokecolor="black [3200]" strokeweight="1.5pt">
                  <v:stroke joinstyle="miter"/>
                </v:line>
                <v:shape id="Düz Ok Bağlayıcısı 61" o:spid="_x0000_s1048" type="#_x0000_t32" style="position:absolute;left:3896;top:3578;width:49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RDsUAAADbAAAADwAAAGRycy9kb3ducmV2LnhtbESPQWvCQBSE70L/w/IKvekmQkNJXUNR&#10;pLZ4qFq0x0f2mUSzb0N2a+K/dwXB4zAz3zCTrDe1OFPrKssK4lEEgji3uuJCwe92MXwD4Tyyxtoy&#10;KbiQg2z6NJhgqm3HazpvfCEChF2KCkrvm1RKl5dk0I1sQxy8g20N+iDbQuoWuwA3tRxHUSINVhwW&#10;SmxoVlJ+2vwbBau/n8/d9+u84n2uT8t6ffw68Fypl+f+4x2Ep94/wvf2UitIYrh9CT9AT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RDsUAAADbAAAADwAAAAAAAAAA&#10;AAAAAAChAgAAZHJzL2Rvd25yZXYueG1sUEsFBgAAAAAEAAQA+QAAAJMDAAAAAA==&#10;" strokecolor="black [3200]" strokeweight="1.5pt">
                  <v:stroke endarrow="block" joinstyle="miter"/>
                </v:shape>
                <v:shape id="Düz Ok Bağlayıcısı 62" o:spid="_x0000_s1049" type="#_x0000_t32" style="position:absolute;left:18447;top:3419;width:30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3PecQAAADbAAAADwAAAGRycy9kb3ducmV2LnhtbESPQYvCMBSE7wv+h/CEva2pgiLVKKKI&#10;7uJBq6jHR/Nsq81LabJa//1mQfA4zMw3zHjamFLcqXaFZQXdTgSCOLW64EzBYb/8GoJwHlljaZkU&#10;PMnBdNL6GGOs7YN3dE98JgKEXYwKcu+rWEqX5mTQdWxFHLyLrQ36IOtM6hofAW5K2YuigTRYcFjI&#10;saJ5Tukt+TUKNuft6vjTXxR8SvVtXe6u3xdeKPXZbmYjEJ4a/w6/2mutYNCD/y/hB8jJ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3c95xAAAANsAAAAPAAAAAAAAAAAA&#10;AAAAAKECAABkcnMvZG93bnJldi54bWxQSwUGAAAAAAQABAD5AAAAkgMAAAAA&#10;" strokecolor="black [3200]" strokeweight="1.5pt">
                  <v:stroke endarrow="block" joinstyle="miter"/>
                </v:shape>
                <v:shape id="Düz Ok Bağlayıcısı 63" o:spid="_x0000_s1050" type="#_x0000_t32" style="position:absolute;left:31089;top:3339;width:30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Fq4sQAAADbAAAADwAAAGRycy9kb3ducmV2LnhtbESPT4vCMBTE7wt+h/AEb2uqsiLVKKKI&#10;rnjwH+4eH82zrTYvpYlav/1mQfA4zMxvmNGkNoW4U+Vyywo67QgEcWJ1zqmC42HxOQDhPLLGwjIp&#10;eJKDybjxMcJY2wfv6L73qQgQdjEqyLwvYyldkpFB17YlcfDOtjLog6xSqSt8BLgpZDeK+tJgzmEh&#10;w5JmGSXX/c0o2Pxul6f11zznn0RfV8Xu8n3muVKtZj0dgvBU+3f41V5pBf0e/H8JP0C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kWrixAAAANsAAAAPAAAAAAAAAAAA&#10;AAAAAKECAABkcnMvZG93bnJldi54bWxQSwUGAAAAAAQABAD5AAAAkgMAAAAA&#10;" strokecolor="black [3200]" strokeweight="1.5pt">
                  <v:stroke endarrow="block" joinstyle="miter"/>
                </v:shape>
                <v:line id="Düz Bağlayıcı 64" o:spid="_x0000_s1051" style="position:absolute;visibility:visible;mso-wrap-style:square" from="43732,3339" to="48735,3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0HWsYAAADbAAAADwAAAGRycy9kb3ducmV2LnhtbESP3WrCQBSE7wXfYTlC73SjFJHoKkUU&#10;LAVFI/7cHbLHJDR7Ns1uTezTd4VCL4eZ+YaZLVpTijvVrrCsYDiIQBCnVhecKTgm6/4EhPPIGkvL&#10;pOBBDhbzbmeGsbYN7+l+8JkIEHYxKsi9r2IpXZqTQTewFXHwbrY26IOsM6lrbALclHIURWNpsOCw&#10;kGNFy5zSz8O3UdCcvpLtR/R+1pdVsrleHz+7cpgo9dJr36YgPLX+P/zX3mgF41d4fg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dB1rGAAAA2wAAAA8AAAAAAAAA&#10;AAAAAAAAoQIAAGRycy9kb3ducmV2LnhtbFBLBQYAAAAABAAEAPkAAACUAwAAAAA=&#10;" strokecolor="black [3200]" strokeweight="1.5pt">
                  <v:stroke joinstyle="miter"/>
                </v:line>
                <v:line id="Düz Bağlayıcı 66" o:spid="_x0000_s1052" style="position:absolute;visibility:visible;mso-wrap-style:square" from="45720,21229" to="49053,21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M8tsYAAADbAAAADwAAAGRycy9kb3ducmV2LnhtbESPT2vCQBTE7wW/w/IK3nRjD0Giq4hU&#10;sBRaasQ/t0f2mQSzb9PsaqKf3i0IPQ4z8xtmOu9MJa7UuNKygtEwAkGcWV1yrmCbrgZjEM4ja6ws&#10;k4IbOZjPei9TTLRt+YeuG5+LAGGXoILC+zqR0mUFGXRDWxMH72Qbgz7IJpe6wTbATSXfoiiWBksO&#10;CwXWtCwoO28uRkG7+02/PqOPvT68p+vj8Xb/rkapUv3XbjEB4anz/+Fne60VxDH8fQk/QM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DPLbGAAAA2wAAAA8AAAAAAAAA&#10;AAAAAAAAoQIAAGRycy9kb3ducmV2LnhtbFBLBQYAAAAABAAEAPkAAACUAwAAAAA=&#10;" strokecolor="black [3200]" strokeweight="1.5pt">
                  <v:stroke joinstyle="miter"/>
                </v:line>
                <v:line id="Düz Bağlayıcı 68" o:spid="_x0000_s1053" style="position:absolute;flip:y;visibility:visible;mso-wrap-style:square" from="39995,15982" to="39995,16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CPH8EAAADbAAAADwAAAGRycy9kb3ducmV2LnhtbERPz2vCMBS+C/sfwhvsIpq4g9POKCoI&#10;nsS1u+z2aN7aYvNSmqjRv94cBI8f3+/FKtpWXKj3jWMNk7ECQVw603Cl4bfYjWYgfEA22DomDTfy&#10;sFq+DRaYGXflH7rkoRIphH2GGuoQukxKX9Zk0Y9dR5y4f9dbDAn2lTQ9XlO4beWnUlNpseHUUGNH&#10;25rKU362GubHeNofJkWu+L5Zq7+v+zCaQuuP97j+BhEohpf46d4bDdM0Nn1JP0A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kI8fwQAAANsAAAAPAAAAAAAAAAAAAAAA&#10;AKECAABkcnMvZG93bnJldi54bWxQSwUGAAAAAAQABAD5AAAAjwMAAAAA&#10;" strokecolor="black [3200]" strokeweight="1.5pt">
                  <v:stroke joinstyle="miter"/>
                </v:line>
                <v:line id="Düz Bağlayıcı 69" o:spid="_x0000_s1054" style="position:absolute;flip:x;visibility:visible;mso-wrap-style:square" from="31248,15982" to="40068,15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wqhMUAAADbAAAADwAAAGRycy9kb3ducmV2LnhtbESPzWrDMBCE74G+g9hCL6GRkkN+XCsh&#10;LQRyKo2dS26LtbWNrZWx1ETN01eFQo/DzHzD5Ltoe3Gl0beONcxnCgRx5UzLtYZzeXheg/AB2WDv&#10;mDR8k4fd9mGSY2bcjU90LUItEoR9hhqaEIZMSl81ZNHP3ECcvE83WgxJjrU0I94S3PZyodRSWmw5&#10;LTQ40FtDVVd8WQ2bj9gd3+dlofj+uleX1X0aTan102Pcv4AIFMN/+K99NBqWG/j9kn6A3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wqhMUAAADbAAAADwAAAAAAAAAA&#10;AAAAAAChAgAAZHJzL2Rvd25yZXYueG1sUEsFBgAAAAAEAAQA+QAAAJMDAAAAAA==&#10;" strokecolor="black [3200]" strokeweight="1.5pt">
                  <v:stroke joinstyle="miter"/>
                </v:line>
                <v:shape id="Düz Ok Bağlayıcısı 71" o:spid="_x0000_s1055" type="#_x0000_t32" style="position:absolute;left:18288;top:20275;width:33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H08QAAADbAAAADwAAAGRycy9kb3ducmV2LnhtbESPS4vCQBCE7wv+h6EFb+vEBR9ER5EV&#10;0ZU9+EI9Npk2iWZ6QmZW4793FgSPRVV9RY0mtSnEjSqXW1bQaUcgiBOrc04V7HfzzwEI55E1FpZJ&#10;wYMcTMaNjxHG2t55Q7etT0WAsItRQeZ9GUvpkowMurYtiYN3tpVBH2SVSl3hPcBNIb+iqCcN5hwW&#10;MizpO6Pkuv0zCn5P68Vh1Z3lfEz0dVlsLj9nninVatbTIQhPtX+HX+2lVtDvwP+X8APk+A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sfTxAAAANsAAAAPAAAAAAAAAAAA&#10;AAAAAKECAABkcnMvZG93bnJldi54bWxQSwUGAAAAAAQABAD5AAAAkgMAAAAA&#10;" strokecolor="black [3200]" strokeweight="1.5pt">
                  <v:stroke endarrow="block" joinstyle="miter"/>
                </v:shape>
                <v:line id="Düz Bağlayıcı 72" o:spid="_x0000_s1056" style="position:absolute;visibility:visible;mso-wrap-style:square" from="18288,21945" to="20034,2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GsaMYAAADbAAAADwAAAGRycy9kb3ducmV2LnhtbESPQWvCQBSE74L/YXmCN93EQyvRNRSx&#10;YBEsmlLr7ZF9TUKzb9PsamJ/fVco9DjMzDfMMu1NLa7UusqygngagSDOra64UPCWPU/mIJxH1lhb&#10;JgU3cpCuhoMlJtp2fKDr0RciQNglqKD0vkmkdHlJBt3UNsTB+7StQR9kW0jdYhfgppazKHqQBisO&#10;CyU2tC4p/zpejILu/Tvb76KXk/7YZNvz+fbzWseZUuNR/7QA4an3/+G/9lYreJzB/Uv4AX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hrGjGAAAA2wAAAA8AAAAAAAAA&#10;AAAAAAAAoQIAAGRycy9kb3ducmV2LnhtbFBLBQYAAAAABAAEAPkAAACUAwAAAAA=&#10;" strokecolor="black [3200]" strokeweight="1.5pt">
                  <v:stroke joinstyle="miter"/>
                </v:line>
                <v:line id="Düz Bağlayıcı 73" o:spid="_x0000_s1057" style="position:absolute;visibility:visible;mso-wrap-style:square" from="20116,21866" to="20116,25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0J88cAAADbAAAADwAAAGRycy9kb3ducmV2LnhtbESP3WrCQBSE74W+w3IKvTMbW2hLdBWR&#10;FixCi0b8uTtkj0kwezbNbk306V2h4OUwM98wo0lnKnGixpWWFQyiGARxZnXJuYJ1+tl/B+E8ssbK&#10;Mik4k4PJ+KE3wkTblpd0WvlcBAi7BBUU3teJlC4ryKCLbE0cvINtDPogm1zqBtsAN5V8juNXabDk&#10;sFBgTbOCsuPqzyhoN7/p9yL+2urdRzrf78+Xn2qQKvX02E2HIDx1/h7+b8+1grcXuH0JP0C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LQnzxwAAANsAAAAPAAAAAAAA&#10;AAAAAAAAAKECAABkcnMvZG93bnJldi54bWxQSwUGAAAAAAQABAD5AAAAlQMAAAAA&#10;" strokecolor="black [3200]" strokeweight="1.5pt">
                  <v:stroke joinstyle="miter"/>
                </v:line>
                <v:line id="Düz Bağlayıcı 74" o:spid="_x0000_s1058" style="position:absolute;visibility:visible;mso-wrap-style:square" from="20116,25444" to="32753,25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SRh8cAAADbAAAADwAAAGRycy9kb3ducmV2LnhtbESP3WrCQBSE74W+w3IKvTMbS2lLdBWR&#10;FixCi0b8uTtkj0kwezbNbk306V2h4OUwM98wo0lnKnGixpWWFQyiGARxZnXJuYJ1+tl/B+E8ssbK&#10;Mik4k4PJ+KE3wkTblpd0WvlcBAi7BBUU3teJlC4ryKCLbE0cvINtDPogm1zqBtsAN5V8juNXabDk&#10;sFBgTbOCsuPqzyhoN7/p9yL+2urdRzrf78+Xn2qQKvX02E2HIDx1/h7+b8+1grcXuH0JP0C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xJGHxwAAANsAAAAPAAAAAAAA&#10;AAAAAAAAAKECAABkcnMvZG93bnJldi54bWxQSwUGAAAAAAQABAD5AAAAlQMAAAAA&#10;" strokecolor="black [3200]" strokeweight="1.5pt">
                  <v:stroke joinstyle="miter"/>
                </v:line>
                <v:line id="Düz Bağlayıcı 75" o:spid="_x0000_s1059" style="position:absolute;flip:y;visibility:visible;mso-wrap-style:square" from="32679,21229" to="32679,25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i2XMUAAADbAAAADwAAAGRycy9kb3ducmV2LnhtbESPQWsCMRSE70L/Q3gFL9JNLLS2W6No&#10;QfAk7W4vvT02r7uLm5dlEzX11xtB8DjMzDfMfBltJ440+NaxhmmmQBBXzrRca/gpN09vIHxANtg5&#10;Jg3/5GG5eBjNMTfuxN90LEItEoR9jhqaEPpcSl81ZNFnridO3p8bLIYkh1qaAU8Jbjv5rNSrtNhy&#10;Wmiwp8+Gqn1xsBrev+J+u5uWheLzeqV+Z+dJNKXW48e4+gARKIZ7+NbeGg2zF7h+ST9AL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i2XMUAAADbAAAADwAAAAAAAAAA&#10;AAAAAAChAgAAZHJzL2Rvd25yZXYueG1sUEsFBgAAAAAEAAQA+QAAAJMDAAAAAA==&#10;" strokecolor="black [3200]" strokeweight="1.5pt">
                  <v:stroke joinstyle="miter"/>
                </v:line>
                <v:shape id="Düz Ok Bağlayıcısı 76" o:spid="_x0000_s1060" type="#_x0000_t32" style="position:absolute;left:32679;top:21309;width:18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9fp8UAAADbAAAADwAAAGRycy9kb3ducmV2LnhtbESPQWvCQBSE74L/YXmCN91UaFqiqxSD&#10;NEoPaovt8ZF9JjHZtyG7avrvu4VCj8PMfMMsVr1pxI06V1lW8DCNQBDnVldcKPh430yeQTiPrLGx&#10;TAq+ycFqORwsMNH2zge6HX0hAoRdggpK79tESpeXZNBNbUscvLPtDPogu0LqDu8Bbho5i6JYGqw4&#10;LJTY0rqkvD5ejYK3r/3rafeYVvyZ6zprDpftmVOlxqP+ZQ7CU+//w3/tTCt4iuH3S/gB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T9fp8UAAADbAAAADwAAAAAAAAAA&#10;AAAAAAChAgAAZHJzL2Rvd25yZXYueG1sUEsFBgAAAAAEAAQA+QAAAJMDAAAAAA==&#10;" strokecolor="black [3200]" strokeweight="1.5pt">
                  <v:stroke endarrow="block" joinstyle="miter"/>
                </v:shape>
                <v:line id="Düz Bağlayıcı 79" o:spid="_x0000_s1061" style="position:absolute;flip:x;visibility:visible;mso-wrap-style:square" from="22184,15982" to="26476,15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W8WcUAAADbAAAADwAAAGRycy9kb3ducmV2LnhtbESPQWvCQBSE70L/w/IKvUjd1UPVNKvY&#10;guCp1MSLt0f2NQnJvg3ZrW799d1CweMwM98w+TbaXlxo9K1jDfOZAkFcOdNyreFU7p9XIHxANtg7&#10;Jg0/5GG7eZjkmBl35SNdilCLBGGfoYYmhCGT0lcNWfQzNxAn78uNFkOSYy3NiNcEt71cKPUiLbac&#10;Fhoc6L2hqiu+rYb1Z+wOH/OyUHx726nz8jaNptT66THuXkEEiuEe/m8fjIblGv6+pB8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W8WcUAAADbAAAADwAAAAAAAAAA&#10;AAAAAAChAgAAZHJzL2Rvd25yZXYueG1sUEsFBgAAAAAEAAQA+QAAAJMDAAAAAA==&#10;" strokecolor="black [3200]" strokeweight="1.5pt">
                  <v:stroke joinstyle="miter"/>
                </v:line>
                <v:line id="Düz Bağlayıcı 81" o:spid="_x0000_s1062" style="position:absolute;visibility:visible;mso-wrap-style:square" from="12881,14948" to="12881,15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ZCOMYAAADbAAAADwAAAGRycy9kb3ducmV2LnhtbESPQWvCQBSE70L/w/KE3nSTHoqkrkGK&#10;hYhg0ZS23h7ZZxKafZtmVxP7612h4HGYmW+YeTqYRpypc7VlBfE0AkFcWF1zqeAjf5vMQDiPrLGx&#10;TAou5CBdPIzmmGjb847Oe1+KAGGXoILK+zaR0hUVGXRT2xIH72g7gz7IrpS6wz7ATSOfouhZGqw5&#10;LFTY0mtFxc/+ZBT0n7/5dhOtv/T3Ks8Oh8vfexPnSj2Oh+ULCE+Dv4f/25lWMIvh9iX8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mQjjGAAAA2wAAAA8AAAAAAAAA&#10;AAAAAAAAoQIAAGRycy9kb3ducmV2LnhtbFBLBQYAAAAABAAEAPkAAACUAwAAAAA=&#10;" strokecolor="black [3200]" strokeweight="1.5pt">
                  <v:stroke joinstyle="miter"/>
                </v:line>
                <v:line id="Düz Bağlayıcı 82" o:spid="_x0000_s1063" style="position:absolute;visibility:visible;mso-wrap-style:square" from="12881,15902" to="19872,15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TcT8UAAADbAAAADwAAAGRycy9kb3ducmV2LnhtbESPQWvCQBSE7wX/w/KE3sxGD0Wiq5Si&#10;YClUNNLq7ZF9JsHs25jdmuivdwWhx2FmvmGm885U4kKNKy0rGEYxCOLM6pJzBbt0ORiDcB5ZY2WZ&#10;FFzJwXzWe5liom3LG7psfS4ChF2CCgrv60RKlxVk0EW2Jg7e0TYGfZBNLnWDbYCbSo7i+E0aLDks&#10;FFjTR0HZaftnFLQ/5/T7K/781ftFujocrrd1NUyVeu137xMQnjr/H362V1rBeASPL+EH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TcT8UAAADbAAAADwAAAAAAAAAA&#10;AAAAAAChAgAAZHJzL2Rvd25yZXYueG1sUEsFBgAAAAAEAAQA+QAAAJMDAAAAAA==&#10;" strokecolor="black [3200]" strokeweight="1.5pt">
                  <v:stroke joinstyle="miter"/>
                </v:line>
                <v:line id="Düz Bağlayıcı 84" o:spid="_x0000_s1064" style="position:absolute;visibility:visible;mso-wrap-style:square" from="3816,15027" to="3816,21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hoMYAAADbAAAADwAAAGRycy9kb3ducmV2LnhtbESPQWvCQBSE70L/w/IK3nSTIkWia5DS&#10;glKo1JRab4/saxLMvo3ZrYn++q4geBxm5htmnvamFidqXWVZQTyOQBDnVldcKPjK3kZTEM4ja6wt&#10;k4IzOUgXD4M5Jtp2/EmnrS9EgLBLUEHpfZNI6fKSDLqxbYiD92tbgz7ItpC6xS7ATS2fouhZGqw4&#10;LJTY0EtJ+WH7ZxR038fs4z1a7/TPa7ba78+XTR1nSg0f++UMhKfe38O39kormE7g+iX8AL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R4aDGAAAA2wAAAA8AAAAAAAAA&#10;AAAAAAAAoQIAAGRycy9kb3ducmV2LnhtbFBLBQYAAAAABAAEAPkAAACUAwAAAAA=&#10;" strokecolor="black [3200]" strokeweight="1.5pt">
                  <v:stroke joinstyle="miter"/>
                </v:line>
                <v:shape id="Düz Ok Bağlayıcısı 85" o:spid="_x0000_s1065" type="#_x0000_t32" style="position:absolute;left:3816;top:21150;width:32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ix98QAAADbAAAADwAAAGRycy9kb3ducmV2LnhtbESPT4vCMBTE78J+h/AWvGm6gotUo4iy&#10;+AcPaxX1+GiebbV5KU3U7rffCILHYWZ+w4wmjSnFnWpXWFbw1Y1AEKdWF5wp2O9+OgMQziNrLC2T&#10;gj9yMBl/tEYYa/vgLd0Tn4kAYRejgtz7KpbSpTkZdF1bEQfvbGuDPsg6k7rGR4CbUvai6FsaLDgs&#10;5FjRLKf0mtyMgs3pd3FY9+cFH1N9XZbby+rMc6Xan810CMJT49/hV3upFQz68PwSfoA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OLH3xAAAANsAAAAPAAAAAAAAAAAA&#10;AAAAAKECAABkcnMvZG93bnJldi54bWxQSwUGAAAAAAQABAD5AAAAkgMAAAAA&#10;" strokecolor="black [3200]" strokeweight="1.5pt">
                  <v:stroke endarrow="block" joinstyle="miter"/>
                </v:shape>
                <v:shape id="Düz Ok Bağlayıcısı 86" o:spid="_x0000_s1066" type="#_x0000_t32" style="position:absolute;left:48661;top:3339;width:0;height:53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ovgMUAAADbAAAADwAAAGRycy9kb3ducmV2LnhtbESPQWvCQBSE74X+h+UVequbCg0hdQ1F&#10;KWrxUGPRHh/ZZxLNvg3ZNab/visIHoeZ+YaZZINpRE+dqy0reB1FIIgLq2suFfxsP18SEM4ja2ws&#10;k4I/cpBNHx8mmGp74Q31uS9FgLBLUUHlfZtK6YqKDLqRbYmDd7CdQR9kV0rd4SXATSPHURRLgzWH&#10;hQpbmlVUnPKzUbD+/V7svt7mNe8LfVo2m+PqwHOlnp+Gj3cQngZ/D9/aS60gieH6JfwAOf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ovgMUAAADbAAAADwAAAAAAAAAA&#10;AAAAAAChAgAAZHJzL2Rvd25yZXYueG1sUEsFBgAAAAAEAAQA+QAAAJMDAAAAAA==&#10;" strokecolor="black [3200]" strokeweight="1.5pt">
                  <v:stroke endarrow="block" joinstyle="miter"/>
                </v:shape>
                <v:shape id="Düz Ok Bağlayıcısı 87" o:spid="_x0000_s1067" type="#_x0000_t32" style="position:absolute;left:19798;top:15902;width:0;height:4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aKG8QAAADbAAAADwAAAGRycy9kb3ducmV2LnhtbESPT4vCMBTE74LfITzBm6YKulKNIoqo&#10;yx78h7vHR/Nsq81LaaJ2v/1mQfA4zMxvmMmsNoV4UOVyywp63QgEcWJ1zqmC03HVGYFwHlljYZkU&#10;/JKD2bTZmGCs7ZP39Dj4VAQIuxgVZN6XsZQuycig69qSOHgXWxn0QVap1BU+A9wUsh9FQ2kw57CQ&#10;YUmLjJLb4W4UfP3s1ufPwTLn70TfNsX+ur3wUql2q56PQXiq/Tv8am+0gtEH/H8JP0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poobxAAAANsAAAAPAAAAAAAAAAAA&#10;AAAAAKECAABkcnMvZG93bnJldi54bWxQSwUGAAAAAAQABAD5AAAAkgMAAAAA&#10;" strokecolor="black [3200]" strokeweight="1.5pt">
                  <v:stroke endarrow="block" joinstyle="miter"/>
                </v:shape>
                <v:shape id="Düz Ok Bağlayıcısı 92" o:spid="_x0000_s1068" type="#_x0000_t32" style="position:absolute;left:31328;top:14868;width:0;height:11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xYnMIAAADbAAAADwAAAGRycy9kb3ducmV2LnhtbESPwYrCQBBE7wv+w9ALe9tMdEE0Osoi&#10;CIJ4MOsHNJk2CWZ6YqbV5O8dQdhjUV2vupbr3jXqTl2oPRsYJyko4sLbmksDp7/t9wxUEGSLjWcy&#10;MFCA9Wr0scTM+gcf6Z5LqSKEQ4YGKpE20zoUFTkMiW+Jo3f2nUOJsiu17fAR4a7RkzSdaoc1x4YK&#10;W9pUVFzym4tvHI7b4bC7XG/7epDmZ7bJZTwY8/XZ/y5ACfXyf/xO76yB+QReWyIA9O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xYnMIAAADbAAAADwAAAAAAAAAAAAAA&#10;AAChAgAAZHJzL2Rvd25yZXYueG1sUEsFBgAAAAAEAAQA+QAAAJADAAAAAA==&#10;" strokecolor="black [3200]" strokeweight="1.5pt">
                  <v:stroke endarrow="block" joinstyle="miter"/>
                </v:shape>
                <v:shape id="Düz Ok Bağlayıcısı 93" o:spid="_x0000_s1069" type="#_x0000_t32" style="position:absolute;left:48980;top:14868;width:0;height:63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D9B8IAAADbAAAADwAAAGRycy9kb3ducmV2LnhtbESPwYrCQBBE7wv+w9CCt3WiwqLRUUQQ&#10;BPFg9AOaTJsEMz0x02ry9zsLCx6L6nrVtdp0rlYvakPl2cBknIAizr2tuDBwvey/56CCIFusPZOB&#10;ngJs1oOvFabWv/lMr0wKFSEcUjRQijSp1iEvyWEY+4Y4ejffOpQo20LbFt8R7mo9TZIf7bDi2FBi&#10;Q7uS8nv2dPGN03nfnw73x/NY9VLP5rtMJr0xo2G3XYIS6uRz/J8+WAOLGfxtiQD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rD9B8IAAADbAAAADwAAAAAAAAAAAAAA&#10;AAChAgAAZHJzL2Rvd25yZXYueG1sUEsFBgAAAAAEAAQA+QAAAJADAAAAAA==&#10;" strokecolor="black [3200]" strokeweight="1.5pt">
                  <v:stroke endarrow="block" joinstyle="miter"/>
                </v:shape>
                <v:line id="Düz Bağlayıcı 98" o:spid="_x0000_s1070" style="position:absolute;visibility:visible;mso-wrap-style:square" from="26477,15902" to="26477,16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eMQAAADbAAAADwAAAGRycy9kb3ducmV2LnhtbERPTWvCQBC9C/6HZQRvZqOH0qZuQikK&#10;FsFSU9p6G7LTJDQ7G7Orif569yD0+Hjfy2wwjThT52rLCuZRDIK4sLrmUsFnvp49gnAeWWNjmRRc&#10;yEGWjkdLTLTt+YPOe1+KEMIuQQWV920ipSsqMugi2xIH7td2Bn2AXSl1h30IN41cxPGDNFhzaKiw&#10;pdeKir/9ySjov475bhu/feufVb45HC7X92aeKzWdDC/PIDwN/l98d2+0gqcwNnwJP0C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hX14xAAAANsAAAAPAAAAAAAAAAAA&#10;AAAAAKECAABkcnMvZG93bnJldi54bWxQSwUGAAAAAAQABAD5AAAAkgMAAAAA&#10;" strokecolor="black [3200]" strokeweight="1.5pt">
                  <v:stroke joinstyle="miter"/>
                </v:line>
                <v:shape id="Düz Ok Bağlayıcısı 99" o:spid="_x0000_s1071" type="#_x0000_t32" style="position:absolute;left:22263;top:14789;width:0;height:11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jK7cIAAADbAAAADwAAAGRycy9kb3ducmV2LnhtbESPwYrCQBBE74L/MLTgTScqLBodZREE&#10;QTwY/YAm0ybBTE8202ry9zsLCx6L6nrVtdl1rlYvakPl2cBsmoAizr2tuDBwux4mS1BBkC3WnslA&#10;TwF22+Fgg6n1b77QK5NCRQiHFA2UIk2qdchLchimviGO3t23DiXKttC2xXeEu1rPk+RLO6w4NpTY&#10;0L6k/JE9XXzjfDn05+Pj53mqeqkXy30ms96Y8aj7XoMS6uRz/J8+WgOrFfxtiQD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1jK7cIAAADbAAAADwAAAAAAAAAAAAAA&#10;AAChAgAAZHJzL2Rvd25yZXYueG1sUEsFBgAAAAAEAAQA+QAAAJADAAAAAA==&#10;" strokecolor="black [3200]" strokeweight="1.5pt">
                  <v:stroke endarrow="block" joinstyle="miter"/>
                </v:shape>
                <w10:wrap anchorx="margin"/>
              </v:group>
            </w:pict>
          </mc:Fallback>
        </mc:AlternateContent>
      </w:r>
      <w:r w:rsidR="00061EFA">
        <w:rPr>
          <w:noProof/>
          <w:lang w:eastAsia="tr-TR"/>
        </w:rPr>
        <w:t xml:space="preserve"> </w:t>
      </w:r>
    </w:p>
    <w:p w14:paraId="4F9DCCA7" w14:textId="347884A2" w:rsidR="00061EFA" w:rsidRDefault="00061EFA" w:rsidP="00061EFA">
      <w:pPr>
        <w:pStyle w:val="Default"/>
        <w:spacing w:line="360" w:lineRule="auto"/>
        <w:jc w:val="both"/>
      </w:pPr>
    </w:p>
    <w:p w14:paraId="73C0F982" w14:textId="77777777" w:rsidR="00061EFA" w:rsidRDefault="00061EFA" w:rsidP="00061EFA">
      <w:pPr>
        <w:pStyle w:val="Default"/>
        <w:spacing w:line="360" w:lineRule="auto"/>
        <w:jc w:val="both"/>
      </w:pPr>
    </w:p>
    <w:p w14:paraId="4D30DE12" w14:textId="77777777" w:rsidR="00061EFA" w:rsidRDefault="00061EFA" w:rsidP="00061EFA">
      <w:pPr>
        <w:pStyle w:val="Default"/>
        <w:spacing w:line="360" w:lineRule="auto"/>
        <w:jc w:val="both"/>
      </w:pPr>
    </w:p>
    <w:p w14:paraId="66C43D77" w14:textId="77777777" w:rsidR="00061EFA" w:rsidRDefault="00061EFA" w:rsidP="00061EFA">
      <w:pPr>
        <w:pStyle w:val="Default"/>
        <w:spacing w:line="360" w:lineRule="auto"/>
        <w:jc w:val="both"/>
      </w:pPr>
    </w:p>
    <w:p w14:paraId="1176F1C6" w14:textId="77777777" w:rsidR="00061EFA" w:rsidRDefault="00061EFA" w:rsidP="00061EFA">
      <w:pPr>
        <w:pStyle w:val="Default"/>
        <w:spacing w:line="360" w:lineRule="auto"/>
        <w:jc w:val="both"/>
      </w:pPr>
    </w:p>
    <w:p w14:paraId="1B25EFDB" w14:textId="69486622" w:rsidR="00061EFA" w:rsidRDefault="00061EFA" w:rsidP="00061EFA">
      <w:pPr>
        <w:pStyle w:val="Default"/>
        <w:spacing w:line="360" w:lineRule="auto"/>
        <w:jc w:val="both"/>
      </w:pPr>
    </w:p>
    <w:p w14:paraId="196F5D82" w14:textId="77777777" w:rsidR="00061EFA" w:rsidRDefault="00061EFA" w:rsidP="00061EFA">
      <w:pPr>
        <w:pStyle w:val="Default"/>
        <w:spacing w:line="360" w:lineRule="auto"/>
        <w:jc w:val="both"/>
      </w:pPr>
    </w:p>
    <w:p w14:paraId="6062F980" w14:textId="77777777" w:rsidR="00061EFA" w:rsidRDefault="00061EFA" w:rsidP="00061EFA">
      <w:pPr>
        <w:pStyle w:val="Default"/>
        <w:spacing w:line="360" w:lineRule="auto"/>
        <w:jc w:val="both"/>
      </w:pPr>
    </w:p>
    <w:p w14:paraId="500A82F5" w14:textId="77777777" w:rsidR="00061EFA" w:rsidRDefault="00061EFA" w:rsidP="00061EFA">
      <w:pPr>
        <w:pStyle w:val="Default"/>
        <w:spacing w:line="360" w:lineRule="auto"/>
        <w:jc w:val="both"/>
      </w:pPr>
    </w:p>
    <w:p w14:paraId="3E4EDA94" w14:textId="77777777" w:rsidR="00061EFA" w:rsidRDefault="00061EFA" w:rsidP="00061EFA">
      <w:pPr>
        <w:pStyle w:val="Default"/>
        <w:spacing w:line="360" w:lineRule="auto"/>
        <w:jc w:val="both"/>
      </w:pPr>
    </w:p>
    <w:p w14:paraId="722436FB" w14:textId="62DCB0C8" w:rsidR="00061EFA" w:rsidRPr="001134D2" w:rsidRDefault="003C1157" w:rsidP="00351456">
      <w:pPr>
        <w:pStyle w:val="Default"/>
        <w:spacing w:line="360" w:lineRule="auto"/>
        <w:ind w:firstLine="142"/>
        <w:rPr>
          <w:sz w:val="20"/>
          <w:szCs w:val="20"/>
        </w:rPr>
      </w:pPr>
      <w:r>
        <w:rPr>
          <w:b/>
          <w:sz w:val="20"/>
          <w:szCs w:val="20"/>
        </w:rPr>
        <w:t xml:space="preserve"> </w:t>
      </w:r>
      <w:r w:rsidR="00061EFA" w:rsidRPr="00B82261">
        <w:rPr>
          <w:b/>
          <w:sz w:val="20"/>
          <w:szCs w:val="20"/>
        </w:rPr>
        <w:t>Kaynak:</w:t>
      </w:r>
      <w:r w:rsidR="00061EFA" w:rsidRPr="001134D2">
        <w:rPr>
          <w:sz w:val="20"/>
          <w:szCs w:val="20"/>
        </w:rPr>
        <w:t xml:space="preserve"> Dinçer, 2007: 422</w:t>
      </w:r>
    </w:p>
    <w:p w14:paraId="725E2581" w14:textId="77777777" w:rsidR="00061EFA" w:rsidRDefault="00061EFA" w:rsidP="00061EFA">
      <w:pPr>
        <w:pStyle w:val="Default"/>
        <w:spacing w:line="360" w:lineRule="auto"/>
        <w:jc w:val="both"/>
      </w:pPr>
      <w:r>
        <w:tab/>
      </w:r>
    </w:p>
    <w:p w14:paraId="20D1BC7A" w14:textId="030C39D3" w:rsidR="00061EFA" w:rsidRPr="00DC450C" w:rsidRDefault="00061EFA" w:rsidP="00061EFA">
      <w:pPr>
        <w:pStyle w:val="Default"/>
        <w:spacing w:line="360" w:lineRule="auto"/>
        <w:jc w:val="both"/>
      </w:pPr>
      <w:r>
        <w:tab/>
        <w:t>Krizin kurum üzerinde bıraktığı olumsuz sonuçla</w:t>
      </w:r>
      <w:r w:rsidR="005D4873">
        <w:t>rı ifade eden Şekil 1</w:t>
      </w:r>
      <w:r w:rsidR="0053448C">
        <w:t>.1.</w:t>
      </w:r>
      <w:r>
        <w:t xml:space="preserve">’de bir </w:t>
      </w:r>
      <w:proofErr w:type="gramStart"/>
      <w:r>
        <w:t>kaos</w:t>
      </w:r>
      <w:proofErr w:type="gramEnd"/>
      <w:r>
        <w:t xml:space="preserve"> ortamının oluştuğu görülmektedir. Bu </w:t>
      </w:r>
      <w:proofErr w:type="gramStart"/>
      <w:r>
        <w:t>kaos</w:t>
      </w:r>
      <w:proofErr w:type="gramEnd"/>
      <w:r>
        <w:t xml:space="preserve"> ortamında kurumların olumsuz olaylar nedeniyle kriz yaşadığı ve uygun bir biçimde yönetilemediği anlaşılmaktadır. Kriz sonucunda yönetim bakımdan eksik kalan kurumda pek çok olumsuz du</w:t>
      </w:r>
      <w:r w:rsidR="005D4873">
        <w:t xml:space="preserve">rumun meydana geldiği Şekil </w:t>
      </w:r>
      <w:proofErr w:type="gramStart"/>
      <w:r w:rsidR="005D4873">
        <w:t>1</w:t>
      </w:r>
      <w:r w:rsidR="0053448C">
        <w:t>.1</w:t>
      </w:r>
      <w:proofErr w:type="gramEnd"/>
      <w:r w:rsidR="0053448C">
        <w:t>.</w:t>
      </w:r>
      <w:r>
        <w:t>’de bahsedilmektedir. Dolayısıyla kurum uyumsuzluk, gerilim, verimsizlik gibi zarar görebilecek olayları yaşayarak, sıkıntılı bir sürece girdiği sonucu</w:t>
      </w:r>
      <w:r w:rsidR="006D03B1">
        <w:t>na varılabilir. Krizin kurumlar ü</w:t>
      </w:r>
      <w:r>
        <w:t xml:space="preserve">zerindeki olumsuz sonuçları aşağıda belirtilmektedir.   </w:t>
      </w:r>
    </w:p>
    <w:p w14:paraId="29385C7A" w14:textId="77777777" w:rsidR="00061EFA" w:rsidRDefault="00061EFA" w:rsidP="00061EFA">
      <w:pPr>
        <w:pStyle w:val="Default"/>
        <w:spacing w:line="360" w:lineRule="auto"/>
        <w:jc w:val="both"/>
      </w:pPr>
      <w:r>
        <w:tab/>
      </w:r>
      <w:r w:rsidRPr="001254F8">
        <w:rPr>
          <w:b/>
          <w:i/>
        </w:rPr>
        <w:t>Hızlı Karar Alma Zorunlulu</w:t>
      </w:r>
      <w:r w:rsidRPr="001254F8">
        <w:rPr>
          <w:rFonts w:eastAsia="TimesNewRoman"/>
          <w:b/>
          <w:i/>
        </w:rPr>
        <w:t>ğ</w:t>
      </w:r>
      <w:r w:rsidRPr="001254F8">
        <w:rPr>
          <w:b/>
          <w:i/>
        </w:rPr>
        <w:t>u:</w:t>
      </w:r>
      <w:r>
        <w:rPr>
          <w:b/>
          <w:i/>
        </w:rPr>
        <w:t xml:space="preserve"> </w:t>
      </w:r>
      <w:r w:rsidRPr="00A327A6">
        <w:t xml:space="preserve">Kriz dönemlerinde kararların </w:t>
      </w:r>
      <w:r>
        <w:t>acil</w:t>
      </w:r>
      <w:r w:rsidRPr="00A327A6">
        <w:t xml:space="preserve"> bir</w:t>
      </w:r>
      <w:r>
        <w:t xml:space="preserve"> biçimde alınması gerekmekte ve yapılacak olan çalışmaların hızla uygulamaya koyulması önem kazanmaktadır. Kararların hızlı bir şekilde verilmesi, kurum yönetimini strese sokabilmekte ve yanlış kararların alınmasına neden olabilmektedir. Dolayısıyla hazırlığı yapılmamış ve belirtileri görülmemiş krizler, kurumları zihinsel olarak olumsuz bir biçimde etkilemektedir. Bu durum kurumun verimliliğini azaltarak, büyük bir probleme dönüştürmektedir (Çiftçi, 2015: 11).</w:t>
      </w:r>
    </w:p>
    <w:p w14:paraId="72408B16" w14:textId="77777777" w:rsidR="00061EFA" w:rsidRDefault="00061EFA" w:rsidP="00061EFA">
      <w:pPr>
        <w:pStyle w:val="Default"/>
        <w:spacing w:line="360" w:lineRule="auto"/>
        <w:jc w:val="both"/>
      </w:pPr>
      <w:r>
        <w:tab/>
      </w:r>
      <w:r w:rsidRPr="006F3D8A">
        <w:rPr>
          <w:b/>
          <w:i/>
        </w:rPr>
        <w:t>Kararların Merkezile</w:t>
      </w:r>
      <w:r w:rsidRPr="006F3D8A">
        <w:rPr>
          <w:rFonts w:eastAsia="TimesNewRoman"/>
          <w:b/>
          <w:i/>
        </w:rPr>
        <w:t>ş</w:t>
      </w:r>
      <w:r w:rsidRPr="006F3D8A">
        <w:rPr>
          <w:b/>
          <w:i/>
        </w:rPr>
        <w:t>me E</w:t>
      </w:r>
      <w:r w:rsidRPr="006F3D8A">
        <w:rPr>
          <w:rFonts w:eastAsia="TimesNewRoman"/>
          <w:b/>
          <w:i/>
        </w:rPr>
        <w:t>ğ</w:t>
      </w:r>
      <w:r w:rsidRPr="006F3D8A">
        <w:rPr>
          <w:b/>
          <w:i/>
        </w:rPr>
        <w:t>ilimi:</w:t>
      </w:r>
      <w:r>
        <w:rPr>
          <w:b/>
          <w:i/>
        </w:rPr>
        <w:t xml:space="preserve"> </w:t>
      </w:r>
      <w:r>
        <w:t xml:space="preserve">Kurumlarda kararların tek bir merkezde alınmasının temel nedeni, kriz olgusunun mevcut normal karar verme sistemine verdiği hasardır. Kurumların üst düzey yöneticileri, yaşanan bütün değişiklikler hakkında bilgi sahibi olmak istemektedir. Yöneticiler böyle bir durumu gerçekleştirmek için kararların </w:t>
      </w:r>
      <w:r>
        <w:lastRenderedPageBreak/>
        <w:t>merkezden alınmasını sağlamaktadır. Bu nedenle hem bilgi hem de birimler ve bireyler arasında koordinasyon eksikliği meydana gelmektedir (Özdevecioğlu, 2002: 99-100).</w:t>
      </w:r>
    </w:p>
    <w:p w14:paraId="3124B1DF" w14:textId="77777777" w:rsidR="00061EFA" w:rsidRDefault="00061EFA" w:rsidP="00061EFA">
      <w:pPr>
        <w:pStyle w:val="Default"/>
        <w:spacing w:line="360" w:lineRule="auto"/>
        <w:jc w:val="both"/>
      </w:pPr>
      <w:r>
        <w:tab/>
      </w:r>
      <w:r w:rsidRPr="000C1CD6">
        <w:rPr>
          <w:b/>
          <w:i/>
        </w:rPr>
        <w:t xml:space="preserve">Örgüt Genelinde Gerilimin Artması: </w:t>
      </w:r>
      <w:r w:rsidRPr="003F6FB1">
        <w:t xml:space="preserve">Kriz döneminin bir diğer olumsuz sonucu </w:t>
      </w:r>
      <w:r>
        <w:t xml:space="preserve">olan </w:t>
      </w:r>
      <w:r w:rsidRPr="003F6FB1">
        <w:t>ö</w:t>
      </w:r>
      <w:r>
        <w:t>rgüt genelindeki gerilim,</w:t>
      </w:r>
      <w:r w:rsidRPr="003F6FB1">
        <w:t xml:space="preserve"> krize uygun tepkinin </w:t>
      </w:r>
      <w:r>
        <w:t xml:space="preserve">hızlı bir şeklide verilmesi gerekliliği durumunda artmaktadır. Panik, eksik bilgi ve kaynaklarla değişime ayak uydurma mücadelesi, kurumda gerilim unsurunu oluşturmaktadır. Kriz var olduğu dönemlerde kurum personelinde güvenlik, saygı ve kişisel gelişim gibi unsurların yerine getirilemediği için kurum içinde </w:t>
      </w:r>
      <w:proofErr w:type="gramStart"/>
      <w:r>
        <w:t>kaos</w:t>
      </w:r>
      <w:proofErr w:type="gramEnd"/>
      <w:r>
        <w:t xml:space="preserve"> ortamı egemen olmaktadır. Bu dönemlerde kurum çalışanları genellikle geri çekilme yaklaşımını benimsemektedir. Dolayısıyla kurumun verimliliği azalmakta, çalışanların kurumun gelişimini artırmak için gösterdiği </w:t>
      </w:r>
      <w:proofErr w:type="gramStart"/>
      <w:r>
        <w:t>motivasyon</w:t>
      </w:r>
      <w:proofErr w:type="gramEnd"/>
      <w:r>
        <w:t xml:space="preserve"> düşmektedir. Aynı zamanda kurum çalışanlarının yaptığı işten tatmin olmama durumu da ortaya çıkmaya başlamaktadır (Tekin ve Öztürk, 2010: 148).</w:t>
      </w:r>
    </w:p>
    <w:p w14:paraId="67C87A9F" w14:textId="77777777" w:rsidR="00061EFA" w:rsidRDefault="00061EFA" w:rsidP="00061EFA">
      <w:pPr>
        <w:pStyle w:val="Default"/>
        <w:spacing w:line="360" w:lineRule="auto"/>
        <w:jc w:val="both"/>
      </w:pPr>
      <w:r>
        <w:tab/>
      </w:r>
      <w:r w:rsidRPr="00BB52AA">
        <w:rPr>
          <w:b/>
          <w:i/>
        </w:rPr>
        <w:t>Kriz Sonrasında Güvenin Sarsılması:</w:t>
      </w:r>
      <w:r>
        <w:rPr>
          <w:b/>
          <w:i/>
        </w:rPr>
        <w:t xml:space="preserve"> </w:t>
      </w:r>
      <w:r>
        <w:t>Kriz, kurumun üst yönetimi ile kurumun alt kademelerinde görev yapan çalışanların arasındaki güvenin zarar görmesine neden olmaktadır. Kurumun alt kademelerinde yer alan çalışanlar, kendilerine yeteri kadar ilgi gösterilmediğini ve gerekli yönetimin yapılmadığını düşünürken; üst yönetim, krizin alt kademelerde yaşanan hataların sonucunda meydana geldiğini varsayabilir. Bunun sonucunda kurumun, alt kademlerinde yer alan çalışanların üst yönetime karşı güveni azalmaya başlamaktadır (</w:t>
      </w:r>
      <w:r w:rsidRPr="00C47B59">
        <w:t>Özbakır, 1992: 38).</w:t>
      </w:r>
      <w:r>
        <w:t xml:space="preserve"> Diğer taraftan kurum yönetiminde yöneticilerin sahip olması gereken en önemli kavram cesarettir. Çünkü cesaretli olmayan yöneticilerin kurumda uygulayacağı kuralların amacına ulaşması bir hayli zordur. Ayrıca k</w:t>
      </w:r>
      <w:r w:rsidRPr="00423F5C">
        <w:t>riz kargaşası veya büyük sıkıntı</w:t>
      </w:r>
      <w:r>
        <w:t>lı zamanlar</w:t>
      </w:r>
      <w:r w:rsidRPr="00423F5C">
        <w:t>da bir</w:t>
      </w:r>
      <w:r>
        <w:t>çok yönetici</w:t>
      </w:r>
      <w:r w:rsidRPr="00423F5C">
        <w:t xml:space="preserve"> bilişsel, duygusal ve davranışsal olarak korku ve hareket edememe gibi</w:t>
      </w:r>
      <w:r>
        <w:t xml:space="preserve"> durumlarla karşı karşıya kalmaktadır</w:t>
      </w:r>
      <w:r w:rsidRPr="00423F5C">
        <w:t xml:space="preserve"> (</w:t>
      </w:r>
      <w:r w:rsidRPr="00C47B59">
        <w:t>Stigter</w:t>
      </w:r>
      <w:r>
        <w:t xml:space="preserve"> and </w:t>
      </w:r>
      <w:r w:rsidRPr="00C47B59">
        <w:t>Cooper</w:t>
      </w:r>
      <w:r>
        <w:t xml:space="preserve">, 2018: </w:t>
      </w:r>
      <w:r w:rsidRPr="00423F5C">
        <w:t>113).</w:t>
      </w:r>
      <w:r>
        <w:t xml:space="preserve"> Buradan hareketle kriz dönemlerinde yöneticilerin cesaretsiz davranışlarda bulunması kurum içinde güvensizliğe ve olumsuz algılara sebep olabilir. </w:t>
      </w:r>
    </w:p>
    <w:p w14:paraId="111511F6" w14:textId="77777777" w:rsidR="00061EFA" w:rsidRDefault="00061EFA" w:rsidP="00061EFA">
      <w:pPr>
        <w:pStyle w:val="Default"/>
        <w:spacing w:line="360" w:lineRule="auto"/>
        <w:jc w:val="center"/>
        <w:rPr>
          <w:b/>
        </w:rPr>
      </w:pPr>
    </w:p>
    <w:p w14:paraId="149B6A4F" w14:textId="77777777" w:rsidR="00061EFA" w:rsidRDefault="00061EFA" w:rsidP="00061EFA">
      <w:pPr>
        <w:pStyle w:val="Default"/>
        <w:spacing w:line="360" w:lineRule="auto"/>
        <w:jc w:val="center"/>
        <w:rPr>
          <w:b/>
        </w:rPr>
      </w:pPr>
    </w:p>
    <w:p w14:paraId="294A0E6D" w14:textId="77777777" w:rsidR="00061EFA" w:rsidRDefault="00061EFA" w:rsidP="00061EFA">
      <w:pPr>
        <w:pStyle w:val="Default"/>
        <w:spacing w:line="360" w:lineRule="auto"/>
        <w:jc w:val="center"/>
        <w:rPr>
          <w:b/>
        </w:rPr>
      </w:pPr>
    </w:p>
    <w:p w14:paraId="19182824" w14:textId="77777777" w:rsidR="00061EFA" w:rsidRDefault="00061EFA" w:rsidP="00061EFA">
      <w:pPr>
        <w:pStyle w:val="Default"/>
        <w:spacing w:line="360" w:lineRule="auto"/>
        <w:jc w:val="center"/>
        <w:rPr>
          <w:b/>
        </w:rPr>
      </w:pPr>
    </w:p>
    <w:p w14:paraId="65790E00" w14:textId="77777777" w:rsidR="00C527EC" w:rsidRDefault="00C527EC" w:rsidP="00F00B18">
      <w:pPr>
        <w:pStyle w:val="TEZ"/>
      </w:pPr>
    </w:p>
    <w:p w14:paraId="701AFEBF" w14:textId="77777777" w:rsidR="00C527EC" w:rsidRDefault="00C527EC" w:rsidP="00F00B18">
      <w:pPr>
        <w:pStyle w:val="TEZ"/>
      </w:pPr>
    </w:p>
    <w:p w14:paraId="7C0CF13B" w14:textId="77777777" w:rsidR="00351456" w:rsidRDefault="00351456" w:rsidP="00F00B18">
      <w:pPr>
        <w:pStyle w:val="TEZ"/>
      </w:pPr>
    </w:p>
    <w:p w14:paraId="4EC8BDED" w14:textId="77777777" w:rsidR="00061EFA" w:rsidRDefault="00061EFA" w:rsidP="00F00B18">
      <w:pPr>
        <w:pStyle w:val="TEZ"/>
      </w:pPr>
      <w:r w:rsidRPr="00761474">
        <w:t>İKİNCİ BÖLÜM</w:t>
      </w:r>
    </w:p>
    <w:p w14:paraId="062B0691" w14:textId="77777777" w:rsidR="00061EFA" w:rsidRDefault="00061EFA" w:rsidP="00061EFA">
      <w:pPr>
        <w:pStyle w:val="Default"/>
        <w:spacing w:line="360" w:lineRule="auto"/>
        <w:rPr>
          <w:b/>
        </w:rPr>
      </w:pPr>
    </w:p>
    <w:p w14:paraId="3BA79782" w14:textId="2E6112C2" w:rsidR="00061EFA" w:rsidRDefault="00061EFA" w:rsidP="00F00B18">
      <w:pPr>
        <w:pStyle w:val="TEZ-1"/>
        <w:outlineLvl w:val="0"/>
      </w:pPr>
      <w:r>
        <w:tab/>
      </w:r>
      <w:bookmarkStart w:id="39" w:name="_Toc11306581"/>
      <w:r>
        <w:t>2. KRİZ YÖNETİMİ</w:t>
      </w:r>
      <w:r w:rsidR="006D03B1">
        <w:t xml:space="preserve"> </w:t>
      </w:r>
      <w:r w:rsidR="005C708F">
        <w:t>VE KRİZ YÖNETİM BECERİLER</w:t>
      </w:r>
      <w:r w:rsidR="006D03B1">
        <w:t>İ</w:t>
      </w:r>
      <w:bookmarkEnd w:id="39"/>
    </w:p>
    <w:p w14:paraId="276C1DDC" w14:textId="77777777" w:rsidR="00061EFA" w:rsidRPr="00761474" w:rsidRDefault="00061EFA" w:rsidP="00061EFA">
      <w:pPr>
        <w:pStyle w:val="Default"/>
        <w:spacing w:line="360" w:lineRule="auto"/>
        <w:rPr>
          <w:b/>
        </w:rPr>
      </w:pPr>
    </w:p>
    <w:p w14:paraId="79C24D45" w14:textId="77777777" w:rsidR="00061EFA" w:rsidRDefault="00061EFA" w:rsidP="005A2A81">
      <w:pPr>
        <w:pStyle w:val="TEZ-2"/>
        <w:outlineLvl w:val="1"/>
      </w:pPr>
      <w:r>
        <w:tab/>
      </w:r>
      <w:bookmarkStart w:id="40" w:name="_Toc11306582"/>
      <w:r>
        <w:t>2.1</w:t>
      </w:r>
      <w:r w:rsidRPr="006B1A0D">
        <w:t>. Kriz Yönetimi</w:t>
      </w:r>
      <w:r>
        <w:t xml:space="preserve"> Kavramı</w:t>
      </w:r>
      <w:bookmarkEnd w:id="40"/>
    </w:p>
    <w:p w14:paraId="2E1B53CB" w14:textId="77777777" w:rsidR="00061EFA" w:rsidRDefault="00061EFA" w:rsidP="00061EFA">
      <w:pPr>
        <w:pStyle w:val="Default"/>
        <w:spacing w:line="360" w:lineRule="auto"/>
        <w:jc w:val="both"/>
      </w:pPr>
      <w:r>
        <w:rPr>
          <w:b/>
        </w:rPr>
        <w:tab/>
      </w:r>
      <w:r>
        <w:t xml:space="preserve">Küreselleşme unsurunun getirdiği rekabet olgusunun artan etkisiyle birlikte, ulusal ve uluslararası piyasada yaşamını sürdüren kurumlar sürekli krizi tecrübe etmektedir. Krizin egemen olduğu kurumlarda belli başlı kararları alma güçlüğü, </w:t>
      </w:r>
      <w:proofErr w:type="gramStart"/>
      <w:r>
        <w:t>kaos</w:t>
      </w:r>
      <w:proofErr w:type="gramEnd"/>
      <w:r>
        <w:t xml:space="preserve"> ortamında faaliyet gösterme, finansal ve kurumsal zararlara uğrama gibi olumsuz durumlardan dolayı başarılı bir yönetime gerek duymaktadır (Akgemci, 2015: 484).</w:t>
      </w:r>
    </w:p>
    <w:p w14:paraId="696A52CF" w14:textId="6A6C602A" w:rsidR="00061EFA" w:rsidRDefault="00061EFA" w:rsidP="00061EFA">
      <w:pPr>
        <w:pStyle w:val="Default"/>
        <w:spacing w:line="360" w:lineRule="auto"/>
        <w:jc w:val="both"/>
      </w:pPr>
      <w:r>
        <w:tab/>
        <w:t>Kriz yönetimi anlam bakımından geneli belirtse de, krizlerin farklı türleri bulunmaktadır. Aynı zamanda krizlerin oluşumu, kaynağı ve belirtileri de farklılık göstermektedir. Fakat zarar krizi olsun ya da korku krizi olsun kriz çeşi</w:t>
      </w:r>
      <w:r w:rsidR="00F01FE0">
        <w:t>tlerinin arasında benzer yönler</w:t>
      </w:r>
      <w:r>
        <w:t xml:space="preserve"> </w:t>
      </w:r>
      <w:r w:rsidR="00F01FE0">
        <w:t>bulunmaktadır</w:t>
      </w:r>
      <w:r>
        <w:t xml:space="preserve">. Dolayısıyla kriz türüne göre kriz yönetim sürecinde değişimin olmasına rağmen genel olarak kriz yönetiminde birbirine benzer faaliyetler uygulanmaktadır (Genç, 2007: 223). </w:t>
      </w:r>
    </w:p>
    <w:p w14:paraId="2EF7B4A7" w14:textId="77777777" w:rsidR="00061EFA" w:rsidRDefault="00061EFA" w:rsidP="00061EFA">
      <w:pPr>
        <w:pStyle w:val="Default"/>
        <w:spacing w:line="360" w:lineRule="auto"/>
        <w:jc w:val="both"/>
      </w:pPr>
      <w:r>
        <w:tab/>
        <w:t xml:space="preserve">Ortaya çıkan her sorun olası bir krizin belirtisi olmaktadır. Ayrıca çözümü bulunamayan sorunlar, ciddi kriz sebebine dönüşmektedir. Meydana gelen problemler, kendi içerisinde belli başlı çözümü de bulundurmaktadır. Bu noktada dikkat edilmesi gereken unsur ise probleme yaklaşım tarzıdır. Problemin farkına varmak, yapılması gereken çalışmaları belirlemeyi ve bu çalışmaları uygulamaya geçirmeyi kolaylaştırmaktadır. Bahsi geçen durum, kriz kavramı için de söylenebilir. Krizi başarılı bir şekilde yönetmenin önemli kuralı, olası kriz belirtilerinin algılanması ve krize kaynaklık edebilecek unsurları önceden gözlemleyerek ortadan kaldırılmasını sağlamaktır. Dolayısıyla kurumda meydana gelen krizlerin nitelikleri hakkında bilgi sahibi olmak değerli görülmektedir (Kırdar ve Demir, 2007: 95). Ayrıca kriz yönetimi faaliyetlerinde, kurumun iç ve dış çevresinde ortaya çıkan sorunların çözümüne yönelik olarak planların oluşturulması, kurumun uyum içinde çalışabilmesi için gerekli düzenlemelerin gerçekleştirilmesi ve karar alma süreçlerinin gözden geçirilmesi gibi unsurlar önem kazanmaktadır (Şimşek, 1998: 312). Dolayısıyla kriz yönetimini </w:t>
      </w:r>
      <w:r>
        <w:lastRenderedPageBreak/>
        <w:t>gerçekleştirirken hem krizi hem de iç ve dış çevrede oluşan değişimlere kurumun ayak uydurmasını sağlamak gerilim ortamını ortadan kaldırabilir.</w:t>
      </w:r>
    </w:p>
    <w:p w14:paraId="6FDA4242" w14:textId="47762294" w:rsidR="00061EFA" w:rsidRDefault="00061EFA" w:rsidP="00061EFA">
      <w:pPr>
        <w:pStyle w:val="Default"/>
        <w:spacing w:line="360" w:lineRule="auto"/>
        <w:jc w:val="both"/>
      </w:pPr>
      <w:r>
        <w:tab/>
        <w:t>Can, kriz yönetimini kurum yöneticisinin olası tehlike anlarını, kurumun hedeflerini göz önünde bulundurarak düşük bütçe ile karşılama çabası olarak tanımlamaktadır (2005: 397). Başka bir ifadeyle kriz yönetimi, olası bir kriz ortamına karşı kriz sinyaller</w:t>
      </w:r>
      <w:r w:rsidR="00FB6D59">
        <w:t>inin algılanarak yorumlanması,</w:t>
      </w:r>
      <w:r>
        <w:t xml:space="preserve"> kurumun kriz sürecinin olabildiğince zararsız bir şekilde geçirmek için gerekli tedbirleri alması ve bu tedbirler ışığında yeterli faaliyetlerin gerçekleştirmesi şeklinde belirtilmektedir (Şimşek, 1998: 312). Bu nedenle çevresinde yaşanan hızlı değişimlerin etkisinde kalan kurumların devamlılığı ve başarılı olabilmesi için kriz yönetimine ihtiyaç duymaktadır. Çünkü başarıyı yakalamak, olgunlaştırmak ve olumlu bir şekilde sonuçlandırmak kriz yönetiminin temeline dayanmaktadır (Mustafayeva ve Dosaliyeva, 2015: 153).</w:t>
      </w:r>
    </w:p>
    <w:p w14:paraId="232CC4C8" w14:textId="12C69D41" w:rsidR="00061EFA" w:rsidRDefault="00061EFA" w:rsidP="00061EFA">
      <w:pPr>
        <w:pStyle w:val="Default"/>
        <w:spacing w:line="360" w:lineRule="auto"/>
        <w:jc w:val="both"/>
      </w:pPr>
      <w:r>
        <w:tab/>
      </w:r>
      <w:r w:rsidR="00BB288C">
        <w:t xml:space="preserve"> Yukarıda yapılan tanımlar ışığında kriz yönetimini özetlemek gerekirse</w:t>
      </w:r>
      <w:r>
        <w:t xml:space="preserve">, gerilim ve </w:t>
      </w:r>
      <w:proofErr w:type="gramStart"/>
      <w:r>
        <w:t>kaos</w:t>
      </w:r>
      <w:proofErr w:type="gramEnd"/>
      <w:r>
        <w:t xml:space="preserve"> ortamını ortadan kaldır</w:t>
      </w:r>
      <w:r w:rsidR="001B7440">
        <w:t>mak amacıyla gerçekleştirilen ve</w:t>
      </w:r>
      <w:r>
        <w:t xml:space="preserve"> akla yatkın bir biçimde planlı, </w:t>
      </w:r>
      <w:r w:rsidR="00BB288C">
        <w:t>programlı</w:t>
      </w:r>
      <w:r w:rsidR="001B7440">
        <w:t xml:space="preserve"> uygulanan</w:t>
      </w:r>
      <w:r w:rsidR="00BB288C">
        <w:t xml:space="preserve"> faaliyetlerin </w:t>
      </w:r>
      <w:r w:rsidR="001B7440">
        <w:t>bir araya getirilip çözüm odaklı çalışmaların yapılması</w:t>
      </w:r>
      <w:r>
        <w:t xml:space="preserve"> şeklinde tanımlanmaktadır</w:t>
      </w:r>
      <w:r w:rsidR="00BB288C">
        <w:t>.</w:t>
      </w:r>
      <w:r w:rsidR="001B7440">
        <w:t xml:space="preserve"> Ayrıca y</w:t>
      </w:r>
      <w:r>
        <w:t>apılan tanımlar göz önünde bulundurulduğunda kriz yöne</w:t>
      </w:r>
      <w:r w:rsidR="001B7440">
        <w:t>timi, planlı ve sistemli olarak tasarlanan, ani değişimler karşısında uygulamaya konulan</w:t>
      </w:r>
      <w:r>
        <w:t xml:space="preserve"> bir yönetim süreci olarak </w:t>
      </w:r>
      <w:r w:rsidRPr="00347377">
        <w:t>ifade edilebilir.</w:t>
      </w:r>
    </w:p>
    <w:p w14:paraId="0785E83A" w14:textId="77777777" w:rsidR="00061EFA" w:rsidRDefault="00061EFA" w:rsidP="00061EFA">
      <w:pPr>
        <w:pStyle w:val="Default"/>
        <w:spacing w:line="360" w:lineRule="auto"/>
        <w:jc w:val="both"/>
      </w:pPr>
      <w:r>
        <w:tab/>
        <w:t xml:space="preserve">Kriz yönetimi farklı aşamaları içerisinde barındırmaktadır. Kriz yönetim ekibi tarafından her aşamada faklı uygulamaların hayata geçirilmesi gerekmektedir. Örneğin herhangi bir krizin algılanması, krize karşı ilk müdahale anlamına gelmemektedir. İlk müdahale, kriz durumunun değerlendirilmesi ve uygun kriz stratejilerinin geliştirilmesidir. Son aşama olarak görülen kriz yönetiminin değerlendirmesi ise yeniden meydana gelecek krizlere karşı yapılacak olası faaliyetlerin belirlenmesi ve performans artırımının sağlanmasıdır (Coombs, 2001: 90). Bu nedenle kriz yönetiminin kriz anında gösterilen taktiksel çaba şeklinde açıklanması doğru bir ifade olmamaktadır. Dolayısıyla kriz yönetimi, kriz hazırlıkları, krize karşı yanıt ve kriz sonrası toparlanma sürecini kapsayan proaktif bir disiplindir (Jaques, 2007: 148).    </w:t>
      </w:r>
    </w:p>
    <w:p w14:paraId="372ABC0F" w14:textId="77777777" w:rsidR="00061EFA" w:rsidRDefault="00061EFA" w:rsidP="00061EFA">
      <w:pPr>
        <w:pStyle w:val="Default"/>
        <w:spacing w:line="360" w:lineRule="auto"/>
        <w:jc w:val="both"/>
      </w:pPr>
      <w:r>
        <w:tab/>
        <w:t xml:space="preserve">Etkili kriz yönetimi, kriz gerçekleşmeden önce hazırlıklı ve planlı olmayı zorunlu hale getirmektedir. Kriz yönetimi, olası krizlerin belirtilerinin önceden algılanmasını ve bu krizlere karşı nasıl bir yol ve yöntem izleneceğini gerektirmektedir (Sezgin, 2003: 181). Dolayısıyla kurumlar kriz dönemlerinde, sorunların üstesinden gelebilmesine fayda </w:t>
      </w:r>
      <w:r>
        <w:lastRenderedPageBreak/>
        <w:t xml:space="preserve">sağlayacak yanıtın, kendi iç dinamiklerinde var olduğunun farkına varması önem kazanmaktadır. Bu nedenle krize sebep olan unsurlar titizlikle belirlenerek, çeşitli çözüm yolları bulunması gerekmekte ve sorunun üstesinden gelebilecek en uygun stratejilerin yürürlüğe koyulması gerekmektedir. Kurum yönetimi, gerilim ve bunalım dönemlerinde kurum çalışanları ve kurumun çevresi ile olan iletişimi en üst düzeyde tutması önem kazanmaktadır. Çevreden ve kurum çalışanlarından gelebilecek kriz belirtilerin dikkate alınması kriz ortamını daha kolay atlatmayı sağlamaktadır (Karaköse, 2007: 12). Buradan hareketle, olası kriz dönemleri için yeterli kaynak birikimi yapmalı, uygun alt yapı sistemleri oluşturmalı ve </w:t>
      </w:r>
      <w:proofErr w:type="gramStart"/>
      <w:r>
        <w:t>ekipmanlarını</w:t>
      </w:r>
      <w:proofErr w:type="gramEnd"/>
      <w:r>
        <w:t xml:space="preserve"> güçlü kılmaları gerekmektedir. Kurum yönetiminin krize karşı hazırlıklı olması kriz anında uygulanacak faaliyetler konusunda tecrübeyi ve yeteneği kendinde bulundurması, krizin etkili yönetilmesi için önemli bir unsurdur (Sezgin, 2003: 181). </w:t>
      </w:r>
      <w:r w:rsidRPr="006D5C5D">
        <w:t xml:space="preserve">Sonuç olarak, durumu izlemeye, </w:t>
      </w:r>
      <w:r>
        <w:t>muhtemel sonuçları tahmin etmeye, uyum sağlayacak eylemleri belirlemeye</w:t>
      </w:r>
      <w:r w:rsidRPr="006D5C5D">
        <w:t>, birlikte iletişim</w:t>
      </w:r>
      <w:r>
        <w:t xml:space="preserve"> ortamını</w:t>
      </w:r>
      <w:r w:rsidRPr="006D5C5D">
        <w:t xml:space="preserve"> kurmaya ve işbirliği ya</w:t>
      </w:r>
      <w:r>
        <w:t xml:space="preserve">pmaya fayda gösteren </w:t>
      </w:r>
      <w:r w:rsidRPr="006D5C5D">
        <w:t xml:space="preserve">alışkanlıklar ve bilgiler dikkate alınmalıdır. </w:t>
      </w:r>
      <w:r>
        <w:t>Dolayısıyla</w:t>
      </w:r>
      <w:r w:rsidRPr="006D5C5D">
        <w:t>,</w:t>
      </w:r>
      <w:r>
        <w:t xml:space="preserve"> bu noktada</w:t>
      </w:r>
      <w:r w:rsidRPr="006D5C5D">
        <w:t xml:space="preserve"> </w:t>
      </w:r>
      <w:r>
        <w:t>karar vericiler</w:t>
      </w:r>
      <w:r w:rsidRPr="006D5C5D">
        <w:t xml:space="preserve"> tecrü</w:t>
      </w:r>
      <w:r>
        <w:t>beleriyle önem kazanmaktadır (Tena-Chollet vd</w:t>
      </w:r>
      <w:proofErr w:type="gramStart"/>
      <w:r>
        <w:t>.,</w:t>
      </w:r>
      <w:proofErr w:type="gramEnd"/>
      <w:r>
        <w:t xml:space="preserve"> 2017: 145).</w:t>
      </w:r>
    </w:p>
    <w:p w14:paraId="7D7D4DC2" w14:textId="77777777" w:rsidR="00061EFA" w:rsidRDefault="00061EFA" w:rsidP="00061EFA">
      <w:pPr>
        <w:pStyle w:val="Default"/>
        <w:spacing w:line="360" w:lineRule="auto"/>
        <w:jc w:val="both"/>
      </w:pPr>
      <w:r>
        <w:tab/>
        <w:t xml:space="preserve">Krizin türü ne olursa olsun, etkisi altında kalan kurumun içinde olduğu ortam değişmemektedir. Böylesine bir durumda, her zaman geçerli olan cevaplar yetersiz kalmakta ve kurumda değişmeyi sağlayacak ve yeni çalışmaları oluşturacak yapı eksikliği ortaya çıkmaktadır. Hızlı karar alma mecburiyetinde olan kurum yönetimi, hedeflerin tanımlanmasında zorluklar yaşayabilir. Kurum yönetimi bu durumu nitel olarak karşılamakta, dolayısıyla kurumun nasıl bir yol izlediği hakkında bilgi sahibi olma ve değerlendirme olanağı bulunmamaktadır (Dinçer, 2007: 423). </w:t>
      </w:r>
    </w:p>
    <w:p w14:paraId="4B1D022A" w14:textId="636C2C61" w:rsidR="00061EFA" w:rsidRDefault="00061EFA" w:rsidP="00061EFA">
      <w:pPr>
        <w:pStyle w:val="Default"/>
        <w:spacing w:line="360" w:lineRule="auto"/>
        <w:ind w:firstLine="708"/>
        <w:jc w:val="both"/>
      </w:pPr>
      <w:r>
        <w:t xml:space="preserve">Bu çerçevede kriz dönemlerini zararsız bir şekilde geçirmek için kurumların olası krizlere göre senaryolar ve uygun planlamalar hazırlayarak, meydana gelebilecek sorunların krize dönüşmesini bu hazırlıklar sayesinde engelleyip sağlam adımların atılması </w:t>
      </w:r>
      <w:r w:rsidR="00F01FE0">
        <w:t>sağlanabilir</w:t>
      </w:r>
      <w:r>
        <w:t>.</w:t>
      </w:r>
    </w:p>
    <w:p w14:paraId="32E8D44F" w14:textId="77777777" w:rsidR="00061EFA" w:rsidRDefault="00061EFA" w:rsidP="00061EFA">
      <w:pPr>
        <w:pStyle w:val="Default"/>
        <w:spacing w:line="276" w:lineRule="auto"/>
        <w:jc w:val="both"/>
        <w:rPr>
          <w:b/>
        </w:rPr>
      </w:pPr>
    </w:p>
    <w:p w14:paraId="2925A661" w14:textId="77777777" w:rsidR="00061EFA" w:rsidRDefault="00061EFA" w:rsidP="00F00B18">
      <w:pPr>
        <w:pStyle w:val="TEZ-2"/>
        <w:outlineLvl w:val="1"/>
      </w:pPr>
      <w:r>
        <w:tab/>
      </w:r>
      <w:bookmarkStart w:id="41" w:name="_Toc11306583"/>
      <w:r>
        <w:t>2.2</w:t>
      </w:r>
      <w:r w:rsidRPr="001A506F">
        <w:t>. Kriz Yönetimini</w:t>
      </w:r>
      <w:r>
        <w:t>n</w:t>
      </w:r>
      <w:r w:rsidRPr="001A506F">
        <w:t xml:space="preserve"> Amacı</w:t>
      </w:r>
      <w:bookmarkEnd w:id="41"/>
    </w:p>
    <w:p w14:paraId="246C9C40" w14:textId="77777777" w:rsidR="00061EFA" w:rsidRDefault="00061EFA" w:rsidP="00061EFA">
      <w:pPr>
        <w:pStyle w:val="Default"/>
        <w:spacing w:line="360" w:lineRule="auto"/>
        <w:jc w:val="both"/>
      </w:pPr>
      <w:r w:rsidRPr="001A506F">
        <w:rPr>
          <w:b/>
        </w:rPr>
        <w:t xml:space="preserve"> </w:t>
      </w:r>
      <w:r>
        <w:rPr>
          <w:b/>
        </w:rPr>
        <w:tab/>
      </w:r>
      <w:r w:rsidRPr="00840687">
        <w:t xml:space="preserve">Kriz yönetiminin kurumlara sağladığı en etkin unsur, </w:t>
      </w:r>
      <w:r>
        <w:t xml:space="preserve">meydana gelen kriz hasar bırakma oranını en aza indirmektir. Hedefleri belli olan bir kriz yönetimiyle sorunun mümkün olabildiğince en kısa sürede çözüme kavuşturulup kurumun eski durumuna dönmesi amaçlanırken, hasar durumunun olmaması için gerekli çalışmalar yapılmaktadır. </w:t>
      </w:r>
      <w:r>
        <w:lastRenderedPageBreak/>
        <w:t xml:space="preserve">Bu nedenle ilk olarak yapılması gereken krizin oluşma sebepleri araştırılıp değerlendirilmekte ve gerekli tanımlamalar gerçekleştirilmektedir. Sonrasında ise uygun araştırma yöntemleri kullanılarak belli başlı öngörülere varılmaktadır. Son aşamaya gelindiğinde tecrübe ve deneyimler göz önünde tutularak alınacak tedbirlerin verileri bir arada toplanmaktadır (Karaçor ve Garda, 2015: 904). </w:t>
      </w:r>
    </w:p>
    <w:p w14:paraId="75B301E3" w14:textId="77777777" w:rsidR="00061EFA" w:rsidRDefault="00061EFA" w:rsidP="00061EFA">
      <w:pPr>
        <w:pStyle w:val="Default"/>
        <w:spacing w:line="360" w:lineRule="auto"/>
        <w:jc w:val="both"/>
      </w:pPr>
      <w:r>
        <w:tab/>
        <w:t>Kurumların belirlediği stratejik hedefleri gerçekleştirmeye engel olabilecek unsurların ortaya çıkardığı etkileri ortadan kaldıran veya bu etkileri minimuma indirmeyi amaçlayan kriz yönetimi, karşılaşılan krizleri olgunlaşmadan önlemeye ya da olgunlaşmış krizlerin etkinliğini düşürmeye yönelik yönetsel bir sistemi uygulaması ve bu sisteme devamlılık kazandırması temel görevlerinden biridir. Bu nedenle bunalım ortamında bulunan kurumun, kriz yönetimi ile hangi stratejik hedeflerin zarar göreceğini ya da gördüğünü algılayıp, kriz yönetiminden nasıl bir fayda sağlanacağını açık bir şekilde belirlemesi gerekmektedir (Seymen vd</w:t>
      </w:r>
      <w:proofErr w:type="gramStart"/>
      <w:r>
        <w:t>.,</w:t>
      </w:r>
      <w:proofErr w:type="gramEnd"/>
      <w:r>
        <w:t xml:space="preserve"> 2004: 125). Diğer bir ifadeyle kriz sinyallerinin zamanında algılanması ve bu sinyallere göre uygun adımların atılması kurumların geleceği ve sürekliliği açısından gerekli bir yönetim eylemi olabilir.</w:t>
      </w:r>
    </w:p>
    <w:p w14:paraId="6F5C5BF8" w14:textId="77777777" w:rsidR="00061EFA" w:rsidRDefault="00061EFA" w:rsidP="00061EFA">
      <w:pPr>
        <w:pStyle w:val="Default"/>
        <w:spacing w:line="360" w:lineRule="auto"/>
        <w:jc w:val="both"/>
      </w:pPr>
      <w:r>
        <w:tab/>
        <w:t>E</w:t>
      </w:r>
      <w:r w:rsidRPr="0061249B">
        <w:t>tkin bir şekilde ele alınmamış ve öngörülemeyen riskler, kurum için kriz durumları yaratma potansiyeline sahiptir</w:t>
      </w:r>
      <w:r>
        <w:t xml:space="preserve">. </w:t>
      </w:r>
      <w:r w:rsidRPr="0061249B">
        <w:t xml:space="preserve">Kriz yönetimi planlaması esas olarak etkisini </w:t>
      </w:r>
      <w:r>
        <w:t>gösterip</w:t>
      </w:r>
      <w:r w:rsidRPr="0061249B">
        <w:t xml:space="preserve"> ve sonrasında toparlanmadan ortaya çıkan bir kriz</w:t>
      </w:r>
      <w:r>
        <w:t>e</w:t>
      </w:r>
      <w:r w:rsidRPr="0061249B">
        <w:t xml:space="preserve"> </w:t>
      </w:r>
      <w:r>
        <w:t>rea</w:t>
      </w:r>
      <w:r w:rsidRPr="0061249B">
        <w:t>ktif olarak yanıt vermeye haz</w:t>
      </w:r>
      <w:r>
        <w:t>ırlıklı olmakla ilgilenmektedir (Paraskevas ve Quek, 2019: 421). Diğer bir yandan krizi tanımlayıp üzerinde incelemeler yapan kriz yönetimi, sorunlara çözümler oluşturup faaliyete geçiren ve sonrasında olacak durumları değerlendirmeyi kapsayan bir sistemi gerektirmektedir. Bu bağlamda kriz yönetiminin amacı, öncelikle muhtemel krizlerin oluşumuna engel olmaktır. Krizin sinyalleri titizlikle araştırılıp uyarı belirten noktaların değerlendirilmesi önem kazanmaktadır. Koruyucu tedbirlerin alınması öncelikli listenin başında bulunmalıdır. Kriz ortaya çıktıktan sonra uygulanacak tedbirler kurumun krizin olumsuz faktörlerinden en az şekilde etkilenmesi olarak belirlenmesi gerekmektedir. Her daim olabilecek en kötü durumlar hesaplanıp, bu anlayışla hazırlıkların yapılması önem kazanmaktadır (Karaçor ve Garda, 2</w:t>
      </w:r>
      <w:r w:rsidRPr="0061249B">
        <w:t>015: 904).</w:t>
      </w:r>
    </w:p>
    <w:p w14:paraId="454138B2" w14:textId="77777777" w:rsidR="00061EFA" w:rsidRDefault="00061EFA" w:rsidP="00061EFA">
      <w:pPr>
        <w:pStyle w:val="Default"/>
        <w:spacing w:line="360" w:lineRule="auto"/>
        <w:jc w:val="both"/>
      </w:pPr>
      <w:r>
        <w:tab/>
        <w:t>Kurumu krize karşı hazırlama görevini üstlenen kriz yönetiminin amaçları şu şekilde açıklanabilir (Işık, 2012: 20):</w:t>
      </w:r>
    </w:p>
    <w:p w14:paraId="7228EB63" w14:textId="77777777" w:rsidR="00061EFA" w:rsidRDefault="00061EFA" w:rsidP="00061EFA">
      <w:pPr>
        <w:pStyle w:val="Default"/>
        <w:numPr>
          <w:ilvl w:val="0"/>
          <w:numId w:val="5"/>
        </w:numPr>
        <w:spacing w:line="360" w:lineRule="auto"/>
        <w:jc w:val="both"/>
      </w:pPr>
      <w:r>
        <w:t>Kriz yönetimi, krizin boyutu ve durumu hakkında bilgi edinmeyi sağlamaktadır.</w:t>
      </w:r>
    </w:p>
    <w:p w14:paraId="26DB364B" w14:textId="77777777" w:rsidR="00061EFA" w:rsidRDefault="00061EFA" w:rsidP="00061EFA">
      <w:pPr>
        <w:pStyle w:val="Default"/>
        <w:numPr>
          <w:ilvl w:val="0"/>
          <w:numId w:val="5"/>
        </w:numPr>
        <w:spacing w:line="360" w:lineRule="auto"/>
        <w:jc w:val="both"/>
      </w:pPr>
      <w:r>
        <w:lastRenderedPageBreak/>
        <w:t>Kriz yönetimi, kurum yöneticilerinin meydana gelen krizle ilgili tanımlamalar yapma ve değerlendirmelerde bulunma olanağı tanımaktadır.</w:t>
      </w:r>
    </w:p>
    <w:p w14:paraId="42BEA281" w14:textId="77777777" w:rsidR="00061EFA" w:rsidRDefault="00061EFA" w:rsidP="00061EFA">
      <w:pPr>
        <w:pStyle w:val="Default"/>
        <w:numPr>
          <w:ilvl w:val="0"/>
          <w:numId w:val="5"/>
        </w:numPr>
        <w:spacing w:line="360" w:lineRule="auto"/>
        <w:jc w:val="both"/>
      </w:pPr>
      <w:r>
        <w:t>Kriz yönetimi, kurum yöneticilerine krizden korunma çalışmalarında alternatif yöntemleri sağlamaktadır.</w:t>
      </w:r>
    </w:p>
    <w:p w14:paraId="266CFEBD" w14:textId="77777777" w:rsidR="00061EFA" w:rsidRDefault="00061EFA" w:rsidP="00061EFA">
      <w:pPr>
        <w:pStyle w:val="Default"/>
        <w:numPr>
          <w:ilvl w:val="0"/>
          <w:numId w:val="5"/>
        </w:numPr>
        <w:spacing w:line="360" w:lineRule="auto"/>
        <w:jc w:val="both"/>
      </w:pPr>
      <w:r>
        <w:t>Kriz yönetimi, kurum yöneticilerine krizin ne şekilde yönetilmesiyle ilgili yeterli bilgi ve tecrübeyi kazandırmaktadır.</w:t>
      </w:r>
    </w:p>
    <w:p w14:paraId="3E756443" w14:textId="77777777" w:rsidR="00061EFA" w:rsidRPr="00840687" w:rsidRDefault="00061EFA" w:rsidP="00061EFA">
      <w:pPr>
        <w:pStyle w:val="Default"/>
        <w:numPr>
          <w:ilvl w:val="0"/>
          <w:numId w:val="5"/>
        </w:numPr>
        <w:spacing w:line="360" w:lineRule="auto"/>
        <w:jc w:val="both"/>
      </w:pPr>
      <w:r>
        <w:t xml:space="preserve">Kriz yönetimi, kurumların olası krizlere yönelik planlı ve programlı olmalarını sağlayarak, her an olumsuz bir durumla karşı karşıya kalma anlayışının egemen olmasına katkıda bulunmaktadır.    </w:t>
      </w:r>
    </w:p>
    <w:p w14:paraId="389442BF" w14:textId="77777777" w:rsidR="00061EFA" w:rsidRDefault="00061EFA" w:rsidP="00061EFA">
      <w:pPr>
        <w:pStyle w:val="Default"/>
        <w:spacing w:line="360" w:lineRule="auto"/>
        <w:jc w:val="both"/>
      </w:pPr>
      <w:r>
        <w:tab/>
        <w:t xml:space="preserve">Kurumlar, krize hazır durumda olması gerekmektedir. Hazır olmak için krize uygun yönetim politikası ve yaklaşımın benimsenmesi önem kazanmaktadır. Her türlü olasılığı düşünerek krize yönelik çalışmalar yapmak ve krizin boyutunu önceden sezip uygun stratejileri belirlemek kriz yönetiminin temel amacıdır. Kriz yönetimi, olumsuz durumlara hazırlıklı olmayı, krizin türüne uygun planları düzenlemeyi, gerekli faaliyetleri uygulamaya koymayı ve bu faaliyetleri denetlemeyi içermektedir (Gültekin ve Aba: 2011: 224). </w:t>
      </w:r>
    </w:p>
    <w:p w14:paraId="2AD15C26" w14:textId="77777777" w:rsidR="00061EFA" w:rsidRDefault="00061EFA" w:rsidP="00061EFA">
      <w:pPr>
        <w:pStyle w:val="Default"/>
        <w:spacing w:line="360" w:lineRule="auto"/>
        <w:ind w:firstLine="708"/>
        <w:jc w:val="both"/>
      </w:pPr>
      <w:r>
        <w:t>Bu nedenle kriz yönetimi, her olumsuz koşulun öncesinde, anında ve sonrasında başvurulan, sistematik ve planlı bir şekilde oluşturulan, olasılıkları irdeleyen ve bu olasılıklar üzerine çalışmalar yapan kapsamlı bir süreç olarak ifade edilebilir.</w:t>
      </w:r>
    </w:p>
    <w:p w14:paraId="3CC8F193" w14:textId="77777777" w:rsidR="00061EFA" w:rsidRDefault="00061EFA" w:rsidP="00061EFA">
      <w:pPr>
        <w:pStyle w:val="Default"/>
        <w:spacing w:line="360" w:lineRule="auto"/>
        <w:jc w:val="both"/>
        <w:rPr>
          <w:b/>
        </w:rPr>
      </w:pPr>
    </w:p>
    <w:p w14:paraId="03E87118" w14:textId="77777777" w:rsidR="00061EFA" w:rsidRDefault="00061EFA" w:rsidP="00F00B18">
      <w:pPr>
        <w:pStyle w:val="TEZ-2"/>
        <w:outlineLvl w:val="1"/>
      </w:pPr>
      <w:r>
        <w:tab/>
      </w:r>
      <w:bookmarkStart w:id="42" w:name="_Toc11306584"/>
      <w:r>
        <w:t>2.3. Kriz Yönetiminin Temel İlkeleri</w:t>
      </w:r>
      <w:bookmarkEnd w:id="42"/>
    </w:p>
    <w:p w14:paraId="07474D49" w14:textId="77777777" w:rsidR="00061EFA" w:rsidRDefault="00061EFA" w:rsidP="00061EFA">
      <w:pPr>
        <w:pStyle w:val="Default"/>
        <w:spacing w:line="360" w:lineRule="auto"/>
        <w:jc w:val="both"/>
      </w:pPr>
      <w:r>
        <w:rPr>
          <w:b/>
        </w:rPr>
        <w:tab/>
      </w:r>
      <w:r>
        <w:t>Kurumların karşı karşıya kaldığı krizlerin yönetilmesinde dikkat edilmesi gereken hususların olduğu, dolayısıyla belli başlı kriz yönetiminin temel ilkeleri bulunmaktadır. Akdağ, kriz yönetiminin temel ilkelerini şu şeklide açıklamaktadır (Saffir ve Tarrand 1993’den aktaran, Akdağ, 2005: 5):</w:t>
      </w:r>
    </w:p>
    <w:p w14:paraId="556C9966" w14:textId="77777777" w:rsidR="00061EFA" w:rsidRDefault="00061EFA" w:rsidP="00BF7996">
      <w:pPr>
        <w:pStyle w:val="Default"/>
        <w:numPr>
          <w:ilvl w:val="0"/>
          <w:numId w:val="7"/>
        </w:numPr>
        <w:spacing w:line="360" w:lineRule="auto"/>
        <w:jc w:val="both"/>
      </w:pPr>
      <w:r w:rsidRPr="00C31C5D">
        <w:rPr>
          <w:b/>
          <w:i/>
        </w:rPr>
        <w:t>Sorunlarla ilgilenmesi amacıyla günlük işlerle uğra</w:t>
      </w:r>
      <w:r>
        <w:rPr>
          <w:b/>
          <w:i/>
        </w:rPr>
        <w:t>şan bir kriz takımının kurulması:</w:t>
      </w:r>
      <w:r>
        <w:t xml:space="preserve"> Kriz takımı tarafından bilgi alışverişi sağlanması ve kontrolünün yapılması gerekmektedir. Medyaya seçilmiş sözcüklerden oluşan bilgilerin servis edilmesi önem kazanmaktadır. Seçilen sözcükler kurumun imajına ve belirlemiş olduğu stratejiye katkıda bulunmalıdır.</w:t>
      </w:r>
    </w:p>
    <w:p w14:paraId="4245BA84" w14:textId="77777777" w:rsidR="00061EFA" w:rsidRDefault="00061EFA" w:rsidP="00BF7996">
      <w:pPr>
        <w:pStyle w:val="Default"/>
        <w:numPr>
          <w:ilvl w:val="0"/>
          <w:numId w:val="7"/>
        </w:numPr>
        <w:spacing w:line="360" w:lineRule="auto"/>
        <w:jc w:val="both"/>
      </w:pPr>
      <w:r>
        <w:rPr>
          <w:b/>
          <w:i/>
        </w:rPr>
        <w:lastRenderedPageBreak/>
        <w:t>Meydana gelebilecek en kötü durumlara göre stratejilerin oluşturulması:</w:t>
      </w:r>
      <w:r>
        <w:t xml:space="preserve"> Kurumun karşılaşabileceği en kötü olayları varsayarak bu olaylara göre uygun bir stratejinin oluşturulması gerekmektedir.</w:t>
      </w:r>
    </w:p>
    <w:p w14:paraId="08113957" w14:textId="77777777" w:rsidR="00061EFA" w:rsidRDefault="00061EFA" w:rsidP="00BF7996">
      <w:pPr>
        <w:pStyle w:val="Default"/>
        <w:numPr>
          <w:ilvl w:val="0"/>
          <w:numId w:val="7"/>
        </w:numPr>
        <w:spacing w:line="360" w:lineRule="auto"/>
        <w:jc w:val="both"/>
      </w:pPr>
      <w:r>
        <w:rPr>
          <w:b/>
          <w:i/>
        </w:rPr>
        <w:t>Kuruma karşı olabilecek baskıları göz ardı ederek içerik ile ilgilenmek:</w:t>
      </w:r>
      <w:r>
        <w:t xml:space="preserve"> Sorunu, medya tarafına uygun bir dille izah etmek önem kazanmaktadır.</w:t>
      </w:r>
    </w:p>
    <w:p w14:paraId="17D17ADA" w14:textId="77777777" w:rsidR="00061EFA" w:rsidRDefault="00061EFA" w:rsidP="00BF7996">
      <w:pPr>
        <w:pStyle w:val="Default"/>
        <w:numPr>
          <w:ilvl w:val="0"/>
          <w:numId w:val="7"/>
        </w:numPr>
        <w:spacing w:line="360" w:lineRule="auto"/>
        <w:jc w:val="both"/>
      </w:pPr>
      <w:r>
        <w:rPr>
          <w:b/>
          <w:i/>
        </w:rPr>
        <w:t>M</w:t>
      </w:r>
      <w:r w:rsidRPr="002A2A23">
        <w:rPr>
          <w:b/>
          <w:i/>
        </w:rPr>
        <w:t xml:space="preserve">uhtemel müttefiklerle ilişki kurulması: </w:t>
      </w:r>
      <w:r>
        <w:t>K</w:t>
      </w:r>
      <w:r w:rsidRPr="002A2A23">
        <w:t>riz süresinde</w:t>
      </w:r>
      <w:r>
        <w:t xml:space="preserve"> ortak faaliyetlerde yer bulunabilecek kurum ya da gruplarla ilişki kurmak gerekmektedir. Bu süreçte destekçilerin yardımına ihtiyaç duyulmaktadır.</w:t>
      </w:r>
    </w:p>
    <w:p w14:paraId="5A62B22B" w14:textId="77777777" w:rsidR="00061EFA" w:rsidRDefault="00061EFA" w:rsidP="00BF7996">
      <w:pPr>
        <w:pStyle w:val="Default"/>
        <w:numPr>
          <w:ilvl w:val="0"/>
          <w:numId w:val="7"/>
        </w:numPr>
        <w:spacing w:line="360" w:lineRule="auto"/>
        <w:jc w:val="both"/>
      </w:pPr>
      <w:r>
        <w:rPr>
          <w:b/>
          <w:i/>
        </w:rPr>
        <w:t xml:space="preserve">Kapsamlı bir biçimde kriz hareket planı düzenlenmeli: </w:t>
      </w:r>
      <w:r>
        <w:t>Hazırlanan bu planı kriz yönetim ekibinde bulunan tüm çalışanlara dağıtılması ve yeni üyelerin oluşturulan planı detaylı bir şekilde kavraması sağlanmalıdır. Eğer yeni üyelere, bu plan hakkında gerekli bilgiler sağlanmazsa, hazırlanan kriz yönetim planı başarısız sonuçlanabilir. Kriz hareket planı şu unsurlardan oluşmaktadır; kriz döneminde faydalanılabilecek ilkeler raporu, olası krizlerin listesi, muhalif grupların gözlenmesi, destekleyici grupların listesi, kriz planına kaynak sağlayıcıların listesi, kriz yönetim ekibinin listesi.</w:t>
      </w:r>
    </w:p>
    <w:p w14:paraId="175A0593" w14:textId="77777777" w:rsidR="00061EFA" w:rsidRDefault="00061EFA" w:rsidP="00BF7996">
      <w:pPr>
        <w:pStyle w:val="Default"/>
        <w:numPr>
          <w:ilvl w:val="0"/>
          <w:numId w:val="7"/>
        </w:numPr>
        <w:spacing w:line="360" w:lineRule="auto"/>
        <w:jc w:val="both"/>
      </w:pPr>
      <w:r>
        <w:rPr>
          <w:b/>
          <w:i/>
        </w:rPr>
        <w:t>Kriz yönetim ekibinin provası:</w:t>
      </w:r>
      <w:r>
        <w:t xml:space="preserve"> Kriz hakkında gerekli çalışmaların yapılması gerekmektedir. Oluşturulan sistemin denenmesi ve hataların belirlenmesi önem kazanmaktadır. Genel olarak krizin kötü yönetilmesinin dört nedeni bulunmaktadır. Bu nedenler; başlangıçta yapılan açıklık, dürüstlük ve verimlilikteki eksiklikler, oluşabilecek en kötü duruma hazırlanamama, insan ilişkilerinde yapılan hatalar, kurumun kısa vadedeki ihtiyaçlarını uzun vadedeki hedeflerin yerini almasına engel olmak biçiminde belirtilebilir.</w:t>
      </w:r>
    </w:p>
    <w:p w14:paraId="739485BB" w14:textId="77777777" w:rsidR="00061EFA" w:rsidRDefault="00061EFA" w:rsidP="00061EFA">
      <w:pPr>
        <w:pStyle w:val="Default"/>
        <w:spacing w:line="360" w:lineRule="auto"/>
        <w:jc w:val="both"/>
      </w:pPr>
      <w:r>
        <w:tab/>
      </w:r>
      <w:r w:rsidRPr="00C004CF">
        <w:t xml:space="preserve">Kriz yönetimi planları, </w:t>
      </w:r>
      <w:r>
        <w:t>kurumların</w:t>
      </w:r>
      <w:r w:rsidRPr="00C004CF">
        <w:t xml:space="preserve"> krizle mücadelede kullandıkları </w:t>
      </w:r>
      <w:r>
        <w:t>yönetim uygulamalarıdır</w:t>
      </w:r>
      <w:r w:rsidRPr="00C004CF">
        <w:t xml:space="preserve">. </w:t>
      </w:r>
      <w:r>
        <w:t>Kurumda görev alan her</w:t>
      </w:r>
      <w:r w:rsidRPr="00C004CF">
        <w:t xml:space="preserve"> bireyin tam olarak ne yapması gerektiğini anlatan ayrıntılı ve karmaşık planlar</w:t>
      </w:r>
      <w:r>
        <w:t>dır. K</w:t>
      </w:r>
      <w:r w:rsidRPr="00C004CF">
        <w:t xml:space="preserve">riz durumunda </w:t>
      </w:r>
      <w:r>
        <w:t>gerçekleştirilecek faaliyetleri</w:t>
      </w:r>
      <w:r w:rsidRPr="00C004CF">
        <w:t xml:space="preserve"> ve yapılarda hangi değişikliklerin yapılması gerektiğini gösteren belgeler</w:t>
      </w:r>
      <w:r>
        <w:t>i içermektedir.</w:t>
      </w:r>
      <w:r w:rsidRPr="00C004CF">
        <w:t xml:space="preserve"> </w:t>
      </w:r>
      <w:r>
        <w:t>Etkili bir kriz yönetim planının avantajı</w:t>
      </w:r>
      <w:r w:rsidRPr="00C004CF">
        <w:t xml:space="preserve"> </w:t>
      </w:r>
      <w:r>
        <w:t>kurumlara</w:t>
      </w:r>
      <w:r w:rsidRPr="00C004CF">
        <w:t xml:space="preserve"> krizin etkilerinden kaçınma yeteneği</w:t>
      </w:r>
      <w:r>
        <w:t>ni</w:t>
      </w:r>
      <w:r w:rsidRPr="00C004CF">
        <w:t xml:space="preserve"> sağlayabilmesidir. </w:t>
      </w:r>
      <w:r>
        <w:t>Etkisiz niteliğe sahip olan</w:t>
      </w:r>
      <w:r w:rsidRPr="00C004CF">
        <w:t xml:space="preserve"> kriz yönetim planının </w:t>
      </w:r>
      <w:r>
        <w:t>dezavantajı ise</w:t>
      </w:r>
      <w:r w:rsidRPr="00C004CF">
        <w:t xml:space="preserve"> kriz</w:t>
      </w:r>
      <w:r>
        <w:t>e</w:t>
      </w:r>
      <w:r w:rsidRPr="00C004CF">
        <w:t xml:space="preserve"> </w:t>
      </w:r>
      <w:r>
        <w:t>karşı yapılmış planlamanın önemsiz görülmesi ve gerekli çalışmaların yerine getirilmemesi olarak ifade edilebilir (</w:t>
      </w:r>
      <w:r w:rsidRPr="00C004CF">
        <w:t>Booth</w:t>
      </w:r>
      <w:r>
        <w:t>, 2015:</w:t>
      </w:r>
      <w:r w:rsidRPr="00C004CF">
        <w:t xml:space="preserve"> </w:t>
      </w:r>
      <w:r>
        <w:t>147).</w:t>
      </w:r>
    </w:p>
    <w:p w14:paraId="23DB5304" w14:textId="77777777" w:rsidR="00061EFA" w:rsidRPr="00980C7C" w:rsidRDefault="00061EFA" w:rsidP="00061EFA">
      <w:pPr>
        <w:pStyle w:val="Default"/>
        <w:spacing w:line="360" w:lineRule="auto"/>
        <w:jc w:val="both"/>
      </w:pPr>
      <w:r>
        <w:lastRenderedPageBreak/>
        <w:tab/>
        <w:t xml:space="preserve">Kriz yönetim planı hazırlanırken yukarıda bahsi geçen ilkeler doğrultusunda yapılması, kurumun krizle karşı karşıya kalmamasına ya da ortaya çıkan krizlerden yaşayabileceği olumsuz etkiyi en aza indirmesine yardımcı olmaktadır. </w:t>
      </w:r>
    </w:p>
    <w:p w14:paraId="300C9280" w14:textId="77777777" w:rsidR="00061EFA" w:rsidRDefault="00061EFA" w:rsidP="00061EFA">
      <w:pPr>
        <w:pStyle w:val="Default"/>
        <w:spacing w:line="360" w:lineRule="auto"/>
        <w:jc w:val="both"/>
        <w:rPr>
          <w:b/>
        </w:rPr>
      </w:pPr>
    </w:p>
    <w:p w14:paraId="6D5D0E5E" w14:textId="77777777" w:rsidR="00061EFA" w:rsidRDefault="00061EFA" w:rsidP="00F00B18">
      <w:pPr>
        <w:pStyle w:val="TEZ-2"/>
        <w:outlineLvl w:val="1"/>
      </w:pPr>
      <w:r>
        <w:tab/>
      </w:r>
      <w:bookmarkStart w:id="43" w:name="_Toc11306585"/>
      <w:r>
        <w:t>2.4</w:t>
      </w:r>
      <w:r w:rsidRPr="001A506F">
        <w:t>. Kriz Yönetiminin Özellikleri</w:t>
      </w:r>
      <w:bookmarkEnd w:id="43"/>
    </w:p>
    <w:p w14:paraId="25FD0C22" w14:textId="77777777" w:rsidR="00061EFA" w:rsidRDefault="00061EFA" w:rsidP="00061EFA">
      <w:pPr>
        <w:pStyle w:val="Default"/>
        <w:spacing w:line="360" w:lineRule="auto"/>
        <w:jc w:val="both"/>
      </w:pPr>
      <w:r>
        <w:tab/>
        <w:t xml:space="preserve">Kriz yönetimi olası krizlere yönelik planlanan ve sistematik yapıyı içinde bulunduran bir yönetim biçimidir. Ayrıca kriz yönetimi, uyarı sinyallerinin algılanması ve koruyucu yöntemlerin oluşturulması gibi muhtemel krizler için gerçekleştirilen çalışmaları da kapsamaktadır. (Canbaz, 2003: 62). Öte yandan meydana gelen krizleri tam anlamıyla yönetmek mümkün olmayabilir.  </w:t>
      </w:r>
      <w:r w:rsidRPr="00E53CF6">
        <w:t>Örneğin,</w:t>
      </w:r>
      <w:r>
        <w:t xml:space="preserve"> kurum tarafından hazırlanan kriz </w:t>
      </w:r>
      <w:r w:rsidRPr="00E53CF6">
        <w:t>yönetim planı</w:t>
      </w:r>
      <w:r>
        <w:t>na</w:t>
      </w:r>
      <w:r w:rsidRPr="00E53CF6">
        <w:t xml:space="preserve"> gerekli </w:t>
      </w:r>
      <w:r>
        <w:t xml:space="preserve">olan bölümlerden bazıları </w:t>
      </w:r>
      <w:proofErr w:type="gramStart"/>
      <w:r>
        <w:t>dahil</w:t>
      </w:r>
      <w:proofErr w:type="gramEnd"/>
      <w:r>
        <w:t xml:space="preserve"> edilmeyebilir. Kriz yönetim sürecine </w:t>
      </w:r>
      <w:proofErr w:type="gramStart"/>
      <w:r>
        <w:t>dahil</w:t>
      </w:r>
      <w:proofErr w:type="gramEnd"/>
      <w:r>
        <w:t xml:space="preserve"> edilmeyen </w:t>
      </w:r>
      <w:r w:rsidRPr="00E53CF6">
        <w:t>dep</w:t>
      </w:r>
      <w:r>
        <w:t>artmanlar, krizle karşı karşıya bırakılmaktadır</w:t>
      </w:r>
      <w:r w:rsidRPr="00E53CF6">
        <w:t>. Sonuç olarak, krizin bir kısmı en iyi veya en ve</w:t>
      </w:r>
      <w:r>
        <w:t xml:space="preserve">rimli şekilde ele alınmayabilir (Bryan, 2005: 31). Dolayısıyla kurumlar ayrıntılı olarak her </w:t>
      </w:r>
      <w:proofErr w:type="gramStart"/>
      <w:r>
        <w:t>departmanında</w:t>
      </w:r>
      <w:proofErr w:type="gramEnd"/>
      <w:r>
        <w:t xml:space="preserve"> krizlerin yönetimini gerçekleştiremediği durumlar meydana gelebilir.  </w:t>
      </w:r>
    </w:p>
    <w:p w14:paraId="77C7420D" w14:textId="77777777" w:rsidR="00061EFA" w:rsidRDefault="00061EFA" w:rsidP="00061EFA">
      <w:pPr>
        <w:pStyle w:val="Default"/>
        <w:spacing w:line="360" w:lineRule="auto"/>
        <w:jc w:val="both"/>
      </w:pPr>
      <w:r>
        <w:tab/>
        <w:t>Kurumları ciddi hasara uğratabilecek ve tehlike arz eden durumlara yönelik belli başlı hazırlıkları içeren kriz yönetimi, aşağıda yer alan özelliklere sahiptir (Büyükkaracığan, 2016: 202):</w:t>
      </w:r>
    </w:p>
    <w:p w14:paraId="323DD46D" w14:textId="77777777" w:rsidR="00061EFA" w:rsidRDefault="00061EFA" w:rsidP="00BF7996">
      <w:pPr>
        <w:pStyle w:val="Default"/>
        <w:numPr>
          <w:ilvl w:val="0"/>
          <w:numId w:val="6"/>
        </w:numPr>
        <w:spacing w:line="360" w:lineRule="auto"/>
        <w:ind w:left="709"/>
        <w:jc w:val="both"/>
      </w:pPr>
      <w:r>
        <w:t>Kriz yönetimi, birden fazla aşamadan oluşan ve özel bir yönetim biçimi olarak gösterilen yönetsel süreçtir.</w:t>
      </w:r>
    </w:p>
    <w:p w14:paraId="090B1C10" w14:textId="77777777" w:rsidR="00061EFA" w:rsidRDefault="00061EFA" w:rsidP="00BF7996">
      <w:pPr>
        <w:pStyle w:val="Default"/>
        <w:numPr>
          <w:ilvl w:val="0"/>
          <w:numId w:val="6"/>
        </w:numPr>
        <w:spacing w:line="360" w:lineRule="auto"/>
        <w:ind w:left="709"/>
        <w:jc w:val="both"/>
      </w:pPr>
      <w:r>
        <w:t>Kriz yönetimi, uzun vadeli, döngüsel ve devamlılık anlayışını temel alan, etkileşimli ve karmaşık faaliyetleri içeren bir süreç şeklinde karşımıza çıkmaktadır.</w:t>
      </w:r>
    </w:p>
    <w:p w14:paraId="0A4049B6" w14:textId="77777777" w:rsidR="00061EFA" w:rsidRDefault="00061EFA" w:rsidP="00BF7996">
      <w:pPr>
        <w:pStyle w:val="Default"/>
        <w:numPr>
          <w:ilvl w:val="0"/>
          <w:numId w:val="6"/>
        </w:numPr>
        <w:spacing w:line="360" w:lineRule="auto"/>
        <w:ind w:left="709"/>
        <w:jc w:val="both"/>
      </w:pPr>
      <w:r>
        <w:t>Kurum için tehlike arz eden durumlarla ilgilenen kriz yönetimi, bu durumların yaşanmasını önlemeyi ya da gerçekleşen durumların kuruma verebileceği hasarı en aza indirmeyi hedeflemektedir.</w:t>
      </w:r>
    </w:p>
    <w:p w14:paraId="5F5891EC" w14:textId="77777777" w:rsidR="00061EFA" w:rsidRDefault="00061EFA" w:rsidP="00BF7996">
      <w:pPr>
        <w:pStyle w:val="Default"/>
        <w:numPr>
          <w:ilvl w:val="0"/>
          <w:numId w:val="6"/>
        </w:numPr>
        <w:spacing w:line="360" w:lineRule="auto"/>
        <w:ind w:left="709"/>
        <w:jc w:val="both"/>
      </w:pPr>
      <w:r>
        <w:t>Kriz yönetimi, muhtemel kriz belirtilerinin algılanmasına ve krizlere yönelik gerekli hazırlıkların yapılamasına katkı sağlamaktadır.</w:t>
      </w:r>
    </w:p>
    <w:p w14:paraId="63E2FD86" w14:textId="77777777" w:rsidR="00061EFA" w:rsidRDefault="00061EFA" w:rsidP="00BF7996">
      <w:pPr>
        <w:pStyle w:val="Default"/>
        <w:numPr>
          <w:ilvl w:val="0"/>
          <w:numId w:val="6"/>
        </w:numPr>
        <w:spacing w:line="360" w:lineRule="auto"/>
        <w:ind w:left="709"/>
        <w:jc w:val="both"/>
      </w:pPr>
      <w:r>
        <w:t xml:space="preserve">Kriz yönetiminde kurumun üst düzey yöneticilerinin olumsuz durumu öngörme düzeyi, krizi engelleme açısından önem kazanmakta ve </w:t>
      </w:r>
      <w:proofErr w:type="gramStart"/>
      <w:r>
        <w:t>kaos</w:t>
      </w:r>
      <w:proofErr w:type="gramEnd"/>
      <w:r>
        <w:t xml:space="preserve"> ortamını yönetecek çalışanın ya da çalışanların, kriz hakkındaki deneyim ve tecrübeleri belirleyici olmaktadır.</w:t>
      </w:r>
    </w:p>
    <w:p w14:paraId="1624E203" w14:textId="77777777" w:rsidR="00061EFA" w:rsidRDefault="00061EFA" w:rsidP="00BF7996">
      <w:pPr>
        <w:pStyle w:val="Default"/>
        <w:numPr>
          <w:ilvl w:val="0"/>
          <w:numId w:val="6"/>
        </w:numPr>
        <w:spacing w:line="360" w:lineRule="auto"/>
        <w:ind w:left="709"/>
        <w:jc w:val="both"/>
      </w:pPr>
      <w:r>
        <w:lastRenderedPageBreak/>
        <w:t>Devamlılığı temel alan kriz yönetimi, kriz sürecini bir bütün olarak ele almaktadır.</w:t>
      </w:r>
    </w:p>
    <w:p w14:paraId="1FFF48E3" w14:textId="77777777" w:rsidR="00061EFA" w:rsidRDefault="00061EFA" w:rsidP="00BF7996">
      <w:pPr>
        <w:pStyle w:val="Default"/>
        <w:numPr>
          <w:ilvl w:val="0"/>
          <w:numId w:val="6"/>
        </w:numPr>
        <w:spacing w:line="360" w:lineRule="auto"/>
        <w:ind w:left="709"/>
        <w:jc w:val="both"/>
      </w:pPr>
      <w:r>
        <w:t>Kurumun karşı karşıya kaldığı krizi kontrol altına almayı amaçlayan kriz yönetimi, olabildiğinde en az zararla kriz dönemini geçirmeyi hedeflemektedir.</w:t>
      </w:r>
    </w:p>
    <w:p w14:paraId="1F9BDDFF" w14:textId="77777777" w:rsidR="00061EFA" w:rsidRDefault="00061EFA" w:rsidP="00BF7996">
      <w:pPr>
        <w:pStyle w:val="Default"/>
        <w:numPr>
          <w:ilvl w:val="0"/>
          <w:numId w:val="6"/>
        </w:numPr>
        <w:spacing w:line="360" w:lineRule="auto"/>
        <w:ind w:left="709"/>
        <w:jc w:val="both"/>
      </w:pPr>
      <w:r>
        <w:t>Kriz yönetimi, kurumun ve meydana gelen krizin çeşidine ve niteliklerine göre faaliyetlerini gerçekleştirmektedir.</w:t>
      </w:r>
    </w:p>
    <w:p w14:paraId="39A03596" w14:textId="77777777" w:rsidR="00061EFA" w:rsidRDefault="00061EFA" w:rsidP="00BF7996">
      <w:pPr>
        <w:pStyle w:val="Default"/>
        <w:numPr>
          <w:ilvl w:val="0"/>
          <w:numId w:val="6"/>
        </w:numPr>
        <w:spacing w:line="360" w:lineRule="auto"/>
        <w:ind w:left="709"/>
        <w:jc w:val="both"/>
      </w:pPr>
      <w:r>
        <w:t>Kriz yönetimi, disiplinler arası yaklaşım biçimidir.</w:t>
      </w:r>
      <w:r>
        <w:tab/>
      </w:r>
    </w:p>
    <w:p w14:paraId="52348CF0" w14:textId="77777777" w:rsidR="00061EFA" w:rsidRDefault="00061EFA" w:rsidP="00061EFA">
      <w:pPr>
        <w:pStyle w:val="Default"/>
        <w:spacing w:line="360" w:lineRule="auto"/>
        <w:jc w:val="both"/>
      </w:pPr>
      <w:r w:rsidRPr="00741EAE">
        <w:tab/>
      </w:r>
      <w:r>
        <w:t>Buradan hareketle kriz yönetiminin özellikleri muhtemel krizlere önlem alma, uygun stratejileri geliştirme, kriz dönemini minimum zararla atlatma, kriz belirtilerini algılayıp gerekli planlamaları oluşturma gibi çalışmaları kapsamaktadır.</w:t>
      </w:r>
    </w:p>
    <w:p w14:paraId="450FBE09" w14:textId="77777777" w:rsidR="00061EFA" w:rsidRDefault="00061EFA" w:rsidP="00061EFA">
      <w:pPr>
        <w:pStyle w:val="Default"/>
        <w:spacing w:line="360" w:lineRule="auto"/>
        <w:jc w:val="both"/>
      </w:pPr>
    </w:p>
    <w:p w14:paraId="07FA39DD" w14:textId="77777777" w:rsidR="00061EFA" w:rsidRDefault="00061EFA" w:rsidP="00F00B18">
      <w:pPr>
        <w:pStyle w:val="TEZ-2"/>
        <w:outlineLvl w:val="1"/>
      </w:pPr>
      <w:r>
        <w:tab/>
      </w:r>
      <w:bookmarkStart w:id="44" w:name="_Toc11306586"/>
      <w:r>
        <w:t>2.5</w:t>
      </w:r>
      <w:r w:rsidRPr="001A506F">
        <w:t>. Kriz Yönetimi Yaklaşımları</w:t>
      </w:r>
      <w:bookmarkEnd w:id="44"/>
      <w:r>
        <w:t xml:space="preserve">  </w:t>
      </w:r>
      <w:r>
        <w:tab/>
        <w:t xml:space="preserve">      </w:t>
      </w:r>
    </w:p>
    <w:p w14:paraId="258A778D" w14:textId="77777777" w:rsidR="00061EFA" w:rsidRDefault="00061EFA" w:rsidP="00061EFA">
      <w:pPr>
        <w:pStyle w:val="Default"/>
        <w:spacing w:line="360" w:lineRule="auto"/>
        <w:jc w:val="both"/>
      </w:pPr>
      <w:r>
        <w:t xml:space="preserve"> </w:t>
      </w:r>
      <w:r>
        <w:tab/>
        <w:t xml:space="preserve">Kurumların krize karşı yapacağı hazırlık çalışmalarında, öncelikle krizin belirtilerini algılayabileceği ve bu belirtilere uygun faaliyetleri oluşturabileceği kriz planlamalarına ağırlık vermesi gerekmektedir. Ayrıca kurum yönetiminin var olan yapısını da bu planlamalara göre yeniden gözden geçirmesi faydalı olmaktadır. Böylesine bir kriz yönetim çalışması yapıldığı halde kriz ortaya çıkıyorsa, krizden kurtulmak veya geçiştirmek için uygun yöntemlerin aranması önem kazanmaktadır (Can, 2005: 397). Bu açıdan kriz yönetimi yaklaşımlarının krizlere karşı hazırlanan planlamalarda yer alması eylemlerin nasıl gerçekleşeceği konusunda yol gösterebilir. </w:t>
      </w:r>
    </w:p>
    <w:p w14:paraId="4C1932C4" w14:textId="77D552FF" w:rsidR="00061EFA" w:rsidRDefault="00061EFA" w:rsidP="00061EFA">
      <w:pPr>
        <w:pStyle w:val="Default"/>
        <w:spacing w:line="360" w:lineRule="auto"/>
        <w:jc w:val="both"/>
      </w:pPr>
      <w:r>
        <w:tab/>
        <w:t>Krizleri önlemeye yönelik uygulanan kriz yönetimi yaklaşımları, bir kurumun kriz sürecinin tamamında uygulanan tek bir kriz yönetimi yaklaşımı olarak karşımıza çıkarken, başka bir kurumda ise içinde bulunduğu kriz ortamı ve krizin aşamasına göre birden fazla kriz yönetimi yaklaşımı uygulanmaktadır. Örneğin, proaktif kriz yönetimi yaklaşımı ile krize engel olmaya çalışan bir kurum, gösterdiği yoğun mücadeleye rağmen krizin oluşumundan sonra reaktif kriz yönetimi yaklaşımını tercih edebilmektedir. Krizden kaçma yaklaşımı ile krizi önlemek için çaba sarf eden başka bir kurum ise krizin durumuna göre reaktif kriz yönetimi yaklaşımını uygulamaya koyabilmektedir. Dolayısıyla kriz yönetimi yaklaşımları; proaktif (önlemsel) yaklaşım, reaktif (tepkisel) yaklaşım, interaktif (etkileşimci) yaklaşım, krizden kaçma yaklaşımı ve krizi çözme yaklaşımı şeklindedir (Akıncı, 2010: 94).</w:t>
      </w:r>
    </w:p>
    <w:p w14:paraId="4DDDEEC8" w14:textId="77777777" w:rsidR="005C708F" w:rsidRDefault="005C708F" w:rsidP="00061EFA">
      <w:pPr>
        <w:pStyle w:val="Default"/>
        <w:spacing w:line="360" w:lineRule="auto"/>
        <w:jc w:val="both"/>
      </w:pPr>
    </w:p>
    <w:p w14:paraId="7DBD5B2C" w14:textId="77777777" w:rsidR="00061EFA" w:rsidRDefault="00061EFA" w:rsidP="00061EFA">
      <w:pPr>
        <w:pStyle w:val="Default"/>
        <w:spacing w:line="360" w:lineRule="auto"/>
        <w:jc w:val="both"/>
      </w:pPr>
    </w:p>
    <w:p w14:paraId="645F9C3F" w14:textId="77777777" w:rsidR="00061EFA" w:rsidRDefault="00061EFA" w:rsidP="00F00B18">
      <w:pPr>
        <w:pStyle w:val="TEZ-3"/>
        <w:outlineLvl w:val="2"/>
      </w:pPr>
      <w:r>
        <w:lastRenderedPageBreak/>
        <w:tab/>
      </w:r>
      <w:bookmarkStart w:id="45" w:name="_Toc11306587"/>
      <w:r>
        <w:t>2.5</w:t>
      </w:r>
      <w:r w:rsidRPr="00E3409B">
        <w:t>.1. Proaktif (Önlemsel) Yakla</w:t>
      </w:r>
      <w:r w:rsidRPr="00E3409B">
        <w:rPr>
          <w:bCs/>
        </w:rPr>
        <w:t>ş</w:t>
      </w:r>
      <w:r w:rsidRPr="00E3409B">
        <w:t>ım</w:t>
      </w:r>
      <w:bookmarkEnd w:id="45"/>
    </w:p>
    <w:p w14:paraId="42FA0111" w14:textId="77777777" w:rsidR="00061EFA" w:rsidRPr="007A007C" w:rsidRDefault="00061EFA" w:rsidP="00061EFA">
      <w:pPr>
        <w:pStyle w:val="Default"/>
        <w:spacing w:line="360" w:lineRule="auto"/>
        <w:jc w:val="both"/>
      </w:pPr>
      <w:r>
        <w:rPr>
          <w:b/>
        </w:rPr>
        <w:tab/>
      </w:r>
      <w:r w:rsidRPr="007A007C">
        <w:t>Kriz yönetimi yaklaşımların</w:t>
      </w:r>
      <w:r>
        <w:t>ın</w:t>
      </w:r>
      <w:r w:rsidRPr="007A007C">
        <w:t xml:space="preserve"> arasında yer alan</w:t>
      </w:r>
      <w:r>
        <w:rPr>
          <w:b/>
        </w:rPr>
        <w:t xml:space="preserve"> </w:t>
      </w:r>
      <w:r w:rsidRPr="007A007C">
        <w:t xml:space="preserve">proaktif yaklaşım, kurumların </w:t>
      </w:r>
      <w:r>
        <w:t xml:space="preserve">olası krizler ile her an karşılaşabileceği düşüncesiyle alternatif çözüm yollarını oluşturup, kurumun her kademesiyle paylaşılması biçiminde tanımlanmaktadır. Bu yaklaşımı benimseyen kurumların var olan faaliyetleri değişimlere ayak uydurmaktadır. Ayrıca rakip kurumlar gerilim içinde krizi çözmeye çalışırken, proaktif yaklaşım ile krizi yöneten kurumların bu gerilim ortamını fırsata çevirmektedir (Demir, 2008: 27).   </w:t>
      </w:r>
      <w:r w:rsidRPr="007A007C">
        <w:t xml:space="preserve">        </w:t>
      </w:r>
    </w:p>
    <w:p w14:paraId="0C07BD66" w14:textId="77777777" w:rsidR="00061EFA" w:rsidRDefault="00061EFA" w:rsidP="00061EFA">
      <w:pPr>
        <w:pStyle w:val="Default"/>
        <w:spacing w:line="360" w:lineRule="auto"/>
        <w:jc w:val="both"/>
      </w:pPr>
      <w:r>
        <w:tab/>
        <w:t>Olası krizlere karşı planlı ve programlı bir şekilde hazır olabilmek için kurumun iç ve dış çevre faktörlerini takip etmesi ve kriz belirtilerini algılamasıyla birlikte dikkatlice değerlendirme yapması gerekmektedir. Kurum bu değerlendirme sonucunda krize yönelik belli başlı stratejiler geliştirebilir. Örnek vermek gerekirse, ürün veya hizmet ömrünün sona ermeye başladığını fark eden kurum, krizin oluşacağı düşüncesine hâkim olmaktadır. Bu durum, pazar analizi ve satış istatistiklerinin takip edilmesi ve incelenmesiyle anlaşılabilir. Kurumun iç ve dış faktörleri bu şekilde ele alınarak paralel bir biçimde izlenmesi ve sürekli olarak krize kaşı hazır olma anlayışını benimsenmesi olumsuz durumların oluşmasını önlemeye katkı sağlamaktadır (Tağraf ve Arslan, 2003: 153</w:t>
      </w:r>
      <w:r w:rsidRPr="00212012">
        <w:t xml:space="preserve">). </w:t>
      </w:r>
      <w:r>
        <w:t>Bu bağlamda</w:t>
      </w:r>
      <w:r w:rsidRPr="00212012">
        <w:t xml:space="preserve"> </w:t>
      </w:r>
      <w:r>
        <w:t>proaktif yaklaşım ile krize hazır olmayı hedefleyen kurumların, iç ve dış çevre faktörlerinde yaşanan gelişmeler hakkında güncel ve faydalı bilgilere ulaşması gerekebilir.</w:t>
      </w:r>
    </w:p>
    <w:p w14:paraId="1FF9ABD4" w14:textId="77777777" w:rsidR="00061EFA" w:rsidRDefault="00061EFA" w:rsidP="00061EFA">
      <w:pPr>
        <w:pStyle w:val="Default"/>
        <w:spacing w:line="360" w:lineRule="auto"/>
        <w:jc w:val="both"/>
      </w:pPr>
    </w:p>
    <w:p w14:paraId="48419937" w14:textId="77777777" w:rsidR="00061EFA" w:rsidRPr="00C90DB7" w:rsidRDefault="00061EFA" w:rsidP="00F00B18">
      <w:pPr>
        <w:pStyle w:val="TEZ-3"/>
        <w:outlineLvl w:val="2"/>
      </w:pPr>
      <w:r>
        <w:tab/>
      </w:r>
      <w:bookmarkStart w:id="46" w:name="_Toc11306588"/>
      <w:r>
        <w:t>2.5</w:t>
      </w:r>
      <w:r w:rsidRPr="00C90DB7">
        <w:t>.2. Reaktif (Tepkisel) Yakla</w:t>
      </w:r>
      <w:r w:rsidRPr="00C90DB7">
        <w:rPr>
          <w:bCs/>
        </w:rPr>
        <w:t>ş</w:t>
      </w:r>
      <w:r w:rsidRPr="00C90DB7">
        <w:t>ım</w:t>
      </w:r>
      <w:bookmarkEnd w:id="46"/>
      <w:r w:rsidRPr="00C90DB7">
        <w:t xml:space="preserve"> </w:t>
      </w:r>
    </w:p>
    <w:p w14:paraId="179FAB79" w14:textId="77777777" w:rsidR="00061EFA" w:rsidRDefault="00061EFA" w:rsidP="00061EFA">
      <w:pPr>
        <w:pStyle w:val="Default"/>
        <w:spacing w:line="360" w:lineRule="auto"/>
        <w:jc w:val="both"/>
      </w:pPr>
      <w:r>
        <w:tab/>
        <w:t>Proaktif yaklaşıma göre farklı olan reaktif yaklaşım, savunmacı niteliğiyle ön plana çıkmaktadır. Reaktif yaklaşım, kriz meydana geldikten sonra kontrol edilebilen ya da kontrol edilemeyen kriz aşamalarında tercih edilmektir. Krizin etkin olduğu süre zarfında kullanılan bu yaklaşımın rolü, olgunlaşmış krizlerin sona erdirilmesi veya olumsuz yanlarının olabildiğince en aza indirilmesidir (Demir, 2008: 28).</w:t>
      </w:r>
    </w:p>
    <w:p w14:paraId="0E84D5BA" w14:textId="178F5760" w:rsidR="00061EFA" w:rsidRDefault="00061EFA" w:rsidP="00061EFA">
      <w:pPr>
        <w:pStyle w:val="Default"/>
        <w:spacing w:line="360" w:lineRule="auto"/>
        <w:jc w:val="both"/>
      </w:pPr>
      <w:r>
        <w:tab/>
        <w:t>Krizin belirtilerini ve krize neden olan unsurları göz ardı eden bu yaklaşım, kriz oluştuktan sonra yapılan faaliyetleri içermektedir. Reaktif yaklaşım, kriz etkinliğinin gözle görülür boyuta ulaşmasıyla birlikte krizi ortadan kaldırmaya yönelik faaliyetleri ve kuruma vereceği zararı mümkün olduğunca azaltmayı hedefleyen çalışmaları temel almaktadır (Kuşay, 2005: 36). Bu nedenle kriz anında yapılacak olan müdahalelerin sonuca ulaşmasını sağlayacak nitelikte olmasına dikkat edilmelidir.</w:t>
      </w:r>
    </w:p>
    <w:p w14:paraId="1908080E" w14:textId="77777777" w:rsidR="00061EFA" w:rsidRDefault="00061EFA" w:rsidP="00F00B18">
      <w:pPr>
        <w:pStyle w:val="TEZ-3"/>
        <w:outlineLvl w:val="2"/>
      </w:pPr>
      <w:r>
        <w:lastRenderedPageBreak/>
        <w:tab/>
      </w:r>
      <w:bookmarkStart w:id="47" w:name="_Toc11306589"/>
      <w:r>
        <w:t>2.5</w:t>
      </w:r>
      <w:r w:rsidRPr="00CD231F">
        <w:t>.3. İnteraktif (Etkileşimci) Yaklaşım</w:t>
      </w:r>
      <w:bookmarkEnd w:id="47"/>
      <w:r w:rsidRPr="00CD231F">
        <w:t xml:space="preserve">     </w:t>
      </w:r>
    </w:p>
    <w:p w14:paraId="6429BF80" w14:textId="77777777" w:rsidR="00061EFA" w:rsidRDefault="00061EFA" w:rsidP="00061EFA">
      <w:pPr>
        <w:pStyle w:val="Default"/>
        <w:spacing w:line="360" w:lineRule="auto"/>
        <w:jc w:val="both"/>
      </w:pPr>
      <w:r>
        <w:rPr>
          <w:b/>
        </w:rPr>
        <w:tab/>
      </w:r>
      <w:r w:rsidRPr="00FD23D5">
        <w:t>K</w:t>
      </w:r>
      <w:r>
        <w:t>uruluşların</w:t>
      </w:r>
      <w:r w:rsidRPr="00FD23D5">
        <w:t xml:space="preserve"> karşı karşıya kaldığı </w:t>
      </w:r>
      <w:r>
        <w:t xml:space="preserve">başta tehdit ve fırsat gibi birden fazla pek çok unsur, </w:t>
      </w:r>
      <w:r w:rsidRPr="00FD23D5">
        <w:t>kriz yönetimi uygulamalarının</w:t>
      </w:r>
      <w:r>
        <w:t xml:space="preserve"> faaliyet alanına girmektedir. Bahsi geçen unsurlar gen</w:t>
      </w:r>
      <w:r w:rsidRPr="00FD23D5">
        <w:t>ellikle</w:t>
      </w:r>
      <w:r>
        <w:t xml:space="preserve"> birbirleriyle bağlantılı olan f</w:t>
      </w:r>
      <w:r w:rsidRPr="00FD23D5">
        <w:t>aktörleri</w:t>
      </w:r>
      <w:r>
        <w:t>n birleşimiyle oluşmaktadır (</w:t>
      </w:r>
      <w:r w:rsidRPr="00B939D0">
        <w:t>Drennan</w:t>
      </w:r>
      <w:r>
        <w:t xml:space="preserve"> ve </w:t>
      </w:r>
      <w:r w:rsidRPr="00B939D0">
        <w:t>McConnell</w:t>
      </w:r>
      <w:r>
        <w:t xml:space="preserve">, 2007: 32). Kriz yönetimi yaklaşımlarından olan interaktif (etkileşimci) yaklaşım ise bu unsurlardan kaynaklanan krizin öncesini, anını ve sonrasını bütüncül bir anlayışla ele almaktadır. İnteraktif yaklaşım, kriz yönetiminin uygulandığı süreçte edinilen bilgi ve veriler kapsamında sürekli kurumsal öğrenme ve denetim çalışmalarını içermektedir. Kriz ortaya çıkmadan önce yapılan hazırlık faaliyetleri, kurumun kriz meydana geldikten sonra uygulayacağı yöntem ve çalışmalar hakkında yol gösterici niteliğe sahip olmalıdır. Bu yaklaşım sayesinde çıkar grupları ile kurum arasında direkt iletişim kurulmakta ve sürekliliğe dayalı bilgi ve veri alışverişi gerçekleştirilmektedir. Etkileşimci yönetim anlayışı ile birlikte kriz öncesi, anı ve sonrası dönemlerde mevcut tüm tarafların çıkarları göz önünde bulundurulmaktadır (Örnek ve Aydın, 2008: 75). Diğer bir ifadeyle interaktif yaklaşım, kriz dönemlerinin tümünü bütüncül anlayışla ele aldığı ve kurumun kriz anında hazırlıklı bir şekilde hareket etmesine katkı sağlayan yaklaşım olarak açıklanabilir.     </w:t>
      </w:r>
    </w:p>
    <w:p w14:paraId="30A4771B" w14:textId="77777777" w:rsidR="00061EFA" w:rsidRPr="00E51E1C" w:rsidRDefault="00061EFA" w:rsidP="00061EFA">
      <w:pPr>
        <w:pStyle w:val="Default"/>
        <w:spacing w:line="360" w:lineRule="auto"/>
        <w:jc w:val="both"/>
      </w:pPr>
    </w:p>
    <w:p w14:paraId="307A05F9" w14:textId="77777777" w:rsidR="00061EFA" w:rsidRPr="00E51E1C" w:rsidRDefault="00061EFA" w:rsidP="00F00B18">
      <w:pPr>
        <w:pStyle w:val="TEZ-3"/>
        <w:outlineLvl w:val="2"/>
      </w:pPr>
      <w:r>
        <w:tab/>
      </w:r>
      <w:bookmarkStart w:id="48" w:name="_Toc11306590"/>
      <w:r>
        <w:t>2.5</w:t>
      </w:r>
      <w:r w:rsidRPr="00E51E1C">
        <w:t>.4. Krizden Kaçma Yakla</w:t>
      </w:r>
      <w:r w:rsidRPr="00E51E1C">
        <w:rPr>
          <w:bCs/>
        </w:rPr>
        <w:t>ş</w:t>
      </w:r>
      <w:r w:rsidRPr="00E51E1C">
        <w:t>ımı</w:t>
      </w:r>
      <w:bookmarkEnd w:id="48"/>
      <w:r w:rsidRPr="00E51E1C">
        <w:tab/>
      </w:r>
    </w:p>
    <w:p w14:paraId="54440004" w14:textId="77777777" w:rsidR="00061EFA" w:rsidRDefault="00061EFA" w:rsidP="00061EFA">
      <w:pPr>
        <w:pStyle w:val="Default"/>
        <w:spacing w:line="360" w:lineRule="auto"/>
        <w:jc w:val="both"/>
      </w:pPr>
      <w:r>
        <w:tab/>
        <w:t>Krizden kaçma yaklaşımı, istenmeyen olayları azaltmaya ya da krizden kaçınma stratejileri gerçekleştirmeye yönelik yapılan çalışmaları içermektedir. Savunmacı bir kişiliğe sahip olan krizden kaçınma yaklaşımı, kurum adına uygun bir durumu ifade etmemektedir. Çünkü tehlike içeren krizlerde, kurumun mevcut durumuna zarar gelmemesine katkı sağlamaktadır. Bu yaklaşım kurumun fırsat yakalayabileceği kriz durumlarında alternatif bir kayıp oluşturmaktadır (Can, 2005: 398).</w:t>
      </w:r>
    </w:p>
    <w:p w14:paraId="4FC17C22" w14:textId="77777777" w:rsidR="00061EFA" w:rsidRDefault="00061EFA" w:rsidP="00061EFA">
      <w:pPr>
        <w:pStyle w:val="Default"/>
        <w:spacing w:line="360" w:lineRule="auto"/>
        <w:jc w:val="both"/>
      </w:pPr>
      <w:r>
        <w:tab/>
        <w:t xml:space="preserve">Krizden kaçmak için kurumun dış çevresini sürekli gözlemlemek önem kazanmaktadır. Aynı zamanda gelecekte ortaya çıkabilecek krizlerin nitelik ve nicelik unsurlarını önceden görebilmek adına etkili yöntemler geliştirmelidir. Özetle krizden kaçma yaklaşımda kurum yönetiminin iç ve dış çevrede yaşanan olaylar hakkında gerekli bilgilere sahip olarak, bu bilgileri detaylı bir şekilde incelemesi gerekmektedir. İç çevrede yapacağı analizde kurumun durumunun ne olduğu ve nasıl bir yol izlediğini ortaya </w:t>
      </w:r>
      <w:r>
        <w:lastRenderedPageBreak/>
        <w:t xml:space="preserve">koyabilecek ölçekler oluşturmalıdır. Ayrıca krizin etkin olduğu süreç boyunda neden olan kaynakların azaltılması önem kazanmaktadır (Dinçer, 2007: 424). </w:t>
      </w:r>
    </w:p>
    <w:p w14:paraId="4CC406A8" w14:textId="77777777" w:rsidR="00061EFA" w:rsidRDefault="00061EFA" w:rsidP="00061EFA">
      <w:pPr>
        <w:pStyle w:val="Default"/>
        <w:spacing w:line="360" w:lineRule="auto"/>
        <w:ind w:firstLine="708"/>
        <w:jc w:val="both"/>
      </w:pPr>
      <w:r>
        <w:t>Sonuç olarak krizden kaçma yaklaşımında kurumların hem iç hem de dış çevre faktörlerinin krize engel olma konusunda belirleyici unsur olduğu ve bu faktörlerin krize karşı yapılan çalışmalarda göz önünde bulundurulması gereken kaynaklardan biri olarak görülebileceği anlaşılabilir.</w:t>
      </w:r>
    </w:p>
    <w:p w14:paraId="174040DD" w14:textId="77777777" w:rsidR="00061EFA" w:rsidRDefault="00061EFA" w:rsidP="00061EFA">
      <w:pPr>
        <w:pStyle w:val="Default"/>
        <w:spacing w:line="360" w:lineRule="auto"/>
        <w:jc w:val="both"/>
      </w:pPr>
    </w:p>
    <w:p w14:paraId="17050BFF" w14:textId="77777777" w:rsidR="00061EFA" w:rsidRDefault="00061EFA" w:rsidP="00F00B18">
      <w:pPr>
        <w:pStyle w:val="TEZ-3"/>
        <w:outlineLvl w:val="2"/>
      </w:pPr>
      <w:r>
        <w:tab/>
      </w:r>
      <w:bookmarkStart w:id="49" w:name="_Toc11306591"/>
      <w:r>
        <w:t>2.5</w:t>
      </w:r>
      <w:r w:rsidRPr="00CD471D">
        <w:t>.5. Krizi Çözme Yaklaşımı</w:t>
      </w:r>
      <w:bookmarkEnd w:id="49"/>
    </w:p>
    <w:p w14:paraId="37A9E178" w14:textId="77777777" w:rsidR="00061EFA" w:rsidRDefault="00061EFA" w:rsidP="00061EFA">
      <w:pPr>
        <w:pStyle w:val="Default"/>
        <w:spacing w:line="360" w:lineRule="auto"/>
        <w:jc w:val="both"/>
        <w:rPr>
          <w:color w:val="auto"/>
        </w:rPr>
      </w:pPr>
      <w:r>
        <w:rPr>
          <w:b/>
          <w:color w:val="auto"/>
        </w:rPr>
        <w:tab/>
      </w:r>
      <w:r w:rsidRPr="00CD471D">
        <w:rPr>
          <w:color w:val="auto"/>
        </w:rPr>
        <w:t>Kriz yönetimi yaklaşımlarının diğer bir türü de krizi çözme yaklaşımı olarak karşımıza çıkmaktadır. Bu yaklaşım</w:t>
      </w:r>
      <w:r>
        <w:rPr>
          <w:color w:val="auto"/>
        </w:rPr>
        <w:t xml:space="preserve"> krizin, kuruma fayda sağlamasına yönelik faaliyetleri kapsamaktadır. Krizi çözme yaklaşımında amaç, kurum yöneticilerine </w:t>
      </w:r>
      <w:proofErr w:type="gramStart"/>
      <w:r>
        <w:rPr>
          <w:color w:val="auto"/>
        </w:rPr>
        <w:t>kaos</w:t>
      </w:r>
      <w:proofErr w:type="gramEnd"/>
      <w:r>
        <w:rPr>
          <w:color w:val="auto"/>
        </w:rPr>
        <w:t xml:space="preserve"> ortamında paniğe kapılmadan krizi çözme konusunda yardımcı olmak ve krizin üstesinden gelinebilecek bir aşama olarak görmelerini sağlamaktadır. Saldırgan bir karaktere bürünüp, kriz ve </w:t>
      </w:r>
      <w:proofErr w:type="gramStart"/>
      <w:r>
        <w:rPr>
          <w:color w:val="auto"/>
        </w:rPr>
        <w:t>kaos</w:t>
      </w:r>
      <w:proofErr w:type="gramEnd"/>
      <w:r>
        <w:rPr>
          <w:color w:val="auto"/>
        </w:rPr>
        <w:t xml:space="preserve"> ortamında yaşam mücadelesi verme endişesi içerisinde olmadan başarıyı sağlama isteğiyle krizi çözüme kavuşturma anlayışını kapsayan politikaları içermektedir (Can, 2005: 398).</w:t>
      </w:r>
    </w:p>
    <w:p w14:paraId="0B3B9C67" w14:textId="77777777" w:rsidR="00061EFA" w:rsidRDefault="00061EFA" w:rsidP="00061EFA">
      <w:pPr>
        <w:pStyle w:val="Default"/>
        <w:spacing w:line="360" w:lineRule="auto"/>
        <w:jc w:val="both"/>
        <w:rPr>
          <w:color w:val="auto"/>
        </w:rPr>
      </w:pPr>
      <w:r>
        <w:rPr>
          <w:color w:val="auto"/>
        </w:rPr>
        <w:tab/>
        <w:t>Kurumlar için istenilmeyen bir durum olarak belirtilen krizin olumlu yanları da bulunmaktadır. Değişim ve gelişim adına kurum yönetimine baskı uygulaması ve kurumun hassas kısımlarını ortaya koyması bakımından kriz olumlu fonksiyonlara sahiptir. Kurum bu olumlu fonksiyonları temel alarak krizden fayda sağlamaya çalışabilir (Dinçer, 2007: 424). Buradan hareketle krizi çözme yaklaşımı, hem kriz öncesi durumun yakından takip edilerek tedbirler almayı hem de kriz sürecinde ortaya çıkan sorunlara uygun çözümleri tam zamanında uygulamayı içeren bir yaklaşım biçimidir (Akıncı, 2010: 95).</w:t>
      </w:r>
    </w:p>
    <w:p w14:paraId="08EBCCCD" w14:textId="77777777" w:rsidR="00061EFA" w:rsidRDefault="00061EFA" w:rsidP="00061EFA">
      <w:pPr>
        <w:pStyle w:val="Default"/>
        <w:spacing w:line="360" w:lineRule="auto"/>
        <w:jc w:val="both"/>
        <w:rPr>
          <w:color w:val="auto"/>
        </w:rPr>
      </w:pPr>
    </w:p>
    <w:p w14:paraId="591C7C7C" w14:textId="77777777" w:rsidR="00061EFA" w:rsidRDefault="00061EFA" w:rsidP="00F00B18">
      <w:pPr>
        <w:pStyle w:val="TEZ-2"/>
        <w:outlineLvl w:val="1"/>
      </w:pPr>
      <w:r>
        <w:tab/>
      </w:r>
      <w:bookmarkStart w:id="50" w:name="_Toc11306592"/>
      <w:r>
        <w:t>2.6. Kriz Yönetimi Süreci</w:t>
      </w:r>
      <w:bookmarkEnd w:id="50"/>
    </w:p>
    <w:p w14:paraId="34E07ABD" w14:textId="77777777" w:rsidR="00061EFA" w:rsidRDefault="00061EFA" w:rsidP="00061EFA">
      <w:pPr>
        <w:pStyle w:val="Default"/>
        <w:spacing w:line="360" w:lineRule="auto"/>
        <w:jc w:val="both"/>
        <w:rPr>
          <w:color w:val="auto"/>
        </w:rPr>
      </w:pPr>
      <w:r>
        <w:rPr>
          <w:color w:val="auto"/>
        </w:rPr>
        <w:tab/>
        <w:t xml:space="preserve">Kriz yönetiminde çalışmalar ağırlıklı olarak kriz öncesi döneme verilmekte ve göstermiş olduğu belirtilerle kriz tespit edilerek oluşmadan önlemektedir. Böylesine bir durum, etkin kriz yönetiminin temelini oluşturmaktadır. Ancak bazı dönemlerde bu ve benzeri süreçlerin yaşanmadığı da bir gerçek olarak karşımıza çıkmaktadır. Kriz yönetimi politikasına sahip olmayan kurumların krizi algılamaları ve krize yönelik çözümleri hazırlamaları, genellikle krizin olgunlaşma evresine geldiği dönemde gerçekleşmektedir. </w:t>
      </w:r>
      <w:r>
        <w:rPr>
          <w:color w:val="auto"/>
        </w:rPr>
        <w:lastRenderedPageBreak/>
        <w:t xml:space="preserve">Bu nedenle krizin etkin olduğu dönemde yapılması gereken önemli hususlardan biri mümkün olduğunca fazla bilgi ve verileri toplayıp </w:t>
      </w:r>
      <w:proofErr w:type="gramStart"/>
      <w:r>
        <w:rPr>
          <w:color w:val="auto"/>
        </w:rPr>
        <w:t>kaos</w:t>
      </w:r>
      <w:proofErr w:type="gramEnd"/>
      <w:r>
        <w:rPr>
          <w:color w:val="auto"/>
        </w:rPr>
        <w:t xml:space="preserve"> ortamının anlaşılmaya çalışılması ve gerçekler, dedikodular ve abartılı değerlendirmelerin birbirinden ayrımı yapılarak, kriz hakkında detaylı analizlerin ortaya konması gerekmektedir (Bozkurt ve Akdeniz, 2014: 100).</w:t>
      </w:r>
    </w:p>
    <w:p w14:paraId="22D16866" w14:textId="77777777" w:rsidR="00061EFA" w:rsidRDefault="00061EFA" w:rsidP="00061EFA">
      <w:pPr>
        <w:pStyle w:val="Default"/>
        <w:spacing w:line="360" w:lineRule="auto"/>
        <w:jc w:val="both"/>
        <w:rPr>
          <w:color w:val="auto"/>
        </w:rPr>
      </w:pPr>
      <w:r>
        <w:rPr>
          <w:color w:val="auto"/>
        </w:rPr>
        <w:tab/>
        <w:t>Kriz önleme, olası olumsuz durumların meydana gelebileceği düşüncesiyle gerekli hazırlıkların yapılması şeklinde tanımlamak doğru olacaktır. Olumsuz durumlara karşı yapılan kriz önleme, kriz tedbirleri ve krizden kaçınma şeklinde iki ayrı kavrama ayrılmaktadır. Kriz tedbirleri, olası krizlerle etkili bir biçimde mücadele etmek amacıyla zararın olabildiğince az olmasını sağlamaya yönelik yapılan planlama ve uygulamaya dair önlemleri ve çalışmaları kapsamaktadır. Krizden kaçınma ise tanımlanmış olası krizlerin analizi ve değerlendirmesini içeren, erken uyarı sisteminin yardımıyla belirlenen, kurum yapısının bu olumsuz duruma uyumunun sağlanmasıyla birlikte tam olarak krizin oluşmasına engel olabilecek tedbirlerin alınması şeklinde tanımlanabilir (Akıncı, 2010: 110).</w:t>
      </w:r>
    </w:p>
    <w:p w14:paraId="0F241021" w14:textId="77777777" w:rsidR="00CB4641" w:rsidRDefault="00CB4641" w:rsidP="00061EFA">
      <w:pPr>
        <w:pStyle w:val="Default"/>
        <w:spacing w:line="360" w:lineRule="auto"/>
        <w:jc w:val="both"/>
        <w:rPr>
          <w:color w:val="auto"/>
        </w:rPr>
      </w:pPr>
    </w:p>
    <w:p w14:paraId="569ECC52" w14:textId="2AC448A5" w:rsidR="00061EFA" w:rsidRDefault="00B82261" w:rsidP="00061EFA">
      <w:pPr>
        <w:pStyle w:val="Default"/>
        <w:spacing w:line="360" w:lineRule="auto"/>
        <w:jc w:val="center"/>
        <w:rPr>
          <w:b/>
          <w:color w:val="auto"/>
        </w:rPr>
      </w:pPr>
      <w:r>
        <w:rPr>
          <w:b/>
          <w:color w:val="auto"/>
        </w:rPr>
        <w:t xml:space="preserve">Şekil </w:t>
      </w:r>
      <w:proofErr w:type="gramStart"/>
      <w:r>
        <w:rPr>
          <w:b/>
          <w:color w:val="auto"/>
        </w:rPr>
        <w:t>2.1</w:t>
      </w:r>
      <w:proofErr w:type="gramEnd"/>
      <w:r>
        <w:rPr>
          <w:b/>
          <w:color w:val="auto"/>
        </w:rPr>
        <w:t xml:space="preserve">. </w:t>
      </w:r>
      <w:r w:rsidRPr="00B82261">
        <w:rPr>
          <w:b/>
          <w:lang w:eastAsia="tr-TR"/>
        </w:rPr>
        <w:t>Kriz Yönetimi Süreci</w:t>
      </w:r>
    </w:p>
    <w:p w14:paraId="251159A1" w14:textId="3C4F1413" w:rsidR="00061EFA" w:rsidRPr="00DB27AF" w:rsidRDefault="00061EFA" w:rsidP="00DB27AF">
      <w:pPr>
        <w:pStyle w:val="ResimYazs"/>
        <w:jc w:val="center"/>
        <w:rPr>
          <w:rFonts w:ascii="Times New Roman" w:hAnsi="Times New Roman" w:cs="Times New Roman"/>
          <w:b/>
          <w:i w:val="0"/>
          <w:color w:val="auto"/>
          <w:sz w:val="24"/>
          <w:szCs w:val="24"/>
        </w:rPr>
      </w:pPr>
    </w:p>
    <w:p w14:paraId="25A84849" w14:textId="4D5A6952" w:rsidR="00061EFA" w:rsidRDefault="00DB27AF" w:rsidP="00061EFA">
      <w:pPr>
        <w:pStyle w:val="Default"/>
        <w:spacing w:line="360" w:lineRule="auto"/>
        <w:jc w:val="both"/>
        <w:rPr>
          <w:color w:val="auto"/>
        </w:rPr>
      </w:pPr>
      <w:r>
        <w:rPr>
          <w:noProof/>
          <w:color w:val="auto"/>
          <w:lang w:eastAsia="tr-TR"/>
        </w:rPr>
        <mc:AlternateContent>
          <mc:Choice Requires="wpg">
            <w:drawing>
              <wp:anchor distT="0" distB="0" distL="114300" distR="114300" simplePos="0" relativeHeight="251713536" behindDoc="0" locked="0" layoutInCell="1" allowOverlap="1" wp14:anchorId="71E94A87" wp14:editId="20874077">
                <wp:simplePos x="0" y="0"/>
                <wp:positionH relativeFrom="column">
                  <wp:posOffset>285253</wp:posOffset>
                </wp:positionH>
                <wp:positionV relativeFrom="paragraph">
                  <wp:posOffset>5687</wp:posOffset>
                </wp:positionV>
                <wp:extent cx="4857667" cy="1740784"/>
                <wp:effectExtent l="0" t="0" r="19685" b="12065"/>
                <wp:wrapNone/>
                <wp:docPr id="8" name="Grup 8"/>
                <wp:cNvGraphicFramePr/>
                <a:graphic xmlns:a="http://schemas.openxmlformats.org/drawingml/2006/main">
                  <a:graphicData uri="http://schemas.microsoft.com/office/word/2010/wordprocessingGroup">
                    <wpg:wgp>
                      <wpg:cNvGrpSpPr/>
                      <wpg:grpSpPr>
                        <a:xfrm>
                          <a:off x="0" y="0"/>
                          <a:ext cx="4857667" cy="1740784"/>
                          <a:chOff x="0" y="0"/>
                          <a:chExt cx="4857667" cy="1740784"/>
                        </a:xfrm>
                      </wpg:grpSpPr>
                      <wps:wsp>
                        <wps:cNvPr id="6" name="Yuvarlatılmış Dikdörtgen 6"/>
                        <wps:cNvSpPr/>
                        <wps:spPr>
                          <a:xfrm>
                            <a:off x="0" y="0"/>
                            <a:ext cx="106489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3E3C50A2"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Kriz Sinyallerinin Belirlenmesi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Yuvarlatılmış Dikdörtgen 7"/>
                        <wps:cNvSpPr/>
                        <wps:spPr>
                          <a:xfrm>
                            <a:off x="1256306" y="0"/>
                            <a:ext cx="106489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06284B11"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Hazırlık ve Korunma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Yuvarlatılmış Dikdörtgen 16"/>
                        <wps:cNvSpPr/>
                        <wps:spPr>
                          <a:xfrm>
                            <a:off x="2520564" y="0"/>
                            <a:ext cx="106489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0FF18DB2"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Krizin Kontrol Altına Alınması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Yuvarlatılmış Dikdörtgen 17"/>
                        <wps:cNvSpPr/>
                        <wps:spPr>
                          <a:xfrm>
                            <a:off x="3792772" y="0"/>
                            <a:ext cx="106489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0C84625C" w14:textId="77777777" w:rsidR="0039757A" w:rsidRPr="00C527EC" w:rsidRDefault="0039757A" w:rsidP="00061EFA">
                              <w:pPr>
                                <w:jc w:val="center"/>
                                <w:rPr>
                                  <w:rFonts w:ascii="Times New Roman" w:hAnsi="Times New Roman" w:cs="Times New Roman"/>
                                  <w:color w:val="000000" w:themeColor="text1"/>
                                  <w:sz w:val="20"/>
                                  <w:szCs w:val="20"/>
                                </w:rPr>
                              </w:pPr>
                              <w:r w:rsidRPr="00C527EC">
                                <w:rPr>
                                  <w:rFonts w:ascii="Times New Roman" w:hAnsi="Times New Roman" w:cs="Times New Roman"/>
                                  <w:color w:val="000000" w:themeColor="text1"/>
                                  <w:sz w:val="20"/>
                                  <w:szCs w:val="20"/>
                                </w:rPr>
                                <w:t>Denge Durumuna Dönüş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Yuvarlatılmış Dikdörtgen 36"/>
                        <wps:cNvSpPr/>
                        <wps:spPr>
                          <a:xfrm>
                            <a:off x="1868557" y="1057524"/>
                            <a:ext cx="1064895" cy="683260"/>
                          </a:xfrm>
                          <a:prstGeom prst="roundRect">
                            <a:avLst/>
                          </a:prstGeom>
                        </wps:spPr>
                        <wps:style>
                          <a:lnRef idx="1">
                            <a:schemeClr val="accent3"/>
                          </a:lnRef>
                          <a:fillRef idx="3">
                            <a:schemeClr val="accent3"/>
                          </a:fillRef>
                          <a:effectRef idx="2">
                            <a:schemeClr val="accent3"/>
                          </a:effectRef>
                          <a:fontRef idx="minor">
                            <a:schemeClr val="lt1"/>
                          </a:fontRef>
                        </wps:style>
                        <wps:txbx>
                          <w:txbxContent>
                            <w:p w14:paraId="5F71B3F4"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Öğrenme ve Değerlendirme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Düz Ok Bağlayıcısı 43"/>
                        <wps:cNvCnPr/>
                        <wps:spPr>
                          <a:xfrm>
                            <a:off x="1081377" y="310101"/>
                            <a:ext cx="17462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4" name="Düz Ok Bağlayıcısı 44"/>
                        <wps:cNvCnPr/>
                        <wps:spPr>
                          <a:xfrm>
                            <a:off x="2337684" y="326004"/>
                            <a:ext cx="190831"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5" name="Düz Ok Bağlayıcısı 45"/>
                        <wps:cNvCnPr/>
                        <wps:spPr>
                          <a:xfrm>
                            <a:off x="3601941" y="318053"/>
                            <a:ext cx="198755"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6" name="Düz Bağlayıcı 46"/>
                        <wps:cNvCnPr/>
                        <wps:spPr>
                          <a:xfrm>
                            <a:off x="4373217" y="699715"/>
                            <a:ext cx="0" cy="683812"/>
                          </a:xfrm>
                          <a:prstGeom prst="line">
                            <a:avLst/>
                          </a:prstGeom>
                        </wps:spPr>
                        <wps:style>
                          <a:lnRef idx="3">
                            <a:schemeClr val="dk1"/>
                          </a:lnRef>
                          <a:fillRef idx="0">
                            <a:schemeClr val="dk1"/>
                          </a:fillRef>
                          <a:effectRef idx="2">
                            <a:schemeClr val="dk1"/>
                          </a:effectRef>
                          <a:fontRef idx="minor">
                            <a:schemeClr val="tx1"/>
                          </a:fontRef>
                        </wps:style>
                        <wps:bodyPr/>
                      </wps:wsp>
                      <wps:wsp>
                        <wps:cNvPr id="65" name="Düz Ok Bağlayıcısı 65"/>
                        <wps:cNvCnPr/>
                        <wps:spPr>
                          <a:xfrm flipH="1">
                            <a:off x="2949934" y="1375576"/>
                            <a:ext cx="1423283"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67" name="Düz Bağlayıcı 67"/>
                        <wps:cNvCnPr/>
                        <wps:spPr>
                          <a:xfrm>
                            <a:off x="524786" y="1375576"/>
                            <a:ext cx="1335820" cy="0"/>
                          </a:xfrm>
                          <a:prstGeom prst="line">
                            <a:avLst/>
                          </a:prstGeom>
                        </wps:spPr>
                        <wps:style>
                          <a:lnRef idx="3">
                            <a:schemeClr val="dk1"/>
                          </a:lnRef>
                          <a:fillRef idx="0">
                            <a:schemeClr val="dk1"/>
                          </a:fillRef>
                          <a:effectRef idx="2">
                            <a:schemeClr val="dk1"/>
                          </a:effectRef>
                          <a:fontRef idx="minor">
                            <a:schemeClr val="tx1"/>
                          </a:fontRef>
                        </wps:style>
                        <wps:bodyPr/>
                      </wps:wsp>
                      <wps:wsp>
                        <wps:cNvPr id="77" name="Düz Ok Bağlayıcısı 77"/>
                        <wps:cNvCnPr/>
                        <wps:spPr>
                          <a:xfrm flipV="1">
                            <a:off x="532737" y="699715"/>
                            <a:ext cx="0" cy="67586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71E94A87" id="Grup 8" o:spid="_x0000_s1072" style="position:absolute;left:0;text-align:left;margin-left:22.45pt;margin-top:.45pt;width:382.5pt;height:137.05pt;z-index:251713536" coordsize="48576,17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">
                <v:roundrect id="Yuvarlatılmış Dikdörtgen 6" o:spid="_x0000_s1073" style="position:absolute;width:10648;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9M88UA&#10;AADaAAAADwAAAGRycy9kb3ducmV2LnhtbESPQWvCQBSE74X+h+UVeqsbDQQbXUVEoRRyMErp8TX7&#10;TKLZtyG7Jml/fVco9DjMzDfMcj2aRvTUudqygukkAkFcWF1zqeB03L/MQTiPrLGxTAq+ycF69fiw&#10;xFTbgQ/U574UAcIuRQWV920qpSsqMugmtiUO3tl2Bn2QXSl1h0OAm0bOoiiRBmsOCxW2tK2ouOY3&#10;o+DzfZjn8Vh+/Jx2sb1kt9fZ1zZT6vlp3CxAeBr9f/iv/aYVJHC/Em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j0zzxQAAANo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3E3C50A2"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Kriz Sinyallerinin Belirlenmesi</w:t>
                        </w:r>
                      </w:p>
                    </w:txbxContent>
                  </v:textbox>
                </v:roundrect>
                <v:roundrect id="Yuvarlatılmış Dikdörtgen 7" o:spid="_x0000_s1074" style="position:absolute;left:12563;width:10649;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paMQA&#10;AADaAAAADwAAAGRycy9kb3ducmV2LnhtbESPQWvCQBSE74L/YXlCb7pRQW3qKiItFMGDqRSPz+xr&#10;Es2+DdnVRH+9Kwg9DjPzDTNftqYUV6pdYVnBcBCBIE6tLjhTsP/56s9AOI+ssbRMCm7kYLnoduYY&#10;a9vwjq6Jz0SAsItRQe59FUvp0pwMuoGtiIP3Z2uDPsg6k7rGJsBNKUdRNJEGCw4LOVa0zik9Jxej&#10;4LBpZsm4zX7v+8+xPW0v76PjeqvUW69dfYDw1Pr/8Kv9rRVM4Xkl3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6WjEAAAA2gAAAA8AAAAAAAAAAAAAAAAAmAIAAGRycy9k&#10;b3ducmV2LnhtbFBLBQYAAAAABAAEAPUAAACJAwAAAAA=&#10;" fillcolor="#aaa [3030]" strokecolor="#a5a5a5 [3206]" strokeweight=".5pt">
                  <v:fill color2="#a3a3a3 [3174]" rotate="t" colors="0 #afafaf;.5 #a5a5a5;1 #929292" focus="100%" type="gradient">
                    <o:fill v:ext="view" type="gradientUnscaled"/>
                  </v:fill>
                  <v:stroke joinstyle="miter"/>
                  <v:textbox>
                    <w:txbxContent>
                      <w:p w14:paraId="06284B11"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Hazırlık ve Korunma</w:t>
                        </w:r>
                      </w:p>
                    </w:txbxContent>
                  </v:textbox>
                </v:roundrect>
                <v:roundrect id="Yuvarlatılmış Dikdörtgen 16" o:spid="_x0000_s1075" style="position:absolute;left:25205;width:10649;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o+98QA&#10;AADbAAAADwAAAGRycy9kb3ducmV2LnhtbERPTWvCQBC9F/oflin0VjcaCDa6iohCKeRglNLjNDsm&#10;0exsyK5J2l/fFQq9zeN9znI9mkb01LnasoLpJAJBXFhdc6ngdNy/zEE4j6yxsUwKvsnBevX4sMRU&#10;24EP1Oe+FCGEXYoKKu/bVEpXVGTQTWxLHLiz7Qz6ALtS6g6HEG4aOYuiRBqsOTRU2NK2ouKa34yC&#10;z/dhnsdj+fFz2sX2kt1eZ1/bTKnnp3GzAOFp9P/iP/ebDvMTuP8SD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aPvfEAAAA2wAAAA8AAAAAAAAAAAAAAAAAmAIAAGRycy9k&#10;b3ducmV2LnhtbFBLBQYAAAAABAAEAPUAAACJAwAAAAA=&#10;" fillcolor="#aaa [3030]" strokecolor="#a5a5a5 [3206]" strokeweight=".5pt">
                  <v:fill color2="#a3a3a3 [3174]" rotate="t" colors="0 #afafaf;.5 #a5a5a5;1 #929292" focus="100%" type="gradient">
                    <o:fill v:ext="view" type="gradientUnscaled"/>
                  </v:fill>
                  <v:stroke joinstyle="miter"/>
                  <v:textbox>
                    <w:txbxContent>
                      <w:p w14:paraId="0FF18DB2"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Krizin Kontrol Altına Alınması</w:t>
                        </w:r>
                      </w:p>
                    </w:txbxContent>
                  </v:textbox>
                </v:roundrect>
                <v:roundrect id="Yuvarlatılmış Dikdörtgen 17" o:spid="_x0000_s1076" style="position:absolute;left:37927;width:10649;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bbMQA&#10;AADbAAAADwAAAGRycy9kb3ducmV2LnhtbERPTWvCQBC9F/oflil4q5sqtBrdhCIKUvDQGMTjmB2T&#10;tNnZkF1N2l/fLQje5vE+Z5kOphFX6lxtWcHLOAJBXFhdc6kg32+eZyCcR9bYWCYFP+QgTR4flhhr&#10;2/MnXTNfihDCLkYFlfdtLKUrKjLoxrYlDtzZdgZ9gF0pdYd9CDeNnETRqzRYc2iosKVVRcV3djEK&#10;jh/9LJsO5eE3X0/t1+4yn5xWO6VGT8P7AoSnwd/FN/dWh/lv8P9LOEA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Wm2zEAAAA2wAAAA8AAAAAAAAAAAAAAAAAmAIAAGRycy9k&#10;b3ducmV2LnhtbFBLBQYAAAAABAAEAPUAAACJAwAAAAA=&#10;" fillcolor="#aaa [3030]" strokecolor="#a5a5a5 [3206]" strokeweight=".5pt">
                  <v:fill color2="#a3a3a3 [3174]" rotate="t" colors="0 #afafaf;.5 #a5a5a5;1 #929292" focus="100%" type="gradient">
                    <o:fill v:ext="view" type="gradientUnscaled"/>
                  </v:fill>
                  <v:stroke joinstyle="miter"/>
                  <v:textbox>
                    <w:txbxContent>
                      <w:p w14:paraId="0C84625C" w14:textId="77777777" w:rsidR="0039757A" w:rsidRPr="00C527EC" w:rsidRDefault="0039757A" w:rsidP="00061EFA">
                        <w:pPr>
                          <w:jc w:val="center"/>
                          <w:rPr>
                            <w:rFonts w:ascii="Times New Roman" w:hAnsi="Times New Roman" w:cs="Times New Roman"/>
                            <w:color w:val="000000" w:themeColor="text1"/>
                            <w:sz w:val="20"/>
                            <w:szCs w:val="20"/>
                          </w:rPr>
                        </w:pPr>
                        <w:r w:rsidRPr="00C527EC">
                          <w:rPr>
                            <w:rFonts w:ascii="Times New Roman" w:hAnsi="Times New Roman" w:cs="Times New Roman"/>
                            <w:color w:val="000000" w:themeColor="text1"/>
                            <w:sz w:val="20"/>
                            <w:szCs w:val="20"/>
                          </w:rPr>
                          <w:t>Denge Durumuna Dönüş</w:t>
                        </w:r>
                      </w:p>
                    </w:txbxContent>
                  </v:textbox>
                </v:roundrect>
                <v:roundrect id="Yuvarlatılmış Dikdörtgen 36" o:spid="_x0000_s1077" style="position:absolute;left:18685;top:10575;width:10649;height:6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il8UA&#10;AADbAAAADwAAAGRycy9kb3ducmV2LnhtbESPQWvCQBSE70L/w/IK3nRTA2JTVymiIIIHYyg9vmZf&#10;k7TZtyG7muivdwXB4zAz3zDzZW9qcabWVZYVvI0jEMS51RUXCrLjZjQD4TyyxtoyKbiQg+XiZTDH&#10;RNuOD3ROfSEChF2CCkrvm0RKl5dk0I1tQxy8X9sa9EG2hdQtdgFuajmJoqk0WHFYKLGhVUn5f3oy&#10;Cr533SyN++Lrmq1j+7c/vU9+Vnulhq/95wcIT71/hh/trVYQT+H+JfwA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2KXxQAAANsAAAAPAAAAAAAAAAAAAAAAAJgCAABkcnMv&#10;ZG93bnJldi54bWxQSwUGAAAAAAQABAD1AAAAigMAAAAA&#10;" fillcolor="#aaa [3030]" strokecolor="#a5a5a5 [3206]" strokeweight=".5pt">
                  <v:fill color2="#a3a3a3 [3174]" rotate="t" colors="0 #afafaf;.5 #a5a5a5;1 #929292" focus="100%" type="gradient">
                    <o:fill v:ext="view" type="gradientUnscaled"/>
                  </v:fill>
                  <v:stroke joinstyle="miter"/>
                  <v:textbox>
                    <w:txbxContent>
                      <w:p w14:paraId="5F71B3F4" w14:textId="77777777" w:rsidR="0039757A" w:rsidRPr="00C32EAB" w:rsidRDefault="0039757A" w:rsidP="00061EFA">
                        <w:pPr>
                          <w:jc w:val="center"/>
                          <w:rPr>
                            <w:rFonts w:ascii="Times New Roman" w:hAnsi="Times New Roman" w:cs="Times New Roman"/>
                            <w:color w:val="000000" w:themeColor="text1"/>
                            <w:sz w:val="20"/>
                            <w:szCs w:val="20"/>
                          </w:rPr>
                        </w:pPr>
                        <w:r w:rsidRPr="00C32EAB">
                          <w:rPr>
                            <w:rFonts w:ascii="Times New Roman" w:hAnsi="Times New Roman" w:cs="Times New Roman"/>
                            <w:color w:val="000000" w:themeColor="text1"/>
                            <w:sz w:val="20"/>
                            <w:szCs w:val="20"/>
                          </w:rPr>
                          <w:t>Öğrenme ve Değerlendirme</w:t>
                        </w:r>
                      </w:p>
                    </w:txbxContent>
                  </v:textbox>
                </v:roundrect>
                <v:shape id="Düz Ok Bağlayıcısı 43" o:spid="_x0000_s1078" type="#_x0000_t32" style="position:absolute;left:10813;top:3101;width:17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Q2gsYAAADbAAAADwAAAGRycy9kb3ducmV2LnhtbESPW2vCQBSE3wv+h+UIfWs2tiolupFS&#10;KdrigzdaHw/Zk4tmz4bsqum/dwtCH4eZ+YaZzjpTiwu1rrKsYBDFIIgzqysuFOx3H0+vIJxH1lhb&#10;JgW/5GCW9h6mmGh75Q1dtr4QAcIuQQWl900ipctKMugi2xAHL7etQR9kW0jd4jXATS2f43gsDVYc&#10;Fkps6L2k7LQ9GwWrw3rx/TWaV/yT6dOy3hw/c54r9djv3iYgPHX+P3xvL7WC4Qv8fQk/QK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8kNoLGAAAA2wAAAA8AAAAAAAAA&#10;AAAAAAAAoQIAAGRycy9kb3ducmV2LnhtbFBLBQYAAAAABAAEAPkAAACUAwAAAAA=&#10;" strokecolor="black [3200]" strokeweight="1.5pt">
                  <v:stroke endarrow="block" joinstyle="miter"/>
                </v:shape>
                <v:shape id="Düz Ok Bağlayıcısı 44" o:spid="_x0000_s1079" type="#_x0000_t32" style="position:absolute;left:23376;top:3260;width:19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2u9sQAAADbAAAADwAAAGRycy9kb3ducmV2LnhtbESPQYvCMBSE74L/ITxhb5qu6CLVKIsi&#10;q+JB3UU9PppnW21eShO1/nsjLHgcZuYbZjSpTSFuVLncsoLPTgSCOLE651TB3++8PQDhPLLGwjIp&#10;eJCDybjZGGGs7Z23dNv5VAQIuxgVZN6XsZQuycig69iSOHgnWxn0QVap1BXeA9wUshtFX9JgzmEh&#10;w5KmGSWX3dUoWB83P/tVf5bzIdGXRbE9L088U+qjVX8PQXiq/Tv8315oBb0evL6EHyDH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a72xAAAANsAAAAPAAAAAAAAAAAA&#10;AAAAAKECAABkcnMvZG93bnJldi54bWxQSwUGAAAAAAQABAD5AAAAkgMAAAAA&#10;" strokecolor="black [3200]" strokeweight="1.5pt">
                  <v:stroke endarrow="block" joinstyle="miter"/>
                </v:shape>
                <v:shape id="Düz Ok Bağlayıcısı 45" o:spid="_x0000_s1080" type="#_x0000_t32" style="position:absolute;left:36019;top:3180;width:19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ELbcUAAADbAAAADwAAAGRycy9kb3ducmV2LnhtbESPQWvCQBSE74L/YXmCN91UmlKiqxSD&#10;NEoPaovt8ZF9JjHZtyG7avrvu4VCj8PMfMMsVr1pxI06V1lW8DCNQBDnVldcKPh430yeQTiPrLGx&#10;TAq+ycFqORwsMNH2zge6HX0hAoRdggpK79tESpeXZNBNbUscvLPtDPogu0LqDu8Bbho5i6InabDi&#10;sFBiS+uS8vp4NQrevvavp12cVvyZ6zprDpftmVOlxqP+ZQ7CU+//w3/tTCt4jOH3S/gB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4ELbcUAAADbAAAADwAAAAAAAAAA&#10;AAAAAAChAgAAZHJzL2Rvd25yZXYueG1sUEsFBgAAAAAEAAQA+QAAAJMDAAAAAA==&#10;" strokecolor="black [3200]" strokeweight="1.5pt">
                  <v:stroke endarrow="block" joinstyle="miter"/>
                </v:shape>
                <v:line id="Düz Bağlayıcı 46" o:spid="_x0000_s1081" style="position:absolute;visibility:visible;mso-wrap-style:square" from="43732,6997" to="43732,13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Zg1sYAAADbAAAADwAAAGRycy9kb3ducmV2LnhtbESP3WrCQBSE7wXfYTlC73SjFJHoKkUU&#10;LAVFI/7cHbLHJDR7Ns1uTezTd4VCL4eZ+YaZLVpTijvVrrCsYDiIQBCnVhecKTgm6/4EhPPIGkvL&#10;pOBBDhbzbmeGsbYN7+l+8JkIEHYxKsi9r2IpXZqTQTewFXHwbrY26IOsM6lrbALclHIURWNpsOCw&#10;kGNFy5zSz8O3UdCcvpLtR/R+1pdVsrleHz+7cpgo9dJr36YgPLX+P/zX3mgFr2N4fg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2YNbGAAAA2wAAAA8AAAAAAAAA&#10;AAAAAAAAoQIAAGRycy9kb3ducmV2LnhtbFBLBQYAAAAABAAEAPkAAACUAwAAAAA=&#10;" strokecolor="black [3200]" strokeweight="1.5pt">
                  <v:stroke joinstyle="miter"/>
                </v:line>
                <v:shape id="Düz Ok Bağlayıcısı 65" o:spid="_x0000_s1082" type="#_x0000_t32" style="position:absolute;left:29499;top:13755;width:1423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wz8IAAADbAAAADwAAAGRycy9kb3ducmV2LnhtbESPwYrCQBBE74L/MLTgTScqKxIdZREE&#10;QTwY/YAm0ybBTE8202ry9zsLCx6L6nrVtdl1rlYvakPl2cBsmoAizr2tuDBwux4mK1BBkC3WnslA&#10;TwF22+Fgg6n1b77QK5NCRQiHFA2UIk2qdchLchimviGO3t23DiXKttC2xXeEu1rPk2SpHVYcG0ps&#10;aF9S/sieLr5xvhz68/Hx8zxVvdSL1T6TWW/MeNR9r0EJdfI5/k8frYHlF/xtiQD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Cwz8IAAADbAAAADwAAAAAAAAAAAAAA&#10;AAChAgAAZHJzL2Rvd25yZXYueG1sUEsFBgAAAAAEAAQA+QAAAJADAAAAAA==&#10;" strokecolor="black [3200]" strokeweight="1.5pt">
                  <v:stroke endarrow="block" joinstyle="miter"/>
                </v:shape>
                <v:line id="Düz Bağlayıcı 67" o:spid="_x0000_s1083" style="position:absolute;visibility:visible;mso-wrap-style:square" from="5247,13755" to="18606,13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ZLcYAAADbAAAADwAAAGRycy9kb3ducmV2LnhtbESPT2vCQBTE70K/w/IK3nSjB5XoKqVU&#10;sBQqGvHP7ZF9JqHZt2l2NdFP7wqFHoeZ+Q0zW7SmFFeqXWFZwaAfgSBOrS44U7BLlr0JCOeRNZaW&#10;ScGNHCzmL50Zxto2vKHr1mciQNjFqCD3voqldGlOBl3fVsTBO9vaoA+yzqSusQlwU8phFI2kwYLD&#10;Qo4VveeU/mwvRkGz/02+v6LPgz5+JKvT6XZfl4NEqe5r+zYF4an1/+G/9korGI3h+SX8AD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3PmS3GAAAA2wAAAA8AAAAAAAAA&#10;AAAAAAAAoQIAAGRycy9kb3ducmV2LnhtbFBLBQYAAAAABAAEAPkAAACUAwAAAAA=&#10;" strokecolor="black [3200]" strokeweight="1.5pt">
                  <v:stroke joinstyle="miter"/>
                </v:line>
                <v:shape id="Düz Ok Bağlayıcısı 77" o:spid="_x0000_s1084" type="#_x0000_t32" style="position:absolute;left:5327;top:6997;width:0;height:67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cd/sIAAADbAAAADwAAAGRycy9kb3ducmV2LnhtbESPwYrCQBBE74L/MLTgTScqrBIdZREE&#10;QTwY/YAm0ybBTE8202ry9zsLCx6L6nrVtdl1rlYvakPl2cBsmoAizr2tuDBwux4mK1BBkC3WnslA&#10;TwF22+Fgg6n1b77QK5NCRQiHFA2UIk2qdchLchimviGO3t23DiXKttC2xXeEu1rPk+RLO6w4NpTY&#10;0L6k/JE9XXzjfDn05+Pj53mqeqkXq30ms96Y8aj7XoMS6uRz/J8+WgPLJfxtiQD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cd/sIAAADbAAAADwAAAAAAAAAAAAAA&#10;AAChAgAAZHJzL2Rvd25yZXYueG1sUEsFBgAAAAAEAAQA+QAAAJADAAAAAA==&#10;" strokecolor="black [3200]" strokeweight="1.5pt">
                  <v:stroke endarrow="block" joinstyle="miter"/>
                </v:shape>
              </v:group>
            </w:pict>
          </mc:Fallback>
        </mc:AlternateContent>
      </w:r>
    </w:p>
    <w:p w14:paraId="43E9E758" w14:textId="0652237A" w:rsidR="00061EFA" w:rsidRDefault="00061EFA" w:rsidP="00061EFA">
      <w:pPr>
        <w:pStyle w:val="Default"/>
        <w:spacing w:line="360" w:lineRule="auto"/>
        <w:jc w:val="both"/>
        <w:rPr>
          <w:color w:val="auto"/>
        </w:rPr>
      </w:pPr>
    </w:p>
    <w:p w14:paraId="7F5CF81A" w14:textId="6EE0D15E" w:rsidR="00061EFA" w:rsidRDefault="00061EFA" w:rsidP="00061EFA">
      <w:pPr>
        <w:pStyle w:val="Default"/>
        <w:spacing w:line="360" w:lineRule="auto"/>
        <w:jc w:val="both"/>
        <w:rPr>
          <w:color w:val="auto"/>
        </w:rPr>
      </w:pPr>
    </w:p>
    <w:p w14:paraId="2CA6F52F" w14:textId="77777777" w:rsidR="00061EFA" w:rsidRDefault="00061EFA" w:rsidP="00061EFA">
      <w:pPr>
        <w:pStyle w:val="Default"/>
        <w:spacing w:line="360" w:lineRule="auto"/>
        <w:jc w:val="both"/>
        <w:rPr>
          <w:color w:val="auto"/>
        </w:rPr>
      </w:pPr>
    </w:p>
    <w:p w14:paraId="1C18C9BE" w14:textId="2AE218FB" w:rsidR="00061EFA" w:rsidRDefault="00061EFA" w:rsidP="00061EFA">
      <w:pPr>
        <w:pStyle w:val="Default"/>
        <w:spacing w:line="360" w:lineRule="auto"/>
        <w:jc w:val="both"/>
        <w:rPr>
          <w:color w:val="auto"/>
        </w:rPr>
      </w:pPr>
    </w:p>
    <w:p w14:paraId="7E00444D" w14:textId="3D9E0808" w:rsidR="00061EFA" w:rsidRDefault="00061EFA" w:rsidP="00061EFA">
      <w:pPr>
        <w:pStyle w:val="Default"/>
        <w:spacing w:line="360" w:lineRule="auto"/>
        <w:jc w:val="both"/>
        <w:rPr>
          <w:color w:val="auto"/>
        </w:rPr>
      </w:pPr>
    </w:p>
    <w:p w14:paraId="63F35B43" w14:textId="77777777" w:rsidR="00224499" w:rsidRDefault="00224499" w:rsidP="00A039EA">
      <w:pPr>
        <w:pStyle w:val="Default"/>
        <w:spacing w:line="360" w:lineRule="auto"/>
        <w:ind w:firstLine="567"/>
        <w:rPr>
          <w:color w:val="auto"/>
        </w:rPr>
      </w:pPr>
    </w:p>
    <w:p w14:paraId="7610BD01" w14:textId="77777777" w:rsidR="00061EFA" w:rsidRPr="001134D2" w:rsidRDefault="00061EFA" w:rsidP="00A039EA">
      <w:pPr>
        <w:pStyle w:val="Default"/>
        <w:spacing w:line="360" w:lineRule="auto"/>
        <w:ind w:firstLine="567"/>
        <w:rPr>
          <w:color w:val="auto"/>
          <w:sz w:val="20"/>
          <w:szCs w:val="20"/>
        </w:rPr>
      </w:pPr>
      <w:r w:rsidRPr="00224499">
        <w:rPr>
          <w:b/>
          <w:color w:val="auto"/>
          <w:sz w:val="20"/>
          <w:szCs w:val="20"/>
        </w:rPr>
        <w:t>Kaynak:</w:t>
      </w:r>
      <w:r w:rsidRPr="001134D2">
        <w:rPr>
          <w:color w:val="auto"/>
          <w:sz w:val="20"/>
          <w:szCs w:val="20"/>
        </w:rPr>
        <w:t xml:space="preserve"> Can, 2005: 398</w:t>
      </w:r>
    </w:p>
    <w:p w14:paraId="7B2FB5F0" w14:textId="77777777" w:rsidR="00061EFA" w:rsidRDefault="00061EFA" w:rsidP="00061EFA">
      <w:pPr>
        <w:pStyle w:val="Default"/>
        <w:spacing w:line="360" w:lineRule="auto"/>
        <w:jc w:val="both"/>
        <w:rPr>
          <w:color w:val="auto"/>
        </w:rPr>
      </w:pPr>
    </w:p>
    <w:p w14:paraId="7063ABA6" w14:textId="07130F99" w:rsidR="00061EFA" w:rsidRDefault="005D4873" w:rsidP="00061EFA">
      <w:pPr>
        <w:pStyle w:val="Default"/>
        <w:spacing w:line="360" w:lineRule="auto"/>
        <w:jc w:val="both"/>
        <w:rPr>
          <w:color w:val="auto"/>
        </w:rPr>
      </w:pPr>
      <w:r>
        <w:rPr>
          <w:color w:val="auto"/>
        </w:rPr>
        <w:tab/>
        <w:t xml:space="preserve">Şekil </w:t>
      </w:r>
      <w:proofErr w:type="gramStart"/>
      <w:r>
        <w:rPr>
          <w:color w:val="auto"/>
        </w:rPr>
        <w:t>2</w:t>
      </w:r>
      <w:r w:rsidR="0053448C">
        <w:rPr>
          <w:color w:val="auto"/>
        </w:rPr>
        <w:t>.1</w:t>
      </w:r>
      <w:proofErr w:type="gramEnd"/>
      <w:r w:rsidR="0053448C">
        <w:rPr>
          <w:color w:val="auto"/>
        </w:rPr>
        <w:t>.</w:t>
      </w:r>
      <w:r w:rsidR="00061EFA">
        <w:rPr>
          <w:color w:val="auto"/>
        </w:rPr>
        <w:t xml:space="preserve">’de görüldüğü gibi kriz yönetim sürecinde izlenen yol belirtilmektedir. Bahsi geçen şekilde kriz sinyallerinin belirlenmesi, hazırlık ve korunma, krizin kontrol altına alınması, denge durumuna dönüş ve öğrenme ve değerlendirme olarak döngüsel bir durumdan söz edilmektedir. Bu döngüsel durumun ilk ayağını kriz sinyallerinin belirlenmesi oluşturmaktadır. Kriz sinyallerini algılandıktan sonra hazırlık ve korunma </w:t>
      </w:r>
      <w:r w:rsidR="00061EFA">
        <w:rPr>
          <w:color w:val="auto"/>
        </w:rPr>
        <w:lastRenderedPageBreak/>
        <w:t>evresine geçilmektedir. Gerekli hazırlıkların yapılmasının ardından krizin kontrol altına alınması için uygun faaliyetlerin gerçekleştirilmesi gerekmektedir. Krizin kontrol altına alınması evresinden sonra denge durumuna dönüş evresi gelmektedir. Kurumun eski durumuna dönmesini ifade eden bu evrenin tamamlanmasının ardından son kısım olan öğrenme ve değerlendirme kısmına geçilerek, yaşanan kriz ile ilgili edinilen bilgi ve tecrübelerden bir sonuca varılmaktadır.</w:t>
      </w:r>
    </w:p>
    <w:p w14:paraId="3ABCFC10" w14:textId="77777777" w:rsidR="00061EFA" w:rsidRDefault="00061EFA" w:rsidP="00061EFA">
      <w:pPr>
        <w:pStyle w:val="Default"/>
        <w:spacing w:line="360" w:lineRule="auto"/>
        <w:jc w:val="both"/>
        <w:rPr>
          <w:color w:val="auto"/>
        </w:rPr>
      </w:pPr>
      <w:r>
        <w:rPr>
          <w:color w:val="auto"/>
        </w:rPr>
        <w:tab/>
        <w:t xml:space="preserve">Etkin kriz yönetimi süreci, yaşanan krizden sonra oluşabilecek olayları fırsata çevirebilme anlayışıyla yaklaşarak olumsuz durumu olumlu bir duruma dönüştürmektedir. Ayrıca herhangi bir kurumun, kriz meydana gelmeden önce gerçekleştireceği çalışmalar, kriz ortaya çıktıktan sonra nasıl bir yönetim uygulaması sergileyeceğinin göstergesidir (Örnek ve Aydın, 2008: 77). </w:t>
      </w:r>
      <w:r w:rsidRPr="00451F0B">
        <w:rPr>
          <w:color w:val="auto"/>
        </w:rPr>
        <w:t>Gerçek bir kriz sırasında</w:t>
      </w:r>
      <w:r>
        <w:rPr>
          <w:color w:val="auto"/>
        </w:rPr>
        <w:t xml:space="preserve"> ise</w:t>
      </w:r>
      <w:r w:rsidRPr="00451F0B">
        <w:rPr>
          <w:color w:val="auto"/>
        </w:rPr>
        <w:t>,</w:t>
      </w:r>
      <w:r>
        <w:rPr>
          <w:color w:val="auto"/>
        </w:rPr>
        <w:t xml:space="preserve"> daha önce yapılmış olan kriz yönetim</w:t>
      </w:r>
      <w:r w:rsidRPr="00451F0B">
        <w:rPr>
          <w:color w:val="auto"/>
        </w:rPr>
        <w:t xml:space="preserve"> plan</w:t>
      </w:r>
      <w:r>
        <w:rPr>
          <w:color w:val="auto"/>
        </w:rPr>
        <w:t>ı,</w:t>
      </w:r>
      <w:r w:rsidRPr="00451F0B">
        <w:rPr>
          <w:color w:val="auto"/>
        </w:rPr>
        <w:t xml:space="preserve"> gerçe</w:t>
      </w:r>
      <w:r>
        <w:rPr>
          <w:color w:val="auto"/>
        </w:rPr>
        <w:t>k zamanlı olarak uygulamaya koyulur</w:t>
      </w:r>
      <w:r w:rsidRPr="00451F0B">
        <w:rPr>
          <w:color w:val="auto"/>
        </w:rPr>
        <w:t>.</w:t>
      </w:r>
      <w:r>
        <w:rPr>
          <w:color w:val="auto"/>
        </w:rPr>
        <w:t xml:space="preserve"> Kriz yönetim ekibinin </w:t>
      </w:r>
      <w:r w:rsidRPr="00451F0B">
        <w:rPr>
          <w:color w:val="auto"/>
        </w:rPr>
        <w:t>üyeleri, plan ve protokoller konusundaki hazırlıkları ve bilgileri konusunda test edilir.</w:t>
      </w:r>
      <w:r>
        <w:rPr>
          <w:color w:val="auto"/>
        </w:rPr>
        <w:t xml:space="preserve"> Kriz anında hem kurum çalışanları hem de kriz yönetim ekibi üyelerinin arasında</w:t>
      </w:r>
      <w:r w:rsidRPr="00451F0B">
        <w:rPr>
          <w:color w:val="auto"/>
        </w:rPr>
        <w:t xml:space="preserve"> </w:t>
      </w:r>
      <w:r>
        <w:rPr>
          <w:color w:val="auto"/>
        </w:rPr>
        <w:t xml:space="preserve">gerginlik yüksek olabilir, </w:t>
      </w:r>
      <w:r w:rsidRPr="00451F0B">
        <w:rPr>
          <w:color w:val="auto"/>
        </w:rPr>
        <w:t xml:space="preserve">iletişim gerilebilir. Plan </w:t>
      </w:r>
      <w:r>
        <w:rPr>
          <w:color w:val="auto"/>
        </w:rPr>
        <w:t>iyi tasarlanmış</w:t>
      </w:r>
      <w:r w:rsidRPr="00451F0B">
        <w:rPr>
          <w:color w:val="auto"/>
        </w:rPr>
        <w:t xml:space="preserve"> ve uygulanmışsa, </w:t>
      </w:r>
      <w:r>
        <w:rPr>
          <w:color w:val="auto"/>
        </w:rPr>
        <w:t xml:space="preserve">kriz durumunda kurum faaliyetlerinin yerine getirebilmesi </w:t>
      </w:r>
      <w:r w:rsidRPr="00451F0B">
        <w:rPr>
          <w:color w:val="auto"/>
        </w:rPr>
        <w:t xml:space="preserve">daha kolay hale </w:t>
      </w:r>
      <w:r>
        <w:rPr>
          <w:color w:val="auto"/>
        </w:rPr>
        <w:t>gelecektir (</w:t>
      </w:r>
      <w:r>
        <w:t>Sutherland, 2013:</w:t>
      </w:r>
      <w:r>
        <w:rPr>
          <w:color w:val="auto"/>
        </w:rPr>
        <w:t xml:space="preserve"> 43 - 44).   </w:t>
      </w:r>
    </w:p>
    <w:p w14:paraId="7F1EB5EB" w14:textId="77777777" w:rsidR="00061EFA" w:rsidRDefault="00061EFA" w:rsidP="00061EFA">
      <w:pPr>
        <w:pStyle w:val="Default"/>
        <w:spacing w:line="360" w:lineRule="auto"/>
        <w:jc w:val="both"/>
        <w:rPr>
          <w:color w:val="auto"/>
        </w:rPr>
      </w:pPr>
      <w:r>
        <w:rPr>
          <w:color w:val="auto"/>
        </w:rPr>
        <w:tab/>
        <w:t>Kriz yönetimi süreci kriz öncesi yönetimi, kriz anı yönetimi ve kriz sonrası yönetimi olmak üzere 3 alt başlık altında incelenmektedir. Kriz yönetim sürecini ayrıntılı bir şekilde ele alan başlıklar aşağıda açıklanmaktadır.</w:t>
      </w:r>
      <w:r>
        <w:rPr>
          <w:color w:val="auto"/>
        </w:rPr>
        <w:tab/>
      </w:r>
    </w:p>
    <w:p w14:paraId="5835FCD8" w14:textId="77777777" w:rsidR="00061EFA" w:rsidRDefault="00061EFA" w:rsidP="00061EFA">
      <w:pPr>
        <w:pStyle w:val="Default"/>
        <w:spacing w:line="360" w:lineRule="auto"/>
        <w:jc w:val="both"/>
        <w:rPr>
          <w:color w:val="auto"/>
        </w:rPr>
      </w:pPr>
    </w:p>
    <w:p w14:paraId="2A31C9B4" w14:textId="77777777" w:rsidR="00061EFA" w:rsidRPr="0016065D" w:rsidRDefault="00061EFA" w:rsidP="00F00B18">
      <w:pPr>
        <w:pStyle w:val="TEZ-3"/>
        <w:outlineLvl w:val="2"/>
        <w:rPr>
          <w:color w:val="auto"/>
        </w:rPr>
      </w:pPr>
      <w:r>
        <w:tab/>
      </w:r>
      <w:bookmarkStart w:id="51" w:name="_Toc11306593"/>
      <w:r>
        <w:t>2.6</w:t>
      </w:r>
      <w:r w:rsidRPr="0016065D">
        <w:t>.1. Kriz Öncesi Yönetimi</w:t>
      </w:r>
      <w:bookmarkEnd w:id="51"/>
      <w:r w:rsidRPr="0016065D">
        <w:t xml:space="preserve"> </w:t>
      </w:r>
    </w:p>
    <w:p w14:paraId="5313D30F" w14:textId="72E767A8" w:rsidR="00061EFA" w:rsidRDefault="00061EFA" w:rsidP="00061EFA">
      <w:pPr>
        <w:pStyle w:val="Default"/>
        <w:spacing w:line="360" w:lineRule="auto"/>
        <w:jc w:val="both"/>
        <w:rPr>
          <w:color w:val="auto"/>
        </w:rPr>
      </w:pPr>
      <w:r>
        <w:rPr>
          <w:color w:val="auto"/>
        </w:rPr>
        <w:tab/>
        <w:t>K</w:t>
      </w:r>
      <w:r w:rsidRPr="00061394">
        <w:rPr>
          <w:color w:val="auto"/>
        </w:rPr>
        <w:t>riz, kritik öneme sah</w:t>
      </w:r>
      <w:r>
        <w:rPr>
          <w:color w:val="auto"/>
        </w:rPr>
        <w:t>ip kararların alınmasını ya da ciddi eylemlerin gerçekleştirilmesini gerektiren,</w:t>
      </w:r>
      <w:r w:rsidRPr="00061394">
        <w:rPr>
          <w:color w:val="auto"/>
        </w:rPr>
        <w:t xml:space="preserve"> </w:t>
      </w:r>
      <w:proofErr w:type="gramStart"/>
      <w:r w:rsidRPr="00061394">
        <w:rPr>
          <w:color w:val="auto"/>
        </w:rPr>
        <w:t>spesifik</w:t>
      </w:r>
      <w:proofErr w:type="gramEnd"/>
      <w:r w:rsidRPr="00061394">
        <w:rPr>
          <w:color w:val="auto"/>
        </w:rPr>
        <w:t xml:space="preserve"> ve doğal olarak d</w:t>
      </w:r>
      <w:r w:rsidR="00FA12C0">
        <w:rPr>
          <w:color w:val="auto"/>
        </w:rPr>
        <w:t xml:space="preserve">engesiz bir zaman veya durumdur (Cowan, 2007: 6). Buradan </w:t>
      </w:r>
      <w:r>
        <w:rPr>
          <w:color w:val="auto"/>
        </w:rPr>
        <w:t>hareketle krizin etkin boyuta ulaşmasından sonra kurumların uygun çözüm yollarını araması doğru bir yaklaşım değildir. Kriz, etkin boyuta ulaşmadan önce, muhtemel kriz belirtilerini alg</w:t>
      </w:r>
      <w:r w:rsidR="00FA12C0">
        <w:rPr>
          <w:color w:val="auto"/>
        </w:rPr>
        <w:t>ılayabilen, krizi fırsata çevir</w:t>
      </w:r>
      <w:r>
        <w:rPr>
          <w:color w:val="auto"/>
        </w:rPr>
        <w:t>me konusunda başarılı olan ve kuruma yeni bir anlayış getirebilen yönetim yapısının hazırlanmış olması önemli bir husus olarak karşımıza çıkmaktadır (Tüz, 1996: 17-18).</w:t>
      </w:r>
    </w:p>
    <w:p w14:paraId="3A94CA08" w14:textId="77777777" w:rsidR="00061EFA" w:rsidRDefault="00061EFA" w:rsidP="00061EFA">
      <w:pPr>
        <w:pStyle w:val="Default"/>
        <w:spacing w:line="360" w:lineRule="auto"/>
        <w:jc w:val="both"/>
        <w:rPr>
          <w:color w:val="auto"/>
        </w:rPr>
      </w:pPr>
      <w:r>
        <w:rPr>
          <w:color w:val="auto"/>
        </w:rPr>
        <w:tab/>
        <w:t xml:space="preserve">Kriz öncesinde uygulanan faaliyetlerin birkaçı, kriz yönetimi hakkında bilgi ve tecrübeye sahip olmayan kurumlarda da yer almaktadır. Bu faaliyetler krize engel olma noktasında etkili olmakla birlikte, başarılı bir kriz yönetimi için yeterli olmamaktadır. </w:t>
      </w:r>
      <w:r>
        <w:rPr>
          <w:color w:val="auto"/>
        </w:rPr>
        <w:lastRenderedPageBreak/>
        <w:t>Fakat bir kurumda kriz yönetim planı, kriz yönetim takımı, kriz yönetimi ile ilgili dokümanlar gibi unsurlar bulunuyorsa, kurumun stratejik anlamda kriz yönetimi olgusuna ciddi yatırımlar yaptığı söylenebilir. Kriz yönetimi konusunda gerekli bilgi ve tecrübeye sahip olmayan kurumlar, kriz ortaya çıktığında reaktif (tepkici) davranışta bulunmaktadır. Diğer taraftan kriz yönetimini stratejik olarak benimseyen kurumlar, uygun tedbirler alıp krizlerin etki alanını daraltarak proaktif bir davranış göstermektedir (Örnek ve Aydın, 2008: 77-78).</w:t>
      </w:r>
    </w:p>
    <w:p w14:paraId="791757BD" w14:textId="77777777" w:rsidR="00061EFA" w:rsidRDefault="00061EFA" w:rsidP="00061EFA">
      <w:pPr>
        <w:pStyle w:val="Default"/>
        <w:spacing w:line="360" w:lineRule="auto"/>
        <w:jc w:val="both"/>
        <w:rPr>
          <w:color w:val="auto"/>
        </w:rPr>
      </w:pPr>
    </w:p>
    <w:p w14:paraId="0F8DEEC4" w14:textId="77777777" w:rsidR="00061EFA" w:rsidRPr="00635E49" w:rsidRDefault="00061EFA" w:rsidP="00F00B18">
      <w:pPr>
        <w:pStyle w:val="TEZ-4"/>
        <w:outlineLvl w:val="3"/>
        <w:rPr>
          <w:color w:val="auto"/>
        </w:rPr>
      </w:pPr>
      <w:r>
        <w:rPr>
          <w:color w:val="auto"/>
        </w:rPr>
        <w:tab/>
      </w:r>
      <w:bookmarkStart w:id="52" w:name="_Toc11306594"/>
      <w:r>
        <w:t>2.6</w:t>
      </w:r>
      <w:r w:rsidRPr="00635E49">
        <w:t>.1.1. Kriz Sinyallerinin Alınması</w:t>
      </w:r>
      <w:bookmarkEnd w:id="52"/>
      <w:r w:rsidRPr="00635E49">
        <w:rPr>
          <w:color w:val="auto"/>
        </w:rPr>
        <w:t xml:space="preserve">      </w:t>
      </w:r>
    </w:p>
    <w:p w14:paraId="530D877B" w14:textId="77777777" w:rsidR="00061EFA" w:rsidRDefault="00061EFA" w:rsidP="00061EFA">
      <w:pPr>
        <w:pStyle w:val="Default"/>
        <w:spacing w:line="360" w:lineRule="auto"/>
        <w:jc w:val="both"/>
        <w:rPr>
          <w:color w:val="auto"/>
        </w:rPr>
      </w:pPr>
      <w:r>
        <w:rPr>
          <w:color w:val="auto"/>
        </w:rPr>
        <w:tab/>
        <w:t xml:space="preserve">Kriz sinyalleri, muhtemel krizin boyutu ve şiddeti hakkında faydalı bilgileri içermesinden dolayı kurum yöneticilerinin bu sinyalleri dikkate alması gerekmektedir. Kriz, bu sinyallerin göz ardı edilmesi ve uygun bir şekilde değerlendirilmemesi sonucu meydana gelmektedir. Bu bakımdan kurumlarda farklı boyutta ve türde kriz sinyallerini algılayabilen çeşitli erken uyarı sistemlerinin yerleştirilmesi önem kazanmaktadır  (Aksu, 2008: 72). </w:t>
      </w:r>
    </w:p>
    <w:p w14:paraId="49134EF4" w14:textId="47EF6885" w:rsidR="00061EFA" w:rsidRDefault="00061EFA" w:rsidP="00061EFA">
      <w:pPr>
        <w:pStyle w:val="Default"/>
        <w:spacing w:line="360" w:lineRule="auto"/>
        <w:jc w:val="both"/>
        <w:rPr>
          <w:color w:val="auto"/>
        </w:rPr>
      </w:pPr>
      <w:r>
        <w:rPr>
          <w:color w:val="auto"/>
        </w:rPr>
        <w:tab/>
        <w:t>Kurum yöneticileri tarafından yapılması gereken husus, ortaya çıkması mümkün olan bir krizin sinyallerini gereksiz unsurlardan ayırabilmektir. Yine kurum yöneticileri tarafından yapılması gereken ikinci önemli husus ise krizi izleme sonuçlarını etkili bir şekilde değerlendirmedir. Farklı krizlerin farklı sinyallerden meydana gelmesi sebebiyle erken uyarı sistemlerinin çeşitli sinyalleri algılayabilecek özellikte olması, dikkat edilmesi gereken bir diğer husustur (Can, 2005: 399). Erken uyarı sistemi, kurumların başarı durumlarını önceden görmek için kullandığı bir analiz tekniğidir. Bu analiz tekniğiyle kurumlar, içinde bulunduğu durumu ve karşı karşıya kalabileceği olası tehlikeleri nicelik olarak görebilmektedir (Dinçer, 2007: 426)</w:t>
      </w:r>
      <w:r w:rsidR="00F01FE0">
        <w:rPr>
          <w:color w:val="auto"/>
        </w:rPr>
        <w:t>.</w:t>
      </w:r>
      <w:r>
        <w:rPr>
          <w:color w:val="auto"/>
        </w:rPr>
        <w:t xml:space="preserve"> Dolayısıyla olası krizlerin önceden belirlenebilmesi için erken uyarı sisteminden yardım alınması doğru bir davranış olabilir.</w:t>
      </w:r>
    </w:p>
    <w:p w14:paraId="04C8B53F" w14:textId="77777777" w:rsidR="00061EFA" w:rsidRDefault="00061EFA" w:rsidP="00061EFA">
      <w:pPr>
        <w:pStyle w:val="Default"/>
        <w:spacing w:line="360" w:lineRule="auto"/>
        <w:jc w:val="both"/>
        <w:rPr>
          <w:color w:val="auto"/>
        </w:rPr>
      </w:pPr>
    </w:p>
    <w:p w14:paraId="22DDD3C2" w14:textId="77777777" w:rsidR="00061EFA" w:rsidRDefault="00061EFA" w:rsidP="00F00B18">
      <w:pPr>
        <w:pStyle w:val="TEZ-4"/>
        <w:outlineLvl w:val="3"/>
      </w:pPr>
      <w:r>
        <w:rPr>
          <w:color w:val="auto"/>
        </w:rPr>
        <w:tab/>
      </w:r>
      <w:bookmarkStart w:id="53" w:name="_Toc11306595"/>
      <w:r>
        <w:t>2.6</w:t>
      </w:r>
      <w:r w:rsidRPr="00CD4547">
        <w:t>.1.2. Sürekli İç ve Dış Çevre Analizi</w:t>
      </w:r>
      <w:bookmarkEnd w:id="53"/>
    </w:p>
    <w:p w14:paraId="331170DA" w14:textId="77777777" w:rsidR="00061EFA" w:rsidRDefault="00061EFA" w:rsidP="00061EFA">
      <w:pPr>
        <w:pStyle w:val="Default"/>
        <w:spacing w:line="360" w:lineRule="auto"/>
        <w:jc w:val="both"/>
      </w:pPr>
      <w:r>
        <w:rPr>
          <w:b/>
        </w:rPr>
        <w:tab/>
      </w:r>
      <w:r w:rsidRPr="002B4461">
        <w:t xml:space="preserve">Kurumların </w:t>
      </w:r>
      <w:r>
        <w:t xml:space="preserve">sürekli olarak etkileşim içerisinde olduğu iç ve dış çevre faktörleri bulunmaktadır. Kurumun ürettiği mal ve hizmetlerden faydalanan müşteriler, kuruma kaynak sağlama işlevini yerine getiren hissedarlar ve ortaklar, kurumla birlikte aynı sektörde çalışmalarını gerçekleştiren rakipler, bazı hükümet ve meslek kuruluşlarının </w:t>
      </w:r>
      <w:r>
        <w:lastRenderedPageBreak/>
        <w:t>yanında dernek ve sendikalardan oluşan denetleyici ve düzenleyiciler ve bayiler kurumun dış çevresini meydana getirmektedir. Ortaya çıkan her çeşit krizi yakından takip eden medya da, günümüzde kurumların etkileşim içinde olabileceği dış çevre faktörü olarak sayılabilir. Kurumun bünyesinde görev alan çalışanlar ve iş görenler ise kurumun iç çevresi oluşturmaktadır (Öztürk, 2003: 42).</w:t>
      </w:r>
    </w:p>
    <w:p w14:paraId="3F231797" w14:textId="77777777" w:rsidR="00061EFA" w:rsidRDefault="00061EFA" w:rsidP="00061EFA">
      <w:pPr>
        <w:pStyle w:val="Default"/>
        <w:spacing w:line="360" w:lineRule="auto"/>
        <w:jc w:val="both"/>
      </w:pPr>
      <w:r>
        <w:tab/>
        <w:t>İç ve dış çevre değişkenlerinin sürekli olarak takip edilmesi kriz yönetimi faaliyetlerinin ilk adımıdır. Bu noktada kurumun ilk olarak çevreye uyum sağlama becerisini geliştirmesi önem kazanmaktadır. Sonrasında ise faaliyet gösterdiği sektöre yön verebilmesi, ortaya çıkan unsurları yakından gözlemlemesine bağlı olmaktadır. Kurum yönetimi, gözlemlemeler sonucunda ulaşılan verilerle stratejilerine uygun hedefi belirlemektedir. Dolayısıyla kurum için tehlike arz eden unsurlar anında görülmektedir. Yetkililere ulaştırılan enformasyonun faaliyete dönüştürülmesi sağlanarak, bilginin üretimi, alışverişi ve paylaşımı yapılmaktadır (Örnek ve Aydın, 2008: 78-79). Kurum içinde uygulanacak k</w:t>
      </w:r>
      <w:r w:rsidRPr="00D6733B">
        <w:rPr>
          <w:color w:val="auto"/>
        </w:rPr>
        <w:t>riz yönetimi planlarının</w:t>
      </w:r>
      <w:r>
        <w:rPr>
          <w:color w:val="auto"/>
        </w:rPr>
        <w:t xml:space="preserve"> ise</w:t>
      </w:r>
      <w:r w:rsidRPr="00D6733B">
        <w:rPr>
          <w:color w:val="auto"/>
        </w:rPr>
        <w:t xml:space="preserve"> prova edilmesi ve </w:t>
      </w:r>
      <w:r>
        <w:rPr>
          <w:color w:val="auto"/>
        </w:rPr>
        <w:t>raflara kaldırılmaması gerekmektedir. Kriz yönetim</w:t>
      </w:r>
      <w:r w:rsidRPr="00D6733B">
        <w:rPr>
          <w:color w:val="auto"/>
        </w:rPr>
        <w:t xml:space="preserve"> planları, personeldeki değişiklikleri</w:t>
      </w:r>
      <w:r>
        <w:rPr>
          <w:color w:val="auto"/>
        </w:rPr>
        <w:t xml:space="preserve"> görebilmek için</w:t>
      </w:r>
      <w:r w:rsidRPr="00D6733B">
        <w:rPr>
          <w:color w:val="auto"/>
        </w:rPr>
        <w:t xml:space="preserve"> canlı belgeler</w:t>
      </w:r>
      <w:r>
        <w:rPr>
          <w:color w:val="auto"/>
        </w:rPr>
        <w:t>i içermelidir</w:t>
      </w:r>
      <w:r w:rsidRPr="00D6733B">
        <w:rPr>
          <w:color w:val="auto"/>
        </w:rPr>
        <w:t>.</w:t>
      </w:r>
      <w:r>
        <w:rPr>
          <w:color w:val="auto"/>
        </w:rPr>
        <w:t xml:space="preserve"> Ayrıca kuruma yeni katılan</w:t>
      </w:r>
      <w:r w:rsidRPr="00D6733B">
        <w:rPr>
          <w:color w:val="auto"/>
        </w:rPr>
        <w:t xml:space="preserve"> personel üyelerine, bir kriz ola</w:t>
      </w:r>
      <w:r>
        <w:rPr>
          <w:color w:val="auto"/>
        </w:rPr>
        <w:t>yı sırasında kendilerine verilecek görevler</w:t>
      </w:r>
      <w:r w:rsidRPr="00D6733B">
        <w:rPr>
          <w:color w:val="auto"/>
        </w:rPr>
        <w:t xml:space="preserve"> konusunda bilgilendirilmeli ve</w:t>
      </w:r>
      <w:r>
        <w:rPr>
          <w:color w:val="auto"/>
        </w:rPr>
        <w:t xml:space="preserve"> kriz yönetim planına uygun şekilde eğitilmelidir (Robertson, 2017: 21).</w:t>
      </w:r>
    </w:p>
    <w:p w14:paraId="404CBEC4" w14:textId="77777777" w:rsidR="00061EFA" w:rsidRPr="00502C8B" w:rsidRDefault="00061EFA" w:rsidP="00061EFA">
      <w:pPr>
        <w:pStyle w:val="Default"/>
        <w:spacing w:line="360" w:lineRule="auto"/>
        <w:jc w:val="both"/>
        <w:rPr>
          <w:highlight w:val="yellow"/>
        </w:rPr>
      </w:pPr>
      <w:r>
        <w:tab/>
        <w:t>Krizi yönetimine katkı sağlayan iç ve dış çevre analizi, kurumun ve çevrenin kaynaklarının gözden geçirilmesi anlamına gelmektedir. Kurum yöneticileri, dünyada yaşanan olaylardan başlayarak kurumun mevcut durumuna kadar detaylı analizleri gerçekleştirmelidir. Bu analizlerle birlikte kurumun çevresinde ortaya çıkan değişim ve gelişimlerden haberdar olma ve kontrol etme fırsatına sahip olmaktadır (Dinçer, 2007: 427</w:t>
      </w:r>
      <w:r w:rsidRPr="00502C8B">
        <w:t>).</w:t>
      </w:r>
      <w:r>
        <w:t xml:space="preserve"> Diğer bir ifadeyle iç ve dış çevre analiziyle olası ya da mevcut krizler hakkında gerekli bilgilere ve bu krizlerin nasıl çözüleceğine dair ipuçlarına ulaşma imkânı sağlanabilir.</w:t>
      </w:r>
    </w:p>
    <w:p w14:paraId="5B3F46E9" w14:textId="77777777" w:rsidR="00061EFA" w:rsidRDefault="00061EFA" w:rsidP="00061EFA">
      <w:pPr>
        <w:pStyle w:val="Default"/>
        <w:spacing w:line="360" w:lineRule="auto"/>
        <w:jc w:val="both"/>
      </w:pPr>
    </w:p>
    <w:p w14:paraId="25902D17" w14:textId="77777777" w:rsidR="00061EFA" w:rsidRDefault="00061EFA" w:rsidP="00F00B18">
      <w:pPr>
        <w:pStyle w:val="TEZ-4"/>
        <w:outlineLvl w:val="3"/>
      </w:pPr>
      <w:r>
        <w:tab/>
      </w:r>
      <w:bookmarkStart w:id="54" w:name="_Toc11306596"/>
      <w:r>
        <w:t>2.6</w:t>
      </w:r>
      <w:r w:rsidRPr="00AD3B4A">
        <w:t>.1.3. Krize Hazır Bir Örgüt Yapısının Oluşturulması</w:t>
      </w:r>
      <w:bookmarkEnd w:id="54"/>
    </w:p>
    <w:p w14:paraId="271E9A08" w14:textId="77777777" w:rsidR="00061EFA" w:rsidRDefault="00061EFA" w:rsidP="00061EFA">
      <w:pPr>
        <w:pStyle w:val="Default"/>
        <w:spacing w:line="360" w:lineRule="auto"/>
        <w:jc w:val="both"/>
      </w:pPr>
      <w:r>
        <w:rPr>
          <w:b/>
        </w:rPr>
        <w:tab/>
      </w:r>
      <w:r w:rsidRPr="00381D18">
        <w:t>Dinamik çevre koşulları</w:t>
      </w:r>
      <w:r>
        <w:t>,</w:t>
      </w:r>
      <w:r w:rsidRPr="00381D18">
        <w:t xml:space="preserve"> her geçen gün</w:t>
      </w:r>
      <w:r>
        <w:rPr>
          <w:b/>
        </w:rPr>
        <w:t xml:space="preserve"> </w:t>
      </w:r>
      <w:r>
        <w:t>hızlı bir değişim sergilemektedir. Değişimin beraberinde getirdiği olumsuz etkilerle karşılaşmamak için kurumların iradeli davranarak sektörde belirleyici bir konuma ulaşmaya çalışması gerekmektedir (Örnek ve Şahin, 2008: 83). Bu nedenle kurum,</w:t>
      </w:r>
      <w:r w:rsidRPr="00DB235E">
        <w:t xml:space="preserve"> çevresinde meydana gelen değişim ve gelişimlere </w:t>
      </w:r>
      <w:r w:rsidRPr="00DB235E">
        <w:lastRenderedPageBreak/>
        <w:t xml:space="preserve">ayak uydurabilmek için </w:t>
      </w:r>
      <w:r>
        <w:t>esnek bir örgüt yapısını oluşturması önem kazanmaktadır. Çevrede yaşanan olaylarda karışıklık ve belirsizlik egemense, organik kurumların böyle bir ortama uyum sağlama ihtimali daha yüksektir. Bu bakımdan kurumlarda resmi yetkiden çok uzmanlığın önem kazandığı, dış çevreyle gerçekleşen ilişkilerin birden fazla kişi tarafından kurulduğu, uygulama esnekliğini taşıyan, karmaşayı yönetebilen örgüt yapısı ve kültürünün oluşturulması gerekmektedir (Dinçer, 2007: 428). Dolayısıyla kurumlar, muhtemel krizlere yönelik bir örgüt yapısı oluşturup olumsuz durumlara karşı hazırlıklı olması, kriz anında ortaya çıkan değişimlere uyum sağlamasına katkı sağlayabilir.</w:t>
      </w:r>
    </w:p>
    <w:p w14:paraId="5C07F41B" w14:textId="77777777" w:rsidR="00061EFA" w:rsidRDefault="00061EFA" w:rsidP="00061EFA">
      <w:pPr>
        <w:pStyle w:val="Default"/>
        <w:spacing w:line="360" w:lineRule="auto"/>
        <w:jc w:val="both"/>
      </w:pPr>
    </w:p>
    <w:p w14:paraId="382C896C" w14:textId="77777777" w:rsidR="00061EFA" w:rsidRDefault="00061EFA" w:rsidP="00F00B18">
      <w:pPr>
        <w:pStyle w:val="TEZ-4"/>
        <w:outlineLvl w:val="3"/>
      </w:pPr>
      <w:r>
        <w:tab/>
      </w:r>
      <w:bookmarkStart w:id="55" w:name="_Toc11306597"/>
      <w:r>
        <w:t>2.6</w:t>
      </w:r>
      <w:r w:rsidRPr="00614CFB">
        <w:t>.1.4.</w:t>
      </w:r>
      <w:r>
        <w:t xml:space="preserve"> Krize Karşı Kadro Oluşturulması</w:t>
      </w:r>
      <w:bookmarkEnd w:id="55"/>
    </w:p>
    <w:p w14:paraId="1FA0D75E" w14:textId="77777777" w:rsidR="00061EFA" w:rsidRDefault="00061EFA" w:rsidP="00061EFA">
      <w:pPr>
        <w:pStyle w:val="Default"/>
        <w:spacing w:line="360" w:lineRule="auto"/>
        <w:jc w:val="both"/>
      </w:pPr>
      <w:r>
        <w:rPr>
          <w:b/>
        </w:rPr>
        <w:tab/>
      </w:r>
      <w:r>
        <w:t>Krize karşı kadro oluşturmak</w:t>
      </w:r>
      <w:r w:rsidRPr="005E5584">
        <w:t>, e</w:t>
      </w:r>
      <w:r>
        <w:t>tkili kriz yönetimi sürecinin önemli hususlarından</w:t>
      </w:r>
      <w:r w:rsidRPr="005E5584">
        <w:t xml:space="preserve"> biridir.</w:t>
      </w:r>
      <w:r>
        <w:t xml:space="preserve"> Başarılı</w:t>
      </w:r>
      <w:r w:rsidRPr="005E5584">
        <w:t xml:space="preserve"> bir eki</w:t>
      </w:r>
      <w:r>
        <w:t>p olmadan, en iyi şekilde çalışan</w:t>
      </w:r>
      <w:r w:rsidRPr="005E5584">
        <w:t xml:space="preserve"> </w:t>
      </w:r>
      <w:r>
        <w:t>yönetim</w:t>
      </w:r>
      <w:r w:rsidRPr="005E5584">
        <w:t xml:space="preserve"> ve planlama hiçbir </w:t>
      </w:r>
      <w:r>
        <w:t>anlam ifade etmemektedir</w:t>
      </w:r>
      <w:r w:rsidRPr="005E5584">
        <w:t>. Ekip seçimi</w:t>
      </w:r>
      <w:r>
        <w:t>nde</w:t>
      </w:r>
      <w:r w:rsidRPr="005E5584">
        <w:t>, bilgiyi ve liderliği</w:t>
      </w:r>
      <w:r>
        <w:t xml:space="preserve"> ön planda tutmak, kriz yönetiminde oluşturulacak stratejinin başarılı olma olasılığını yükseltmektedir</w:t>
      </w:r>
      <w:r w:rsidRPr="005E5584">
        <w:t xml:space="preserve"> (Curtin</w:t>
      </w:r>
      <w:r>
        <w:t xml:space="preserve"> vd</w:t>
      </w:r>
      <w:proofErr w:type="gramStart"/>
      <w:r>
        <w:t>.,</w:t>
      </w:r>
      <w:proofErr w:type="gramEnd"/>
      <w:r w:rsidRPr="005E5584">
        <w:t xml:space="preserve"> 2005: 94).</w:t>
      </w:r>
      <w:r>
        <w:t xml:space="preserve"> </w:t>
      </w:r>
      <w:r w:rsidRPr="004F319F">
        <w:t>Kriz dönemlerinde</w:t>
      </w:r>
      <w:r>
        <w:t xml:space="preserve"> gerçekleştirilecek</w:t>
      </w:r>
      <w:r w:rsidRPr="004F319F">
        <w:t xml:space="preserve"> kapsamlı bir yapılanma, krize karşı gösterilecek en iyi yanıt verme biçimi</w:t>
      </w:r>
      <w:r>
        <w:t xml:space="preserve">dir. Bu dönemlerde insan kaynakları, kurum yapısı, kurum kültürü, hedefler ve stratejiler üzerinde radikal değişimleri gerçekleştirme ihtiyacı doğmaktadır. Kurumun kültürü ve hedefleri üzerinde uygun olabilecek düzenlemeleri yaparak, ortaya çıkan değişikliklere ayak uydurması gerekmektedir. Aynı zamanda bu değişim ile birlikte etkili kararlar alabilmek için bilgi edinmeyi bir sistem haline getirmek, insan kaynaklarının kullanım oranını artırarak çalışanlara olanak tanımak ve krizin nedenlerini bulmak için yeterli çalışmaları uygulamaya koymak önem kazanmaktadır (Şimşek ve Aydoğan, 2000: 117). </w:t>
      </w:r>
    </w:p>
    <w:p w14:paraId="6C82AB3B" w14:textId="014A200E" w:rsidR="00061EFA" w:rsidRDefault="00061EFA" w:rsidP="00061EFA">
      <w:pPr>
        <w:pStyle w:val="Default"/>
        <w:spacing w:line="360" w:lineRule="auto"/>
        <w:jc w:val="both"/>
      </w:pPr>
      <w:r>
        <w:tab/>
        <w:t>Muhtemel krizlere karşı kadro oluşturmak önemli bir husustur. Çünkü kurumun kaderini kurum yöneticisi ve çalışanları çizmektedir. Böylesine bir durumun olumsuz şekilde gerçekleşebileceği gibi başarılı sonuçlarla da tamamlanabilmektedir. Bu nedenle krizin ortaya çıkmaması ya da olabildiğince en az zararla üstesinden gelinebilmesi için kurum yöneticisi ve yöneticiye bağlı kadronun oluşturulmasında titiz davranılması gerekmektedir. Ayrıca meydana gelen bu kadrodan bir kriz ekibi oluşturmak ve oluşturulan kadroya uygun eğitimlerle her an krizin ortaya çıkabileceği anlayışını aşılamak üzerinde durulması gereken ciddi konulardır (Aksoy, 2004: 58).</w:t>
      </w:r>
    </w:p>
    <w:p w14:paraId="6BEFF330" w14:textId="77777777" w:rsidR="00061EFA" w:rsidRDefault="00061EFA" w:rsidP="00F00B18">
      <w:pPr>
        <w:pStyle w:val="TEZ-4"/>
        <w:outlineLvl w:val="3"/>
      </w:pPr>
      <w:r>
        <w:lastRenderedPageBreak/>
        <w:tab/>
      </w:r>
      <w:bookmarkStart w:id="56" w:name="_Toc11306598"/>
      <w:r>
        <w:t>2.6</w:t>
      </w:r>
      <w:r w:rsidRPr="00B20462">
        <w:t>.1.5. Kriz Yönetim Ekibinin Belirlenmesi</w:t>
      </w:r>
      <w:bookmarkEnd w:id="56"/>
    </w:p>
    <w:p w14:paraId="6F5162E8" w14:textId="77777777" w:rsidR="00061EFA" w:rsidRDefault="00061EFA" w:rsidP="00061EFA">
      <w:pPr>
        <w:pStyle w:val="Default"/>
        <w:spacing w:line="360" w:lineRule="auto"/>
        <w:jc w:val="both"/>
      </w:pPr>
      <w:r>
        <w:rPr>
          <w:b/>
        </w:rPr>
        <w:tab/>
      </w:r>
      <w:r>
        <w:t xml:space="preserve">Kriz yönetim ekibi, krizle ilgili çalışmaları gerçekleştiren bir oluşumdur. </w:t>
      </w:r>
      <w:r w:rsidRPr="00CB7C7D">
        <w:t>Gen</w:t>
      </w:r>
      <w:r>
        <w:t>ellikle kurumun çeşitli birimlerindeki</w:t>
      </w:r>
      <w:r w:rsidRPr="00CB7C7D">
        <w:t xml:space="preserve"> </w:t>
      </w:r>
      <w:r>
        <w:t>bireylerden oluşan kriz yönetim</w:t>
      </w:r>
      <w:r w:rsidRPr="00CB7C7D">
        <w:t xml:space="preserve"> ekipleri, ani ve beklenmeyen ola</w:t>
      </w:r>
      <w:r>
        <w:t>ylara yanıt niteliğinde kararlar almakta</w:t>
      </w:r>
      <w:r w:rsidRPr="00CB7C7D">
        <w:t xml:space="preserve"> ve</w:t>
      </w:r>
      <w:r>
        <w:t xml:space="preserve"> bu kararlar doğrultusunda eylemler planlamaktadır</w:t>
      </w:r>
      <w:r w:rsidRPr="00CB7C7D">
        <w:t>. Kr</w:t>
      </w:r>
      <w:r>
        <w:t xml:space="preserve">izin yönetimi için gerekli uygulamaları yürürlüğe koyma konusunda kriz yönetim ekibi yetki sahibidir (Burns, 2012: 11). </w:t>
      </w:r>
    </w:p>
    <w:p w14:paraId="204C62D5" w14:textId="77777777" w:rsidR="00061EFA" w:rsidRDefault="00061EFA" w:rsidP="00061EFA">
      <w:pPr>
        <w:pStyle w:val="Default"/>
        <w:spacing w:line="360" w:lineRule="auto"/>
        <w:jc w:val="both"/>
      </w:pPr>
      <w:r>
        <w:tab/>
        <w:t xml:space="preserve">Kuruluşun her alanında yer alan üst düzey çalışanlar, kriz yönetim ekibi içerisinde bulunmalıdır. Fakat kriz yönetim ekibi, küçük ve etkin kadrosuyla daha verimli olmaktadır. Az sayıda çalışanı bünyesinde barındıran kriz yönetim ekibi, kurumun üst yöneticilerinde meydana gelen endişeler hakkındaki bilgilere daha rahat ulaşmaktadır. Bu kadro yapısıyla gündemi yakından takip etmek daha kolay bir hale gelmektedir. Ancak kurum, uluslararası platformda faaliyet gösteriyorsa, kriz esnasında hayatta kalması için kriz yönetim ekibinde kurumun etkin olduğu her bölgeden yönetici vasfına sahip bireyler yer almalıdır </w:t>
      </w:r>
      <w:r w:rsidRPr="00255B87">
        <w:t>(Pira ve Sohodol, 2004, 209-210).</w:t>
      </w:r>
      <w:r>
        <w:t xml:space="preserve"> Kurumdaki kriz yönetim ekibinin çekirdek üyeleri aşağıdaki bölümlerin başkanlarından ya da başkan vekillerinden oluşmaktadır (Devlin, 2006: 258-259):</w:t>
      </w:r>
    </w:p>
    <w:p w14:paraId="2D78454B" w14:textId="77777777" w:rsidR="00061EFA" w:rsidRDefault="00061EFA" w:rsidP="00BF7996">
      <w:pPr>
        <w:pStyle w:val="Default"/>
        <w:numPr>
          <w:ilvl w:val="0"/>
          <w:numId w:val="11"/>
        </w:numPr>
        <w:spacing w:line="360" w:lineRule="auto"/>
        <w:jc w:val="both"/>
      </w:pPr>
      <w:r>
        <w:t xml:space="preserve">Kurumun mülkiyetinin ve tesislerinin yönetimini sağlayan </w:t>
      </w:r>
      <w:proofErr w:type="gramStart"/>
      <w:r>
        <w:t>departman</w:t>
      </w:r>
      <w:proofErr w:type="gramEnd"/>
      <w:r>
        <w:t>.</w:t>
      </w:r>
    </w:p>
    <w:p w14:paraId="7A0725C2" w14:textId="77777777" w:rsidR="00061EFA" w:rsidRDefault="00061EFA" w:rsidP="00BF7996">
      <w:pPr>
        <w:pStyle w:val="Default"/>
        <w:numPr>
          <w:ilvl w:val="0"/>
          <w:numId w:val="11"/>
        </w:numPr>
        <w:spacing w:line="360" w:lineRule="auto"/>
        <w:jc w:val="both"/>
      </w:pPr>
      <w:r>
        <w:t xml:space="preserve">Güvenlik </w:t>
      </w:r>
      <w:proofErr w:type="gramStart"/>
      <w:r>
        <w:t>departmanı</w:t>
      </w:r>
      <w:proofErr w:type="gramEnd"/>
      <w:r>
        <w:t>.</w:t>
      </w:r>
    </w:p>
    <w:p w14:paraId="7F4089AB" w14:textId="77777777" w:rsidR="00061EFA" w:rsidRDefault="00061EFA" w:rsidP="00BF7996">
      <w:pPr>
        <w:pStyle w:val="Default"/>
        <w:numPr>
          <w:ilvl w:val="0"/>
          <w:numId w:val="11"/>
        </w:numPr>
        <w:spacing w:line="360" w:lineRule="auto"/>
        <w:jc w:val="both"/>
      </w:pPr>
      <w:r>
        <w:t xml:space="preserve">Halkla ilişkiler veya medya ilişkileri </w:t>
      </w:r>
      <w:proofErr w:type="gramStart"/>
      <w:r>
        <w:t>departmanı</w:t>
      </w:r>
      <w:proofErr w:type="gramEnd"/>
      <w:r>
        <w:t>.</w:t>
      </w:r>
    </w:p>
    <w:p w14:paraId="69EE719C" w14:textId="77777777" w:rsidR="00061EFA" w:rsidRDefault="00061EFA" w:rsidP="00BF7996">
      <w:pPr>
        <w:pStyle w:val="Default"/>
        <w:numPr>
          <w:ilvl w:val="0"/>
          <w:numId w:val="11"/>
        </w:numPr>
        <w:spacing w:line="360" w:lineRule="auto"/>
        <w:jc w:val="both"/>
      </w:pPr>
      <w:r>
        <w:t xml:space="preserve">İnsan kaynakları veya personel </w:t>
      </w:r>
      <w:proofErr w:type="gramStart"/>
      <w:r>
        <w:t>departmanı</w:t>
      </w:r>
      <w:proofErr w:type="gramEnd"/>
      <w:r>
        <w:t>.</w:t>
      </w:r>
    </w:p>
    <w:p w14:paraId="7B895DB0" w14:textId="77777777" w:rsidR="00061EFA" w:rsidRDefault="00061EFA" w:rsidP="00BF7996">
      <w:pPr>
        <w:pStyle w:val="Default"/>
        <w:numPr>
          <w:ilvl w:val="0"/>
          <w:numId w:val="11"/>
        </w:numPr>
        <w:spacing w:line="360" w:lineRule="auto"/>
        <w:jc w:val="both"/>
      </w:pPr>
      <w:r>
        <w:t xml:space="preserve">Hukuk </w:t>
      </w:r>
      <w:proofErr w:type="gramStart"/>
      <w:r>
        <w:t>departmanı</w:t>
      </w:r>
      <w:proofErr w:type="gramEnd"/>
      <w:r>
        <w:t>.</w:t>
      </w:r>
    </w:p>
    <w:p w14:paraId="5FDC17FB" w14:textId="77777777" w:rsidR="00061EFA" w:rsidRDefault="00061EFA" w:rsidP="00BF7996">
      <w:pPr>
        <w:pStyle w:val="Default"/>
        <w:numPr>
          <w:ilvl w:val="0"/>
          <w:numId w:val="11"/>
        </w:numPr>
        <w:spacing w:line="360" w:lineRule="auto"/>
        <w:jc w:val="both"/>
      </w:pPr>
      <w:r>
        <w:t xml:space="preserve">Sigorta veya risk yönetimi </w:t>
      </w:r>
      <w:proofErr w:type="gramStart"/>
      <w:r>
        <w:t>departmanı</w:t>
      </w:r>
      <w:proofErr w:type="gramEnd"/>
      <w:r>
        <w:t>.</w:t>
      </w:r>
    </w:p>
    <w:p w14:paraId="1990D985" w14:textId="77777777" w:rsidR="00061EFA" w:rsidRDefault="00061EFA" w:rsidP="00BF7996">
      <w:pPr>
        <w:pStyle w:val="Default"/>
        <w:numPr>
          <w:ilvl w:val="0"/>
          <w:numId w:val="11"/>
        </w:numPr>
        <w:spacing w:line="360" w:lineRule="auto"/>
        <w:jc w:val="both"/>
      </w:pPr>
      <w:r>
        <w:t xml:space="preserve">Hazine veya finans </w:t>
      </w:r>
      <w:proofErr w:type="gramStart"/>
      <w:r>
        <w:t>departmanı</w:t>
      </w:r>
      <w:proofErr w:type="gramEnd"/>
      <w:r>
        <w:t>.</w:t>
      </w:r>
    </w:p>
    <w:p w14:paraId="64F574EB" w14:textId="2939FC00" w:rsidR="00061EFA" w:rsidRDefault="00061EFA" w:rsidP="00061EFA">
      <w:pPr>
        <w:pStyle w:val="Default"/>
        <w:spacing w:line="360" w:lineRule="auto"/>
        <w:jc w:val="both"/>
      </w:pPr>
      <w:r>
        <w:tab/>
        <w:t xml:space="preserve">Kriz yönetim ekibi muhtemel krizlerin nasıl ortaya çıkabileceği hakkında fikirler üretmektedir. Kriz belirtilerini takip ederek sorunların kriz noktasına gelmemesini sağlamakta ve problemlere uygun çözümler bulmak için çalışmaktadır. Kriz meydana geldikten sonra uygun strateji ve yöntemleri uygulamaya koymaktadır. Karar verme süresinin sınırlı olması nedeniyle, kriz yönetim ekibinin yetki ve sorumlulukları bu süreçte artmaktadır (Örnek ve Aydın, 2008: 100). </w:t>
      </w:r>
    </w:p>
    <w:p w14:paraId="30854FA9" w14:textId="054DE110" w:rsidR="00CD2914" w:rsidRDefault="00CD2914" w:rsidP="00061EFA">
      <w:pPr>
        <w:pStyle w:val="Default"/>
        <w:spacing w:line="360" w:lineRule="auto"/>
        <w:jc w:val="both"/>
      </w:pPr>
    </w:p>
    <w:p w14:paraId="17BFCE0D" w14:textId="77777777" w:rsidR="00CD2914" w:rsidRDefault="00CD2914" w:rsidP="00061EFA">
      <w:pPr>
        <w:pStyle w:val="Default"/>
        <w:spacing w:line="360" w:lineRule="auto"/>
        <w:jc w:val="both"/>
      </w:pPr>
    </w:p>
    <w:p w14:paraId="37933EA7" w14:textId="77777777" w:rsidR="00061EFA" w:rsidRDefault="00061EFA" w:rsidP="00061EFA">
      <w:pPr>
        <w:pStyle w:val="Default"/>
        <w:spacing w:line="360" w:lineRule="auto"/>
        <w:jc w:val="both"/>
      </w:pPr>
    </w:p>
    <w:p w14:paraId="26D759FF" w14:textId="77777777" w:rsidR="00061EFA" w:rsidRDefault="00061EFA" w:rsidP="00F00B18">
      <w:pPr>
        <w:pStyle w:val="TEZ-4"/>
        <w:outlineLvl w:val="3"/>
      </w:pPr>
      <w:r>
        <w:lastRenderedPageBreak/>
        <w:tab/>
      </w:r>
      <w:bookmarkStart w:id="57" w:name="_Toc11306599"/>
      <w:r>
        <w:t>2.6</w:t>
      </w:r>
      <w:r w:rsidRPr="00F738F1">
        <w:t xml:space="preserve">.1.6. </w:t>
      </w:r>
      <w:r w:rsidRPr="00C663FA">
        <w:t>Kriz Rehberinin</w:t>
      </w:r>
      <w:r>
        <w:t xml:space="preserve"> Hazırlanması</w:t>
      </w:r>
      <w:bookmarkEnd w:id="57"/>
    </w:p>
    <w:p w14:paraId="2EA4507F" w14:textId="77777777" w:rsidR="00061EFA" w:rsidRDefault="00061EFA" w:rsidP="00061EFA">
      <w:pPr>
        <w:pStyle w:val="Default"/>
        <w:spacing w:line="360" w:lineRule="auto"/>
        <w:jc w:val="both"/>
      </w:pPr>
      <w:r>
        <w:rPr>
          <w:b/>
        </w:rPr>
        <w:tab/>
      </w:r>
      <w:r w:rsidRPr="00646FB4">
        <w:t xml:space="preserve">Kriz öncesi kurum yönetimi </w:t>
      </w:r>
      <w:r>
        <w:t>kapsamında değerlendirilen kriz rehberi hazırlama işlevi, kriz için</w:t>
      </w:r>
      <w:r w:rsidRPr="00646FB4">
        <w:t xml:space="preserve"> önemli bir husus</w:t>
      </w:r>
      <w:r>
        <w:t>tur. Bu alandaki çoğu uzman, olası krizlere yönelik kurumların acil önlem rehberi oluşturmalarının gerekli olduğu fikrini desteklemektedir. Rehberde kriz anında yapılacak eylemler yer almaktadır. Önemli bir yol haritası olarak görülen rehber aşağıdaki unsurları içermektedir (Yılmaz, 2004: 46):</w:t>
      </w:r>
    </w:p>
    <w:p w14:paraId="70B0EF33" w14:textId="77777777" w:rsidR="00061EFA" w:rsidRDefault="00061EFA" w:rsidP="00BF7996">
      <w:pPr>
        <w:pStyle w:val="Default"/>
        <w:numPr>
          <w:ilvl w:val="0"/>
          <w:numId w:val="8"/>
        </w:numPr>
        <w:spacing w:line="360" w:lineRule="auto"/>
        <w:jc w:val="both"/>
      </w:pPr>
      <w:r>
        <w:t>Kriz anında uygulamaya koyulacak belli başlı bir acil eylem planı,</w:t>
      </w:r>
    </w:p>
    <w:p w14:paraId="4ED57A47" w14:textId="77777777" w:rsidR="00061EFA" w:rsidRDefault="00061EFA" w:rsidP="00BF7996">
      <w:pPr>
        <w:pStyle w:val="Default"/>
        <w:numPr>
          <w:ilvl w:val="0"/>
          <w:numId w:val="8"/>
        </w:numPr>
        <w:spacing w:line="360" w:lineRule="auto"/>
        <w:jc w:val="both"/>
      </w:pPr>
      <w:r>
        <w:t>Kurumun önemli pozisyonlarında bulunan bireylerin telefon numaraları, kriz yönetimi ekibinde bulunan çalışanların telefon numaraları, önde gelen medya mensupları ve devlet adamları gibi kriz dönemlerinde iletişim kurulabilecek bireylerin telefon numaraları,</w:t>
      </w:r>
    </w:p>
    <w:p w14:paraId="6EC0CE48" w14:textId="77777777" w:rsidR="00061EFA" w:rsidRDefault="00061EFA" w:rsidP="00BF7996">
      <w:pPr>
        <w:pStyle w:val="Default"/>
        <w:numPr>
          <w:ilvl w:val="0"/>
          <w:numId w:val="8"/>
        </w:numPr>
        <w:spacing w:line="360" w:lineRule="auto"/>
        <w:jc w:val="both"/>
      </w:pPr>
      <w:r>
        <w:t>Kriz dönemlerinde görev alacak çalışanların kullanabileceği direkt telefon hattı,</w:t>
      </w:r>
    </w:p>
    <w:p w14:paraId="75B68DD9" w14:textId="77777777" w:rsidR="00061EFA" w:rsidRDefault="00061EFA" w:rsidP="00BF7996">
      <w:pPr>
        <w:pStyle w:val="Default"/>
        <w:numPr>
          <w:ilvl w:val="0"/>
          <w:numId w:val="8"/>
        </w:numPr>
        <w:spacing w:line="360" w:lineRule="auto"/>
        <w:jc w:val="both"/>
      </w:pPr>
      <w:r>
        <w:t xml:space="preserve">Kriz dönemlerinde kurulacak iletişimin planlamasının yapılması; kurum çalışanlarıyla, medyayla, hedef kitleyle veya devlet birimleriyle nasıl bir iletişim kurulacağı dikkatli bir şekilde planlanması gerekmektedir. </w:t>
      </w:r>
    </w:p>
    <w:p w14:paraId="776CBB09" w14:textId="77777777" w:rsidR="00061EFA" w:rsidRPr="00646FB4" w:rsidRDefault="00061EFA" w:rsidP="00061EFA">
      <w:pPr>
        <w:pStyle w:val="Default"/>
        <w:spacing w:line="360" w:lineRule="auto"/>
        <w:jc w:val="both"/>
      </w:pPr>
      <w:r>
        <w:tab/>
      </w:r>
      <w:r w:rsidRPr="001D1F7B">
        <w:t xml:space="preserve">Krizler, </w:t>
      </w:r>
      <w:r>
        <w:t>kurumların yaşam döngülerinin ve kurumlar adına</w:t>
      </w:r>
      <w:r w:rsidRPr="001D1F7B">
        <w:t xml:space="preserve"> çalışan kişi</w:t>
      </w:r>
      <w:r>
        <w:t>lerin bir parçasıdır. Kurumlar, her gün krizlerle yüz yüze gelmemektedir.</w:t>
      </w:r>
      <w:r w:rsidRPr="001D1F7B">
        <w:t xml:space="preserve"> </w:t>
      </w:r>
      <w:r>
        <w:t>A</w:t>
      </w:r>
      <w:r w:rsidRPr="001D1F7B">
        <w:t>ncak bir kriz meydana geldiğinde, işletmenin</w:t>
      </w:r>
      <w:r>
        <w:t xml:space="preserve"> içinde bulunduğu krizden çıkma</w:t>
      </w:r>
      <w:r w:rsidRPr="001D1F7B">
        <w:t xml:space="preserve"> ve hatt</w:t>
      </w:r>
      <w:r>
        <w:t>a sonlandırma potansiyeli bulunmaktadır. Kurumun</w:t>
      </w:r>
      <w:r w:rsidRPr="001D1F7B">
        <w:t xml:space="preserve"> ken</w:t>
      </w:r>
      <w:r>
        <w:t>disi hayatta kalsa bile,</w:t>
      </w:r>
      <w:r w:rsidRPr="001D1F7B">
        <w:t xml:space="preserve"> çalışanlarını</w:t>
      </w:r>
      <w:r>
        <w:t>n krizi artırmadaki rolleri ya da</w:t>
      </w:r>
      <w:r w:rsidRPr="001D1F7B">
        <w:t xml:space="preserve"> </w:t>
      </w:r>
      <w:r>
        <w:t>krizin etkisini artırmaları</w:t>
      </w:r>
      <w:r w:rsidRPr="001D1F7B">
        <w:t xml:space="preserve"> ve zamanında ç</w:t>
      </w:r>
      <w:r>
        <w:t xml:space="preserve">özemedikleri için mesleklerini kaybetmeleri mümkün olmaktadır (Martinet, 2007: 17). Bu nedenle kriz yönetimi kapsamında hazırlanan kriz rehberi, kurumun geleceği açısından dikkate alınması gereken bir unsur olabilir. </w:t>
      </w:r>
    </w:p>
    <w:p w14:paraId="21503631" w14:textId="77777777" w:rsidR="00061EFA" w:rsidRDefault="00061EFA" w:rsidP="00061EFA">
      <w:pPr>
        <w:pStyle w:val="Default"/>
        <w:spacing w:line="360" w:lineRule="auto"/>
        <w:jc w:val="both"/>
      </w:pPr>
    </w:p>
    <w:p w14:paraId="1D3BBB43" w14:textId="77777777" w:rsidR="00061EFA" w:rsidRPr="00CD645C" w:rsidRDefault="00061EFA" w:rsidP="00F00B18">
      <w:pPr>
        <w:pStyle w:val="TEZ-4"/>
        <w:outlineLvl w:val="3"/>
      </w:pPr>
      <w:r>
        <w:tab/>
      </w:r>
      <w:bookmarkStart w:id="58" w:name="_Toc11306600"/>
      <w:r>
        <w:t>2.6</w:t>
      </w:r>
      <w:r w:rsidRPr="00CD645C">
        <w:t>.1.7. Kriz Yönetim Planının Hazırlanması</w:t>
      </w:r>
      <w:bookmarkEnd w:id="58"/>
    </w:p>
    <w:p w14:paraId="178BBB6E" w14:textId="77777777" w:rsidR="00061EFA" w:rsidRDefault="00061EFA" w:rsidP="00061EFA">
      <w:pPr>
        <w:pStyle w:val="Default"/>
        <w:spacing w:line="360" w:lineRule="auto"/>
        <w:jc w:val="both"/>
      </w:pPr>
      <w:r>
        <w:tab/>
        <w:t>Kriz yönetim planı, kurumdaki en alt kademede yer alan çalışandan en üst kademedeki yöneticiye kadar uzanan, kurumun iç ve dış kaynaklarını akılcı bir yaklaşımla tüketilmesini kapsayan, aşamalı bir yönetim sisteminin gerçekleştirilmesini sağlayan faaliyetler bütünüdür. Kriz yönetim ekibi oluşturulduktan sonra kriz yönetiminin ilk görevi olarak belirtilen kriz yönetim planı temel olarak şu unsurlardan oluşmaktadır (Pira ve Sohodol, 2004: 194-195):</w:t>
      </w:r>
    </w:p>
    <w:p w14:paraId="66A22661" w14:textId="77777777" w:rsidR="00061EFA" w:rsidRDefault="00061EFA" w:rsidP="00BF7996">
      <w:pPr>
        <w:pStyle w:val="Default"/>
        <w:numPr>
          <w:ilvl w:val="0"/>
          <w:numId w:val="9"/>
        </w:numPr>
        <w:spacing w:line="360" w:lineRule="auto"/>
        <w:jc w:val="both"/>
      </w:pPr>
      <w:r>
        <w:lastRenderedPageBreak/>
        <w:t>Krizin oluşmasına neden olabilecek iç ve dış faktörlerin, geçmişte yaşanmış ve tekrar ortaya çıkabilecek krizlerin, benzer kurumların karşı karşıya kaldığı krizlerin incelenmesiyle kurum için muhtemel krizlerin belirlenmesi ve olası durumlara yönelik senaryo oluşturulması,</w:t>
      </w:r>
    </w:p>
    <w:p w14:paraId="75A732A6" w14:textId="77777777" w:rsidR="00061EFA" w:rsidRDefault="00061EFA" w:rsidP="00BF7996">
      <w:pPr>
        <w:pStyle w:val="Default"/>
        <w:numPr>
          <w:ilvl w:val="0"/>
          <w:numId w:val="9"/>
        </w:numPr>
        <w:spacing w:line="360" w:lineRule="auto"/>
        <w:jc w:val="both"/>
      </w:pPr>
      <w:r>
        <w:t>Kriz ve risklere yönelik denetim takımının kurulması,</w:t>
      </w:r>
    </w:p>
    <w:p w14:paraId="2A4EFB39" w14:textId="77777777" w:rsidR="00061EFA" w:rsidRDefault="00061EFA" w:rsidP="00BF7996">
      <w:pPr>
        <w:pStyle w:val="Default"/>
        <w:numPr>
          <w:ilvl w:val="0"/>
          <w:numId w:val="9"/>
        </w:numPr>
        <w:spacing w:line="360" w:lineRule="auto"/>
        <w:jc w:val="both"/>
      </w:pPr>
      <w:r>
        <w:t>Krizlere engel olma amacıyla uygun teknik ve taktiklerin geliştirilmesi,</w:t>
      </w:r>
    </w:p>
    <w:p w14:paraId="3308895B" w14:textId="77777777" w:rsidR="00061EFA" w:rsidRDefault="00061EFA" w:rsidP="00BF7996">
      <w:pPr>
        <w:pStyle w:val="Default"/>
        <w:numPr>
          <w:ilvl w:val="0"/>
          <w:numId w:val="9"/>
        </w:numPr>
        <w:spacing w:line="360" w:lineRule="auto"/>
        <w:jc w:val="both"/>
      </w:pPr>
      <w:r>
        <w:t>Karşılaşılan anormal olayların olası sonuçlarını analiz ederek talep edilebilecek kaynakların belirlenmesi ve elde etmek için gerekli çalışmaların yapılaması,</w:t>
      </w:r>
    </w:p>
    <w:p w14:paraId="698A451E" w14:textId="77777777" w:rsidR="00061EFA" w:rsidRDefault="00061EFA" w:rsidP="00BF7996">
      <w:pPr>
        <w:pStyle w:val="Default"/>
        <w:numPr>
          <w:ilvl w:val="0"/>
          <w:numId w:val="9"/>
        </w:numPr>
        <w:spacing w:line="360" w:lineRule="auto"/>
        <w:jc w:val="both"/>
      </w:pPr>
      <w:r>
        <w:t>Kurumun eksiklerini ve yeniden faaliyet göstereceği zamanın belirlenmesi,</w:t>
      </w:r>
    </w:p>
    <w:p w14:paraId="788A80AA" w14:textId="77777777" w:rsidR="00061EFA" w:rsidRDefault="00061EFA" w:rsidP="00BF7996">
      <w:pPr>
        <w:pStyle w:val="Default"/>
        <w:numPr>
          <w:ilvl w:val="0"/>
          <w:numId w:val="9"/>
        </w:numPr>
        <w:spacing w:line="360" w:lineRule="auto"/>
        <w:jc w:val="both"/>
      </w:pPr>
      <w:r>
        <w:t>Kurumda çalışanların ne yapacağını gösteren listenin oluşturulması ve müdahale için gerekli görev tanımlarının hazırlanması,</w:t>
      </w:r>
    </w:p>
    <w:p w14:paraId="7476E1C1" w14:textId="77777777" w:rsidR="00061EFA" w:rsidRDefault="00061EFA" w:rsidP="00BF7996">
      <w:pPr>
        <w:pStyle w:val="Default"/>
        <w:numPr>
          <w:ilvl w:val="0"/>
          <w:numId w:val="9"/>
        </w:numPr>
        <w:spacing w:line="360" w:lineRule="auto"/>
        <w:jc w:val="both"/>
      </w:pPr>
      <w:r>
        <w:t xml:space="preserve">Kurum çalışanlarının kriz anında yapması gereken görevi yerine getirebilmesi için haberdar olmasını sağlayacak çağrı planının oluşturulması ve sürekli üzerinde yenileme yapılması, </w:t>
      </w:r>
    </w:p>
    <w:p w14:paraId="0FBFADD1" w14:textId="77777777" w:rsidR="00061EFA" w:rsidRDefault="00061EFA" w:rsidP="00BF7996">
      <w:pPr>
        <w:pStyle w:val="Default"/>
        <w:numPr>
          <w:ilvl w:val="0"/>
          <w:numId w:val="9"/>
        </w:numPr>
        <w:spacing w:line="360" w:lineRule="auto"/>
        <w:jc w:val="both"/>
      </w:pPr>
      <w:r>
        <w:t>Kamuoyunu, oluşan durumdan dolayı haberdar olmasını sağlayacak görevi, kurumun üst düzey yönetiminde bulanan çalışana verilmesi ve bu görev ile ilgili çalışanın gerekli eğitimi alması,</w:t>
      </w:r>
    </w:p>
    <w:p w14:paraId="477BD26A" w14:textId="77777777" w:rsidR="00061EFA" w:rsidRDefault="00061EFA" w:rsidP="00BF7996">
      <w:pPr>
        <w:pStyle w:val="Default"/>
        <w:numPr>
          <w:ilvl w:val="0"/>
          <w:numId w:val="9"/>
        </w:numPr>
        <w:spacing w:line="360" w:lineRule="auto"/>
        <w:jc w:val="both"/>
      </w:pPr>
      <w:r>
        <w:t>Halkla ilişkilerin olabildiğince en iyi şekilde yerine getirilmesi, kriz iletişimi planının yapılması ve kriz hakkında bilgi alışverişinde bulunulması için haberleşmenin gece gündüz aktif bir şekilde çalışmasının sağlanması, krizin kurum, ürün ve hizmetine verebileceği hasarı en aza indirmek için iletişim mecralarının etkili çalışmasının sağlanması,</w:t>
      </w:r>
    </w:p>
    <w:p w14:paraId="7443FBC7" w14:textId="77777777" w:rsidR="00061EFA" w:rsidRDefault="00061EFA" w:rsidP="00BF7996">
      <w:pPr>
        <w:pStyle w:val="Default"/>
        <w:numPr>
          <w:ilvl w:val="0"/>
          <w:numId w:val="9"/>
        </w:numPr>
        <w:spacing w:line="360" w:lineRule="auto"/>
        <w:jc w:val="both"/>
      </w:pPr>
      <w:r>
        <w:t>Kriz yönetim planın bir belge haline getirilmesi, kurumda anahtar yöneticilere belgelerin ulaştırılması ve oluşturulan planın test edilmesi,</w:t>
      </w:r>
    </w:p>
    <w:p w14:paraId="6F1F083C" w14:textId="77777777" w:rsidR="00061EFA" w:rsidRDefault="00061EFA" w:rsidP="00061EFA">
      <w:pPr>
        <w:pStyle w:val="Default"/>
        <w:spacing w:line="360" w:lineRule="auto"/>
        <w:jc w:val="both"/>
      </w:pPr>
      <w:r>
        <w:tab/>
        <w:t>Kriz yönetim planı,</w:t>
      </w:r>
      <w:r w:rsidRPr="00774839">
        <w:t xml:space="preserve"> kritik durumdaki zaman kaybını</w:t>
      </w:r>
      <w:r>
        <w:t xml:space="preserve"> en aza indirmeye yardımcı olmaktadır.</w:t>
      </w:r>
      <w:r w:rsidRPr="00774839">
        <w:t xml:space="preserve"> Bu nedenle, gerekli unsurları bir araya getirmesi ve durum sırasın</w:t>
      </w:r>
      <w:r>
        <w:t>da kullanılabilir olması gerekmektedir. Ayrıca kriz yönetim planı</w:t>
      </w:r>
      <w:r w:rsidRPr="00774839">
        <w:t xml:space="preserve"> eksiksiz o</w:t>
      </w:r>
      <w:r>
        <w:t xml:space="preserve">lmalı ama çok uzun olmamalıdır (Stephane, 2013: 24). Hazırlanan kriz yönetim planını krizin oluşturacağı baskı ve sınırlı sürede uygulama zorunluluğu içerisinde hızlıca yürürlüğe koymak için etkili koordinasyonun sağlanması, kurum yöneticilerini bekleyen önemli bir görevdir. Bu süreci başarıyla sonuçlandıran kurumlar, krizi sonlandırmak için ciddi adımlar atmakta ve boyutunu gerçek anlamda daraltmaktadır (Aksoy, 2004: 66). </w:t>
      </w:r>
      <w:r>
        <w:lastRenderedPageBreak/>
        <w:t>Dolayısıyla kurumlar, kriz dönemlerine yönelik hazırlayacağı kriz yönetim planıyla olumsuz durumları kısa sürede ortadan kaldırabilir.</w:t>
      </w:r>
    </w:p>
    <w:p w14:paraId="148BEB3F" w14:textId="77777777" w:rsidR="00061EFA" w:rsidRDefault="00061EFA" w:rsidP="00061EFA">
      <w:pPr>
        <w:pStyle w:val="Default"/>
        <w:spacing w:line="360" w:lineRule="auto"/>
        <w:jc w:val="both"/>
      </w:pPr>
    </w:p>
    <w:p w14:paraId="56CC96B1" w14:textId="77777777" w:rsidR="00061EFA" w:rsidRDefault="00061EFA" w:rsidP="00F00B18">
      <w:pPr>
        <w:pStyle w:val="TEZ-4"/>
        <w:outlineLvl w:val="3"/>
      </w:pPr>
      <w:r>
        <w:tab/>
      </w:r>
      <w:bookmarkStart w:id="59" w:name="_Toc11306601"/>
      <w:r>
        <w:t>2.6</w:t>
      </w:r>
      <w:r w:rsidRPr="00DF1E32">
        <w:t>.1.8. Kriz İletişim Planının Hazırlanmas</w:t>
      </w:r>
      <w:r>
        <w:t>ı</w:t>
      </w:r>
      <w:bookmarkEnd w:id="59"/>
    </w:p>
    <w:p w14:paraId="01BDF718" w14:textId="77777777" w:rsidR="00061EFA" w:rsidRDefault="00061EFA" w:rsidP="00061EFA">
      <w:pPr>
        <w:pStyle w:val="Default"/>
        <w:spacing w:line="360" w:lineRule="auto"/>
        <w:jc w:val="both"/>
      </w:pPr>
      <w:r>
        <w:rPr>
          <w:b/>
        </w:rPr>
        <w:tab/>
      </w:r>
      <w:r>
        <w:t>Kriz yönetim planlaması muhtemel krizlerin sinyallerini önceden algılayıp bu sinyallere göre uygun planlamanın yapılmasıyken, kriz iletişiminin planlanması da kurumun göstereceği davranışın nasıl olacağının planlanmasıdır. Planlaması yapılmamış bir davranışın tıpkı önceden çalışılmış bir eylem gibi işçilerin morali, kurumun verimliliği vb. çoğu kurumsal faktörü derin bir şekilde etkileyebilmektedir. Bu bakımdan kriz sürecindeki iletişim, bahsi geçen bütün olguları kapsayan planlı, programlı, proaktif ve reaktif bir durum biçimde oluşması gerekmektedir. Tutarlı ve uyumlu bir iletişimle, uygun bir planlamayla, kurumlar kriz yönetiminde olumlu sonuçlar alabilmekte ve kriz ortamını rahat bir şekilde geçirmeyi sağlayabilmektedirler (Pira ve Sohodol, 2004: 238). Diğer taraftan kriz iletişim planını kapsayan k</w:t>
      </w:r>
      <w:r w:rsidRPr="00F70C41">
        <w:t>riz yönetimi planlaması, iş istikrar</w:t>
      </w:r>
      <w:r>
        <w:t>sızlığı konusundaki endişeleri, çalışanların görev tanımlamalarındaki belirsizlikleri</w:t>
      </w:r>
      <w:r w:rsidRPr="00F70C41">
        <w:t xml:space="preserve"> ve beklenmedik krizler sırasında</w:t>
      </w:r>
      <w:r>
        <w:t xml:space="preserve"> kurum içinde</w:t>
      </w:r>
      <w:r w:rsidRPr="00F70C41">
        <w:t xml:space="preserve"> iletişi</w:t>
      </w:r>
      <w:r>
        <w:t>m eksikliğinin yol açabileceği tedirginlikleri azaltmaya yardımcı olmaktadır (Wilson, 2016: 21).</w:t>
      </w:r>
    </w:p>
    <w:p w14:paraId="6FBD11AF" w14:textId="60F379A0" w:rsidR="00061EFA" w:rsidRDefault="00061EFA" w:rsidP="00061EFA">
      <w:pPr>
        <w:pStyle w:val="Default"/>
        <w:spacing w:line="360" w:lineRule="auto"/>
        <w:jc w:val="both"/>
      </w:pPr>
      <w:r>
        <w:tab/>
        <w:t>Kriz iletişim</w:t>
      </w:r>
      <w:r w:rsidR="00CD2914">
        <w:t xml:space="preserve"> planı, kriz öncesi, kriz anı</w:t>
      </w:r>
      <w:r>
        <w:t xml:space="preserve"> ve kriz sonrası olmak üzere üç kısma ayrılmaktadır. </w:t>
      </w:r>
      <w:r w:rsidRPr="002E73EF">
        <w:t>Kriz öncesi aşama</w:t>
      </w:r>
      <w:r>
        <w:t>da</w:t>
      </w:r>
      <w:r w:rsidRPr="002E73EF">
        <w:t xml:space="preserve"> kuruluşlar bir kriz için farklı kriz iletişim</w:t>
      </w:r>
      <w:r>
        <w:t xml:space="preserve"> </w:t>
      </w:r>
      <w:r w:rsidRPr="002E73EF">
        <w:t>planları</w:t>
      </w:r>
      <w:r>
        <w:t>nın</w:t>
      </w:r>
      <w:r w:rsidRPr="002E73EF">
        <w:t xml:space="preserve"> senaryosu oluşturarak </w:t>
      </w:r>
      <w:r>
        <w:t>hazırlıklarını yapmaktadırlar.</w:t>
      </w:r>
      <w:r w:rsidR="00CD2914">
        <w:t xml:space="preserve"> İkinci aşama, kriz anında</w:t>
      </w:r>
      <w:r>
        <w:t xml:space="preserve"> kamuoyunu bilgilendirmek için önceden yapılmış olan hazırlıkların</w:t>
      </w:r>
      <w:r w:rsidRPr="002E73EF">
        <w:t xml:space="preserve"> kriz iletişim ekibi</w:t>
      </w:r>
      <w:r>
        <w:t>nin uygulayacağı aşamadır</w:t>
      </w:r>
      <w:r w:rsidRPr="002E73EF">
        <w:t>. Kriz sonr</w:t>
      </w:r>
      <w:r>
        <w:t>ası aşama ise krizin değerlendirildiği ve</w:t>
      </w:r>
      <w:r w:rsidRPr="002E73EF">
        <w:t xml:space="preserve"> gelecekteki kriz</w:t>
      </w:r>
      <w:r>
        <w:t xml:space="preserve"> döneminde</w:t>
      </w:r>
      <w:r w:rsidRPr="002E73EF">
        <w:t xml:space="preserve"> kullanmak am</w:t>
      </w:r>
      <w:r>
        <w:t>acıyla belirli iletişim planlarının oluşturulduğu kısımdır (Murad, 2010: 18-19). Buradan hareketle kriz iletişim planı, kriz sürecinin her aşamasında var olan ve titizlikte hazırlanılan bir yönetim faaliyeti şeklinde açıklanabilir.</w:t>
      </w:r>
    </w:p>
    <w:p w14:paraId="435C48BC" w14:textId="77777777" w:rsidR="00061EFA" w:rsidRDefault="00061EFA" w:rsidP="00061EFA">
      <w:pPr>
        <w:pStyle w:val="Default"/>
        <w:spacing w:line="360" w:lineRule="auto"/>
        <w:jc w:val="both"/>
      </w:pPr>
    </w:p>
    <w:p w14:paraId="465F1CE7" w14:textId="77777777" w:rsidR="00061EFA" w:rsidRDefault="00061EFA" w:rsidP="00F00B18">
      <w:pPr>
        <w:pStyle w:val="TEZ-3"/>
        <w:outlineLvl w:val="2"/>
      </w:pPr>
      <w:r>
        <w:tab/>
      </w:r>
      <w:bookmarkStart w:id="60" w:name="_Toc11306602"/>
      <w:r>
        <w:t>2.6</w:t>
      </w:r>
      <w:r w:rsidRPr="0091785B">
        <w:t xml:space="preserve">.2. </w:t>
      </w:r>
      <w:r w:rsidRPr="00B45FEF">
        <w:t>Kriz Anı Yönetimi</w:t>
      </w:r>
      <w:bookmarkEnd w:id="60"/>
    </w:p>
    <w:p w14:paraId="49E4A422" w14:textId="77777777" w:rsidR="00061EFA" w:rsidRDefault="00061EFA" w:rsidP="00061EFA">
      <w:pPr>
        <w:pStyle w:val="Default"/>
        <w:spacing w:line="360" w:lineRule="auto"/>
        <w:jc w:val="both"/>
      </w:pPr>
      <w:r>
        <w:rPr>
          <w:b/>
        </w:rPr>
        <w:tab/>
      </w:r>
      <w:r>
        <w:t>Krizler</w:t>
      </w:r>
      <w:r w:rsidRPr="0038674C">
        <w:t xml:space="preserve"> çeşitli faktörler</w:t>
      </w:r>
      <w:r>
        <w:t>den meydana gelen,</w:t>
      </w:r>
      <w:r w:rsidRPr="0038674C">
        <w:t xml:space="preserve"> </w:t>
      </w:r>
      <w:r>
        <w:t xml:space="preserve">genel olarak çok sayıda paydaşı </w:t>
      </w:r>
      <w:r w:rsidRPr="0038674C">
        <w:t>ve kuruluşu içeren karmaşık</w:t>
      </w:r>
      <w:r>
        <w:t xml:space="preserve"> olaylardır. A</w:t>
      </w:r>
      <w:r w:rsidRPr="0038674C">
        <w:t>yrı</w:t>
      </w:r>
      <w:r>
        <w:t>ca yöneticilerin sağlam kararlar almalarını gerektiren</w:t>
      </w:r>
      <w:r w:rsidRPr="0038674C">
        <w:t xml:space="preserve"> </w:t>
      </w:r>
      <w:r>
        <w:t>ve</w:t>
      </w:r>
      <w:r w:rsidRPr="0038674C">
        <w:t xml:space="preserve"> açık bilgi </w:t>
      </w:r>
      <w:r>
        <w:t>eksikliğinden dolayı belirsizliğin hüküm sürdüğü zamanlar</w:t>
      </w:r>
      <w:r w:rsidRPr="0038674C">
        <w:t>d</w:t>
      </w:r>
      <w:r>
        <w:t xml:space="preserve">ır. Belirsizliğe ve karmaşaya neden olan krizler, yansıtacağı eylemde türlerine göre zamanlama niteliklerini de bulundurmaktadır (Moore, 2014: 25). Kriz anında yapılması </w:t>
      </w:r>
      <w:r>
        <w:lastRenderedPageBreak/>
        <w:t xml:space="preserve">gereken uygulamalar, olağan dönemlerde yapılan uygulamalara göre değişmektedir. Çünkü kurumun olağan dönemlerde yürürlüğe koyduğu uygulamalar, kriz dönemlerinde başarı göstermemektedir. Bu bağlamda kriz gibi olağanüstü durumları kontrol altına alabilecek hızlı ve uygun kriz anı yönetim faaliyetlerinin uygulanması gerekmektedir. Diğer taraftan kriz anı yönetimin kuruma sağladığı bir diğer fayda ise krizin ortaya çıkardığı fırsatları değerlendirme olanağı sağlamasıdır. Fakat krizin meydana getirdiği </w:t>
      </w:r>
      <w:proofErr w:type="gramStart"/>
      <w:r>
        <w:t>kaos</w:t>
      </w:r>
      <w:proofErr w:type="gramEnd"/>
      <w:r>
        <w:t xml:space="preserve"> ortamında alınacak kararların ve uygulanacak politikaların çeşitliliği artmaktadır. Artan uygulamaların getirmiş olduğu zorluklar, fırsatların algılanabilmesine ve değerlendirilmesine olanak tanımamaktadır. Bu nedenle kurumun kriz döneminde zor ve yoğun çalışma temposuna uyum sağlaması önem kazanmaktadır (Aksoy, 2004: 63-64).</w:t>
      </w:r>
    </w:p>
    <w:p w14:paraId="63797A80" w14:textId="056297CB" w:rsidR="00061EFA" w:rsidRDefault="00061EFA" w:rsidP="00061EFA">
      <w:pPr>
        <w:pStyle w:val="Default"/>
        <w:spacing w:line="360" w:lineRule="auto"/>
        <w:jc w:val="both"/>
      </w:pPr>
      <w:r>
        <w:tab/>
      </w:r>
      <w:r w:rsidRPr="008273D1">
        <w:t>Bu aşamada gerekli olan liderlik yetkinlikleri</w:t>
      </w:r>
      <w:r>
        <w:t>; doğru kararları verme,</w:t>
      </w:r>
      <w:r w:rsidRPr="008273D1">
        <w:t xml:space="preserve"> iletişim</w:t>
      </w:r>
      <w:r>
        <w:t>i etkili yönetme, lider davranışlarını sergileme, lider</w:t>
      </w:r>
      <w:r w:rsidRPr="008273D1">
        <w:t xml:space="preserve"> düşünme ve diğer lider</w:t>
      </w:r>
      <w:r>
        <w:t>lik</w:t>
      </w:r>
      <w:r w:rsidRPr="008273D1">
        <w:t xml:space="preserve"> özellikleri</w:t>
      </w:r>
      <w:r>
        <w:t>ni içermektedir (Slater, 2017: 23). Ayrıca kurumların yaşadıkları kriz durumlarının çoğunda,</w:t>
      </w:r>
      <w:r w:rsidRPr="007A21E7">
        <w:t xml:space="preserve"> pay</w:t>
      </w:r>
      <w:r>
        <w:t>daşlar resmi olarak</w:t>
      </w:r>
      <w:r w:rsidR="00851093">
        <w:t xml:space="preserve"> bilgilendirilmeden önce i</w:t>
      </w:r>
      <w:r w:rsidRPr="007A21E7">
        <w:t>nternet ve sosyal medya platformlarından</w:t>
      </w:r>
      <w:r>
        <w:t xml:space="preserve"> krizle ilgili bilgilere sahip olmaktadır. Bu ve buna benzer olayların meydana gelmesi, kriz ekibinin oldukça yoğun çalışmasına yol açmaktadır (Yu, 2012: 9-10).</w:t>
      </w:r>
    </w:p>
    <w:p w14:paraId="465D6BA6" w14:textId="77777777" w:rsidR="00061EFA" w:rsidRDefault="00061EFA" w:rsidP="00061EFA">
      <w:pPr>
        <w:pStyle w:val="Default"/>
        <w:spacing w:line="360" w:lineRule="auto"/>
        <w:jc w:val="both"/>
      </w:pPr>
    </w:p>
    <w:p w14:paraId="08F78F68" w14:textId="77777777" w:rsidR="00061EFA" w:rsidRDefault="00061EFA" w:rsidP="00F00B18">
      <w:pPr>
        <w:pStyle w:val="TEZ-4"/>
        <w:outlineLvl w:val="3"/>
      </w:pPr>
      <w:r>
        <w:tab/>
      </w:r>
      <w:bookmarkStart w:id="61" w:name="_Toc11306603"/>
      <w:r>
        <w:t>2.6</w:t>
      </w:r>
      <w:r w:rsidRPr="00D43342">
        <w:t>.2.1. Krizin Boyutlarını Belirlemek</w:t>
      </w:r>
      <w:bookmarkEnd w:id="61"/>
    </w:p>
    <w:p w14:paraId="1C4542EE" w14:textId="77777777" w:rsidR="00061EFA" w:rsidRDefault="00061EFA" w:rsidP="00061EFA">
      <w:pPr>
        <w:pStyle w:val="Default"/>
        <w:spacing w:line="360" w:lineRule="auto"/>
        <w:jc w:val="both"/>
      </w:pPr>
      <w:r>
        <w:rPr>
          <w:b/>
        </w:rPr>
        <w:tab/>
      </w:r>
      <w:r w:rsidRPr="00C64000">
        <w:t xml:space="preserve">Krizin boyutunu </w:t>
      </w:r>
      <w:r>
        <w:t>belirlerken durumu derinlemesine irdelemek ve analiz etmek gerekmektedir. Kriz, meydana geldiği süreci ve geleceğe dönük sektörün durumunu nasıl etkileyeceğini planlayıp uygun stratejiyi belirlemek önemli bir davranıştır. Kurumun geçmişte yaşadığı krizlerde kullandığı stratejiler yeniden düzenlenip, uygulamaya koyabilme imkânı doğabilmektedir. Bir krizin boyutunu belirleyebilmek için sektör, pazar, ülke raporları, istatistikler, ekonometrik modeller, profesyonel araştırmalar gibi temeli bilimsel alana dayanan yöntemlerin kullanılmasına rağmen sezgi ve öngörüler daha etkin bir rol oynamaktadır. Bu nedenle krizin boyutunun belirlenmesinde kurum yönetiminin deneyim ve tecrübeleri önem kazanmaktadır (</w:t>
      </w:r>
      <w:r w:rsidRPr="00AB1981">
        <w:t>Aksoy, 2004: 64).</w:t>
      </w:r>
    </w:p>
    <w:p w14:paraId="28255624" w14:textId="667BD5E3" w:rsidR="00061EFA" w:rsidRDefault="00061EFA" w:rsidP="00061EFA">
      <w:pPr>
        <w:pStyle w:val="Default"/>
        <w:spacing w:line="360" w:lineRule="auto"/>
        <w:jc w:val="both"/>
      </w:pPr>
      <w:r>
        <w:tab/>
        <w:t>Tüz (1996, 73-74), kriz boyutlarının belirlenmesinin iki aşamadan medyada geldiğini belirtmektedir. Bu aşamalar krizin etki değerini hesaplamak ve kriz barometresini hazırla</w:t>
      </w:r>
      <w:r w:rsidR="00125681">
        <w:t>maktır:</w:t>
      </w:r>
    </w:p>
    <w:p w14:paraId="5E8EA41B" w14:textId="213A7993" w:rsidR="00E67568" w:rsidRPr="00E67568" w:rsidRDefault="00061EFA" w:rsidP="00061EFA">
      <w:pPr>
        <w:pStyle w:val="Default"/>
        <w:spacing w:line="360" w:lineRule="auto"/>
        <w:jc w:val="both"/>
      </w:pPr>
      <w:r>
        <w:lastRenderedPageBreak/>
        <w:tab/>
      </w:r>
      <w:r w:rsidRPr="00F72455">
        <w:rPr>
          <w:b/>
          <w:i/>
        </w:rPr>
        <w:t>Krizin Etki Değerini Hesaplamak:</w:t>
      </w:r>
      <w:r>
        <w:rPr>
          <w:b/>
          <w:i/>
        </w:rPr>
        <w:t xml:space="preserve"> </w:t>
      </w:r>
      <w:r>
        <w:t xml:space="preserve">Krizin etki değeri hesaplanırken ortaya çıkabilecek en kötü senaryo hesaplanmaktadır. Bu nedenle “0-10” arası değerler göz önünde bulundurularak krizin etki değeri (Crisis Impact Value = CIV) ortaya çıkarılmaktadır. “0” en düşük değer, “10” yüksek değer olarak kabul edilmektedir. Bu değerin hesaplanırken beş soru sorumaktadır; (1) Kriz etkinliğini artırarak büyüyorsa, bu boyuta ne derece dayanıklılık gösterebilirsiniz? (2) Medyanın, hükümetin ve ilgili kurumların karşılaştığınız krizle ilgilenme boyutu nasıl olacaktır? (3) Krizin göstermiş olduğunuz çalışmalara hasar verme durumu nedir? (4) Krizin kurum imajına vermiş olduğu zararın boyutu nedir? (5) Krizin kurumda bırakacağı hasarın boyutu ne ölçüde olabilir (yatırımlar, krediler, kar imajı vb.)? (Tüz, 1996: 73). Yukarıda belirtilen sorulara verilen yanıtlardan çıkan sonuçlar toplandıktan sonra beşe bölünür. Ortaya çıkan sonuç ise krizin etki değeridir (Akıncı, 2010: 150). </w:t>
      </w:r>
    </w:p>
    <w:p w14:paraId="6288DAEF" w14:textId="77777777" w:rsidR="00061EFA" w:rsidRPr="00B25BA7" w:rsidRDefault="00061EFA" w:rsidP="00BF7996">
      <w:pPr>
        <w:pStyle w:val="Default"/>
        <w:numPr>
          <w:ilvl w:val="0"/>
          <w:numId w:val="10"/>
        </w:numPr>
        <w:spacing w:line="360" w:lineRule="auto"/>
        <w:jc w:val="both"/>
        <w:rPr>
          <w:b/>
          <w:i/>
        </w:rPr>
      </w:pPr>
      <w:r>
        <w:rPr>
          <w:b/>
          <w:i/>
        </w:rPr>
        <w:t>Kriz Barometresi Hazırlamak:</w:t>
      </w:r>
      <w:r>
        <w:t xml:space="preserve"> Kriz etki ölçeğine “0-10” arası değerlerden meydana gelen bir yatay doğru eklenerek kriz barometresi oluşturulmaktadır. Yatay doğru üzerine çeşitli nedenlere göre krizin ortaya çıkma ihtimali işaretlenmektedir. Kriz etki ölçeği ve kriz olasılık doğrusu üzerine işaretlenen değerlerin birleştiği yer krizin rengini (önemini ve meydana gelebilecek unsurları) belirtmektedir (Tüz, 1996: 74).</w:t>
      </w:r>
    </w:p>
    <w:p w14:paraId="0000AD35" w14:textId="77777777" w:rsidR="005B5A87" w:rsidRDefault="005B5A87" w:rsidP="00061EFA">
      <w:pPr>
        <w:pStyle w:val="Default"/>
        <w:spacing w:line="360" w:lineRule="auto"/>
        <w:jc w:val="center"/>
        <w:rPr>
          <w:b/>
        </w:rPr>
      </w:pPr>
    </w:p>
    <w:p w14:paraId="600C5870" w14:textId="1987A9A3" w:rsidR="00061EFA" w:rsidRDefault="005B5A87" w:rsidP="005B5A87">
      <w:pPr>
        <w:pStyle w:val="Default"/>
        <w:spacing w:line="360" w:lineRule="auto"/>
        <w:jc w:val="center"/>
        <w:rPr>
          <w:b/>
        </w:rPr>
      </w:pPr>
      <w:r>
        <w:rPr>
          <w:b/>
        </w:rPr>
        <w:t xml:space="preserve">Şekil </w:t>
      </w:r>
      <w:proofErr w:type="gramStart"/>
      <w:r>
        <w:rPr>
          <w:b/>
        </w:rPr>
        <w:t>2.2</w:t>
      </w:r>
      <w:proofErr w:type="gramEnd"/>
      <w:r>
        <w:rPr>
          <w:b/>
        </w:rPr>
        <w:t>. Kriz Barometresi</w:t>
      </w:r>
    </w:p>
    <w:p w14:paraId="502B8A0E" w14:textId="1040A439" w:rsidR="005B5A87" w:rsidRPr="005B5A87" w:rsidRDefault="005B5A87" w:rsidP="005B5A87">
      <w:pPr>
        <w:pStyle w:val="Default"/>
        <w:spacing w:line="360" w:lineRule="auto"/>
        <w:jc w:val="center"/>
        <w:rPr>
          <w:b/>
        </w:rPr>
      </w:pPr>
      <w:r w:rsidRPr="001975F2">
        <w:rPr>
          <w:noProof/>
          <w:lang w:eastAsia="tr-TR"/>
        </w:rPr>
        <w:drawing>
          <wp:anchor distT="0" distB="0" distL="114300" distR="114300" simplePos="0" relativeHeight="251714560" behindDoc="0" locked="0" layoutInCell="1" allowOverlap="1" wp14:anchorId="25D17716" wp14:editId="2F232349">
            <wp:simplePos x="0" y="0"/>
            <wp:positionH relativeFrom="margin">
              <wp:posOffset>1207135</wp:posOffset>
            </wp:positionH>
            <wp:positionV relativeFrom="paragraph">
              <wp:posOffset>190500</wp:posOffset>
            </wp:positionV>
            <wp:extent cx="2988945" cy="2679065"/>
            <wp:effectExtent l="0" t="0" r="0" b="0"/>
            <wp:wrapTopAndBottom/>
            <wp:docPr id="37" name="Resim 37" descr="C:\Users\pc\AppData\Local\Microsoft\Windows\INetCache\Content.Word\Kriz Barometre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AppData\Local\Microsoft\Windows\INetCache\Content.Word\Kriz Barometresi.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88945" cy="2679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017A49" w14:textId="53F8F0F4" w:rsidR="005B5A87" w:rsidRDefault="005B5A87" w:rsidP="00A039EA">
      <w:pPr>
        <w:pStyle w:val="Default"/>
        <w:spacing w:line="360" w:lineRule="auto"/>
        <w:ind w:firstLine="2127"/>
        <w:rPr>
          <w:b/>
          <w:sz w:val="20"/>
          <w:szCs w:val="20"/>
        </w:rPr>
      </w:pPr>
    </w:p>
    <w:p w14:paraId="09AB3DF1" w14:textId="720D6110" w:rsidR="00061EFA" w:rsidRPr="00A039EA" w:rsidRDefault="005B5A87" w:rsidP="00A039EA">
      <w:pPr>
        <w:pStyle w:val="Default"/>
        <w:spacing w:line="360" w:lineRule="auto"/>
        <w:ind w:firstLine="2127"/>
        <w:rPr>
          <w:sz w:val="20"/>
          <w:szCs w:val="20"/>
        </w:rPr>
      </w:pPr>
      <w:r>
        <w:rPr>
          <w:b/>
          <w:sz w:val="20"/>
          <w:szCs w:val="20"/>
        </w:rPr>
        <w:t xml:space="preserve"> </w:t>
      </w:r>
      <w:r w:rsidR="00061EFA" w:rsidRPr="00CB4641">
        <w:rPr>
          <w:b/>
          <w:sz w:val="20"/>
          <w:szCs w:val="20"/>
        </w:rPr>
        <w:t>Kaynak:</w:t>
      </w:r>
      <w:r w:rsidR="00061EFA" w:rsidRPr="002A698E">
        <w:rPr>
          <w:sz w:val="20"/>
          <w:szCs w:val="20"/>
        </w:rPr>
        <w:t xml:space="preserve"> Fink, 1986: 45</w:t>
      </w:r>
    </w:p>
    <w:p w14:paraId="09740738" w14:textId="3B72AA79" w:rsidR="00061EFA" w:rsidRPr="00B25BA7" w:rsidRDefault="00061EFA" w:rsidP="00061EFA">
      <w:pPr>
        <w:pStyle w:val="Default"/>
        <w:spacing w:line="360" w:lineRule="auto"/>
        <w:jc w:val="both"/>
        <w:rPr>
          <w:b/>
          <w:i/>
        </w:rPr>
      </w:pPr>
      <w:r>
        <w:lastRenderedPageBreak/>
        <w:tab/>
        <w:t>Kriz etki değeri ile kriz olasılık faktörü eksenlerinden ulaşılan sonucun kesişim noktası barometrede hangi alanda bulunuyorsa, o alan krizin sahip olduğu tehlikeyi belirtmek</w:t>
      </w:r>
      <w:r w:rsidR="0053448C">
        <w:t xml:space="preserve">tedir. Şekil </w:t>
      </w:r>
      <w:proofErr w:type="gramStart"/>
      <w:r w:rsidR="0053448C">
        <w:t>2.2</w:t>
      </w:r>
      <w:proofErr w:type="gramEnd"/>
      <w:r w:rsidR="0053448C">
        <w:t>.</w:t>
      </w:r>
      <w:r>
        <w:t>’de yer alan yeşil bölge olası kriz tehlikesinin düşük olduğunu göstermektedir. Kırmızı bölge, en tehlikeli bölge konumuna sahip olmaktadır. Kurumlar kırmızı bölgede bulunan krizlere her an hazırlıklı olması gerekmektedir. Karar vericiler kriz ortaya çıkmadan kırmızı bölgeyi terk etmeleri ya da krizi fırsata çevirerek tehlikeden korunmaları önem kazanmaktadır. Kriz barometresinin oluşturulmasıyla muhtemel krizler açığa çıkmış olup güncel durum net bir şekilde görülebilir (Akıncı, 2010: 151).</w:t>
      </w:r>
    </w:p>
    <w:p w14:paraId="43459974" w14:textId="77777777" w:rsidR="00061EFA" w:rsidRDefault="00061EFA" w:rsidP="00061EFA">
      <w:pPr>
        <w:pStyle w:val="Default"/>
        <w:spacing w:line="360" w:lineRule="auto"/>
        <w:jc w:val="both"/>
      </w:pPr>
    </w:p>
    <w:p w14:paraId="601CD420" w14:textId="77777777" w:rsidR="00061EFA" w:rsidRDefault="00061EFA" w:rsidP="00F00B18">
      <w:pPr>
        <w:pStyle w:val="TEZ-4"/>
        <w:outlineLvl w:val="3"/>
      </w:pPr>
      <w:r>
        <w:tab/>
      </w:r>
      <w:bookmarkStart w:id="62" w:name="_Toc11306604"/>
      <w:r>
        <w:t>2.6</w:t>
      </w:r>
      <w:r w:rsidRPr="005A1E0B">
        <w:t>.2.2. Kriz Şartlarında Kullanılabilecek Karar Alma Yöntemleri</w:t>
      </w:r>
      <w:bookmarkEnd w:id="62"/>
    </w:p>
    <w:p w14:paraId="4D02B96C" w14:textId="77777777" w:rsidR="00061EFA" w:rsidRDefault="00061EFA" w:rsidP="00061EFA">
      <w:pPr>
        <w:pStyle w:val="Default"/>
        <w:spacing w:line="360" w:lineRule="auto"/>
        <w:jc w:val="both"/>
      </w:pPr>
      <w:r>
        <w:rPr>
          <w:b/>
        </w:rPr>
        <w:tab/>
      </w:r>
      <w:r w:rsidRPr="0092594C">
        <w:t xml:space="preserve">Kurumda görev yapan yönetici, </w:t>
      </w:r>
      <w:r>
        <w:t>ortaya çıkan krizin durumuna göre ve kendi seçimini de göz önünde bulundurarak “stratejik düşünme yöntemi, beyin fırtınası yöntemi, DELPHI yöntemi ve karar konferansı yöntemi” gibi karar alma yöntemlerini kullanabilir (Tüz, 1996: 95). Kriz şartlarında kullanılabilecek karar alma yöntemleri şu şekilde açıklanabilir;</w:t>
      </w:r>
    </w:p>
    <w:p w14:paraId="7C90505A" w14:textId="77777777" w:rsidR="00061EFA" w:rsidRDefault="00061EFA" w:rsidP="00061EFA">
      <w:pPr>
        <w:pStyle w:val="Default"/>
        <w:spacing w:line="360" w:lineRule="auto"/>
        <w:jc w:val="both"/>
      </w:pPr>
      <w:r>
        <w:tab/>
      </w:r>
      <w:r w:rsidRPr="00723672">
        <w:rPr>
          <w:b/>
          <w:i/>
        </w:rPr>
        <w:t>Stratejik Düşünme Yöntemi:</w:t>
      </w:r>
      <w:r>
        <w:t xml:space="preserve"> Kriz anlarında deneyim ve tecrübeleri temel alan bir yöntemdir. Alınacak kararın ilk adımı ekip çalışanlarının deneyim ve tecrübeleri çerçevesinde gerçekleştirilen incelemelerle harmanlanarak bir amaç geliştirilmektedir. İkinci adımda belirlenen amaç kapsamında kriz dönemlerinde benimsenecek strateji, hayali olarak oluşturulur. Son adımda ise oluşturulan bu hayali stratejiler gerçeğe dönüştürülerek uygulamaya koyulur (Mintzberg, 1994: 107-108).</w:t>
      </w:r>
    </w:p>
    <w:p w14:paraId="47679105" w14:textId="77777777" w:rsidR="00061EFA" w:rsidRDefault="00061EFA" w:rsidP="00061EFA">
      <w:pPr>
        <w:pStyle w:val="Default"/>
        <w:spacing w:line="360" w:lineRule="auto"/>
        <w:jc w:val="both"/>
      </w:pPr>
      <w:r>
        <w:tab/>
      </w:r>
      <w:r w:rsidRPr="00DC0D12">
        <w:rPr>
          <w:b/>
          <w:i/>
        </w:rPr>
        <w:t xml:space="preserve">Beyin Fırtınası Yöntemi: </w:t>
      </w:r>
      <w:r>
        <w:t>Kurumların gelişimi için farklı alanlarda kullanılan beyin fırtınası yöntemi aynı zamanda kriz dönemlerinde karar verme süreçlerinde de kullanılmaktadır. Beyin fırtınası yöntemi, ortaya çıkan sorun karşısında farklı farklı fikirler oluşturularak gerçekleştirilen yaratıcı bir yöntemdir. Bu yöntem kurum yöneticisinin tek başına ya da yöneticinin de içinde bulunduğu takımın kullandığı bir uygulamadır (Fink, 1986: 147).</w:t>
      </w:r>
    </w:p>
    <w:p w14:paraId="6B333E43" w14:textId="77777777" w:rsidR="00061EFA" w:rsidRDefault="00061EFA" w:rsidP="00061EFA">
      <w:pPr>
        <w:pStyle w:val="Default"/>
        <w:spacing w:line="360" w:lineRule="auto"/>
        <w:jc w:val="both"/>
      </w:pPr>
      <w:r>
        <w:tab/>
      </w:r>
      <w:r w:rsidRPr="003F1F5A">
        <w:rPr>
          <w:b/>
          <w:i/>
        </w:rPr>
        <w:t xml:space="preserve">DELPHI Yöntemi: </w:t>
      </w:r>
      <w:r>
        <w:t xml:space="preserve">Gelecekte ne olacağına ilişkin tahmin yürütmeye yardımcı olan bir yöntemdir. DELPHI yöntemi, Rand Corporation tarafından geliştirilmiştir. Karar verme ve fikir birliğinin oluşmasına katkı sağlayan DELPHI yöntemi, kurumda sorunun çözülmesi için uzman kişilerin bir mekân içerisinde tartışmadan ve yüz yüze etkileşimde bulunmadan karar almalarına imkân sağlamaktadır. Bu yöntemde öncelikle konuyla ilgili </w:t>
      </w:r>
      <w:r>
        <w:lastRenderedPageBreak/>
        <w:t>uzman kişilere sorunların çözümünü içeren bir form ulaştırılır. Uzman kişiler formları doldurduktan sonra geri iade eder. Formu dolduran uzmanların konuyla alakalı görüş ve önerileri sınıflandırılıp tekrar geri ulaştırılır. Ortak bir kararda birleşinceye kadar bu işlem sürekli tekrar eder. (Demir, 2008: 51-52). Bu şekilde DELPHI yöntemi vasıtasıyla karar alma süreci gerçekleşmiş olmaktadır.</w:t>
      </w:r>
    </w:p>
    <w:p w14:paraId="27E87B30" w14:textId="77777777" w:rsidR="00061EFA" w:rsidRDefault="00061EFA" w:rsidP="00061EFA">
      <w:pPr>
        <w:pStyle w:val="Default"/>
        <w:spacing w:line="360" w:lineRule="auto"/>
        <w:jc w:val="both"/>
      </w:pPr>
      <w:r>
        <w:rPr>
          <w:b/>
          <w:i/>
        </w:rPr>
        <w:tab/>
      </w:r>
      <w:r w:rsidRPr="0037555E">
        <w:rPr>
          <w:b/>
          <w:i/>
        </w:rPr>
        <w:t>Karar Konferansı Yöntemi:</w:t>
      </w:r>
      <w:r>
        <w:t xml:space="preserve"> Bu yöntem, kriz sorununa odaklanmayı sağlayan bir uygulamadır. Karar konferansı yöntemi, oluşturulmuş kriz takımına krizle ilgili uzman kişilerin dâhil edilmesini gerektirmektedir. İş dünyasının dışında yer alan bir toplantı odasına ihtiyaç duyulan bu yöntemde, görsel anlamda destekleyici ekipmanlarla (</w:t>
      </w:r>
      <w:proofErr w:type="gramStart"/>
      <w:r>
        <w:t>projeksiyon</w:t>
      </w:r>
      <w:proofErr w:type="gramEnd"/>
      <w:r>
        <w:t xml:space="preserve"> makinası vb.) kullanılabilen karar analiz programları önemli bir yer tutmaktadır. Kriz takımın lideri konferansı yöneterek farklı görüş ve düşüncelerden bir karara varma hedefiyle görevi üstlenmektedir. Konferansta bazı kişiler, grup ya da bireylerin etkisi altında kalarak doğru karar verme davranışında bulunmayabilirler. Bu nedenle kriz takım lideri etki altında kalan kişileri uygun bir şekilde yönlendirerek yerinde ve doğru karar almalarına katkıda bulunması gerekmektedir. Karar konferansı yöntemi kapsamında hazırlanan bu ortamda fikir birliği sağlanarak, var olan soruna çözüm bulmaya çalışılmaktadır (O’Connor, 1985’ten aktaran Tüz, 1996: 99).</w:t>
      </w:r>
    </w:p>
    <w:p w14:paraId="1CCABB2E" w14:textId="77777777" w:rsidR="00061EFA" w:rsidRDefault="00061EFA" w:rsidP="00061EFA">
      <w:pPr>
        <w:pStyle w:val="Default"/>
        <w:spacing w:line="360" w:lineRule="auto"/>
        <w:jc w:val="both"/>
      </w:pPr>
      <w:r>
        <w:tab/>
        <w:t>Açıklanan karar alma yöntemleri bağlamında kriz dönemlerinde bu yöntemleri kullanan kurumların, yerinde ve doğru karar alma olasılıkları yüksek olabilir. Diğer bir ifadeyle yukarıda belirtilen karar alma yöntemlerinin kriz durumlarında kurumlara fayda sağlayacağı anlaşılabilir.</w:t>
      </w:r>
    </w:p>
    <w:p w14:paraId="287B85EA" w14:textId="77777777" w:rsidR="00061EFA" w:rsidRDefault="00061EFA" w:rsidP="00061EFA">
      <w:pPr>
        <w:pStyle w:val="Default"/>
        <w:spacing w:line="360" w:lineRule="auto"/>
        <w:jc w:val="both"/>
      </w:pPr>
    </w:p>
    <w:p w14:paraId="25CD304F" w14:textId="77777777" w:rsidR="00061EFA" w:rsidRDefault="00061EFA" w:rsidP="00F00B18">
      <w:pPr>
        <w:pStyle w:val="TEZ-4"/>
        <w:outlineLvl w:val="3"/>
      </w:pPr>
      <w:r>
        <w:tab/>
      </w:r>
      <w:bookmarkStart w:id="63" w:name="_Toc11306605"/>
      <w:r>
        <w:t>2.6</w:t>
      </w:r>
      <w:r w:rsidRPr="00FD5977">
        <w:t>.2.3. Kriz Dönemi Personel Politikası Geliştirmek</w:t>
      </w:r>
      <w:bookmarkEnd w:id="63"/>
    </w:p>
    <w:p w14:paraId="4BC3196B" w14:textId="77777777" w:rsidR="00061EFA" w:rsidRDefault="00061EFA" w:rsidP="00061EFA">
      <w:pPr>
        <w:pStyle w:val="Default"/>
        <w:spacing w:line="360" w:lineRule="auto"/>
        <w:jc w:val="both"/>
      </w:pPr>
      <w:r>
        <w:rPr>
          <w:b/>
        </w:rPr>
        <w:tab/>
      </w:r>
      <w:r w:rsidRPr="003276DF">
        <w:t xml:space="preserve">Kurumların ister kriz dönemi olsun ister </w:t>
      </w:r>
      <w:r>
        <w:t>kriz olmayan</w:t>
      </w:r>
      <w:r w:rsidRPr="003276DF">
        <w:t xml:space="preserve"> dönem olsun en önemli kaynağı çalışan</w:t>
      </w:r>
      <w:r>
        <w:t>dır. Çalışanına yeterince ilgi göstermemiş bir kurumun kriz ortamından kurtulması kolay değildir. Hatta ortaya çıkan krizin etki boyutu daha da genişlemektedir.</w:t>
      </w:r>
      <w:r w:rsidRPr="003276DF">
        <w:t xml:space="preserve"> </w:t>
      </w:r>
      <w:r>
        <w:t>Dolayısıyla kurum çalışanlarının meydana gelen kriz hakkında gerekli bilgileri edinmesi, bu döneminin zihinsel olarak sorun yaşanmadan atlatılmasına yardımcı olmaktadır. Bu bakımdan kriz dönemlerinde bilgilenmiş kurum çalışanının motive edilmesi daha kolay olmaktadır (Akıncı, 2010:160).</w:t>
      </w:r>
    </w:p>
    <w:p w14:paraId="16B30C18" w14:textId="77777777" w:rsidR="00061EFA" w:rsidRDefault="00061EFA" w:rsidP="00061EFA">
      <w:pPr>
        <w:pStyle w:val="Default"/>
        <w:spacing w:line="360" w:lineRule="auto"/>
        <w:jc w:val="both"/>
      </w:pPr>
      <w:r>
        <w:tab/>
        <w:t xml:space="preserve">Kurumların kriz dönemlerinde çalışanların işine son verme yöntemini, en son düşünebilecekleri bir seçenek olarak görmeleri gerekmektedir. Eğer böyle bir durum </w:t>
      </w:r>
      <w:r>
        <w:lastRenderedPageBreak/>
        <w:t>tercih edilmesi gerekiyorsa emeklilik yaşına ulaşmış işçilerin görevine son verilmesi doğru bir karar olacaktır. Aynı zamanda geçmişte yapılmış performans analizlerine göre de çalışanların işten ayrılması sağlanabilir. Puan cetvelinde performansı düşük olan çalışanların işine son verilmesi daha uygun olabilir. Başarılı olan çalışanların ise işlerine aynı şekilde devam etmeleri sağlanmalıdır (Tüz, 1996: 79-80).</w:t>
      </w:r>
    </w:p>
    <w:p w14:paraId="6DE3AF9C" w14:textId="77777777" w:rsidR="00061EFA" w:rsidRDefault="00061EFA" w:rsidP="00061EFA">
      <w:pPr>
        <w:pStyle w:val="Default"/>
        <w:spacing w:line="360" w:lineRule="auto"/>
        <w:jc w:val="both"/>
      </w:pPr>
    </w:p>
    <w:p w14:paraId="52D4EB08" w14:textId="77777777" w:rsidR="00061EFA" w:rsidRDefault="00061EFA" w:rsidP="00F00B18">
      <w:pPr>
        <w:pStyle w:val="TEZ-4"/>
        <w:outlineLvl w:val="3"/>
      </w:pPr>
      <w:r>
        <w:tab/>
      </w:r>
      <w:bookmarkStart w:id="64" w:name="_Toc11306606"/>
      <w:r>
        <w:t>2.6</w:t>
      </w:r>
      <w:r w:rsidRPr="003B51DF">
        <w:t>.2.4. Kriz Döneminde Yürütmeyi Sağlamak</w:t>
      </w:r>
      <w:bookmarkEnd w:id="64"/>
    </w:p>
    <w:p w14:paraId="4D497962" w14:textId="77777777" w:rsidR="00061EFA" w:rsidRDefault="00061EFA" w:rsidP="00061EFA">
      <w:pPr>
        <w:pStyle w:val="Default"/>
        <w:spacing w:line="360" w:lineRule="auto"/>
        <w:jc w:val="both"/>
      </w:pPr>
      <w:r>
        <w:rPr>
          <w:b/>
        </w:rPr>
        <w:tab/>
      </w:r>
      <w:r w:rsidRPr="00A140A4">
        <w:t>Kurumlarda</w:t>
      </w:r>
      <w:r>
        <w:t xml:space="preserve"> oluşan krizlerin boyutunun büyümesi ve derinleşmesinin nedeni olağan dönemlerde yapılan faaliyetlere gerektiği gibi önem verilmemesidir. Kurum krizin belirtilerini algılamaya başladığı zamanlarda öncelikle yapması gereken olağan dönemlerde yürütülen çalışmaları sekteye uğratmamaktır. Bu şekilde bir yaklaşım sayesinde kriz yönetimi uygulamaya koyulana kadar iş akışının sürekliliği sağlanmış olacaktır. Çünkü önceden hazırlanan kriz yönetimi uygulandığında kurum, bu süreçleri yeniden hayata geçirmek ya da iş akışını tekrardan oluşturmak zorunda kalmayacaktır. Kurum eksik yanlarını gidererek vakit kaybına uğramadan oluşan krizle mücadele edecektir (Aksoy, 2004: 73).</w:t>
      </w:r>
    </w:p>
    <w:p w14:paraId="16C27886" w14:textId="77777777" w:rsidR="00061EFA" w:rsidRDefault="00061EFA" w:rsidP="00061EFA">
      <w:pPr>
        <w:pStyle w:val="Default"/>
        <w:spacing w:line="360" w:lineRule="auto"/>
        <w:jc w:val="both"/>
      </w:pPr>
      <w:r>
        <w:tab/>
        <w:t>Kurum, yürütme sürecinde krizin baskın olma niteliğinden dolayı esnek olmayan planları uygulaması mümkün olmaktadır. Bu nedenle çalışmalar uygulanırken koşulların göz önünde bulundurulması önem kazanmaktadır. Kriz akışkan bir unsur olması sebebiyle kendisi gibi akışkan bir uygulamayı benimsemektedir. Yürütmede dikkat edilecek bir başka unsur ise kurumun içinde olduğu krizi rakip kurumların da yaşadığı gerçeğidir. Kurumlar, rakip kurumların bu süreçte yaptığı yanlış uygulamaları görerek analiz etmeyi, aynı uygulamaları gerçekleştirmemeyi veya yaptığı uygulamaların hatalı sonuçlarını fırsata dönüştürerek kazanç sağlamayı amaç edinmesi gerekmektedir (</w:t>
      </w:r>
      <w:r w:rsidRPr="00A63BFE">
        <w:t>Tüz, 1996: 80-811).</w:t>
      </w:r>
      <w:r>
        <w:t xml:space="preserve"> </w:t>
      </w:r>
    </w:p>
    <w:p w14:paraId="3D9670F1" w14:textId="77777777" w:rsidR="00061EFA" w:rsidRDefault="00061EFA" w:rsidP="00061EFA">
      <w:pPr>
        <w:pStyle w:val="Default"/>
        <w:spacing w:line="360" w:lineRule="auto"/>
        <w:jc w:val="both"/>
      </w:pPr>
    </w:p>
    <w:p w14:paraId="4F77933C" w14:textId="77777777" w:rsidR="00061EFA" w:rsidRDefault="00061EFA" w:rsidP="00F00B18">
      <w:pPr>
        <w:pStyle w:val="TEZ-4"/>
        <w:outlineLvl w:val="3"/>
      </w:pPr>
      <w:r>
        <w:tab/>
      </w:r>
      <w:bookmarkStart w:id="65" w:name="_Toc11306607"/>
      <w:r>
        <w:t>2.6</w:t>
      </w:r>
      <w:r w:rsidRPr="0002549E">
        <w:t>.2.5. Kriz Dönemlerinde İletişim ve Halkla İlişkiler</w:t>
      </w:r>
      <w:bookmarkEnd w:id="65"/>
    </w:p>
    <w:p w14:paraId="39583BCA" w14:textId="77777777" w:rsidR="00061EFA" w:rsidRDefault="00061EFA" w:rsidP="00061EFA">
      <w:pPr>
        <w:pStyle w:val="Default"/>
        <w:spacing w:line="360" w:lineRule="auto"/>
        <w:jc w:val="both"/>
        <w:rPr>
          <w:rFonts w:eastAsia="TimesNewRoman"/>
        </w:rPr>
      </w:pPr>
      <w:r>
        <w:rPr>
          <w:rFonts w:eastAsia="TimesNewRoman"/>
          <w:b/>
        </w:rPr>
        <w:tab/>
      </w:r>
      <w:r w:rsidRPr="00EF717C">
        <w:rPr>
          <w:rFonts w:eastAsia="TimesNewRoman"/>
        </w:rPr>
        <w:t>Kurumların sürekli ihtiyaç duyduğu halkla ilişkiler</w:t>
      </w:r>
      <w:r>
        <w:rPr>
          <w:rFonts w:eastAsia="TimesNewRoman"/>
        </w:rPr>
        <w:t xml:space="preserve">, kriz dönemlerinde kurulacak iletişimin sağlanmasında önemli bir rol oynamaktadır. Olası krizlerle yüzleşmeden önce kurumların halkla ilişkiler faaliyetlerini hazırlamaları yararlı olmaktadır. Kriz dönemlerinde halkla ilişkilerin kurumlara faydaları, doğru bilgi akışını sağlamasıdır. Halkla ilişkiler, başta medya olmak üzere tüketicilere, paydaşlara ve kamuoyuna </w:t>
      </w:r>
      <w:r>
        <w:rPr>
          <w:rFonts w:eastAsia="TimesNewRoman"/>
        </w:rPr>
        <w:lastRenderedPageBreak/>
        <w:t>kurumun yüzleştiği krizle ilgili doğru ve net bilgileri ulaştırma rolünü üstlenmektedir. Bu görevi yerine getirmesinin nedeni ise kurumun etkileşimde bulunduğu grup ya da bireylerin desteğini alarak zorlu süreci en az hasarla geçirmeyi bir hedef olarak görmesidir (Demir, 2008: 43).</w:t>
      </w:r>
    </w:p>
    <w:p w14:paraId="08FA89CE" w14:textId="77777777" w:rsidR="00061EFA" w:rsidRDefault="00061EFA" w:rsidP="00061EFA">
      <w:pPr>
        <w:pStyle w:val="Default"/>
        <w:spacing w:line="360" w:lineRule="auto"/>
        <w:jc w:val="both"/>
        <w:rPr>
          <w:rFonts w:eastAsia="TimesNewRoman"/>
        </w:rPr>
      </w:pPr>
      <w:r>
        <w:rPr>
          <w:rFonts w:eastAsia="TimesNewRoman"/>
        </w:rPr>
        <w:tab/>
        <w:t>Kriz iletişiminde tarafların birbirlerini anlayacak kişilerle iletişim kurabilmesi önemli bir husustur. Müşteriyle diyalog kurulurken satış müdürünün, çalışanlarla kurulacak iletişimde insan kaynakları müdürünün, medyayla oluşturulacak ilişkide halkla ilişkiler müdürünün birebir görüşme halinde olması nitelikli sonuçları ortaya koymaktadır. Ayrıca hedef kitleye karşı yapılacak konuşmada ya da oluşturulacak metinde, mesajın anlaşılır bir şekilde oluşturulması gerekmektedir. Açıklamaların kısa sürede ve aynı zaman diliminde yerine ulaştırılmasına dikkat edilmelidir. Birbiriyle tutarlı olmayan mesajların kurum yöneticilerini zaman zaman zor durumda bırakacağından, hazırlık aşamasında bu durumun göz önünde bulundurulması önem kazanmaktadır (Örnek ve Aydın, 2008: 92).</w:t>
      </w:r>
    </w:p>
    <w:p w14:paraId="0E855A03" w14:textId="77777777" w:rsidR="00061EFA" w:rsidRDefault="00061EFA" w:rsidP="00061EFA">
      <w:pPr>
        <w:pStyle w:val="Default"/>
        <w:spacing w:line="360" w:lineRule="auto"/>
        <w:jc w:val="both"/>
        <w:rPr>
          <w:rFonts w:eastAsia="TimesNewRoman"/>
        </w:rPr>
      </w:pPr>
    </w:p>
    <w:p w14:paraId="2CDAE515" w14:textId="77777777" w:rsidR="00061EFA" w:rsidRDefault="00061EFA" w:rsidP="00F00B18">
      <w:pPr>
        <w:pStyle w:val="TEZ-3"/>
        <w:outlineLvl w:val="2"/>
      </w:pPr>
      <w:r>
        <w:tab/>
      </w:r>
      <w:bookmarkStart w:id="66" w:name="_Toc11306608"/>
      <w:r>
        <w:t>2.6</w:t>
      </w:r>
      <w:r w:rsidRPr="0026206B">
        <w:t>.3. Kriz Sonrası Yönetimi</w:t>
      </w:r>
      <w:bookmarkEnd w:id="66"/>
    </w:p>
    <w:p w14:paraId="64930EC0" w14:textId="77777777" w:rsidR="00061EFA" w:rsidRDefault="00061EFA" w:rsidP="00061EFA">
      <w:pPr>
        <w:pStyle w:val="Default"/>
        <w:spacing w:line="360" w:lineRule="auto"/>
        <w:jc w:val="both"/>
        <w:rPr>
          <w:rFonts w:eastAsia="TimesNewRoman"/>
        </w:rPr>
      </w:pPr>
      <w:r>
        <w:rPr>
          <w:b/>
        </w:rPr>
        <w:tab/>
      </w:r>
      <w:r w:rsidRPr="00CF474E">
        <w:t>Kriz sonrası kurum yönetimi</w:t>
      </w:r>
      <w:r>
        <w:t>, hem</w:t>
      </w:r>
      <w:r w:rsidRPr="00CF474E">
        <w:t xml:space="preserve"> krizin vermiş olduğu</w:t>
      </w:r>
      <w:r w:rsidRPr="00CF474E">
        <w:rPr>
          <w:rFonts w:eastAsia="TimesNewRoman"/>
        </w:rPr>
        <w:t xml:space="preserve"> </w:t>
      </w:r>
      <w:r>
        <w:rPr>
          <w:rFonts w:eastAsia="TimesNewRoman"/>
        </w:rPr>
        <w:t>olumsuz durumu düzeltmeyi ve yeniden ortaya çıkmaması adına kurum yapısını inşa etmeyi hem de gelecekte olası krizlerin ortaya çıkması durumunda uygulanması gereken faaliyetler üzerine planlamalar yapmayı içermektedir. Kriz sonrası kurumlar, krizin meydana getirdiği olumsuz sonuçlarla baş başa kalmaktadır. Bu süreçte kurumların gördüğü hasarların onarılması ve krizle beraber yeni fırsatların değerlendirilmesi ön plana çıkmaktadır (Pira ve Sohodol, 2004: 252).</w:t>
      </w:r>
    </w:p>
    <w:p w14:paraId="78A9B776" w14:textId="77777777" w:rsidR="00061EFA" w:rsidRDefault="00061EFA" w:rsidP="00061EFA">
      <w:pPr>
        <w:pStyle w:val="Default"/>
        <w:spacing w:line="360" w:lineRule="auto"/>
        <w:jc w:val="both"/>
        <w:rPr>
          <w:rFonts w:eastAsia="TimesNewRoman"/>
        </w:rPr>
      </w:pPr>
      <w:r>
        <w:rPr>
          <w:rFonts w:eastAsia="TimesNewRoman"/>
        </w:rPr>
        <w:tab/>
        <w:t>Krizin sona ermesiyle birlikte kurumun eski durumuna geri dönebilmesi için geçiş faaliyetleri oluşturulmakta ve yönetim krizin maliyeti hakkında değerlendirmeler yapılmaktadır. Kurumun finansal durumu incelenerek yeni hedefler ve amaçlar belirlenmektedir. Çünkü krizin getirmiş olduğu değişim, kriz sonrasında var olan hedef ve amaçların değişmesine neden olmaktadır. Dolayısıyla kurum, geleceğe dönük değişimleri yeniden gözden geçirmesi bu noktada önem kazanmaktadır (Yılmaz, 2004: 51).</w:t>
      </w:r>
    </w:p>
    <w:p w14:paraId="45D14A90" w14:textId="77777777" w:rsidR="00A039EA" w:rsidRDefault="00A039EA" w:rsidP="00061EFA">
      <w:pPr>
        <w:pStyle w:val="Default"/>
        <w:spacing w:line="360" w:lineRule="auto"/>
        <w:jc w:val="both"/>
        <w:rPr>
          <w:rFonts w:eastAsia="TimesNewRoman"/>
        </w:rPr>
      </w:pPr>
    </w:p>
    <w:p w14:paraId="21F0104C" w14:textId="77777777" w:rsidR="00061EFA" w:rsidRDefault="00061EFA" w:rsidP="00061EFA">
      <w:pPr>
        <w:pStyle w:val="Default"/>
        <w:spacing w:line="360" w:lineRule="auto"/>
        <w:jc w:val="both"/>
        <w:rPr>
          <w:rFonts w:eastAsia="TimesNewRoman"/>
        </w:rPr>
      </w:pPr>
    </w:p>
    <w:p w14:paraId="11ADF2C7" w14:textId="77777777" w:rsidR="00061EFA" w:rsidRDefault="00061EFA" w:rsidP="00F00B18">
      <w:pPr>
        <w:pStyle w:val="TEZ-4"/>
        <w:outlineLvl w:val="3"/>
        <w:rPr>
          <w:rFonts w:eastAsia="TimesNewRoman"/>
        </w:rPr>
      </w:pPr>
      <w:r>
        <w:rPr>
          <w:rFonts w:eastAsia="TimesNewRoman"/>
        </w:rPr>
        <w:lastRenderedPageBreak/>
        <w:tab/>
      </w:r>
      <w:bookmarkStart w:id="67" w:name="_Toc11306609"/>
      <w:r>
        <w:t>2.6</w:t>
      </w:r>
      <w:r w:rsidRPr="006476DD">
        <w:t>.3.1. Kriz Sonrası Durum Analizi Yapmak</w:t>
      </w:r>
      <w:bookmarkEnd w:id="67"/>
    </w:p>
    <w:p w14:paraId="5947747D" w14:textId="77777777" w:rsidR="00061EFA" w:rsidRDefault="00061EFA" w:rsidP="00061EFA">
      <w:pPr>
        <w:pStyle w:val="Default"/>
        <w:spacing w:line="360" w:lineRule="auto"/>
        <w:jc w:val="both"/>
        <w:rPr>
          <w:rFonts w:eastAsia="TimesNewRoman"/>
        </w:rPr>
      </w:pPr>
      <w:r>
        <w:rPr>
          <w:rFonts w:eastAsia="TimesNewRoman"/>
          <w:b/>
        </w:rPr>
        <w:tab/>
      </w:r>
      <w:r w:rsidRPr="001068C3">
        <w:rPr>
          <w:rFonts w:eastAsia="TimesNewRoman"/>
        </w:rPr>
        <w:t>Kriz sonrası</w:t>
      </w:r>
      <w:r>
        <w:rPr>
          <w:rFonts w:eastAsia="TimesNewRoman"/>
        </w:rPr>
        <w:t xml:space="preserve"> yapılan</w:t>
      </w:r>
      <w:r w:rsidRPr="001068C3">
        <w:rPr>
          <w:rFonts w:eastAsia="TimesNewRoman"/>
        </w:rPr>
        <w:t xml:space="preserve"> durum analizi</w:t>
      </w:r>
      <w:r>
        <w:rPr>
          <w:rFonts w:eastAsia="TimesNewRoman"/>
        </w:rPr>
        <w:t xml:space="preserve"> ile hem krizin</w:t>
      </w:r>
      <w:r w:rsidRPr="001068C3">
        <w:rPr>
          <w:rFonts w:eastAsia="TimesNewRoman"/>
        </w:rPr>
        <w:t xml:space="preserve"> şiddeti</w:t>
      </w:r>
      <w:r>
        <w:rPr>
          <w:rFonts w:eastAsia="TimesNewRoman"/>
        </w:rPr>
        <w:t xml:space="preserve"> hem de</w:t>
      </w:r>
      <w:r w:rsidRPr="001068C3">
        <w:rPr>
          <w:rFonts w:eastAsia="TimesNewRoman"/>
        </w:rPr>
        <w:t xml:space="preserve"> kuruma vermiş olduğu hasarlar</w:t>
      </w:r>
      <w:r>
        <w:rPr>
          <w:rFonts w:eastAsia="TimesNewRoman"/>
        </w:rPr>
        <w:t xml:space="preserve"> belirlenmektedir. Kurum çalışanlarının krizi nasıl gördüğü, kurumun krize karşı duyarlılığı ne derecede, yönetimin krizi kontrol etmede ki başarısı ne düzeyde gibi soruların cevabı durum analizi ile aranmaktadır. Aynı zamanda kriz ortaya çıkmadan önce uygulanan yöntemlerde değişimler yapılmaktadır. Yapılan değişimlerin fayda sağlama oranı anlık incelemeye alınarak yeniden düzenlenmektedir. Durum analiziyle tıpkı anlık fotoğraflar çekilerek, önceki ortam ile karşılaştırılır. Böylelikle belirlenen hedeflere ne kadar ulaşıldığına dair bilgiler elde edilir (Örnek ve Aydın, 2008: 117).</w:t>
      </w:r>
    </w:p>
    <w:p w14:paraId="254CC218" w14:textId="77777777" w:rsidR="00061EFA" w:rsidRDefault="00061EFA" w:rsidP="00061EFA">
      <w:pPr>
        <w:pStyle w:val="Default"/>
        <w:spacing w:line="360" w:lineRule="auto"/>
        <w:jc w:val="both"/>
        <w:rPr>
          <w:rFonts w:eastAsia="TimesNewRoman"/>
        </w:rPr>
      </w:pPr>
      <w:r>
        <w:rPr>
          <w:rFonts w:eastAsia="TimesNewRoman"/>
        </w:rPr>
        <w:tab/>
      </w:r>
      <w:r w:rsidRPr="00A17D6C">
        <w:rPr>
          <w:rFonts w:eastAsia="TimesNewRoman"/>
          <w:b/>
          <w:i/>
        </w:rPr>
        <w:t>Kriz Sonrası Faaliyet Ölçeğini Belirlemek:</w:t>
      </w:r>
      <w:r>
        <w:rPr>
          <w:rFonts w:eastAsia="TimesNewRoman"/>
          <w:b/>
          <w:i/>
        </w:rPr>
        <w:t xml:space="preserve"> </w:t>
      </w:r>
      <w:r>
        <w:rPr>
          <w:rFonts w:eastAsia="TimesNewRoman"/>
        </w:rPr>
        <w:t>K</w:t>
      </w:r>
      <w:r w:rsidRPr="00A17D6C">
        <w:rPr>
          <w:rFonts w:eastAsia="TimesNewRoman"/>
        </w:rPr>
        <w:t>urumlarda kriz sonrası durum analizinden sonra yapılacak</w:t>
      </w:r>
      <w:r>
        <w:rPr>
          <w:rFonts w:eastAsia="TimesNewRoman"/>
        </w:rPr>
        <w:t xml:space="preserve"> ilk görev</w:t>
      </w:r>
      <w:r w:rsidRPr="00A17D6C">
        <w:rPr>
          <w:rFonts w:eastAsia="TimesNewRoman"/>
        </w:rPr>
        <w:t xml:space="preserve"> faaliyet ölçeğini oluşturmaktır.</w:t>
      </w:r>
      <w:r>
        <w:rPr>
          <w:rFonts w:eastAsia="TimesNewRoman"/>
        </w:rPr>
        <w:t xml:space="preserve"> Durum analizinin değerlendirmesi yapılırken kurumun finansal ve faaliyet yapısı araştırılıp kar oranının incelenmesi gerekmektedir. Yapılan incelemeler sonucunda kurum faaliyet ölçeğini belirleyip bu ölçeğe göre yeni stratejileri hazırlaması önem kazanmaktadır. Kurum gerçekleştirilen bu incelemeler sonucunda sadece kendi varlığını korumak, büyüme sağlamak, farklı sektörlerde boy göstermek, yeni ortaklar edinmek, kurum evlilikleri yapmak, stratejik anlamda birliktelik sağlamak gibi seçeneklerden kuruma uygun olanları tercih ederek faaliyet ölçeğini bu seçimlere göre belirlemeli ve uygulamaya koymalıdır </w:t>
      </w:r>
      <w:r w:rsidRPr="00A63BFE">
        <w:rPr>
          <w:rFonts w:eastAsia="TimesNewRoman"/>
        </w:rPr>
        <w:t>(Aksoy, 2004: 86).</w:t>
      </w:r>
    </w:p>
    <w:p w14:paraId="0CBECEAA" w14:textId="77777777" w:rsidR="00061EFA" w:rsidRDefault="00061EFA" w:rsidP="00061EFA">
      <w:pPr>
        <w:pStyle w:val="Default"/>
        <w:spacing w:line="360" w:lineRule="auto"/>
        <w:jc w:val="both"/>
        <w:rPr>
          <w:rFonts w:eastAsia="TimesNewRoman"/>
        </w:rPr>
      </w:pPr>
      <w:r>
        <w:rPr>
          <w:rFonts w:eastAsia="TimesNewRoman"/>
        </w:rPr>
        <w:tab/>
      </w:r>
      <w:r w:rsidRPr="00B46F70">
        <w:rPr>
          <w:rFonts w:eastAsia="TimesNewRoman"/>
          <w:b/>
          <w:i/>
        </w:rPr>
        <w:t>Kriz Sonrası Durum Doğrultusunda Yeni Amaç Belirlemek:</w:t>
      </w:r>
      <w:r>
        <w:rPr>
          <w:rFonts w:eastAsia="TimesNewRoman"/>
          <w:b/>
          <w:i/>
        </w:rPr>
        <w:t xml:space="preserve"> </w:t>
      </w:r>
      <w:r>
        <w:rPr>
          <w:rFonts w:eastAsia="TimesNewRoman"/>
        </w:rPr>
        <w:t>Faaliyet ölçeği kapsamında</w:t>
      </w:r>
      <w:r w:rsidRPr="00355070">
        <w:rPr>
          <w:rFonts w:eastAsia="TimesNewRoman"/>
        </w:rPr>
        <w:t xml:space="preserve"> kurumun hedefi belirlenmelidir.</w:t>
      </w:r>
      <w:r>
        <w:rPr>
          <w:rFonts w:eastAsia="TimesNewRoman"/>
        </w:rPr>
        <w:t xml:space="preserve"> Amaç, genel anlamda sonuçlardan oluşmalıdır. İlk aşamada derinlemesine incelemeler yaparak vakit kaybına uğramak doğru bir yaklaşım olmamaktadır. Belirlenen amaçlar düzenli bir şeklide irdelenerek yenileme yapılmalıdır. İlerleyen zamanlarda amaçların alt basamakları, zorluk derecesi seviyeli olarak artacak şekilde oluşturulmalıdı</w:t>
      </w:r>
      <w:r w:rsidRPr="00A63BFE">
        <w:rPr>
          <w:rFonts w:eastAsia="TimesNewRoman"/>
        </w:rPr>
        <w:t>r (Tüz, 1996: 101).</w:t>
      </w:r>
      <w:r>
        <w:rPr>
          <w:rFonts w:eastAsia="TimesNewRoman"/>
        </w:rPr>
        <w:t xml:space="preserve"> </w:t>
      </w:r>
    </w:p>
    <w:p w14:paraId="0F0B0F3A" w14:textId="77777777" w:rsidR="00061EFA" w:rsidRDefault="00061EFA" w:rsidP="00061EFA">
      <w:pPr>
        <w:pStyle w:val="Default"/>
        <w:spacing w:line="360" w:lineRule="auto"/>
        <w:jc w:val="both"/>
        <w:rPr>
          <w:rFonts w:eastAsia="TimesNewRoman"/>
        </w:rPr>
      </w:pPr>
    </w:p>
    <w:p w14:paraId="3653D1C7" w14:textId="77777777" w:rsidR="00061EFA" w:rsidRDefault="00061EFA" w:rsidP="00F00B18">
      <w:pPr>
        <w:pStyle w:val="TEZ-4"/>
        <w:outlineLvl w:val="3"/>
      </w:pPr>
      <w:r>
        <w:rPr>
          <w:rFonts w:eastAsia="TimesNewRoman"/>
        </w:rPr>
        <w:tab/>
      </w:r>
      <w:bookmarkStart w:id="68" w:name="_Toc11306610"/>
      <w:r>
        <w:t>2.6</w:t>
      </w:r>
      <w:r w:rsidRPr="00CE6D4C">
        <w:t>.3.2. Kriz Öncesi Yönetim Yapısına Dönmek</w:t>
      </w:r>
      <w:bookmarkEnd w:id="68"/>
    </w:p>
    <w:p w14:paraId="48A3917D" w14:textId="77777777" w:rsidR="00061EFA" w:rsidRDefault="00061EFA" w:rsidP="00061EFA">
      <w:pPr>
        <w:pStyle w:val="Default"/>
        <w:spacing w:line="360" w:lineRule="auto"/>
        <w:jc w:val="both"/>
      </w:pPr>
      <w:r>
        <w:rPr>
          <w:b/>
        </w:rPr>
        <w:tab/>
      </w:r>
      <w:r w:rsidRPr="001B4AAC">
        <w:t xml:space="preserve">Kriz döneminde </w:t>
      </w:r>
      <w:proofErr w:type="gramStart"/>
      <w:r w:rsidRPr="001B4AAC">
        <w:t>kaos</w:t>
      </w:r>
      <w:proofErr w:type="gramEnd"/>
      <w:r w:rsidRPr="001B4AAC">
        <w:t xml:space="preserve"> ortamını denetim altına alabilmek ve oluşan değişikliklere ani bir şekilde müdahale edebilmek</w:t>
      </w:r>
      <w:r>
        <w:t xml:space="preserve"> için</w:t>
      </w:r>
      <w:r w:rsidRPr="001B4AAC">
        <w:t xml:space="preserve"> </w:t>
      </w:r>
      <w:r>
        <w:t xml:space="preserve">hazırlanan kurum yapısı yerini kademeli olarak eski yapısına bırakması gerekmektedir. Ancak krizin göstermiş olduğu eksik yanlar dikkate alınarak güçlü bir kurum yapısı oluşturulmalıdır. Bireysel ve toplu bir şekilde öz eleştiri yaparak gerekli müdahaleler yapılmalıdır. Kriz öncesi döneme dönüş sürecinde </w:t>
      </w:r>
      <w:r>
        <w:lastRenderedPageBreak/>
        <w:t xml:space="preserve">kriz yönetiminde görev alan çalışanların göstermiş oldukları çabalar takdir edilerek sürekli başarı için uygun faaliyetlerin yapılması gerekmektedir. Başarılı olan çalışanlara ödüller verilerek hem başarıları takdir edilmiş olur hem de diğer çalışanlar için </w:t>
      </w:r>
      <w:proofErr w:type="gramStart"/>
      <w:r>
        <w:t>motivasyon</w:t>
      </w:r>
      <w:proofErr w:type="gramEnd"/>
      <w:r>
        <w:t xml:space="preserve"> unsuru olarak algılanması sağlanır (Aksoy, 2004: 87).</w:t>
      </w:r>
    </w:p>
    <w:p w14:paraId="46114C37" w14:textId="77777777" w:rsidR="00061EFA" w:rsidRDefault="00061EFA" w:rsidP="00061EFA">
      <w:pPr>
        <w:pStyle w:val="Default"/>
        <w:spacing w:line="360" w:lineRule="auto"/>
        <w:jc w:val="both"/>
      </w:pPr>
      <w:r>
        <w:tab/>
      </w:r>
      <w:r w:rsidRPr="00090494">
        <w:rPr>
          <w:b/>
          <w:i/>
        </w:rPr>
        <w:t>Merkezi Yapılanmadan Uzaklaşmak:</w:t>
      </w:r>
      <w:r>
        <w:rPr>
          <w:b/>
          <w:i/>
        </w:rPr>
        <w:t xml:space="preserve"> </w:t>
      </w:r>
      <w:r>
        <w:t xml:space="preserve">Kriz döneminde uygulanan merkezi yapılanmayı saf dışı bırakarak, yeniden yönetime geçişin uygulamaya koyulması ve kararlara katılımın rahat bir şekilde gerçekleşmesi önem kazanmaktadır. Takım çalışması sistemi tekrardan oluşturulmalıdır. Denetimin azaltılarak kurumun esnek bir yapıya sahip olması gerekmektedir. Yaratıcılığı benimseyen bir </w:t>
      </w:r>
      <w:proofErr w:type="gramStart"/>
      <w:r>
        <w:t>motivasyon</w:t>
      </w:r>
      <w:proofErr w:type="gramEnd"/>
      <w:r>
        <w:t xml:space="preserve"> sistemi inşa edilmelidir (Tüz, 1996: 102). </w:t>
      </w:r>
    </w:p>
    <w:p w14:paraId="20A5B1B9" w14:textId="77777777" w:rsidR="00061EFA" w:rsidRPr="00884632" w:rsidRDefault="00061EFA" w:rsidP="00061EFA">
      <w:pPr>
        <w:pStyle w:val="Default"/>
        <w:spacing w:line="360" w:lineRule="auto"/>
        <w:jc w:val="both"/>
      </w:pPr>
      <w:r>
        <w:tab/>
      </w:r>
      <w:r w:rsidRPr="00AB4C94">
        <w:rPr>
          <w:b/>
          <w:i/>
        </w:rPr>
        <w:t>Diğer Kriz Öncesi Şartları Sağlamak:</w:t>
      </w:r>
      <w:r>
        <w:t xml:space="preserve"> Kurumda merkezi yapının ortadan kaldırılması ile birlikte kriz öncesi şartların da tekrardan sağlanması gerekmektedir. Çünkü kriz döneminde</w:t>
      </w:r>
      <w:r w:rsidRPr="00884632">
        <w:t xml:space="preserve"> </w:t>
      </w:r>
      <w:r>
        <w:t>çalışanlar, krizin son bulmasına yönelik motive edilmiş ya da vaatlerde bulunulmuş olabilmekte ve krizin ortadan kalkmasını sabırsızlıkla beklemektedirler. Eğer bu dönemde çalışanlarla güçlü bir iletişim kurulmazsa, durum hakkında yeterince bilgi aktarımı yapılmazsa, kurum içinde kopukluklar meydana gelmesi mümkün olmaktadır. Bu kopukluk, tekrardan bir krizin daha yaşanmasına neden olmaktadır (Aksoy, 2004: 88). Dolayısıyla kriz sonrasında kurumların eski durumlarına olabildiğince hızlı bir şekilde dönüş yapmaları, kurum adına faydalı bir davranış olabilir.</w:t>
      </w:r>
    </w:p>
    <w:p w14:paraId="0F9FD496" w14:textId="77777777" w:rsidR="00061EFA" w:rsidRDefault="00061EFA" w:rsidP="00061EFA">
      <w:pPr>
        <w:pStyle w:val="Default"/>
        <w:spacing w:line="360" w:lineRule="auto"/>
        <w:jc w:val="both"/>
        <w:rPr>
          <w:b/>
        </w:rPr>
      </w:pPr>
    </w:p>
    <w:p w14:paraId="01AB31D2" w14:textId="54F4D997" w:rsidR="00061EFA" w:rsidRDefault="00061EFA" w:rsidP="00F00B18">
      <w:pPr>
        <w:pStyle w:val="TEZ-2"/>
        <w:outlineLvl w:val="1"/>
      </w:pPr>
      <w:r>
        <w:tab/>
      </w:r>
      <w:bookmarkStart w:id="69" w:name="_Toc11306611"/>
      <w:r w:rsidRPr="00A80EAF">
        <w:t xml:space="preserve">2.7. </w:t>
      </w:r>
      <w:r w:rsidR="00EA0D7A">
        <w:t xml:space="preserve">Kurumların </w:t>
      </w:r>
      <w:r w:rsidRPr="00A80EAF">
        <w:t>Kri</w:t>
      </w:r>
      <w:r w:rsidR="00EA0D7A">
        <w:t xml:space="preserve">z </w:t>
      </w:r>
      <w:r w:rsidRPr="00A80EAF">
        <w:t>Yöneti</w:t>
      </w:r>
      <w:r w:rsidR="00EA0D7A">
        <w:t>m</w:t>
      </w:r>
      <w:r w:rsidRPr="00A80EAF">
        <w:t xml:space="preserve"> Becerileri</w:t>
      </w:r>
      <w:bookmarkEnd w:id="69"/>
    </w:p>
    <w:p w14:paraId="1FA30907" w14:textId="77777777" w:rsidR="00061EFA" w:rsidRDefault="00061EFA" w:rsidP="00061EFA">
      <w:pPr>
        <w:pStyle w:val="Default"/>
        <w:spacing w:line="360" w:lineRule="auto"/>
        <w:jc w:val="both"/>
      </w:pPr>
      <w:r>
        <w:rPr>
          <w:b/>
        </w:rPr>
        <w:tab/>
      </w:r>
      <w:r>
        <w:t>Son yıllarda küreselleşmenin etkisiyle</w:t>
      </w:r>
      <w:r w:rsidRPr="00423FC6">
        <w:t xml:space="preserve"> artan rekabet ortamınd</w:t>
      </w:r>
      <w:r>
        <w:t>a faaliyet gösteren kurumlar, çeşitli sebeplerden ötürü birçok krizlerle karşıya kalmaktadır. Yakın geçmişte krizler, kurumları</w:t>
      </w:r>
      <w:r w:rsidRPr="00423FC6">
        <w:t xml:space="preserve"> tehdi</w:t>
      </w:r>
      <w:r>
        <w:t xml:space="preserve">t eden küçük dış unsurlardan ibaret ve bu unsurlar için ön hazırlık yapmanın gereksiz olduğu düşünülürken, günümüzde ise krizlerin etkileri büyük boyutlara ulaşabileceği ve basit bir oluşum olarak görülmesinin yanlış olacağı fikri benimsenmeye başlanmıştır (Küçük ve Bayuk, 2007: 798). Ayrıca kurum yönetimlerinin ve bu yönetimlerde yer alan yöneticilerin görevleri modern dünyada giderek çoğalan risk faktörlerin değişimi ile önemli hale gelmektedir. Kurum yöneticilerinin olağanüstü durumlarda gösterdikleri performans ve çaba, gelecek adına daha kabul edilebilir görev tanımlamalarından biridir. Olası kriz anında yöneticilerin vereceği tepkiler hem kurumun </w:t>
      </w:r>
      <w:r>
        <w:lastRenderedPageBreak/>
        <w:t>yaşam ömrünü uzatmaya hem de çalışanların motivasyonunu artırmaya yardımcı olabilir (Asunakutlu vd</w:t>
      </w:r>
      <w:proofErr w:type="gramStart"/>
      <w:r>
        <w:t>.,</w:t>
      </w:r>
      <w:proofErr w:type="gramEnd"/>
      <w:r>
        <w:t xml:space="preserve"> 2003: 145).</w:t>
      </w:r>
    </w:p>
    <w:p w14:paraId="4C9E0CD0" w14:textId="77777777" w:rsidR="00061EFA" w:rsidRPr="002226E5" w:rsidRDefault="00061EFA" w:rsidP="00061EFA">
      <w:pPr>
        <w:pStyle w:val="Default"/>
        <w:spacing w:line="360" w:lineRule="auto"/>
        <w:jc w:val="both"/>
      </w:pPr>
      <w:r>
        <w:tab/>
      </w:r>
      <w:r w:rsidRPr="002E42B5">
        <w:t>Kriz, her kurumun karşı karşıya kalabileceği bunalım d</w:t>
      </w:r>
      <w:r>
        <w:t>urumlarıdır. Yöneticiler böyle</w:t>
      </w:r>
      <w:r w:rsidRPr="002E42B5">
        <w:t xml:space="preserve"> bir durumun fa</w:t>
      </w:r>
      <w:r>
        <w:t>rkında olup, her an gerçekleşebilecek</w:t>
      </w:r>
      <w:r w:rsidRPr="002E42B5">
        <w:t xml:space="preserve"> krizlere yönelik </w:t>
      </w:r>
      <w:r>
        <w:t>çalışmaların hazırlığı içerisinde olmalıdırlar. Ayrıca risk ve</w:t>
      </w:r>
      <w:r w:rsidRPr="002E42B5">
        <w:t xml:space="preserve"> kriz anlarında</w:t>
      </w:r>
      <w:r>
        <w:t xml:space="preserve"> </w:t>
      </w:r>
      <w:r w:rsidRPr="002E42B5">
        <w:t>yönetim becerisine gerek duyulmaktadı</w:t>
      </w:r>
      <w:r>
        <w:t>r. Dolayısıyla</w:t>
      </w:r>
      <w:r w:rsidRPr="002E42B5">
        <w:t xml:space="preserve"> krizi yönetmenin y</w:t>
      </w:r>
      <w:r>
        <w:t>olu hazırlıklı olmak ve oluştuğ</w:t>
      </w:r>
      <w:r w:rsidRPr="002E42B5">
        <w:t>unda krizi olabildiğince en iyi şekilde yönetebilmektir.</w:t>
      </w:r>
      <w:r>
        <w:t xml:space="preserve"> Anlaşılacağı gibi k</w:t>
      </w:r>
      <w:r w:rsidRPr="002E42B5">
        <w:t>riz yönetimi, kurum yönetimlerinin önemli bir kısmını oluşturmaktadır.</w:t>
      </w:r>
      <w:r>
        <w:t xml:space="preserve"> Bu nedenle</w:t>
      </w:r>
      <w:r w:rsidRPr="002E42B5">
        <w:t xml:space="preserve"> </w:t>
      </w:r>
      <w:r>
        <w:t>k</w:t>
      </w:r>
      <w:r w:rsidRPr="002E42B5">
        <w:t>riz yönetimi becerisine sahip olmayan kurumların uzun süreli ayakta kalmaları olası görülmemektedir (Demirtaş, 2000: 355).</w:t>
      </w:r>
    </w:p>
    <w:p w14:paraId="665E6C0A" w14:textId="77777777" w:rsidR="00061EFA" w:rsidRDefault="00061EFA" w:rsidP="00061EFA">
      <w:pPr>
        <w:pStyle w:val="Default"/>
        <w:spacing w:line="360" w:lineRule="auto"/>
        <w:jc w:val="both"/>
      </w:pPr>
      <w:r>
        <w:rPr>
          <w:b/>
        </w:rPr>
        <w:tab/>
      </w:r>
      <w:r w:rsidRPr="005E1FF3">
        <w:t>Kriz</w:t>
      </w:r>
      <w:r>
        <w:t>ler</w:t>
      </w:r>
      <w:r w:rsidRPr="005E1FF3">
        <w:t>,</w:t>
      </w:r>
      <w:r>
        <w:t xml:space="preserve"> kurumda</w:t>
      </w:r>
      <w:r w:rsidRPr="005E1FF3">
        <w:t xml:space="preserve"> </w:t>
      </w:r>
      <w:r>
        <w:t>motivastonu oluşturur ve karşılıklı güven duygusunu artırır. Bu durum</w:t>
      </w:r>
      <w:r w:rsidRPr="005E1FF3">
        <w:t xml:space="preserve">, </w:t>
      </w:r>
      <w:r>
        <w:t>kurum yöneticilerinin krizin olmadığı</w:t>
      </w:r>
      <w:r w:rsidRPr="005E1FF3">
        <w:t xml:space="preserve"> </w:t>
      </w:r>
      <w:r>
        <w:t>dönemlerde de benimsediği bir yönetim biçimidir</w:t>
      </w:r>
      <w:r w:rsidRPr="005E1FF3">
        <w:t>.</w:t>
      </w:r>
      <w:r>
        <w:t xml:space="preserve"> Kriz süreçlerinde</w:t>
      </w:r>
      <w:r w:rsidRPr="005E1FF3">
        <w:t xml:space="preserve"> </w:t>
      </w:r>
      <w:r>
        <w:t>kurum yöneticileri,</w:t>
      </w:r>
      <w:r w:rsidRPr="005E1FF3">
        <w:t xml:space="preserve"> </w:t>
      </w:r>
      <w:r>
        <w:t>amaca</w:t>
      </w:r>
      <w:r w:rsidRPr="005E1FF3">
        <w:t xml:space="preserve"> </w:t>
      </w:r>
      <w:r>
        <w:t xml:space="preserve">ulaşma yolunda çalışanlarla fikir alışverişi yaparak ilerler ve ortak bir karara </w:t>
      </w:r>
      <w:r w:rsidRPr="005E1FF3">
        <w:t>uzun</w:t>
      </w:r>
      <w:r>
        <w:t xml:space="preserve"> zamanda ulaşırlar. Diğer taraftan k</w:t>
      </w:r>
      <w:r w:rsidRPr="005E1FF3">
        <w:t>riz</w:t>
      </w:r>
      <w:r>
        <w:t xml:space="preserve"> dönemlerinde,</w:t>
      </w:r>
      <w:r w:rsidRPr="005E1FF3">
        <w:t xml:space="preserve"> </w:t>
      </w:r>
      <w:r>
        <w:t>hedeflere ulaşma konusunda</w:t>
      </w:r>
      <w:r w:rsidRPr="005E1FF3">
        <w:t xml:space="preserve"> </w:t>
      </w:r>
      <w:r>
        <w:t xml:space="preserve">birlikte çalışma ortamı </w:t>
      </w:r>
      <w:r w:rsidRPr="005E1FF3">
        <w:t>sağladığından</w:t>
      </w:r>
      <w:r>
        <w:t>, kurum yöneticisine</w:t>
      </w:r>
      <w:r w:rsidRPr="005E1FF3">
        <w:t xml:space="preserve"> </w:t>
      </w:r>
      <w:r>
        <w:t>otoriter</w:t>
      </w:r>
      <w:r w:rsidRPr="005E1FF3">
        <w:t xml:space="preserve"> kararları </w:t>
      </w:r>
      <w:r>
        <w:t xml:space="preserve">alma </w:t>
      </w:r>
      <w:r w:rsidRPr="005E1FF3">
        <w:t>ve</w:t>
      </w:r>
      <w:r>
        <w:t xml:space="preserve"> bu kararları yürürlüğe koyma özgürlüğü</w:t>
      </w:r>
      <w:r w:rsidRPr="005E1FF3">
        <w:t xml:space="preserve"> </w:t>
      </w:r>
      <w:r>
        <w:t>tanınmaktadır</w:t>
      </w:r>
      <w:r w:rsidRPr="005E1FF3">
        <w:t>.</w:t>
      </w:r>
      <w:r>
        <w:t xml:space="preserve"> Dolayısıyla yöneticiler, krizin meydana gelmediği dönemlerde küçük çaplı krizler oluşturarak karar alma özgürlüğünü sağlayabilmektedirler. Bu durum krizin, nispeten yarar sağladığı bir özellik olarak belirtilebilir (Tuğcu, 2004: 20). Buradan anlaşılacağı üzere, her ne kadar krizin belli başlı avantajlara sahip olduğu bilinse de, </w:t>
      </w:r>
      <w:proofErr w:type="gramStart"/>
      <w:r>
        <w:t>kaos</w:t>
      </w:r>
      <w:proofErr w:type="gramEnd"/>
      <w:r>
        <w:t xml:space="preserve"> ve bunalım ortamını beraberinde getirdiği söylenebilir.  </w:t>
      </w:r>
    </w:p>
    <w:p w14:paraId="4F63ABBA" w14:textId="77777777" w:rsidR="00061EFA" w:rsidRDefault="00061EFA" w:rsidP="00061EFA">
      <w:pPr>
        <w:pStyle w:val="Default"/>
        <w:spacing w:line="360" w:lineRule="auto"/>
        <w:jc w:val="both"/>
      </w:pPr>
      <w:r>
        <w:tab/>
        <w:t xml:space="preserve">Kurumlar, kriz yönetimini bir disiplin olarak görmeleri gerekmektedir. Etkili kriz yönetiminin uygulanması kurumları hızlı bir şekilde eski haline getirdiği ve krizleri fırsata çevirerek faydalı sonuçlara ulaşmaya yardımcı olduğu söylenebilir (Patan, 2009: 36). Bu doğrultuda kurumu krizden kurtarmak ve krizi fırsata çevirmek için yöneticilerde kriz yönetimi becerilerinin bulunması gerekmektedir. Özellikle kriz durumlarında gerekli kriz yönetim becerilerine sahip olan yöneticiler, hem kurumun varlığını devam ettirmelerini hem de meydana gelen fırsatları değerlendirme </w:t>
      </w:r>
      <w:proofErr w:type="gramStart"/>
      <w:r>
        <w:t>imkanına</w:t>
      </w:r>
      <w:proofErr w:type="gramEnd"/>
      <w:r>
        <w:t xml:space="preserve"> sahip olmaktadırlar (Sezgin, 2012: 35). Buradan hareketle kurumların üst düzey yöneticilerinde bulunması gereken önemli kriz yönetimi becerileri şu şekilde belirtilebilir </w:t>
      </w:r>
      <w:r w:rsidRPr="00593217">
        <w:t>(</w:t>
      </w:r>
      <w:r>
        <w:t>Kotwi</w:t>
      </w:r>
      <w:r w:rsidRPr="00B3795C">
        <w:t>ca</w:t>
      </w:r>
      <w:r>
        <w:t xml:space="preserve"> ve </w:t>
      </w:r>
      <w:r w:rsidRPr="00B3795C">
        <w:t>Hayes</w:t>
      </w:r>
      <w:r>
        <w:t xml:space="preserve">, 2013: </w:t>
      </w:r>
      <w:r w:rsidRPr="00593217">
        <w:t>20):</w:t>
      </w:r>
    </w:p>
    <w:p w14:paraId="3DBFCE38" w14:textId="77777777" w:rsidR="00061EFA" w:rsidRDefault="00061EFA" w:rsidP="00BF7996">
      <w:pPr>
        <w:pStyle w:val="Default"/>
        <w:numPr>
          <w:ilvl w:val="0"/>
          <w:numId w:val="10"/>
        </w:numPr>
        <w:spacing w:line="360" w:lineRule="auto"/>
        <w:jc w:val="both"/>
      </w:pPr>
      <w:r w:rsidRPr="00B02E4F">
        <w:rPr>
          <w:b/>
          <w:i/>
        </w:rPr>
        <w:t>Sakin kalmak:</w:t>
      </w:r>
      <w:r>
        <w:t xml:space="preserve"> Kriz yönetimi açık düşünme, duygusal kontrol ve denge gerektirir.</w:t>
      </w:r>
    </w:p>
    <w:p w14:paraId="02571769" w14:textId="77777777" w:rsidR="00061EFA" w:rsidRDefault="00061EFA" w:rsidP="00BF7996">
      <w:pPr>
        <w:pStyle w:val="Default"/>
        <w:numPr>
          <w:ilvl w:val="0"/>
          <w:numId w:val="10"/>
        </w:numPr>
        <w:spacing w:line="360" w:lineRule="auto"/>
        <w:jc w:val="both"/>
      </w:pPr>
      <w:r w:rsidRPr="00B02E4F">
        <w:rPr>
          <w:b/>
          <w:i/>
        </w:rPr>
        <w:lastRenderedPageBreak/>
        <w:t>Açık fikirli olmak:</w:t>
      </w:r>
      <w:r>
        <w:t xml:space="preserve"> Olabildiğince fazla bilgi edinip sürekli dinleyici konumunda bulunmak kriz yönetimi becerilerinin önemli hususlarından biridir.</w:t>
      </w:r>
    </w:p>
    <w:p w14:paraId="6229BB2F" w14:textId="77777777" w:rsidR="00061EFA" w:rsidRDefault="00061EFA" w:rsidP="00BF7996">
      <w:pPr>
        <w:pStyle w:val="Default"/>
        <w:numPr>
          <w:ilvl w:val="0"/>
          <w:numId w:val="10"/>
        </w:numPr>
        <w:spacing w:line="360" w:lineRule="auto"/>
        <w:jc w:val="both"/>
      </w:pPr>
      <w:r w:rsidRPr="00B02E4F">
        <w:rPr>
          <w:b/>
          <w:i/>
        </w:rPr>
        <w:t>Kararlı olmak:</w:t>
      </w:r>
      <w:r>
        <w:t xml:space="preserve"> Karar vericinin kendi fikirleri ve başkalarından elde edilen veriler göz önünde bulundurularak karar belirlenmelidir. Sadece kısmi bilgiye öncelik vererek karara varmak burada önem kazanmaktadır.</w:t>
      </w:r>
    </w:p>
    <w:p w14:paraId="75FEE213" w14:textId="77777777" w:rsidR="00061EFA" w:rsidRDefault="00061EFA" w:rsidP="00BF7996">
      <w:pPr>
        <w:pStyle w:val="Default"/>
        <w:numPr>
          <w:ilvl w:val="0"/>
          <w:numId w:val="10"/>
        </w:numPr>
        <w:spacing w:line="360" w:lineRule="auto"/>
        <w:jc w:val="both"/>
      </w:pPr>
      <w:r w:rsidRPr="00B02E4F">
        <w:rPr>
          <w:b/>
          <w:i/>
        </w:rPr>
        <w:t>Esnek olmak:</w:t>
      </w:r>
      <w:r>
        <w:t xml:space="preserve"> Kritik olaylar hakkında aktarılan bazı bilgilerin yanlış veya eksik olduğunu unutmadan hızla değişen durumlara uyum sağlamak bir diğer kriz yönetimi becerisidir.</w:t>
      </w:r>
    </w:p>
    <w:p w14:paraId="4E33E83D" w14:textId="77777777" w:rsidR="00061EFA" w:rsidRDefault="00061EFA" w:rsidP="00BF7996">
      <w:pPr>
        <w:pStyle w:val="Default"/>
        <w:numPr>
          <w:ilvl w:val="0"/>
          <w:numId w:val="10"/>
        </w:numPr>
        <w:spacing w:line="360" w:lineRule="auto"/>
        <w:jc w:val="both"/>
      </w:pPr>
      <w:r w:rsidRPr="00B02E4F">
        <w:rPr>
          <w:b/>
          <w:i/>
        </w:rPr>
        <w:t>İkna edici olmak:</w:t>
      </w:r>
      <w:r>
        <w:t xml:space="preserve"> Kriz yönetimi, kurum çalışanlarına oluşturulan yönergeleri izlemeye ikna etmeyi gerektirir.</w:t>
      </w:r>
    </w:p>
    <w:p w14:paraId="38615762" w14:textId="77777777" w:rsidR="00061EFA" w:rsidRDefault="00061EFA" w:rsidP="00061EFA">
      <w:pPr>
        <w:pStyle w:val="Default"/>
        <w:spacing w:line="360" w:lineRule="auto"/>
        <w:jc w:val="both"/>
      </w:pPr>
      <w:r>
        <w:tab/>
        <w:t>K</w:t>
      </w:r>
      <w:r w:rsidRPr="0057609D">
        <w:t>riz yönet</w:t>
      </w:r>
      <w:r>
        <w:t>imi becerilerinde ön planlama,</w:t>
      </w:r>
      <w:r w:rsidRPr="0057609D">
        <w:t xml:space="preserve"> eğitim</w:t>
      </w:r>
      <w:r>
        <w:t xml:space="preserve"> ve öğrenme krize</w:t>
      </w:r>
      <w:r w:rsidRPr="0057609D">
        <w:t xml:space="preserve"> </w:t>
      </w:r>
      <w:r>
        <w:t>etkili bir şekilde yanıt verme konusunda yardımcı olmaktadır.</w:t>
      </w:r>
      <w:r w:rsidRPr="0057609D">
        <w:t xml:space="preserve"> </w:t>
      </w:r>
      <w:r>
        <w:t xml:space="preserve">Kurumların yüzleşeceği </w:t>
      </w:r>
      <w:r w:rsidRPr="0057609D">
        <w:t>olaylar</w:t>
      </w:r>
      <w:r>
        <w:t>ın</w:t>
      </w:r>
      <w:r w:rsidRPr="0057609D">
        <w:t xml:space="preserve"> </w:t>
      </w:r>
      <w:r>
        <w:t>tahmin edilmesi zor görünse de, krize nasıl tepki verileceği</w:t>
      </w:r>
      <w:r w:rsidRPr="0057609D">
        <w:t xml:space="preserve"> v</w:t>
      </w:r>
      <w:r>
        <w:t>e krizin değişimini öngörebilmek</w:t>
      </w:r>
      <w:r w:rsidRPr="0057609D">
        <w:t xml:space="preserve"> için </w:t>
      </w:r>
      <w:r>
        <w:t>nelerin yapılacağı konusunda çoğu bilgiye ulaşılabilir. Böylesine durumlar</w:t>
      </w:r>
      <w:r w:rsidRPr="0057609D">
        <w:t xml:space="preserve"> çok say</w:t>
      </w:r>
      <w:r>
        <w:t xml:space="preserve">ıda insanın olduğu ve krizin bir endişe kaynağına neden olacağı kuruluş, okul, hastane, gibi ortamlarda önem kazanmaktadır </w:t>
      </w:r>
      <w:r w:rsidRPr="0057609D">
        <w:t>(</w:t>
      </w:r>
      <w:r w:rsidRPr="00D764D7">
        <w:t>Wynne</w:t>
      </w:r>
      <w:r>
        <w:t xml:space="preserve">, 2009: </w:t>
      </w:r>
      <w:r w:rsidRPr="0057609D">
        <w:t>61).</w:t>
      </w:r>
      <w:r>
        <w:t xml:space="preserve"> Dolayısıyla kurumların kriz yönetimi becerilerinin gelişiminde öğrenme kavramı büyük öneme sahiptir. K</w:t>
      </w:r>
      <w:r w:rsidRPr="00A86A56">
        <w:t>riz yönetiminin iyileştirilmesi</w:t>
      </w:r>
      <w:r>
        <w:t xml:space="preserve"> adına kurum ve kurum çalışanları, öğrenmeyi bir kurumsal öğe haline getirip çalışmalarını bu doğrultuda yapmaları daha doğru bir yaklaşım olabilir </w:t>
      </w:r>
      <w:r w:rsidRPr="00A86A56">
        <w:t>(</w:t>
      </w:r>
      <w:r>
        <w:t>Bernhardsdótti</w:t>
      </w:r>
      <w:r w:rsidRPr="002A0F4A">
        <w:t>r</w:t>
      </w:r>
      <w:r>
        <w:t xml:space="preserve">, 2015: </w:t>
      </w:r>
      <w:r w:rsidRPr="00A86A56">
        <w:t>111).</w:t>
      </w:r>
      <w:r>
        <w:t xml:space="preserve"> Buradan hareketle yapılacak ön planlamanın, eğitim ve öğrenme ile doğrudan bir ilişkisinin bulunduğu söylenebilir.</w:t>
      </w:r>
    </w:p>
    <w:p w14:paraId="096221AC" w14:textId="77777777" w:rsidR="00061EFA" w:rsidRDefault="00061EFA" w:rsidP="00061EFA">
      <w:pPr>
        <w:pStyle w:val="Default"/>
        <w:spacing w:line="360" w:lineRule="auto"/>
        <w:jc w:val="both"/>
      </w:pPr>
      <w:r>
        <w:tab/>
        <w:t>Kriz dönemlerinde duygusal davranma, mantıklı düşünememe ve</w:t>
      </w:r>
      <w:r w:rsidRPr="00BA7E45">
        <w:t xml:space="preserve"> panik</w:t>
      </w:r>
      <w:r>
        <w:t xml:space="preserve"> olma gibi eylemler çalışanlarda sıkça görülmeye başlamaktadır. Bu dönemlerde</w:t>
      </w:r>
      <w:r w:rsidRPr="00BA7E45">
        <w:t xml:space="preserve"> </w:t>
      </w:r>
      <w:r>
        <w:t>ekonomik kayıpların yanında</w:t>
      </w:r>
      <w:r w:rsidRPr="00BA7E45">
        <w:t xml:space="preserve"> </w:t>
      </w:r>
      <w:r>
        <w:t>kurum y</w:t>
      </w:r>
      <w:r w:rsidRPr="00BA7E45">
        <w:t>önetim</w:t>
      </w:r>
      <w:r>
        <w:t xml:space="preserve">i üzerinde iç ve dış çevreden </w:t>
      </w:r>
      <w:r w:rsidRPr="00BA7E45">
        <w:t xml:space="preserve">baskı </w:t>
      </w:r>
      <w:r>
        <w:t>oluşmaktadır</w:t>
      </w:r>
      <w:r w:rsidRPr="00BA7E45">
        <w:t>.</w:t>
      </w:r>
      <w:r>
        <w:t xml:space="preserve"> Genelde kurum</w:t>
      </w:r>
      <w:r w:rsidRPr="00BA7E45">
        <w:t xml:space="preserve"> yöneticiler</w:t>
      </w:r>
      <w:r>
        <w:t xml:space="preserve">i ortaya çıkan </w:t>
      </w:r>
      <w:proofErr w:type="gramStart"/>
      <w:r>
        <w:t>kaos</w:t>
      </w:r>
      <w:proofErr w:type="gramEnd"/>
      <w:r>
        <w:t xml:space="preserve"> ortamını kriz olarak tanımlamak istemezler. Yöneticilerin bu davranışı kurumun daha fazla kayıp vermesine hatta</w:t>
      </w:r>
      <w:r w:rsidRPr="00BA7E45">
        <w:t xml:space="preserve"> </w:t>
      </w:r>
      <w:r>
        <w:t>iflas etmesine</w:t>
      </w:r>
      <w:r w:rsidRPr="00BA7E45">
        <w:t xml:space="preserve"> </w:t>
      </w:r>
      <w:r>
        <w:t>yol açabilir</w:t>
      </w:r>
      <w:r w:rsidRPr="00BA7E45">
        <w:t>.</w:t>
      </w:r>
      <w:r>
        <w:t xml:space="preserve"> Bu nedenle</w:t>
      </w:r>
      <w:r w:rsidRPr="00BA7E45">
        <w:t xml:space="preserve"> </w:t>
      </w:r>
      <w:r>
        <w:t>bunalım</w:t>
      </w:r>
      <w:r w:rsidRPr="00BA7E45">
        <w:t xml:space="preserve"> durum</w:t>
      </w:r>
      <w:r>
        <w:t>larında</w:t>
      </w:r>
      <w:r w:rsidRPr="00BA7E45">
        <w:t xml:space="preserve"> ac</w:t>
      </w:r>
      <w:r>
        <w:t>il davranılarak krizin etki alanı daraltılmalı ve hızlı bir şekilde kriz ortadan kaldırılmalıdır. Krize karşı çözüm üretmek adına uygun ve sonuç odaklı bir ekibin kurulması gerekmektedir. (Fidan ve Gülsünler, 2003: 470). Kurulan konu ve kriz</w:t>
      </w:r>
      <w:r w:rsidRPr="00EC12F3">
        <w:t xml:space="preserve"> yönetim ekiplerinin amacı</w:t>
      </w:r>
      <w:r>
        <w:t xml:space="preserve"> ise</w:t>
      </w:r>
      <w:r w:rsidRPr="00EC12F3">
        <w:t>,</w:t>
      </w:r>
      <w:r>
        <w:t xml:space="preserve"> ortaya çıkan </w:t>
      </w:r>
      <w:proofErr w:type="gramStart"/>
      <w:r>
        <w:t>kaosun</w:t>
      </w:r>
      <w:proofErr w:type="gramEnd"/>
      <w:r>
        <w:t xml:space="preserve"> getirmiş olduğu olumsuz durumları ele almaktır.  Bu olumsuz durumlar, kurumun genel i</w:t>
      </w:r>
      <w:r w:rsidRPr="00EC12F3">
        <w:t>şlevlerini</w:t>
      </w:r>
      <w:r>
        <w:t xml:space="preserve"> aksatmakta ve büyük zararlara neden olmaktadır. Ayrıca kurumun zorunlu faaliyetlerini </w:t>
      </w:r>
      <w:r>
        <w:lastRenderedPageBreak/>
        <w:t xml:space="preserve">de kesintiye uğratmaktadır. Hızlı ve koordineli bir biçimde yanıt vermenin önemli olduğu bu süreçte, medya ve kamuoyunun dikkati kuruma karşı daha hassas konumdadır </w:t>
      </w:r>
      <w:r w:rsidRPr="00EC12F3">
        <w:t xml:space="preserve"> (</w:t>
      </w:r>
      <w:r>
        <w:t>Friedmann ve Hayes,</w:t>
      </w:r>
      <w:r w:rsidRPr="00EC12F3">
        <w:t xml:space="preserve"> </w:t>
      </w:r>
      <w:r>
        <w:t xml:space="preserve">2014: </w:t>
      </w:r>
      <w:r w:rsidRPr="00EC12F3">
        <w:t>102).</w:t>
      </w:r>
    </w:p>
    <w:p w14:paraId="14B27983" w14:textId="77777777" w:rsidR="00061EFA" w:rsidRDefault="00061EFA" w:rsidP="00061EFA">
      <w:pPr>
        <w:pStyle w:val="Default"/>
        <w:spacing w:line="360" w:lineRule="auto"/>
        <w:jc w:val="both"/>
      </w:pPr>
      <w:r>
        <w:tab/>
        <w:t xml:space="preserve">Türü ve kaynağı değişmeksizin </w:t>
      </w:r>
      <w:r w:rsidRPr="0015763D">
        <w:t>krizler</w:t>
      </w:r>
      <w:r>
        <w:t>, kurumları tehdit eden faktörler taşımaktadır. Bu faktörler</w:t>
      </w:r>
      <w:r w:rsidRPr="0015763D">
        <w:t>,</w:t>
      </w:r>
      <w:r>
        <w:t xml:space="preserve"> kurumlarda var olan yapı içerisinde bazı </w:t>
      </w:r>
      <w:r w:rsidRPr="0015763D">
        <w:t>değişimleri</w:t>
      </w:r>
      <w:r>
        <w:t xml:space="preserve"> de beraberinde getirmektedir.</w:t>
      </w:r>
      <w:r w:rsidRPr="0015763D">
        <w:t xml:space="preserve"> </w:t>
      </w:r>
      <w:r>
        <w:t>Meydana gelen değişimlere ayak uydurabilen kurumlar</w:t>
      </w:r>
      <w:r w:rsidRPr="0015763D">
        <w:t xml:space="preserve"> krizin olumsuz etkilerinden</w:t>
      </w:r>
      <w:r>
        <w:t xml:space="preserve"> korunabilir. Fakat</w:t>
      </w:r>
      <w:r w:rsidRPr="0015763D">
        <w:t xml:space="preserve"> </w:t>
      </w:r>
      <w:r>
        <w:t>kurumların</w:t>
      </w:r>
      <w:r w:rsidRPr="0015763D">
        <w:t xml:space="preserve"> </w:t>
      </w:r>
      <w:r>
        <w:t>ortaya çıkan bu değişimleri benimsemesi</w:t>
      </w:r>
      <w:r w:rsidRPr="0015763D">
        <w:t xml:space="preserve"> </w:t>
      </w:r>
      <w:r>
        <w:t>her daim</w:t>
      </w:r>
      <w:r w:rsidRPr="0015763D">
        <w:t xml:space="preserve"> mümkün olmamaktadır. </w:t>
      </w:r>
      <w:r>
        <w:t>Çalışmaların niteliği, yararlanılan teknoloji, bütçenin yetersiz oluşu</w:t>
      </w:r>
      <w:r w:rsidRPr="0015763D">
        <w:t>,</w:t>
      </w:r>
      <w:r>
        <w:t xml:space="preserve"> kurum yönetimin deneyimsizliği ya da yeni</w:t>
      </w:r>
      <w:r w:rsidRPr="0015763D">
        <w:t xml:space="preserve"> pazarlar</w:t>
      </w:r>
      <w:r>
        <w:t>d</w:t>
      </w:r>
      <w:r w:rsidRPr="0015763D">
        <w:t xml:space="preserve">a </w:t>
      </w:r>
      <w:r>
        <w:t>yer edinme olasılığının bulunmamas</w:t>
      </w:r>
      <w:r w:rsidRPr="0015763D">
        <w:t>ı</w:t>
      </w:r>
      <w:r>
        <w:t xml:space="preserve"> kurumları kötü durumlara sürükleyebilir (Özdevecioğlu, 2002: 95). Bu tür olumsuz olayların yanında kurumlar, yönetimsel bunalımlar da yaşamaktadırlar. Yaşanan her yönetim bunalımında insan unsurunun etkisi bulunmaktadır</w:t>
      </w:r>
      <w:r w:rsidRPr="00AD33A3">
        <w:t>.</w:t>
      </w:r>
      <w:r>
        <w:t xml:space="preserve"> Kurum y</w:t>
      </w:r>
      <w:r w:rsidRPr="00AD33A3">
        <w:t>önetici</w:t>
      </w:r>
      <w:r>
        <w:t>si oluşan bu bunalımı çözüme kavuşturmalı</w:t>
      </w:r>
      <w:r w:rsidRPr="00AD33A3">
        <w:t>, il</w:t>
      </w:r>
      <w:r>
        <w:t>gili bireylerde meydana gelen manevi ya da maddi zararları onarmalı ve mümkün olduğunca aynı durumların tekrar yaşanmaması için önlemler almalıdır</w:t>
      </w:r>
      <w:r w:rsidRPr="00AD33A3">
        <w:t>. Bu</w:t>
      </w:r>
      <w:r>
        <w:t xml:space="preserve"> tür bunalımlarda kurum yöneticisi tarafından sergilenen</w:t>
      </w:r>
      <w:r w:rsidRPr="00AD33A3">
        <w:t xml:space="preserve"> yönetsel beceriler, krizin kuruma zarar vermesini engellemekte ve ortaya çıkardığı paniği gidererek bunalım ortamının en kısa sürede son bulmasına yardımcı olmaktadır (Demirtaş, 2000: 364).</w:t>
      </w:r>
    </w:p>
    <w:p w14:paraId="1DEC48A5" w14:textId="77777777" w:rsidR="00061EFA" w:rsidRDefault="00061EFA" w:rsidP="00061EFA">
      <w:pPr>
        <w:pStyle w:val="Default"/>
        <w:spacing w:line="360" w:lineRule="auto"/>
        <w:jc w:val="both"/>
      </w:pPr>
    </w:p>
    <w:p w14:paraId="0CABA24F" w14:textId="77777777" w:rsidR="00061EFA" w:rsidRDefault="00061EFA" w:rsidP="00F00B18">
      <w:pPr>
        <w:pStyle w:val="TEZ-2"/>
        <w:outlineLvl w:val="1"/>
      </w:pPr>
      <w:r>
        <w:tab/>
      </w:r>
      <w:bookmarkStart w:id="70" w:name="_Toc11306612"/>
      <w:r>
        <w:t>2.8. Kamu Kurumlarında Kriz Yönetimi ve Kriz Yönetimi Becerilerine İlişkin Yapılan Çalışmalar</w:t>
      </w:r>
      <w:bookmarkEnd w:id="70"/>
    </w:p>
    <w:p w14:paraId="2BF7209E" w14:textId="77777777" w:rsidR="007A053B" w:rsidRDefault="00061EFA" w:rsidP="00061EFA">
      <w:pPr>
        <w:pStyle w:val="Default"/>
        <w:spacing w:line="360" w:lineRule="auto"/>
        <w:jc w:val="both"/>
      </w:pPr>
      <w:r>
        <w:rPr>
          <w:b/>
        </w:rPr>
        <w:tab/>
      </w:r>
      <w:r>
        <w:t>Kamu kurumlarında</w:t>
      </w:r>
      <w:r w:rsidRPr="0011652D">
        <w:t xml:space="preserve"> k</w:t>
      </w:r>
      <w:r>
        <w:t xml:space="preserve">riz yönetimi, gerçekleştirilen hizmetler kapsamında </w:t>
      </w:r>
      <w:r w:rsidRPr="0011652D">
        <w:t>y</w:t>
      </w:r>
      <w:r>
        <w:t>ürütülen faaliyetlerin aksaklıklarını, itibarın azalmasını, halkın kuruma karşı güven duygusunun zedelenmesini engellemek adına, kurum yapısından</w:t>
      </w:r>
      <w:r w:rsidRPr="0011652D">
        <w:t xml:space="preserve"> </w:t>
      </w:r>
      <w:r>
        <w:t>veya kurumun çevresinden doğabilecek</w:t>
      </w:r>
      <w:r w:rsidRPr="0011652D">
        <w:t xml:space="preserve"> büyü</w:t>
      </w:r>
      <w:r>
        <w:t>k çaplı sorunların daha ortaya çıkmadan</w:t>
      </w:r>
      <w:r w:rsidRPr="0011652D">
        <w:t xml:space="preserve"> bilinçli, sistemli ve koordi</w:t>
      </w:r>
      <w:r>
        <w:t xml:space="preserve">neli bir şekilde yönetiminin sağlanmasıdır (Akdağ ve Arklan, 2013: 39). Bu bağlamda yapılan </w:t>
      </w:r>
      <w:proofErr w:type="gramStart"/>
      <w:r>
        <w:t>literatür</w:t>
      </w:r>
      <w:proofErr w:type="gramEnd"/>
      <w:r>
        <w:t xml:space="preserve"> taramasına göre, kamu kurumlarında kriz yönetimi ve kriz yönetimi becerileri konularında bir çok çalışma bulunmaktadır. </w:t>
      </w:r>
    </w:p>
    <w:p w14:paraId="1EB066C4" w14:textId="48584E61" w:rsidR="001130C8" w:rsidRDefault="001130C8" w:rsidP="00061EFA">
      <w:pPr>
        <w:pStyle w:val="Default"/>
        <w:spacing w:line="360" w:lineRule="auto"/>
        <w:jc w:val="both"/>
      </w:pPr>
      <w:r>
        <w:tab/>
        <w:t xml:space="preserve">Okul müdürlerinin kriz yönetim becerilerini belirlemeye yönelik ölçme aracı geliştirmeyi araştırmasında </w:t>
      </w:r>
      <w:r w:rsidR="004D3057">
        <w:t>amaç edinen Aksu ve Deveci (2009</w:t>
      </w:r>
      <w:r>
        <w:t xml:space="preserve">), 2006-2007 Eğitim Öğretim Yılında İzmir ili Buca ilçesinde bulunan ilköğretim okullarında görev yapan 200 öğretmeni araştırma kapsamında incelemeye tabi tutmuştur. Araştırma sonunda Okul </w:t>
      </w:r>
      <w:r>
        <w:lastRenderedPageBreak/>
        <w:t xml:space="preserve">Yöneticilerinin Kriz Yönetme Becerileri adlı ölçme aracının, bu konuda yapılacak çalışmalara yarar sağlayacağı fikri benimsenmiştir. Diğer taraftan araştırmada, eğitim sisteminin farklı aşamalarına uygun kriz yönetme becerileri ölçme araçlarının geliştirilmesi, kriz yönetme sürecini daha da kolay hale getirebileceği sonucuna varılmıştır. Ayrıca Aksu ve Deveci’nin çalışmasında yer alan ölçek bu araştırmada kullanılmıştır. </w:t>
      </w:r>
    </w:p>
    <w:p w14:paraId="2F7E654D" w14:textId="2B180E82" w:rsidR="00061EFA" w:rsidRDefault="001130C8" w:rsidP="007A053B">
      <w:pPr>
        <w:pStyle w:val="Default"/>
        <w:spacing w:line="360" w:lineRule="auto"/>
        <w:ind w:firstLine="708"/>
        <w:jc w:val="both"/>
      </w:pPr>
      <w:r>
        <w:t>Çalışmasında Aksu ve Deveci’nin geliştirdiği ölçekten yararlanan</w:t>
      </w:r>
      <w:r w:rsidR="00061EFA">
        <w:t xml:space="preserve"> </w:t>
      </w:r>
      <w:r>
        <w:t>Ulutaş</w:t>
      </w:r>
      <w:r w:rsidR="00061EFA">
        <w:t xml:space="preserve"> (2010)</w:t>
      </w:r>
      <w:r w:rsidR="004D3057">
        <w:t xml:space="preserve"> araştırmasında,</w:t>
      </w:r>
      <w:r w:rsidR="00061EFA">
        <w:t xml:space="preserve"> ilköğretim öğretmenlerinin tutumları kapsamında okul müdürlerinin kriz yönetimi becerilerini ve dönüşümcü lider</w:t>
      </w:r>
      <w:r w:rsidR="004D3057">
        <w:t xml:space="preserve">lik özelliklerini ortaya koymaktadır. </w:t>
      </w:r>
      <w:r w:rsidR="00061EFA">
        <w:t>Ulutaş çalışmasında i</w:t>
      </w:r>
      <w:r w:rsidR="00061EFA" w:rsidRPr="000418A0">
        <w:t>lköğretim okullarında görev yapan öğretmenlerin</w:t>
      </w:r>
      <w:r w:rsidR="00061EFA">
        <w:t xml:space="preserve"> </w:t>
      </w:r>
      <w:r w:rsidR="00061EFA" w:rsidRPr="000418A0">
        <w:t xml:space="preserve">cinsiyet, eğitim düzeyi, yaş ve </w:t>
      </w:r>
      <w:proofErr w:type="gramStart"/>
      <w:r w:rsidR="00061EFA" w:rsidRPr="000418A0">
        <w:t>branş</w:t>
      </w:r>
      <w:proofErr w:type="gramEnd"/>
      <w:r w:rsidR="00061EFA" w:rsidRPr="000418A0">
        <w:t xml:space="preserve"> değişkenlerine göre</w:t>
      </w:r>
      <w:r w:rsidR="00061EFA">
        <w:t xml:space="preserve"> okul</w:t>
      </w:r>
      <w:r w:rsidR="00061EFA" w:rsidRPr="000418A0">
        <w:t xml:space="preserve"> müdürlerinin</w:t>
      </w:r>
      <w:r w:rsidR="00061EFA">
        <w:t xml:space="preserve"> gerçekleştirdiği</w:t>
      </w:r>
      <w:r w:rsidR="00061EFA" w:rsidRPr="000418A0">
        <w:t xml:space="preserve"> kriz </w:t>
      </w:r>
      <w:r w:rsidR="00061EFA">
        <w:t>yönetimini</w:t>
      </w:r>
      <w:r w:rsidR="00061EFA" w:rsidRPr="000418A0">
        <w:t xml:space="preserve"> değerlendirilmesi</w:t>
      </w:r>
      <w:r w:rsidR="00061EFA">
        <w:t>nde anlamlı bir farklılığın olmadığını belirlemiştir</w:t>
      </w:r>
      <w:r w:rsidR="00061EFA" w:rsidRPr="000418A0">
        <w:t xml:space="preserve">. </w:t>
      </w:r>
      <w:r w:rsidR="00061EFA">
        <w:t>Ayrıca Ulutaş, ö</w:t>
      </w:r>
      <w:r w:rsidR="00061EFA" w:rsidRPr="000418A0">
        <w:t>ğretmenlerin kriz</w:t>
      </w:r>
      <w:r w:rsidR="00061EFA">
        <w:t xml:space="preserve"> yönetimi</w:t>
      </w:r>
      <w:r w:rsidR="00061EFA" w:rsidRPr="000418A0">
        <w:t xml:space="preserve"> </w:t>
      </w:r>
      <w:r w:rsidR="00061EFA">
        <w:t>becerilerine ilişkin tutumları ile</w:t>
      </w:r>
      <w:r w:rsidR="00061EFA" w:rsidRPr="000418A0">
        <w:t xml:space="preserve"> dönü</w:t>
      </w:r>
      <w:r w:rsidR="00061EFA">
        <w:t>şümcü liderliğe ilişkin tutumları arasında anlamlı ve</w:t>
      </w:r>
      <w:r w:rsidR="00061EFA" w:rsidRPr="000418A0">
        <w:t xml:space="preserve"> pozitif</w:t>
      </w:r>
      <w:r w:rsidR="00061EFA">
        <w:t xml:space="preserve"> bir ilişkinin bulunduğu sonucuna ulaşmıştır.</w:t>
      </w:r>
    </w:p>
    <w:p w14:paraId="37194E5B" w14:textId="77777777" w:rsidR="007A053B" w:rsidRDefault="00061EFA" w:rsidP="00061EFA">
      <w:pPr>
        <w:pStyle w:val="Default"/>
        <w:spacing w:line="360" w:lineRule="auto"/>
        <w:jc w:val="both"/>
      </w:pPr>
      <w:r>
        <w:tab/>
        <w:t xml:space="preserve">Koç (2012), </w:t>
      </w:r>
      <w:r w:rsidRPr="008610E1">
        <w:t>İstanbul ilindeki bir eğitim ve araştırma hastanesinde çalışan toplam 270 hemşire ve ebenin kriz ve kriz yönetimi hakkındaki düşüncelerini belirlemek amacıyla</w:t>
      </w:r>
      <w:r>
        <w:t xml:space="preserve"> bir</w:t>
      </w:r>
      <w:r w:rsidRPr="008610E1">
        <w:t xml:space="preserve"> </w:t>
      </w:r>
      <w:r>
        <w:t>araştırma gerçekleştirmiştir. Bu araştırmada, h</w:t>
      </w:r>
      <w:r w:rsidRPr="008610E1">
        <w:t>em</w:t>
      </w:r>
      <w:r>
        <w:t>şire ve ebelerin düşünceleri ışığında,</w:t>
      </w:r>
      <w:r w:rsidRPr="008610E1">
        <w:t xml:space="preserve"> kriz ve kriz y</w:t>
      </w:r>
      <w:r>
        <w:t>önetimi hakkında bilgi ve tecrübelerinin yetersiz olduğu, hastane bünyesinde</w:t>
      </w:r>
      <w:r w:rsidRPr="008610E1">
        <w:t xml:space="preserve"> kriz yönetim ekibi ve</w:t>
      </w:r>
      <w:r>
        <w:t xml:space="preserve"> kriz yönetim</w:t>
      </w:r>
      <w:r w:rsidRPr="008610E1">
        <w:t xml:space="preserve"> planı konusunda</w:t>
      </w:r>
      <w:r>
        <w:t xml:space="preserve"> herhangi bir</w:t>
      </w:r>
      <w:r w:rsidRPr="008610E1">
        <w:t xml:space="preserve"> bilgiye </w:t>
      </w:r>
      <w:r>
        <w:t>sahip olmadıkları, aynı zamanda hastanenin de muhtemel</w:t>
      </w:r>
      <w:r w:rsidRPr="008610E1">
        <w:t xml:space="preserve"> krizlere karşı hazırlıksız olduğu ortaya çıkmıştır. Bu nedenle çalışanların kriz ve kriz yönetimi konularında konunun uzmanlarınca eğitilmeleri ile kriz yönetim ekibi ve planı oluşturularak olası krizlere karşı hazırlık çalışmaları</w:t>
      </w:r>
      <w:r>
        <w:t>nın</w:t>
      </w:r>
      <w:r w:rsidRPr="008610E1">
        <w:t xml:space="preserve"> yapılması önerilmektedir.</w:t>
      </w:r>
      <w:r>
        <w:t xml:space="preserve"> </w:t>
      </w:r>
    </w:p>
    <w:p w14:paraId="095379AD" w14:textId="77777777" w:rsidR="00E51FED" w:rsidRDefault="00061EFA" w:rsidP="007A053B">
      <w:pPr>
        <w:pStyle w:val="Default"/>
        <w:spacing w:line="360" w:lineRule="auto"/>
        <w:ind w:firstLine="708"/>
        <w:jc w:val="both"/>
      </w:pPr>
      <w:r>
        <w:t xml:space="preserve">Kamu kurumlarından farklı olarak KOBİ’lere yönelik bir araştırma gerçekleştiren Murat ve Mısırlı (2005), </w:t>
      </w:r>
      <w:r w:rsidRPr="00A33B2C">
        <w:t>Çaycuma’da faaliyet</w:t>
      </w:r>
      <w:r>
        <w:t>te bulunan</w:t>
      </w:r>
      <w:r w:rsidRPr="00A33B2C">
        <w:t xml:space="preserve"> </w:t>
      </w:r>
      <w:r>
        <w:t>işletmelerde</w:t>
      </w:r>
      <w:r w:rsidRPr="00A33B2C">
        <w:t xml:space="preserve"> kriz yönetimi </w:t>
      </w:r>
      <w:r>
        <w:t>uygulamasının ne durumda olduğu sorusuna cevap aramıştır</w:t>
      </w:r>
      <w:r w:rsidRPr="00A33B2C">
        <w:t>.</w:t>
      </w:r>
      <w:r>
        <w:t xml:space="preserve"> Araştırmanın</w:t>
      </w:r>
      <w:r w:rsidRPr="00836412">
        <w:t xml:space="preserve"> sonuçlarına göre, Çaycuma’daki </w:t>
      </w:r>
      <w:r>
        <w:t>kurumların</w:t>
      </w:r>
      <w:r w:rsidRPr="00836412">
        <w:t xml:space="preserve"> 2001 Şubat Krizi’nden etkilendikleri</w:t>
      </w:r>
      <w:r>
        <w:t xml:space="preserve"> ortaya çıkmıştır. Ayrıca</w:t>
      </w:r>
      <w:r w:rsidRPr="00836412">
        <w:t xml:space="preserve"> </w:t>
      </w:r>
      <w:r>
        <w:t>kurumların</w:t>
      </w:r>
      <w:r w:rsidRPr="00836412">
        <w:t xml:space="preserve"> e</w:t>
      </w:r>
      <w:r>
        <w:t>tkili bir kriz yönetim faaliyeti gerçekleştirmedikleri</w:t>
      </w:r>
      <w:r w:rsidRPr="00836412">
        <w:t xml:space="preserve"> ve kriz yönetimi konusunda bilgilerinin</w:t>
      </w:r>
      <w:r>
        <w:t xml:space="preserve"> yetersiz olduğu belirlenmiştir. </w:t>
      </w:r>
      <w:r w:rsidRPr="00836412">
        <w:t>KOBİ’ler</w:t>
      </w:r>
      <w:r>
        <w:t>in</w:t>
      </w:r>
      <w:r w:rsidRPr="00836412">
        <w:t xml:space="preserve"> kri</w:t>
      </w:r>
      <w:r>
        <w:t>ze karşı duyarlı davrandığı</w:t>
      </w:r>
      <w:r w:rsidRPr="00836412">
        <w:t xml:space="preserve"> ve gelişmeleri yakından takip e</w:t>
      </w:r>
      <w:r>
        <w:t>ttiği sonucuna da varılmıştır</w:t>
      </w:r>
      <w:r w:rsidRPr="00836412">
        <w:t>.</w:t>
      </w:r>
    </w:p>
    <w:p w14:paraId="1F010215" w14:textId="3453CF72" w:rsidR="00061EFA" w:rsidRDefault="003000D6" w:rsidP="00E51FED">
      <w:pPr>
        <w:pStyle w:val="Default"/>
        <w:spacing w:line="360" w:lineRule="auto"/>
        <w:jc w:val="both"/>
      </w:pPr>
      <w:r>
        <w:tab/>
        <w:t xml:space="preserve">Aksu ve Deveci’nin geliştirdiği ölçeği kullanan </w:t>
      </w:r>
      <w:r w:rsidRPr="003000D6">
        <w:t xml:space="preserve">Özsezer (2014), liselerde çalışan yönetici ve öğretmenlerin okullarda gerçekleştirilen kriz yönetimine ilişkin görüşlerini </w:t>
      </w:r>
      <w:r w:rsidRPr="003000D6">
        <w:lastRenderedPageBreak/>
        <w:t>çeşitli değişken</w:t>
      </w:r>
      <w:r>
        <w:t>lere göre tespit etmeyi amaçlan</w:t>
      </w:r>
      <w:r w:rsidRPr="003000D6">
        <w:t>maktadır. Araştırmada liselerin kriz yönetim becerilerine ilişkin öğretmen tutumları genel olarak  “bazen” d</w:t>
      </w:r>
      <w:r>
        <w:t>üzeyinde bir sonuca ulaşılırken</w:t>
      </w:r>
      <w:r w:rsidRPr="003000D6">
        <w:t xml:space="preserve"> yönetici tutumları “çoğunlukla” düzeyinde bulunmuştur. Kriz anı ve kriz sonrası boyuta ilişkin olarak kadın öğretmenlerin görüşleri ile</w:t>
      </w:r>
      <w:r>
        <w:t xml:space="preserve"> erkek öğretmenlerin </w:t>
      </w:r>
      <w:r w:rsidRPr="003000D6">
        <w:t>görüşleri arasında anlamlı fark ortaya çıkmıştır. Bu doğrultuda erkek öğretmenler, kadın öğretmenlere göre okul yönetimini kriz anı ve kriz sonrası yönetim becerilerinde daha yeterli değerlendirmişlerdir.</w:t>
      </w:r>
      <w:r w:rsidR="00061EFA">
        <w:t xml:space="preserve"> </w:t>
      </w:r>
    </w:p>
    <w:p w14:paraId="4D53F496" w14:textId="3DBD19EB" w:rsidR="000F1474" w:rsidRDefault="00061EFA" w:rsidP="00061EFA">
      <w:pPr>
        <w:pStyle w:val="Default"/>
        <w:spacing w:line="360" w:lineRule="auto"/>
        <w:jc w:val="both"/>
      </w:pPr>
      <w:r>
        <w:tab/>
        <w:t>Sezgin’in (2012) gerçekleştirmiş olduğu araştırmada, çalışanların kriz yönetimi ve liderliğe karşı tutumları ile medeni durum ve öğrenim durumu değişkenleri arasında farklılık ortaya çıkmıştır. Yine çalışanların kriz yönetimi ve liderliğe karşı gösterdikleri tutumlar ile cinsiyet, sektör, yaş, çalışma yılları, gelir gibi değişkenler arasında farklılığın bulunmadığı görülmüştür.</w:t>
      </w:r>
      <w:r w:rsidR="008E5DDA">
        <w:t xml:space="preserve"> Işık’ın (2012) yapmış olduğu çalışma incelendiğinde</w:t>
      </w:r>
      <w:r w:rsidR="008E5DDA" w:rsidRPr="008E5DDA">
        <w:t>, hemşire yöneticilerin kriz yönetimine ilişkin yak</w:t>
      </w:r>
      <w:r w:rsidR="008E5DDA">
        <w:t>laşımlarını belirlemeyi amaçlam</w:t>
      </w:r>
      <w:r w:rsidR="008E5DDA" w:rsidRPr="008E5DDA">
        <w:t>ıştır. Çalışma, hemşire yöneticilerin kriz yönetimine ilişkin yaklaşımlarının olumlu olduğunu ortaya koymuştur. Ayrıca çalışma sonucunda, kişisel ve mesleki durum değişkenleri ile kriz yaşama durumunun hemşire yöneticilerin kriz yönetimine ilişkin yaklaşımlarını etkilediği bulu</w:t>
      </w:r>
      <w:r w:rsidR="008E5DDA">
        <w:t>n</w:t>
      </w:r>
      <w:r w:rsidR="008E5DDA" w:rsidRPr="008E5DDA">
        <w:t>muştur.</w:t>
      </w:r>
    </w:p>
    <w:p w14:paraId="0485606C" w14:textId="0709B546" w:rsidR="007A053B" w:rsidRDefault="000F1474" w:rsidP="00061EFA">
      <w:pPr>
        <w:pStyle w:val="Default"/>
        <w:spacing w:line="360" w:lineRule="auto"/>
        <w:jc w:val="both"/>
      </w:pPr>
      <w:r>
        <w:tab/>
      </w:r>
      <w:r w:rsidR="00AF55E5">
        <w:t>Aksu ve Deveci’nin geliştirdiği ölçeği kullanan Maya (2014)</w:t>
      </w:r>
      <w:r w:rsidR="002D77A1">
        <w:t xml:space="preserve"> araştırmasında, </w:t>
      </w:r>
      <w:r w:rsidR="00AF55E5">
        <w:t xml:space="preserve"> </w:t>
      </w:r>
      <w:r w:rsidR="00AF55E5" w:rsidRPr="00AF55E5">
        <w:t>kamu ilkokulları</w:t>
      </w:r>
      <w:r w:rsidR="00AF55E5">
        <w:t>nda yöneticilerin ortaya koydukları</w:t>
      </w:r>
      <w:r w:rsidR="00AF55E5" w:rsidRPr="00AF55E5">
        <w:t xml:space="preserve"> kriz yönetimi becerilerinin ne düzeyde old</w:t>
      </w:r>
      <w:r w:rsidR="00AF55E5">
        <w:t xml:space="preserve">uğunu ve </w:t>
      </w:r>
      <w:r w:rsidR="00AF55E5" w:rsidRPr="00AF55E5">
        <w:t>sergilenen kriz yönetimi beceri düzeylerinin öğretmenlerin cinsiyetine ve kıdemine göre anlamlı bir farklılık</w:t>
      </w:r>
      <w:r w:rsidR="002D77A1">
        <w:t xml:space="preserve"> gösterip göstermediğini amaç edinmiştir. </w:t>
      </w:r>
      <w:r w:rsidRPr="000F1474">
        <w:t>Bu araştırma</w:t>
      </w:r>
      <w:r w:rsidR="00AF55E5">
        <w:t>nın sonucuna bakıldığında</w:t>
      </w:r>
      <w:r w:rsidRPr="000F1474">
        <w:t xml:space="preserve"> kamu okullarında çalışan ilkokul yöneticilerinin kriz yönetimi b</w:t>
      </w:r>
      <w:r w:rsidR="00AF55E5">
        <w:t>ecerilerinin genel ortalamasının</w:t>
      </w:r>
      <w:r w:rsidRPr="000F1474">
        <w:t xml:space="preserve"> “or</w:t>
      </w:r>
      <w:r w:rsidR="00AF55E5">
        <w:t xml:space="preserve">ta düzeyde” olduğu </w:t>
      </w:r>
      <w:r w:rsidR="002D77A1">
        <w:t>belirlenmektedir</w:t>
      </w:r>
      <w:r w:rsidRPr="000F1474">
        <w:t>.</w:t>
      </w:r>
      <w:r w:rsidR="00AF55E5">
        <w:t xml:space="preserve"> Ayrıca</w:t>
      </w:r>
      <w:r w:rsidRPr="000F1474">
        <w:t xml:space="preserve"> </w:t>
      </w:r>
      <w:r w:rsidR="00AF55E5">
        <w:t>kriz öncesi</w:t>
      </w:r>
      <w:r w:rsidRPr="000F1474">
        <w:t xml:space="preserve">, kriz dönemi ve kriz </w:t>
      </w:r>
      <w:r w:rsidR="00AF55E5">
        <w:t xml:space="preserve">sonrası yönetim becerileri alt boyutları ayrı ayrı incelendiğinde, </w:t>
      </w:r>
      <w:r w:rsidRPr="000F1474">
        <w:t>ilkokul yöneticilerinin beceri düzeylerinin “orta” düzeyde olduğu</w:t>
      </w:r>
      <w:r w:rsidR="00AF55E5">
        <w:t xml:space="preserve"> ve bu anlamda</w:t>
      </w:r>
      <w:r w:rsidR="00A943F7" w:rsidRPr="00A943F7">
        <w:t xml:space="preserve"> </w:t>
      </w:r>
      <w:r w:rsidR="00A943F7">
        <w:t>boyutların</w:t>
      </w:r>
      <w:r w:rsidR="00AF55E5">
        <w:t xml:space="preserve"> benzerlik gösterdiği </w:t>
      </w:r>
      <w:r w:rsidRPr="000F1474">
        <w:t xml:space="preserve">anlaşılmaktadır. </w:t>
      </w:r>
      <w:r w:rsidR="00AF55E5">
        <w:t>Bu doğrultuda</w:t>
      </w:r>
      <w:r w:rsidRPr="000F1474">
        <w:t xml:space="preserve"> ilkokul yöneticiler</w:t>
      </w:r>
      <w:r w:rsidR="00AF55E5">
        <w:t>inin kriz yönetimi becerileri konusunda kendilerini</w:t>
      </w:r>
      <w:r w:rsidRPr="000F1474">
        <w:t xml:space="preserve"> geliş</w:t>
      </w:r>
      <w:r w:rsidR="002D77A1">
        <w:t>tir</w:t>
      </w:r>
      <w:r w:rsidR="00AF55E5">
        <w:t>mesi gerektiği önerisinde bulunmaktadır</w:t>
      </w:r>
      <w:r w:rsidRPr="000F1474">
        <w:t>.</w:t>
      </w:r>
      <w:r w:rsidR="00AF55E5">
        <w:t xml:space="preserve"> Ayrıca</w:t>
      </w:r>
      <w:r>
        <w:t xml:space="preserve"> </w:t>
      </w:r>
      <w:r w:rsidRPr="000F1474">
        <w:t>araştırmada,</w:t>
      </w:r>
      <w:r w:rsidR="002D77A1">
        <w:t xml:space="preserve"> </w:t>
      </w:r>
      <w:r w:rsidR="00AF55E5">
        <w:t>yöneticilerin gösterdikleri</w:t>
      </w:r>
      <w:r w:rsidRPr="000F1474">
        <w:t xml:space="preserve"> kriz yön</w:t>
      </w:r>
      <w:r w:rsidR="00AF55E5">
        <w:t>etimi beceri</w:t>
      </w:r>
      <w:r w:rsidR="002D77A1">
        <w:t xml:space="preserve">lerine ilişkin tutumların öğretmenlerin </w:t>
      </w:r>
      <w:r w:rsidRPr="000F1474">
        <w:t>cinsiyet</w:t>
      </w:r>
      <w:r w:rsidR="002D77A1">
        <w:t>ine göre</w:t>
      </w:r>
      <w:r w:rsidRPr="000F1474">
        <w:t xml:space="preserve"> anlamlı bir farklılık bulunmazken,</w:t>
      </w:r>
      <w:r w:rsidR="002D77A1">
        <w:t xml:space="preserve"> </w:t>
      </w:r>
      <w:r w:rsidRPr="000F1474">
        <w:t xml:space="preserve"> </w:t>
      </w:r>
      <w:r w:rsidR="002D77A1">
        <w:t xml:space="preserve">öğretmenlerin </w:t>
      </w:r>
      <w:r w:rsidRPr="000F1474">
        <w:t>kıdem</w:t>
      </w:r>
      <w:r w:rsidR="002D77A1">
        <w:t>ine</w:t>
      </w:r>
      <w:r w:rsidRPr="000F1474">
        <w:t xml:space="preserve"> </w:t>
      </w:r>
      <w:r w:rsidR="002D77A1">
        <w:t>göre</w:t>
      </w:r>
      <w:r w:rsidRPr="000F1474">
        <w:t xml:space="preserve"> anlamlı bir farkın olduğu görülmektedir.</w:t>
      </w:r>
      <w:r w:rsidR="00061EFA">
        <w:t xml:space="preserve"> </w:t>
      </w:r>
    </w:p>
    <w:p w14:paraId="627A1569" w14:textId="77777777" w:rsidR="007A053B" w:rsidRDefault="00061EFA" w:rsidP="007A053B">
      <w:pPr>
        <w:pStyle w:val="Default"/>
        <w:spacing w:line="360" w:lineRule="auto"/>
        <w:ind w:firstLine="708"/>
        <w:jc w:val="both"/>
      </w:pPr>
      <w:r>
        <w:lastRenderedPageBreak/>
        <w:t xml:space="preserve">Martinet’in (2007) yurtdışında gerçekleştirdiği çalışmasında ise amaç, yerel yönetimde özellikle de yerel belediyelerde kriz yönetimi programlarının ne ölçüde kullanıldığını tespit etmektir.  </w:t>
      </w:r>
      <w:r w:rsidRPr="00BA664E">
        <w:t xml:space="preserve">Araştırma, birçok yerel </w:t>
      </w:r>
      <w:r>
        <w:t>belediye</w:t>
      </w:r>
      <w:r w:rsidRPr="00BA664E">
        <w:t xml:space="preserve"> yetkilisinin en geniş anlamda sınırlı bir kriz yönetimi anlayışına sahip olduğunu ortaya koymaktadır. Genellikle, </w:t>
      </w:r>
      <w:r>
        <w:t>geniş çaplı bir kriz çıktığında ve bu geniş çaplı kriz esnasında kullanılacak belirli araç ya da</w:t>
      </w:r>
      <w:r w:rsidRPr="00BA664E">
        <w:t xml:space="preserve"> araç seti</w:t>
      </w:r>
      <w:r>
        <w:t xml:space="preserve">nin kurumlarda yer aldığı çalışmada belirtilmektedir. </w:t>
      </w:r>
    </w:p>
    <w:p w14:paraId="04B9A192" w14:textId="0BD0C09E" w:rsidR="00061EFA" w:rsidRDefault="00061EFA" w:rsidP="007A053B">
      <w:pPr>
        <w:pStyle w:val="Default"/>
        <w:spacing w:line="360" w:lineRule="auto"/>
        <w:ind w:firstLine="708"/>
        <w:jc w:val="both"/>
      </w:pPr>
      <w:r>
        <w:t>Kriz yönetimi ekibi üyelerinin,</w:t>
      </w:r>
      <w:r w:rsidRPr="001876AA">
        <w:t xml:space="preserve"> yükseköğretim liderlerinin kriz durumlarını yöne</w:t>
      </w:r>
      <w:r>
        <w:t>tme konusundaki kabiliyetlerine</w:t>
      </w:r>
      <w:r w:rsidRPr="001876AA">
        <w:t xml:space="preserve"> </w:t>
      </w:r>
      <w:r>
        <w:t xml:space="preserve">ilişkin algılarını araştıran Slater (2017), çalışmaya katılan katılımcıların </w:t>
      </w:r>
      <w:r w:rsidRPr="001876AA">
        <w:t>yükseköğreti</w:t>
      </w:r>
      <w:r>
        <w:t>m kriz liderliği ve kurumun</w:t>
      </w:r>
      <w:r w:rsidRPr="001876AA">
        <w:t xml:space="preserve"> kriz duru</w:t>
      </w:r>
      <w:r>
        <w:t>mlarıyla başa çıkma</w:t>
      </w:r>
      <w:r w:rsidRPr="001876AA">
        <w:t xml:space="preserve"> konusunda olumlu</w:t>
      </w:r>
      <w:r>
        <w:t xml:space="preserve"> değerlendirmelerde bulunduğunu belirlemiştir. Ayrıca araştırmada erkek katılımcıların kriz liderlerine karşı güven duygularının yüksek seviyede olmadığı sonucuna varılmıştır.</w:t>
      </w:r>
    </w:p>
    <w:p w14:paraId="5108737A" w14:textId="77777777" w:rsidR="007A053B" w:rsidRDefault="00061EFA" w:rsidP="00061EFA">
      <w:pPr>
        <w:pStyle w:val="Default"/>
        <w:spacing w:line="360" w:lineRule="auto"/>
        <w:jc w:val="both"/>
      </w:pPr>
      <w:r>
        <w:tab/>
        <w:t xml:space="preserve"> Washington’da yer alan beş üniversitenin bünyesindeki kriz yönetimi planının yöneticiler tarafından nasıl oluşturulduğunu araştırmak için krizlere verilen tepkileri inceleyen Lott (2012), çalışmasının sonucunda kriz yönetimi ekibi üyeleri kurumlarının meydana gelecek krizlere karşı çözüm bulma konusunda yeterince bilgili ve hazır olduğu düşüncesinde birleşmiştir. Ancak</w:t>
      </w:r>
      <w:r w:rsidRPr="000A2135">
        <w:t xml:space="preserve"> fakülte, personel ve öğrenciler gibi di</w:t>
      </w:r>
      <w:r>
        <w:t>ğer katılımcılar, kurumlarının kriz yönetim</w:t>
      </w:r>
      <w:r w:rsidRPr="000A2135">
        <w:t xml:space="preserve"> </w:t>
      </w:r>
      <w:proofErr w:type="gramStart"/>
      <w:r w:rsidRPr="000A2135">
        <w:t>prosedürle</w:t>
      </w:r>
      <w:r>
        <w:t>rine</w:t>
      </w:r>
      <w:proofErr w:type="gramEnd"/>
      <w:r>
        <w:t xml:space="preserve"> aşina olmadıklarını ya da kurumları krizin </w:t>
      </w:r>
      <w:r w:rsidRPr="000A2135">
        <w:t>kampüslerinde me</w:t>
      </w:r>
      <w:r>
        <w:t>ydana gelmek üzereyken</w:t>
      </w:r>
      <w:r w:rsidRPr="000A2135">
        <w:t xml:space="preserve"> cevap verme</w:t>
      </w:r>
      <w:r>
        <w:t>ye hazır olduğu fikrini desteklemiştir</w:t>
      </w:r>
      <w:r w:rsidRPr="000A2135">
        <w:t>.</w:t>
      </w:r>
      <w:r>
        <w:t xml:space="preserve"> </w:t>
      </w:r>
    </w:p>
    <w:p w14:paraId="60780B85" w14:textId="009436D7" w:rsidR="00061EFA" w:rsidRDefault="00061EFA" w:rsidP="007A053B">
      <w:pPr>
        <w:pStyle w:val="Default"/>
        <w:spacing w:line="360" w:lineRule="auto"/>
        <w:ind w:firstLine="708"/>
        <w:jc w:val="both"/>
      </w:pPr>
      <w:r>
        <w:t xml:space="preserve">Bir diğer benzer çalışma ise Booker (2011) tarafından gerçekleştirilmiştir. Booker, yükseköğrenim kurumlarının bir kriz olayının ardından yaşadığı </w:t>
      </w:r>
      <w:r w:rsidRPr="004845B1">
        <w:t>gelişim sürecini ve bu süreçlerin kriz yönet</w:t>
      </w:r>
      <w:r>
        <w:t>imi uygulamalarının oluşturulmasındaki</w:t>
      </w:r>
      <w:r w:rsidRPr="004845B1">
        <w:t xml:space="preserve"> etkilerini </w:t>
      </w:r>
      <w:r>
        <w:t xml:space="preserve">araştırmıştır. Çalışmanın sonucunda </w:t>
      </w:r>
      <w:r w:rsidRPr="00C073BB">
        <w:t>bir kriz yönetimi planı geliştirmenin, planı tüm paydaşlara yaymanın ve kriz önce</w:t>
      </w:r>
      <w:r>
        <w:t>sinde</w:t>
      </w:r>
      <w:r w:rsidRPr="00C073BB">
        <w:t>,</w:t>
      </w:r>
      <w:r>
        <w:t xml:space="preserve"> sırasında,</w:t>
      </w:r>
      <w:r w:rsidRPr="00C073BB">
        <w:t xml:space="preserve"> sonrasında gerçekleşen kriz yanıtlarını ve planını değerlendirmek için sürekli öğrenme ilk</w:t>
      </w:r>
      <w:r>
        <w:t xml:space="preserve">elerinin uygulanmasının önemli olduğu fikrine ulaşılmıştır. </w:t>
      </w:r>
    </w:p>
    <w:p w14:paraId="785ED0F8" w14:textId="5A1ED36F" w:rsidR="00061EFA" w:rsidRDefault="00061EFA" w:rsidP="00061EFA">
      <w:pPr>
        <w:pStyle w:val="Default"/>
        <w:spacing w:line="360" w:lineRule="auto"/>
        <w:jc w:val="both"/>
      </w:pPr>
      <w:r>
        <w:tab/>
        <w:t xml:space="preserve">Yurtdışında bir üniversitede </w:t>
      </w:r>
      <w:r w:rsidR="004D6D1E">
        <w:t>araştırmasını sunan O</w:t>
      </w:r>
      <w:r>
        <w:t xml:space="preserve">zcan (2015) çalışmasında </w:t>
      </w:r>
      <w:r w:rsidRPr="00780CB5">
        <w:t xml:space="preserve">kamu sektöründe kriz yönetimi sürecinin etkinliğini etkileyen kilit faktörleri </w:t>
      </w:r>
      <w:r>
        <w:t>ele almıştır. Araştırma</w:t>
      </w:r>
      <w:r w:rsidRPr="00780CB5">
        <w:t>,</w:t>
      </w:r>
      <w:r>
        <w:t xml:space="preserve"> olası krizleri planlama</w:t>
      </w:r>
      <w:r w:rsidRPr="00780CB5">
        <w:t xml:space="preserve"> ve hazır</w:t>
      </w:r>
      <w:r>
        <w:t xml:space="preserve">lık aşamasında yaklaşmakta olan krizi tespit etme; </w:t>
      </w:r>
      <w:r w:rsidRPr="00780CB5">
        <w:t xml:space="preserve">yönetim </w:t>
      </w:r>
      <w:r>
        <w:t>aşamasında, örgütlenme, lider olma</w:t>
      </w:r>
      <w:r w:rsidRPr="00780CB5">
        <w:t>, karar alma, halkın algısını, duygular</w:t>
      </w:r>
      <w:r>
        <w:t xml:space="preserve">ı ve gündemi yönetme; </w:t>
      </w:r>
      <w:r w:rsidRPr="00780CB5">
        <w:t>değerlendirm</w:t>
      </w:r>
      <w:r>
        <w:t xml:space="preserve">e aşamasında ise krizden ders alma gibi </w:t>
      </w:r>
      <w:r w:rsidRPr="00780CB5">
        <w:t>görevlerin</w:t>
      </w:r>
      <w:r>
        <w:t>,</w:t>
      </w:r>
      <w:r w:rsidRPr="00780CB5">
        <w:t xml:space="preserve"> </w:t>
      </w:r>
      <w:r w:rsidRPr="00780CB5">
        <w:lastRenderedPageBreak/>
        <w:t>krizlerle etkin bir şekilde ba</w:t>
      </w:r>
      <w:r>
        <w:t>şa çıkmak için gerekli olduğunu ortaya koymuştur. A</w:t>
      </w:r>
      <w:r w:rsidRPr="00780CB5">
        <w:t>ncak</w:t>
      </w:r>
      <w:r>
        <w:t xml:space="preserve"> araştırma,</w:t>
      </w:r>
      <w:r w:rsidRPr="00780CB5">
        <w:t xml:space="preserve"> kamuda bu görevleri yapmayı </w:t>
      </w:r>
      <w:r>
        <w:t>önleyen</w:t>
      </w:r>
      <w:r w:rsidRPr="00780CB5">
        <w:t xml:space="preserve"> çeşitli engellerin bulunduğunu göstermiştir. Bu engeller ortadan kalkmadığı sürece, kamu kurumlarının krizlerle etkin bir şekilde başa çıkmaları</w:t>
      </w:r>
      <w:r>
        <w:t>nın kolay olmadığı sonucuna varılmıştır.</w:t>
      </w:r>
    </w:p>
    <w:p w14:paraId="6C2263F9" w14:textId="77777777" w:rsidR="009F6612" w:rsidRDefault="009F6612" w:rsidP="00061EFA">
      <w:pPr>
        <w:pStyle w:val="Default"/>
        <w:spacing w:line="360" w:lineRule="auto"/>
        <w:jc w:val="both"/>
      </w:pPr>
    </w:p>
    <w:p w14:paraId="7E62318D" w14:textId="77777777" w:rsidR="009F6612" w:rsidRDefault="009F6612" w:rsidP="00061EFA">
      <w:pPr>
        <w:pStyle w:val="Default"/>
        <w:spacing w:line="360" w:lineRule="auto"/>
        <w:jc w:val="both"/>
      </w:pPr>
    </w:p>
    <w:p w14:paraId="1813F638" w14:textId="77777777" w:rsidR="009F6612" w:rsidRDefault="009F6612" w:rsidP="00061EFA">
      <w:pPr>
        <w:pStyle w:val="Default"/>
        <w:spacing w:line="360" w:lineRule="auto"/>
        <w:jc w:val="both"/>
      </w:pPr>
    </w:p>
    <w:p w14:paraId="50D98FE5" w14:textId="77777777" w:rsidR="009F6612" w:rsidRDefault="009F6612" w:rsidP="00061EFA">
      <w:pPr>
        <w:pStyle w:val="Default"/>
        <w:spacing w:line="360" w:lineRule="auto"/>
        <w:jc w:val="both"/>
      </w:pPr>
    </w:p>
    <w:p w14:paraId="601ADA0B" w14:textId="77777777" w:rsidR="009F6612" w:rsidRDefault="009F6612" w:rsidP="009F6612">
      <w:pPr>
        <w:spacing w:after="0" w:line="360" w:lineRule="auto"/>
        <w:jc w:val="center"/>
        <w:rPr>
          <w:rFonts w:ascii="Times New Roman" w:hAnsi="Times New Roman" w:cs="Times New Roman"/>
          <w:b/>
          <w:sz w:val="24"/>
          <w:szCs w:val="24"/>
        </w:rPr>
      </w:pPr>
    </w:p>
    <w:p w14:paraId="012BB7AF" w14:textId="77777777" w:rsidR="009F6612" w:rsidRDefault="009F6612" w:rsidP="009F6612">
      <w:pPr>
        <w:spacing w:after="0" w:line="360" w:lineRule="auto"/>
        <w:jc w:val="center"/>
        <w:rPr>
          <w:rFonts w:ascii="Times New Roman" w:hAnsi="Times New Roman" w:cs="Times New Roman"/>
          <w:b/>
          <w:sz w:val="24"/>
          <w:szCs w:val="24"/>
        </w:rPr>
      </w:pPr>
    </w:p>
    <w:p w14:paraId="749D163A" w14:textId="77777777" w:rsidR="00FA1233" w:rsidRDefault="00FA1233" w:rsidP="009F6612">
      <w:pPr>
        <w:spacing w:after="0" w:line="360" w:lineRule="auto"/>
        <w:jc w:val="center"/>
        <w:rPr>
          <w:rFonts w:ascii="Times New Roman" w:hAnsi="Times New Roman" w:cs="Times New Roman"/>
          <w:b/>
          <w:sz w:val="24"/>
          <w:szCs w:val="24"/>
        </w:rPr>
      </w:pPr>
    </w:p>
    <w:p w14:paraId="496AAC33" w14:textId="77777777" w:rsidR="00FA1233" w:rsidRDefault="00FA1233" w:rsidP="009F6612">
      <w:pPr>
        <w:spacing w:after="0" w:line="360" w:lineRule="auto"/>
        <w:jc w:val="center"/>
        <w:rPr>
          <w:rFonts w:ascii="Times New Roman" w:hAnsi="Times New Roman" w:cs="Times New Roman"/>
          <w:b/>
          <w:sz w:val="24"/>
          <w:szCs w:val="24"/>
        </w:rPr>
      </w:pPr>
    </w:p>
    <w:p w14:paraId="1C5D078E" w14:textId="77777777" w:rsidR="00FA1233" w:rsidRDefault="00FA1233" w:rsidP="009F6612">
      <w:pPr>
        <w:spacing w:after="0" w:line="360" w:lineRule="auto"/>
        <w:jc w:val="center"/>
        <w:rPr>
          <w:rFonts w:ascii="Times New Roman" w:hAnsi="Times New Roman" w:cs="Times New Roman"/>
          <w:b/>
          <w:sz w:val="24"/>
          <w:szCs w:val="24"/>
        </w:rPr>
      </w:pPr>
    </w:p>
    <w:p w14:paraId="37F7A30F" w14:textId="77777777" w:rsidR="00FA1233" w:rsidRDefault="00FA1233" w:rsidP="009F6612">
      <w:pPr>
        <w:spacing w:after="0" w:line="360" w:lineRule="auto"/>
        <w:jc w:val="center"/>
        <w:rPr>
          <w:rFonts w:ascii="Times New Roman" w:hAnsi="Times New Roman" w:cs="Times New Roman"/>
          <w:b/>
          <w:sz w:val="24"/>
          <w:szCs w:val="24"/>
        </w:rPr>
      </w:pPr>
    </w:p>
    <w:p w14:paraId="32375370" w14:textId="77777777" w:rsidR="00FA1233" w:rsidRDefault="00FA1233" w:rsidP="009F6612">
      <w:pPr>
        <w:spacing w:after="0" w:line="360" w:lineRule="auto"/>
        <w:jc w:val="center"/>
        <w:rPr>
          <w:rFonts w:ascii="Times New Roman" w:hAnsi="Times New Roman" w:cs="Times New Roman"/>
          <w:b/>
          <w:sz w:val="24"/>
          <w:szCs w:val="24"/>
        </w:rPr>
      </w:pPr>
    </w:p>
    <w:p w14:paraId="0F88B320" w14:textId="77777777" w:rsidR="00FA1233" w:rsidRDefault="00FA1233" w:rsidP="009F6612">
      <w:pPr>
        <w:spacing w:after="0" w:line="360" w:lineRule="auto"/>
        <w:jc w:val="center"/>
        <w:rPr>
          <w:rFonts w:ascii="Times New Roman" w:hAnsi="Times New Roman" w:cs="Times New Roman"/>
          <w:b/>
          <w:sz w:val="24"/>
          <w:szCs w:val="24"/>
        </w:rPr>
      </w:pPr>
    </w:p>
    <w:p w14:paraId="0A4C9863" w14:textId="77777777" w:rsidR="00FA1233" w:rsidRDefault="00FA1233" w:rsidP="009F6612">
      <w:pPr>
        <w:spacing w:after="0" w:line="360" w:lineRule="auto"/>
        <w:jc w:val="center"/>
        <w:rPr>
          <w:rFonts w:ascii="Times New Roman" w:hAnsi="Times New Roman" w:cs="Times New Roman"/>
          <w:b/>
          <w:sz w:val="24"/>
          <w:szCs w:val="24"/>
        </w:rPr>
      </w:pPr>
    </w:p>
    <w:p w14:paraId="377EC590" w14:textId="77777777" w:rsidR="00FA1233" w:rsidRDefault="00FA1233" w:rsidP="009F6612">
      <w:pPr>
        <w:spacing w:after="0" w:line="360" w:lineRule="auto"/>
        <w:jc w:val="center"/>
        <w:rPr>
          <w:rFonts w:ascii="Times New Roman" w:hAnsi="Times New Roman" w:cs="Times New Roman"/>
          <w:b/>
          <w:sz w:val="24"/>
          <w:szCs w:val="24"/>
        </w:rPr>
      </w:pPr>
    </w:p>
    <w:p w14:paraId="6EA43340" w14:textId="77777777" w:rsidR="00935155" w:rsidRDefault="00935155" w:rsidP="009F6612">
      <w:pPr>
        <w:spacing w:after="0" w:line="360" w:lineRule="auto"/>
        <w:jc w:val="center"/>
        <w:rPr>
          <w:rFonts w:ascii="Times New Roman" w:hAnsi="Times New Roman" w:cs="Times New Roman"/>
          <w:b/>
          <w:sz w:val="24"/>
          <w:szCs w:val="24"/>
        </w:rPr>
      </w:pPr>
    </w:p>
    <w:p w14:paraId="2C4F17EF" w14:textId="77777777" w:rsidR="00935155" w:rsidRDefault="00935155" w:rsidP="009F6612">
      <w:pPr>
        <w:spacing w:after="0" w:line="360" w:lineRule="auto"/>
        <w:jc w:val="center"/>
        <w:rPr>
          <w:rFonts w:ascii="Times New Roman" w:hAnsi="Times New Roman" w:cs="Times New Roman"/>
          <w:b/>
          <w:sz w:val="24"/>
          <w:szCs w:val="24"/>
        </w:rPr>
      </w:pPr>
    </w:p>
    <w:p w14:paraId="71560510" w14:textId="77777777" w:rsidR="00935155" w:rsidRDefault="00935155" w:rsidP="009F6612">
      <w:pPr>
        <w:spacing w:after="0" w:line="360" w:lineRule="auto"/>
        <w:jc w:val="center"/>
        <w:rPr>
          <w:rFonts w:ascii="Times New Roman" w:hAnsi="Times New Roman" w:cs="Times New Roman"/>
          <w:b/>
          <w:sz w:val="24"/>
          <w:szCs w:val="24"/>
        </w:rPr>
      </w:pPr>
    </w:p>
    <w:p w14:paraId="0C0D1D78" w14:textId="77777777" w:rsidR="00935155" w:rsidRDefault="00935155" w:rsidP="009F6612">
      <w:pPr>
        <w:spacing w:after="0" w:line="360" w:lineRule="auto"/>
        <w:jc w:val="center"/>
        <w:rPr>
          <w:rFonts w:ascii="Times New Roman" w:hAnsi="Times New Roman" w:cs="Times New Roman"/>
          <w:b/>
          <w:sz w:val="24"/>
          <w:szCs w:val="24"/>
        </w:rPr>
      </w:pPr>
    </w:p>
    <w:p w14:paraId="6E30325F" w14:textId="77777777" w:rsidR="00935155" w:rsidRDefault="00935155" w:rsidP="009F6612">
      <w:pPr>
        <w:spacing w:after="0" w:line="360" w:lineRule="auto"/>
        <w:jc w:val="center"/>
        <w:rPr>
          <w:rFonts w:ascii="Times New Roman" w:hAnsi="Times New Roman" w:cs="Times New Roman"/>
          <w:b/>
          <w:sz w:val="24"/>
          <w:szCs w:val="24"/>
        </w:rPr>
      </w:pPr>
    </w:p>
    <w:p w14:paraId="4A09660A" w14:textId="77777777" w:rsidR="00935155" w:rsidRDefault="00935155" w:rsidP="009F6612">
      <w:pPr>
        <w:spacing w:after="0" w:line="360" w:lineRule="auto"/>
        <w:jc w:val="center"/>
        <w:rPr>
          <w:rFonts w:ascii="Times New Roman" w:hAnsi="Times New Roman" w:cs="Times New Roman"/>
          <w:b/>
          <w:sz w:val="24"/>
          <w:szCs w:val="24"/>
        </w:rPr>
      </w:pPr>
    </w:p>
    <w:p w14:paraId="659C6D77" w14:textId="77777777" w:rsidR="00935155" w:rsidRDefault="00935155" w:rsidP="009F6612">
      <w:pPr>
        <w:spacing w:after="0" w:line="360" w:lineRule="auto"/>
        <w:jc w:val="center"/>
        <w:rPr>
          <w:rFonts w:ascii="Times New Roman" w:hAnsi="Times New Roman" w:cs="Times New Roman"/>
          <w:b/>
          <w:sz w:val="24"/>
          <w:szCs w:val="24"/>
        </w:rPr>
      </w:pPr>
    </w:p>
    <w:p w14:paraId="3D205449" w14:textId="77777777" w:rsidR="00935155" w:rsidRDefault="00935155" w:rsidP="009F6612">
      <w:pPr>
        <w:spacing w:after="0" w:line="360" w:lineRule="auto"/>
        <w:jc w:val="center"/>
        <w:rPr>
          <w:rFonts w:ascii="Times New Roman" w:hAnsi="Times New Roman" w:cs="Times New Roman"/>
          <w:b/>
          <w:sz w:val="24"/>
          <w:szCs w:val="24"/>
        </w:rPr>
      </w:pPr>
    </w:p>
    <w:p w14:paraId="1C4E3722" w14:textId="77777777" w:rsidR="00935155" w:rsidRDefault="00935155" w:rsidP="009F6612">
      <w:pPr>
        <w:spacing w:after="0" w:line="360" w:lineRule="auto"/>
        <w:jc w:val="center"/>
        <w:rPr>
          <w:rFonts w:ascii="Times New Roman" w:hAnsi="Times New Roman" w:cs="Times New Roman"/>
          <w:b/>
          <w:sz w:val="24"/>
          <w:szCs w:val="24"/>
        </w:rPr>
      </w:pPr>
    </w:p>
    <w:p w14:paraId="7FA5D92E" w14:textId="77777777" w:rsidR="00935155" w:rsidRDefault="00935155" w:rsidP="009F6612">
      <w:pPr>
        <w:spacing w:after="0" w:line="360" w:lineRule="auto"/>
        <w:jc w:val="center"/>
        <w:rPr>
          <w:rFonts w:ascii="Times New Roman" w:hAnsi="Times New Roman" w:cs="Times New Roman"/>
          <w:b/>
          <w:sz w:val="24"/>
          <w:szCs w:val="24"/>
        </w:rPr>
      </w:pPr>
    </w:p>
    <w:p w14:paraId="1889C501" w14:textId="77777777" w:rsidR="00935155" w:rsidRDefault="00935155" w:rsidP="009F6612">
      <w:pPr>
        <w:spacing w:after="0" w:line="360" w:lineRule="auto"/>
        <w:jc w:val="center"/>
        <w:rPr>
          <w:rFonts w:ascii="Times New Roman" w:hAnsi="Times New Roman" w:cs="Times New Roman"/>
          <w:b/>
          <w:sz w:val="24"/>
          <w:szCs w:val="24"/>
        </w:rPr>
      </w:pPr>
    </w:p>
    <w:p w14:paraId="7857849C" w14:textId="77777777" w:rsidR="00935155" w:rsidRDefault="00935155" w:rsidP="009F6612">
      <w:pPr>
        <w:spacing w:after="0" w:line="360" w:lineRule="auto"/>
        <w:jc w:val="center"/>
        <w:rPr>
          <w:rFonts w:ascii="Times New Roman" w:hAnsi="Times New Roman" w:cs="Times New Roman"/>
          <w:b/>
          <w:sz w:val="24"/>
          <w:szCs w:val="24"/>
        </w:rPr>
      </w:pPr>
    </w:p>
    <w:p w14:paraId="50875F4A" w14:textId="77777777" w:rsidR="00935155" w:rsidRDefault="00935155" w:rsidP="009F6612">
      <w:pPr>
        <w:spacing w:after="0" w:line="360" w:lineRule="auto"/>
        <w:jc w:val="center"/>
        <w:rPr>
          <w:rFonts w:ascii="Times New Roman" w:hAnsi="Times New Roman" w:cs="Times New Roman"/>
          <w:b/>
          <w:sz w:val="24"/>
          <w:szCs w:val="24"/>
        </w:rPr>
      </w:pPr>
    </w:p>
    <w:p w14:paraId="745F7538" w14:textId="77777777" w:rsidR="00935155" w:rsidRDefault="00935155" w:rsidP="009F6612">
      <w:pPr>
        <w:spacing w:after="0" w:line="360" w:lineRule="auto"/>
        <w:jc w:val="center"/>
        <w:rPr>
          <w:rFonts w:ascii="Times New Roman" w:hAnsi="Times New Roman" w:cs="Times New Roman"/>
          <w:b/>
          <w:sz w:val="24"/>
          <w:szCs w:val="24"/>
        </w:rPr>
      </w:pPr>
    </w:p>
    <w:p w14:paraId="3EBD4417" w14:textId="77777777" w:rsidR="00935155" w:rsidRDefault="00935155" w:rsidP="00F01FE0">
      <w:pPr>
        <w:pStyle w:val="TEZ"/>
      </w:pPr>
    </w:p>
    <w:p w14:paraId="05326655" w14:textId="77777777" w:rsidR="009F6612" w:rsidRDefault="009F6612" w:rsidP="00F01FE0">
      <w:pPr>
        <w:pStyle w:val="TEZ"/>
      </w:pPr>
      <w:r>
        <w:t>ÜÇÜNC</w:t>
      </w:r>
      <w:r w:rsidRPr="00C61F29">
        <w:t>Ü BÖLÜM</w:t>
      </w:r>
    </w:p>
    <w:p w14:paraId="798C6F5E" w14:textId="77777777" w:rsidR="009F6612" w:rsidRDefault="009F6612" w:rsidP="00F01FE0">
      <w:pPr>
        <w:spacing w:after="0" w:line="360" w:lineRule="auto"/>
        <w:jc w:val="center"/>
        <w:rPr>
          <w:rFonts w:ascii="Times New Roman" w:hAnsi="Times New Roman" w:cs="Times New Roman"/>
          <w:b/>
          <w:sz w:val="24"/>
          <w:szCs w:val="24"/>
        </w:rPr>
      </w:pPr>
    </w:p>
    <w:p w14:paraId="1B996018" w14:textId="0CC173B4" w:rsidR="009F6612" w:rsidRPr="00B37227" w:rsidRDefault="009F6612" w:rsidP="00F01FE0">
      <w:pPr>
        <w:pStyle w:val="TEZ-1"/>
        <w:spacing w:after="0" w:line="360" w:lineRule="auto"/>
        <w:ind w:left="709"/>
        <w:outlineLvl w:val="0"/>
      </w:pPr>
      <w:bookmarkStart w:id="71" w:name="_Toc11306613"/>
      <w:r w:rsidRPr="00C61F29">
        <w:t>3. KAMU KURUMLARININ K</w:t>
      </w:r>
      <w:r w:rsidR="00EA0D7A">
        <w:t xml:space="preserve">RİZ YÖNETİMİ BECERİLERİ: SAMSUN </w:t>
      </w:r>
      <w:r w:rsidRPr="00C61F29">
        <w:t>BÜYÜKŞEHİR BELEDİYESİ ÇALIŞANLARINA YÖNELİK BİR ARAŞTIRMA</w:t>
      </w:r>
      <w:bookmarkEnd w:id="71"/>
    </w:p>
    <w:p w14:paraId="6608455E" w14:textId="5F2C324E"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F103A7">
        <w:rPr>
          <w:rFonts w:ascii="Times New Roman" w:hAnsi="Times New Roman" w:cs="Times New Roman"/>
          <w:sz w:val="24"/>
          <w:szCs w:val="24"/>
        </w:rPr>
        <w:t>Kamu kurumlarının kriz yönetimi becerilerini inceleyen bu çalışmada Samsun Büyükşehir Belediyesi çalışanların</w:t>
      </w:r>
      <w:r>
        <w:rPr>
          <w:rFonts w:ascii="Times New Roman" w:hAnsi="Times New Roman" w:cs="Times New Roman"/>
          <w:sz w:val="24"/>
          <w:szCs w:val="24"/>
        </w:rPr>
        <w:t>a yönelik</w:t>
      </w:r>
      <w:r w:rsidR="00B842F1">
        <w:rPr>
          <w:rFonts w:ascii="Times New Roman" w:hAnsi="Times New Roman" w:cs="Times New Roman"/>
          <w:sz w:val="24"/>
          <w:szCs w:val="24"/>
        </w:rPr>
        <w:t xml:space="preserve"> bir</w:t>
      </w:r>
      <w:r>
        <w:rPr>
          <w:rFonts w:ascii="Times New Roman" w:hAnsi="Times New Roman" w:cs="Times New Roman"/>
          <w:sz w:val="24"/>
          <w:szCs w:val="24"/>
        </w:rPr>
        <w:t xml:space="preserve"> araştırm</w:t>
      </w:r>
      <w:r w:rsidR="00B842F1">
        <w:rPr>
          <w:rFonts w:ascii="Times New Roman" w:hAnsi="Times New Roman" w:cs="Times New Roman"/>
          <w:sz w:val="24"/>
          <w:szCs w:val="24"/>
        </w:rPr>
        <w:t xml:space="preserve">a </w:t>
      </w:r>
      <w:r>
        <w:rPr>
          <w:rFonts w:ascii="Times New Roman" w:hAnsi="Times New Roman" w:cs="Times New Roman"/>
          <w:sz w:val="24"/>
          <w:szCs w:val="24"/>
        </w:rPr>
        <w:t>yapılmaktadır</w:t>
      </w:r>
      <w:r w:rsidRPr="00F103A7">
        <w:rPr>
          <w:rFonts w:ascii="Times New Roman" w:hAnsi="Times New Roman" w:cs="Times New Roman"/>
          <w:sz w:val="24"/>
          <w:szCs w:val="24"/>
        </w:rPr>
        <w:t>.</w:t>
      </w:r>
      <w:r>
        <w:rPr>
          <w:rFonts w:ascii="Times New Roman" w:hAnsi="Times New Roman" w:cs="Times New Roman"/>
          <w:sz w:val="24"/>
          <w:szCs w:val="24"/>
        </w:rPr>
        <w:t xml:space="preserve"> Kurum çalışanlarına uygulanmış</w:t>
      </w:r>
      <w:r w:rsidRPr="00F103A7">
        <w:rPr>
          <w:rFonts w:ascii="Times New Roman" w:hAnsi="Times New Roman" w:cs="Times New Roman"/>
          <w:sz w:val="24"/>
          <w:szCs w:val="24"/>
        </w:rPr>
        <w:t xml:space="preserve"> anket formu ile hizmet verdikleri kurumun kriz yönetimi becerileri hak</w:t>
      </w:r>
      <w:r>
        <w:rPr>
          <w:rFonts w:ascii="Times New Roman" w:hAnsi="Times New Roman" w:cs="Times New Roman"/>
          <w:sz w:val="24"/>
          <w:szCs w:val="24"/>
        </w:rPr>
        <w:t xml:space="preserve">kındaki </w:t>
      </w:r>
      <w:r w:rsidR="00B842F1">
        <w:rPr>
          <w:rFonts w:ascii="Times New Roman" w:hAnsi="Times New Roman" w:cs="Times New Roman"/>
          <w:sz w:val="24"/>
          <w:szCs w:val="24"/>
        </w:rPr>
        <w:t>tutumları incelenmektedir</w:t>
      </w:r>
      <w:r w:rsidRPr="00F103A7">
        <w:rPr>
          <w:rFonts w:ascii="Times New Roman" w:hAnsi="Times New Roman" w:cs="Times New Roman"/>
          <w:sz w:val="24"/>
          <w:szCs w:val="24"/>
        </w:rPr>
        <w:t>.</w:t>
      </w:r>
      <w:r>
        <w:rPr>
          <w:rFonts w:ascii="Times New Roman" w:hAnsi="Times New Roman" w:cs="Times New Roman"/>
          <w:sz w:val="24"/>
          <w:szCs w:val="24"/>
        </w:rPr>
        <w:t xml:space="preserve"> Kurum çalışanlarının görüşlerinden yola çıkılarak Samsun Büyükşehir Belediyesi’nin kriz yönetimi becerilerinin mevcut durumu ortaya konmaya çalışılmaktadır. Çalışmanın bu bölümünde araştırmanın konusu, amacı, önemi, sınırlıkları, yöntemi, evreni, örneklemi, hipotezleri yer almaktadır. Ayrıca araştırma kapsamında elde edilen verilerin analizleri ve bu verilerin sonuçları bulunmaktadır.</w:t>
      </w:r>
    </w:p>
    <w:p w14:paraId="665A2061" w14:textId="77777777" w:rsidR="009F6612" w:rsidRDefault="009F6612" w:rsidP="009F6612">
      <w:pPr>
        <w:spacing w:after="0" w:line="360" w:lineRule="auto"/>
        <w:jc w:val="both"/>
        <w:rPr>
          <w:rFonts w:ascii="Times New Roman" w:hAnsi="Times New Roman" w:cs="Times New Roman"/>
          <w:sz w:val="24"/>
          <w:szCs w:val="24"/>
        </w:rPr>
      </w:pPr>
    </w:p>
    <w:p w14:paraId="2A992565" w14:textId="77777777" w:rsidR="009F6612" w:rsidRDefault="009F6612" w:rsidP="00F00B18">
      <w:pPr>
        <w:pStyle w:val="TEZ-2"/>
        <w:outlineLvl w:val="1"/>
      </w:pPr>
      <w:r>
        <w:tab/>
      </w:r>
      <w:bookmarkStart w:id="72" w:name="_Toc11306614"/>
      <w:r w:rsidRPr="005A4FD5">
        <w:t>3.1. Araştırmanın Konusu</w:t>
      </w:r>
      <w:bookmarkEnd w:id="72"/>
    </w:p>
    <w:p w14:paraId="503C6CB5" w14:textId="3BA78CDE" w:rsidR="009F6612" w:rsidRPr="005A4FD5" w:rsidRDefault="009F6612" w:rsidP="009F6612">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Krizler, gösterdikleri etki ile yerelde kalmayıp, evrensel boyuta ulaşma özelliğine sahip bunalım durumları olarak belirtilebilir. Etki alanı geniş olan krizler ile hem özel hem de kamu kurumları sık sık yüzleşmektedir. Topluma hizmet sağlayan kamu kurumları, meydana gelen krizlere çeşitli strateji ve planlamalar uygulayarak yönetimini gerçekleştirmektedir. Yapılan bu yönetim kamu kurumlarına ya yarar sağlamakta ya da olumsuz sonuçlar ile sonlanmaktadır. </w:t>
      </w:r>
      <w:r w:rsidR="00B842F1" w:rsidRPr="00B842F1">
        <w:rPr>
          <w:rFonts w:ascii="Times New Roman" w:hAnsi="Times New Roman" w:cs="Times New Roman"/>
          <w:sz w:val="24"/>
          <w:szCs w:val="24"/>
        </w:rPr>
        <w:t>Bu bağlamda araştırmanın konusu, bir kamu kuruluşu olan Samsun Büyükşehir Belediyesinin kriz yönetim becerilerinin mevcut durumu</w:t>
      </w:r>
      <w:r w:rsidR="00642CDC">
        <w:rPr>
          <w:rFonts w:ascii="Times New Roman" w:hAnsi="Times New Roman" w:cs="Times New Roman"/>
          <w:sz w:val="24"/>
          <w:szCs w:val="24"/>
        </w:rPr>
        <w:t>nun analizi</w:t>
      </w:r>
      <w:r w:rsidR="00B842F1" w:rsidRPr="00B842F1">
        <w:rPr>
          <w:rFonts w:ascii="Times New Roman" w:hAnsi="Times New Roman" w:cs="Times New Roman"/>
          <w:sz w:val="24"/>
          <w:szCs w:val="24"/>
        </w:rPr>
        <w:t xml:space="preserve"> şeklinde belirtilebilir. </w:t>
      </w:r>
      <w:r>
        <w:rPr>
          <w:rFonts w:ascii="Times New Roman" w:hAnsi="Times New Roman" w:cs="Times New Roman"/>
          <w:sz w:val="24"/>
          <w:szCs w:val="24"/>
        </w:rPr>
        <w:t xml:space="preserve">Ayrıca araştırmanın konusu kapsamında kamu kurumlarının kriz yönetimi ile ilgili sahip oldukları beceri, bilgi ve tecrübeleri hakkında çeşitli sonuçlara ulaşılmıştır.           </w:t>
      </w:r>
    </w:p>
    <w:p w14:paraId="39232D80" w14:textId="77777777" w:rsidR="009F6612" w:rsidRPr="00A161AA" w:rsidRDefault="009F6612" w:rsidP="009F6612">
      <w:pPr>
        <w:spacing w:after="0" w:line="360" w:lineRule="auto"/>
        <w:jc w:val="both"/>
        <w:rPr>
          <w:rFonts w:ascii="Times New Roman" w:hAnsi="Times New Roman" w:cs="Times New Roman"/>
          <w:sz w:val="24"/>
          <w:szCs w:val="24"/>
        </w:rPr>
      </w:pPr>
    </w:p>
    <w:p w14:paraId="159567DC" w14:textId="77777777" w:rsidR="009F6612" w:rsidRDefault="009F6612" w:rsidP="00F00B18">
      <w:pPr>
        <w:pStyle w:val="TEZ-2"/>
        <w:outlineLvl w:val="1"/>
      </w:pPr>
      <w:r>
        <w:tab/>
      </w:r>
      <w:bookmarkStart w:id="73" w:name="_Toc11306615"/>
      <w:r>
        <w:t>3.2. Araştırmanın Amacı ve Önemi</w:t>
      </w:r>
      <w:bookmarkEnd w:id="73"/>
    </w:p>
    <w:p w14:paraId="1FBE2D07" w14:textId="3B07A09C"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Günümüzde</w:t>
      </w:r>
      <w:r w:rsidRPr="008E40EC">
        <w:rPr>
          <w:rFonts w:ascii="Times New Roman" w:hAnsi="Times New Roman" w:cs="Times New Roman"/>
          <w:sz w:val="24"/>
          <w:szCs w:val="24"/>
        </w:rPr>
        <w:t xml:space="preserve"> yaşanılan krizler, kurumları etkilemekte ya da yaşamlarını sonlandırmaktadır.</w:t>
      </w:r>
      <w:r>
        <w:rPr>
          <w:rFonts w:ascii="Times New Roman" w:hAnsi="Times New Roman" w:cs="Times New Roman"/>
          <w:sz w:val="24"/>
          <w:szCs w:val="24"/>
        </w:rPr>
        <w:t xml:space="preserve"> Kurumun dış çevresi veya iç çevresinden kaynaklı krizler sadece organizasyonu</w:t>
      </w:r>
      <w:r w:rsidRPr="008E40EC">
        <w:rPr>
          <w:rFonts w:ascii="Times New Roman" w:hAnsi="Times New Roman" w:cs="Times New Roman"/>
          <w:sz w:val="24"/>
          <w:szCs w:val="24"/>
        </w:rPr>
        <w:t xml:space="preserve"> değil</w:t>
      </w:r>
      <w:r>
        <w:rPr>
          <w:rFonts w:ascii="Times New Roman" w:hAnsi="Times New Roman" w:cs="Times New Roman"/>
          <w:sz w:val="24"/>
          <w:szCs w:val="24"/>
        </w:rPr>
        <w:t xml:space="preserve"> organizasyon bünyesinde faaliyet gösteren çalışanları</w:t>
      </w:r>
      <w:r w:rsidRPr="008E40EC">
        <w:rPr>
          <w:rFonts w:ascii="Times New Roman" w:hAnsi="Times New Roman" w:cs="Times New Roman"/>
          <w:sz w:val="24"/>
          <w:szCs w:val="24"/>
        </w:rPr>
        <w:t xml:space="preserve"> da </w:t>
      </w:r>
      <w:r w:rsidRPr="008E40EC">
        <w:rPr>
          <w:rFonts w:ascii="Times New Roman" w:hAnsi="Times New Roman" w:cs="Times New Roman"/>
          <w:sz w:val="24"/>
          <w:szCs w:val="24"/>
        </w:rPr>
        <w:lastRenderedPageBreak/>
        <w:t>etkilemektedir.</w:t>
      </w:r>
      <w:r>
        <w:rPr>
          <w:rFonts w:ascii="Times New Roman" w:hAnsi="Times New Roman" w:cs="Times New Roman"/>
          <w:sz w:val="24"/>
          <w:szCs w:val="24"/>
        </w:rPr>
        <w:t xml:space="preserve"> Planlı ve koordineli bir</w:t>
      </w:r>
      <w:r w:rsidRPr="008E40EC">
        <w:rPr>
          <w:rFonts w:ascii="Times New Roman" w:hAnsi="Times New Roman" w:cs="Times New Roman"/>
          <w:sz w:val="24"/>
          <w:szCs w:val="24"/>
        </w:rPr>
        <w:t xml:space="preserve"> </w:t>
      </w:r>
      <w:r>
        <w:rPr>
          <w:rFonts w:ascii="Times New Roman" w:hAnsi="Times New Roman" w:cs="Times New Roman"/>
          <w:sz w:val="24"/>
          <w:szCs w:val="24"/>
        </w:rPr>
        <w:t>k</w:t>
      </w:r>
      <w:r w:rsidRPr="008E40EC">
        <w:rPr>
          <w:rFonts w:ascii="Times New Roman" w:hAnsi="Times New Roman" w:cs="Times New Roman"/>
          <w:sz w:val="24"/>
          <w:szCs w:val="24"/>
        </w:rPr>
        <w:t xml:space="preserve">riz yönetimi </w:t>
      </w:r>
      <w:r>
        <w:rPr>
          <w:rFonts w:ascii="Times New Roman" w:hAnsi="Times New Roman" w:cs="Times New Roman"/>
          <w:sz w:val="24"/>
          <w:szCs w:val="24"/>
        </w:rPr>
        <w:t xml:space="preserve">sayesinde </w:t>
      </w:r>
      <w:proofErr w:type="gramStart"/>
      <w:r>
        <w:rPr>
          <w:rFonts w:ascii="Times New Roman" w:hAnsi="Times New Roman" w:cs="Times New Roman"/>
          <w:sz w:val="24"/>
          <w:szCs w:val="24"/>
        </w:rPr>
        <w:t>kaos</w:t>
      </w:r>
      <w:proofErr w:type="gramEnd"/>
      <w:r w:rsidRPr="008E40EC">
        <w:rPr>
          <w:rFonts w:ascii="Times New Roman" w:hAnsi="Times New Roman" w:cs="Times New Roman"/>
          <w:sz w:val="24"/>
          <w:szCs w:val="24"/>
        </w:rPr>
        <w:t xml:space="preserve"> durumların</w:t>
      </w:r>
      <w:r>
        <w:rPr>
          <w:rFonts w:ascii="Times New Roman" w:hAnsi="Times New Roman" w:cs="Times New Roman"/>
          <w:sz w:val="24"/>
          <w:szCs w:val="24"/>
        </w:rPr>
        <w:t>ın</w:t>
      </w:r>
      <w:r w:rsidRPr="008E40EC">
        <w:rPr>
          <w:rFonts w:ascii="Times New Roman" w:hAnsi="Times New Roman" w:cs="Times New Roman"/>
          <w:sz w:val="24"/>
          <w:szCs w:val="24"/>
        </w:rPr>
        <w:t xml:space="preserve"> yaşanma olasılığ</w:t>
      </w:r>
      <w:r>
        <w:rPr>
          <w:rFonts w:ascii="Times New Roman" w:hAnsi="Times New Roman" w:cs="Times New Roman"/>
          <w:sz w:val="24"/>
          <w:szCs w:val="24"/>
        </w:rPr>
        <w:t>ı azaltılabilir</w:t>
      </w:r>
      <w:r w:rsidRPr="008E40EC">
        <w:rPr>
          <w:rFonts w:ascii="Times New Roman" w:hAnsi="Times New Roman" w:cs="Times New Roman"/>
          <w:sz w:val="24"/>
          <w:szCs w:val="24"/>
        </w:rPr>
        <w:t xml:space="preserve">. Ayrıca kurumun sahip olduğu kriz yönetimi becerileri de var olan sorunun çözümüne fayda </w:t>
      </w:r>
      <w:r>
        <w:rPr>
          <w:rFonts w:ascii="Times New Roman" w:hAnsi="Times New Roman" w:cs="Times New Roman"/>
          <w:sz w:val="24"/>
          <w:szCs w:val="24"/>
        </w:rPr>
        <w:t>sağlayabilir</w:t>
      </w:r>
      <w:r w:rsidRPr="008E40EC">
        <w:rPr>
          <w:rFonts w:ascii="Times New Roman" w:hAnsi="Times New Roman" w:cs="Times New Roman"/>
          <w:sz w:val="24"/>
          <w:szCs w:val="24"/>
        </w:rPr>
        <w:t>. Bu bağlamda çalışmanın amacı, Samsun Büyükşehir Belediyesi’nin sahip olduğu kriz yönetimi becerilerinin ne düzeyde olduğunun belirlenmesi olarak ifade edilebili</w:t>
      </w:r>
      <w:r>
        <w:rPr>
          <w:rFonts w:ascii="Times New Roman" w:hAnsi="Times New Roman" w:cs="Times New Roman"/>
          <w:sz w:val="24"/>
          <w:szCs w:val="24"/>
        </w:rPr>
        <w:t>r. Bu amaç doğrultusunda örneklem olarak seçilen kuruma uygulanan</w:t>
      </w:r>
      <w:r w:rsidRPr="008E40EC">
        <w:rPr>
          <w:rFonts w:ascii="Times New Roman" w:hAnsi="Times New Roman" w:cs="Times New Roman"/>
          <w:sz w:val="24"/>
          <w:szCs w:val="24"/>
        </w:rPr>
        <w:t xml:space="preserve"> anket çalışması ile kurumun kriz yönetimi becerilerinin ne dü</w:t>
      </w:r>
      <w:r>
        <w:rPr>
          <w:rFonts w:ascii="Times New Roman" w:hAnsi="Times New Roman" w:cs="Times New Roman"/>
          <w:sz w:val="24"/>
          <w:szCs w:val="24"/>
        </w:rPr>
        <w:t>zeyde olduğu ortaya kon</w:t>
      </w:r>
      <w:r w:rsidR="007B2961">
        <w:rPr>
          <w:rFonts w:ascii="Times New Roman" w:hAnsi="Times New Roman" w:cs="Times New Roman"/>
          <w:sz w:val="24"/>
          <w:szCs w:val="24"/>
        </w:rPr>
        <w:t>ul</w:t>
      </w:r>
      <w:r>
        <w:rPr>
          <w:rFonts w:ascii="Times New Roman" w:hAnsi="Times New Roman" w:cs="Times New Roman"/>
          <w:sz w:val="24"/>
          <w:szCs w:val="24"/>
        </w:rPr>
        <w:t>maktadır</w:t>
      </w:r>
      <w:r w:rsidRPr="008E40EC">
        <w:rPr>
          <w:rFonts w:ascii="Times New Roman" w:hAnsi="Times New Roman" w:cs="Times New Roman"/>
          <w:sz w:val="24"/>
          <w:szCs w:val="24"/>
        </w:rPr>
        <w:t>.</w:t>
      </w:r>
    </w:p>
    <w:p w14:paraId="5DD231AB" w14:textId="7EA56A76" w:rsidR="009F6612" w:rsidRPr="005A4FD5"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842F1" w:rsidRPr="00B842F1">
        <w:rPr>
          <w:rFonts w:ascii="Times New Roman" w:hAnsi="Times New Roman" w:cs="Times New Roman"/>
          <w:sz w:val="24"/>
          <w:szCs w:val="24"/>
        </w:rPr>
        <w:t xml:space="preserve">Araştırmanın önemi ise hem bu alandaki </w:t>
      </w:r>
      <w:proofErr w:type="gramStart"/>
      <w:r w:rsidR="00B842F1" w:rsidRPr="00B842F1">
        <w:rPr>
          <w:rFonts w:ascii="Times New Roman" w:hAnsi="Times New Roman" w:cs="Times New Roman"/>
          <w:sz w:val="24"/>
          <w:szCs w:val="24"/>
        </w:rPr>
        <w:t>literatüre</w:t>
      </w:r>
      <w:proofErr w:type="gramEnd"/>
      <w:r w:rsidR="00B842F1" w:rsidRPr="00B842F1">
        <w:rPr>
          <w:rFonts w:ascii="Times New Roman" w:hAnsi="Times New Roman" w:cs="Times New Roman"/>
          <w:sz w:val="24"/>
          <w:szCs w:val="24"/>
        </w:rPr>
        <w:t xml:space="preserve"> bir katkı hem de kurumların kriz yönetim</w:t>
      </w:r>
      <w:r w:rsidR="00B842F1">
        <w:rPr>
          <w:rFonts w:ascii="Times New Roman" w:hAnsi="Times New Roman" w:cs="Times New Roman"/>
          <w:sz w:val="24"/>
          <w:szCs w:val="24"/>
        </w:rPr>
        <w:t xml:space="preserve">inde uygulayacağı faaliyetlere </w:t>
      </w:r>
      <w:r w:rsidR="00B842F1" w:rsidRPr="00B842F1">
        <w:rPr>
          <w:rFonts w:ascii="Times New Roman" w:hAnsi="Times New Roman" w:cs="Times New Roman"/>
          <w:sz w:val="24"/>
          <w:szCs w:val="24"/>
        </w:rPr>
        <w:t>yeni bir yaklaşım sunması olarak ifade edilebilir</w:t>
      </w:r>
      <w:r w:rsidR="00B842F1">
        <w:rPr>
          <w:rFonts w:ascii="Times New Roman" w:hAnsi="Times New Roman" w:cs="Times New Roman"/>
          <w:sz w:val="24"/>
          <w:szCs w:val="24"/>
        </w:rPr>
        <w:t>. Çalışma, kurumların bu a</w:t>
      </w:r>
      <w:r>
        <w:rPr>
          <w:rFonts w:ascii="Times New Roman" w:hAnsi="Times New Roman" w:cs="Times New Roman"/>
          <w:sz w:val="24"/>
          <w:szCs w:val="24"/>
        </w:rPr>
        <w:t>raştırmay</w:t>
      </w:r>
      <w:r w:rsidR="00B842F1">
        <w:rPr>
          <w:rFonts w:ascii="Times New Roman" w:hAnsi="Times New Roman" w:cs="Times New Roman"/>
          <w:sz w:val="24"/>
          <w:szCs w:val="24"/>
        </w:rPr>
        <w:t xml:space="preserve">ı </w:t>
      </w:r>
      <w:r>
        <w:rPr>
          <w:rFonts w:ascii="Times New Roman" w:hAnsi="Times New Roman" w:cs="Times New Roman"/>
          <w:sz w:val="24"/>
          <w:szCs w:val="24"/>
        </w:rPr>
        <w:t xml:space="preserve">göz önünde bulundurarak kriz öncesi, anı ve sonrası dönemlerde gerçekleştirecekleri kriz yönetimi faaliyetlerine fayda sağlayabilir. </w:t>
      </w:r>
      <w:r w:rsidR="00B842F1" w:rsidRPr="00B842F1">
        <w:rPr>
          <w:rFonts w:ascii="Times New Roman" w:hAnsi="Times New Roman" w:cs="Times New Roman"/>
          <w:sz w:val="24"/>
          <w:szCs w:val="24"/>
        </w:rPr>
        <w:t>Ayrıca Samsun Büyükşehir Belediyesi örnekleminde kriz yönetimi becerilerini</w:t>
      </w:r>
      <w:r w:rsidR="00B842F1">
        <w:rPr>
          <w:rFonts w:ascii="Times New Roman" w:hAnsi="Times New Roman" w:cs="Times New Roman"/>
          <w:sz w:val="24"/>
          <w:szCs w:val="24"/>
        </w:rPr>
        <w:t xml:space="preserve">n mevcut durumunu ortaya koyan </w:t>
      </w:r>
      <w:r w:rsidR="00B842F1" w:rsidRPr="00B842F1">
        <w:rPr>
          <w:rFonts w:ascii="Times New Roman" w:hAnsi="Times New Roman" w:cs="Times New Roman"/>
          <w:sz w:val="24"/>
          <w:szCs w:val="24"/>
        </w:rPr>
        <w:t>herhangi bir çalışmaya ulaşılamamıştır.</w:t>
      </w:r>
      <w:r w:rsidR="00B842F1">
        <w:t xml:space="preserve">  </w:t>
      </w:r>
      <w:r>
        <w:rPr>
          <w:rFonts w:ascii="Times New Roman" w:hAnsi="Times New Roman" w:cs="Times New Roman"/>
          <w:sz w:val="24"/>
          <w:szCs w:val="24"/>
        </w:rPr>
        <w:t xml:space="preserve">Bu yönü ile </w:t>
      </w:r>
      <w:proofErr w:type="gramStart"/>
      <w:r>
        <w:rPr>
          <w:rFonts w:ascii="Times New Roman" w:hAnsi="Times New Roman" w:cs="Times New Roman"/>
          <w:sz w:val="24"/>
          <w:szCs w:val="24"/>
        </w:rPr>
        <w:t>literatüre</w:t>
      </w:r>
      <w:proofErr w:type="gramEnd"/>
      <w:r>
        <w:rPr>
          <w:rFonts w:ascii="Times New Roman" w:hAnsi="Times New Roman" w:cs="Times New Roman"/>
          <w:sz w:val="24"/>
          <w:szCs w:val="24"/>
        </w:rPr>
        <w:t xml:space="preserve"> ve yapılacak yeni araştırmalara katkıda bulunması beklenmektedir.</w:t>
      </w:r>
    </w:p>
    <w:p w14:paraId="63C85BF0" w14:textId="77777777" w:rsidR="009F6612" w:rsidRDefault="009F6612" w:rsidP="009F6612">
      <w:pPr>
        <w:spacing w:after="0" w:line="360" w:lineRule="auto"/>
        <w:jc w:val="both"/>
        <w:rPr>
          <w:rFonts w:ascii="Times New Roman" w:hAnsi="Times New Roman" w:cs="Times New Roman"/>
          <w:b/>
          <w:sz w:val="24"/>
          <w:szCs w:val="24"/>
        </w:rPr>
      </w:pPr>
    </w:p>
    <w:p w14:paraId="187BF8D5" w14:textId="77777777" w:rsidR="009F6612" w:rsidRDefault="009F6612" w:rsidP="00F00B18">
      <w:pPr>
        <w:pStyle w:val="TEZ-2"/>
        <w:outlineLvl w:val="1"/>
      </w:pPr>
      <w:r>
        <w:tab/>
      </w:r>
      <w:bookmarkStart w:id="74" w:name="_Toc11306616"/>
      <w:r>
        <w:t>3.3. Araştırmanın Sınır</w:t>
      </w:r>
      <w:r w:rsidRPr="00A15918">
        <w:t>lıkları</w:t>
      </w:r>
      <w:bookmarkEnd w:id="74"/>
    </w:p>
    <w:p w14:paraId="6705B368" w14:textId="271D8C71"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sidRPr="00C53B49">
        <w:rPr>
          <w:rFonts w:ascii="Times New Roman" w:hAnsi="Times New Roman" w:cs="Times New Roman"/>
          <w:sz w:val="24"/>
          <w:szCs w:val="24"/>
        </w:rPr>
        <w:t xml:space="preserve">Bilimsel araştırmalarda </w:t>
      </w:r>
      <w:r>
        <w:rPr>
          <w:rFonts w:ascii="Times New Roman" w:hAnsi="Times New Roman" w:cs="Times New Roman"/>
          <w:sz w:val="24"/>
          <w:szCs w:val="24"/>
        </w:rPr>
        <w:t>bazı sınırlıklar söz konusudur. Araştırmacının ideal gördüğü ve araştırmasında uygulamak istediği unsurlardan vazgeçmek zorunda kaldığı durumlar çalışmanın sınırlıklarıdır. Ayrıca sınırlıklar, araştırmacının bilgi, tecrübe ve sahip olduğu olanaklardan oluşabileceği gibi, çalışmanın amacı ve yöntemi, problemin alanı ve öteki uygulama zorunluluklarından da oluşmaktadır (Karasar, 2015: 73). Bu doğrultuda araştırmanın sınırlıkları aşağıda belirlenmiştir:</w:t>
      </w:r>
    </w:p>
    <w:p w14:paraId="0A2C1905" w14:textId="32C18467" w:rsidR="000048E8" w:rsidRPr="00580862" w:rsidRDefault="000048E8" w:rsidP="009F4461">
      <w:pPr>
        <w:pStyle w:val="ListeParagraf"/>
        <w:numPr>
          <w:ilvl w:val="0"/>
          <w:numId w:val="33"/>
        </w:numPr>
        <w:spacing w:after="0" w:line="360" w:lineRule="auto"/>
        <w:jc w:val="both"/>
        <w:rPr>
          <w:rFonts w:ascii="Times New Roman" w:hAnsi="Times New Roman" w:cs="Times New Roman"/>
          <w:color w:val="000000" w:themeColor="text1"/>
          <w:sz w:val="24"/>
          <w:szCs w:val="24"/>
        </w:rPr>
      </w:pPr>
      <w:r w:rsidRPr="00580862">
        <w:rPr>
          <w:rFonts w:ascii="Times New Roman" w:hAnsi="Times New Roman" w:cs="Times New Roman"/>
          <w:color w:val="000000" w:themeColor="text1"/>
          <w:sz w:val="24"/>
          <w:szCs w:val="24"/>
        </w:rPr>
        <w:t>Bu araştırma Kasım 2018 tarihinde gerçekleştirildiğinden dolayı zamanı el</w:t>
      </w:r>
      <w:r w:rsidR="00580862">
        <w:rPr>
          <w:rFonts w:ascii="Times New Roman" w:hAnsi="Times New Roman" w:cs="Times New Roman"/>
          <w:color w:val="000000" w:themeColor="text1"/>
          <w:sz w:val="24"/>
          <w:szCs w:val="24"/>
        </w:rPr>
        <w:t xml:space="preserve">e </w:t>
      </w:r>
      <w:r w:rsidRPr="00580862">
        <w:rPr>
          <w:rFonts w:ascii="Times New Roman" w:hAnsi="Times New Roman" w:cs="Times New Roman"/>
          <w:color w:val="000000" w:themeColor="text1"/>
          <w:sz w:val="24"/>
          <w:szCs w:val="24"/>
        </w:rPr>
        <w:t xml:space="preserve">alış bağlamında kesitsel bir araştırmadır. </w:t>
      </w:r>
    </w:p>
    <w:p w14:paraId="24FA38D6" w14:textId="0337B845" w:rsidR="000048E8" w:rsidRPr="00580862" w:rsidRDefault="000048E8" w:rsidP="009F4461">
      <w:pPr>
        <w:pStyle w:val="ListeParagraf"/>
        <w:numPr>
          <w:ilvl w:val="0"/>
          <w:numId w:val="33"/>
        </w:numPr>
        <w:spacing w:after="0" w:line="360" w:lineRule="auto"/>
        <w:jc w:val="both"/>
        <w:rPr>
          <w:rFonts w:ascii="Times New Roman" w:hAnsi="Times New Roman" w:cs="Times New Roman"/>
          <w:color w:val="000000" w:themeColor="text1"/>
          <w:sz w:val="24"/>
          <w:szCs w:val="24"/>
        </w:rPr>
      </w:pPr>
      <w:r w:rsidRPr="00580862">
        <w:rPr>
          <w:rFonts w:ascii="Times New Roman" w:hAnsi="Times New Roman" w:cs="Times New Roman"/>
          <w:color w:val="000000" w:themeColor="text1"/>
          <w:sz w:val="24"/>
          <w:szCs w:val="24"/>
        </w:rPr>
        <w:t>Samsun Büyükşehir Belediyesi çalışanlarının hepsine ulaşmak zaman kısıtı ve maliyet zorluğundan dolayı araştırma, 406 katılımcı ile gerçekleştirilmiştir. Ancak bazı anketleri</w:t>
      </w:r>
      <w:r w:rsidR="009F4461" w:rsidRPr="00580862">
        <w:rPr>
          <w:rFonts w:ascii="Times New Roman" w:hAnsi="Times New Roman" w:cs="Times New Roman"/>
          <w:color w:val="000000" w:themeColor="text1"/>
          <w:sz w:val="24"/>
          <w:szCs w:val="24"/>
        </w:rPr>
        <w:t>n</w:t>
      </w:r>
      <w:r w:rsidRPr="00580862">
        <w:rPr>
          <w:rFonts w:ascii="Times New Roman" w:hAnsi="Times New Roman" w:cs="Times New Roman"/>
          <w:color w:val="000000" w:themeColor="text1"/>
          <w:sz w:val="24"/>
          <w:szCs w:val="24"/>
        </w:rPr>
        <w:t xml:space="preserve"> yanlış veya eksik cevaplanması nedeniyle 30 anket geçersiz kabul edilip 376 anket analiz edilmiştir.</w:t>
      </w:r>
    </w:p>
    <w:p w14:paraId="550EC6DA" w14:textId="2CE6954B" w:rsidR="009F6612" w:rsidRPr="00580862" w:rsidRDefault="009F6612" w:rsidP="009F4461">
      <w:pPr>
        <w:pStyle w:val="ListeParagraf"/>
        <w:numPr>
          <w:ilvl w:val="0"/>
          <w:numId w:val="33"/>
        </w:numPr>
        <w:spacing w:after="0" w:line="360" w:lineRule="auto"/>
        <w:jc w:val="both"/>
        <w:rPr>
          <w:rFonts w:ascii="Times New Roman" w:hAnsi="Times New Roman" w:cs="Times New Roman"/>
          <w:color w:val="000000" w:themeColor="text1"/>
          <w:sz w:val="24"/>
          <w:szCs w:val="24"/>
        </w:rPr>
      </w:pPr>
      <w:r w:rsidRPr="00580862">
        <w:rPr>
          <w:rFonts w:ascii="Times New Roman" w:hAnsi="Times New Roman" w:cs="Times New Roman"/>
          <w:color w:val="000000" w:themeColor="text1"/>
          <w:sz w:val="24"/>
          <w:szCs w:val="24"/>
        </w:rPr>
        <w:t>Araştırmanın bulguları, nicel araştırma yönteminin yüz yüze anket tekniği özellikleri ile sınırlıdır.</w:t>
      </w:r>
    </w:p>
    <w:p w14:paraId="288A0185" w14:textId="3348DA50" w:rsidR="009F6612" w:rsidRPr="0053448C" w:rsidRDefault="009F6612" w:rsidP="009F6612">
      <w:pPr>
        <w:pStyle w:val="ListeParagraf"/>
        <w:numPr>
          <w:ilvl w:val="0"/>
          <w:numId w:val="33"/>
        </w:numPr>
        <w:spacing w:after="0" w:line="360" w:lineRule="auto"/>
        <w:jc w:val="both"/>
        <w:rPr>
          <w:rFonts w:ascii="Times New Roman" w:hAnsi="Times New Roman" w:cs="Times New Roman"/>
          <w:b/>
          <w:color w:val="000000" w:themeColor="text1"/>
          <w:sz w:val="24"/>
          <w:szCs w:val="24"/>
        </w:rPr>
      </w:pPr>
      <w:r w:rsidRPr="00580862">
        <w:rPr>
          <w:rFonts w:ascii="Times New Roman" w:hAnsi="Times New Roman" w:cs="Times New Roman"/>
          <w:color w:val="000000" w:themeColor="text1"/>
          <w:sz w:val="24"/>
          <w:szCs w:val="24"/>
        </w:rPr>
        <w:t xml:space="preserve">Araştırma sadece Samsun Büyükşehir Belediyesi örnekleminde </w:t>
      </w:r>
      <w:r w:rsidR="00B0153A">
        <w:rPr>
          <w:rFonts w:ascii="Times New Roman" w:hAnsi="Times New Roman" w:cs="Times New Roman"/>
          <w:color w:val="000000" w:themeColor="text1"/>
          <w:sz w:val="24"/>
          <w:szCs w:val="24"/>
        </w:rPr>
        <w:t xml:space="preserve">ve </w:t>
      </w:r>
      <w:r w:rsidR="00B0153A" w:rsidRPr="00B0153A">
        <w:rPr>
          <w:rFonts w:ascii="Times New Roman" w:hAnsi="Times New Roman" w:cs="Times New Roman"/>
          <w:color w:val="000000" w:themeColor="text1"/>
          <w:sz w:val="24"/>
          <w:szCs w:val="24"/>
        </w:rPr>
        <w:t xml:space="preserve">Samsun ilinin Çarşamba, Terme ve merkez ilçelerinde sınırlandırılmıştır. </w:t>
      </w:r>
    </w:p>
    <w:p w14:paraId="51690C0E" w14:textId="77777777" w:rsidR="009F6612" w:rsidRDefault="009F6612" w:rsidP="00F00B18">
      <w:pPr>
        <w:pStyle w:val="TEZ-2"/>
        <w:outlineLvl w:val="1"/>
      </w:pPr>
      <w:r>
        <w:lastRenderedPageBreak/>
        <w:tab/>
      </w:r>
      <w:bookmarkStart w:id="75" w:name="_Toc11306617"/>
      <w:r w:rsidRPr="009B5F81">
        <w:t>3.4. Araştırmanın Yöntemi</w:t>
      </w:r>
      <w:bookmarkEnd w:id="75"/>
    </w:p>
    <w:p w14:paraId="46004C87" w14:textId="23679AB2"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Konu ve olayların objektif bakış açısı ile dışarıdan ölçümlenerek veya gözlemlenerek, tasvir etmeyi ya da sebep sonuç ilişkisi ile gerçeklere ulaşmayı amaç edinen araştırmalar nicel araştırma olarak adlandırılmaktadır (Arıkan, 2013: 27). Çoğunlukla nicel araştırmalarda kullanılan bir yöntem olan anket tekniği, çalışma kapsamında incelenen kişi, grup veya örgütlerden elde edilecek verilere basitleştirilmiş ifadelerle ulaşmayı mümkün kılan veri toplama aracıdır (Ural ve Kılıç, 2006: 55). Bu bağlamda araştırmanın amacında da belirtildiği üzere çalışma “</w:t>
      </w:r>
      <w:r w:rsidRPr="008E40EC">
        <w:rPr>
          <w:rFonts w:ascii="Times New Roman" w:hAnsi="Times New Roman" w:cs="Times New Roman"/>
          <w:sz w:val="24"/>
          <w:szCs w:val="24"/>
        </w:rPr>
        <w:t>Samsun Büyükşehir Belediyesi’nin sahip olduğu kriz yö</w:t>
      </w:r>
      <w:r>
        <w:rPr>
          <w:rFonts w:ascii="Times New Roman" w:hAnsi="Times New Roman" w:cs="Times New Roman"/>
          <w:sz w:val="24"/>
          <w:szCs w:val="24"/>
        </w:rPr>
        <w:t>netimi becerilerinin mevcut durumunun</w:t>
      </w:r>
      <w:r w:rsidRPr="008E40EC">
        <w:rPr>
          <w:rFonts w:ascii="Times New Roman" w:hAnsi="Times New Roman" w:cs="Times New Roman"/>
          <w:sz w:val="24"/>
          <w:szCs w:val="24"/>
        </w:rPr>
        <w:t xml:space="preserve"> belirlenmesi</w:t>
      </w:r>
      <w:r>
        <w:rPr>
          <w:rFonts w:ascii="Times New Roman" w:hAnsi="Times New Roman" w:cs="Times New Roman"/>
          <w:sz w:val="24"/>
          <w:szCs w:val="24"/>
        </w:rPr>
        <w:t>” üzerine odaklanmaktadır. Kurumu</w:t>
      </w:r>
      <w:r w:rsidR="00D109AF">
        <w:rPr>
          <w:rFonts w:ascii="Times New Roman" w:hAnsi="Times New Roman" w:cs="Times New Roman"/>
          <w:sz w:val="24"/>
          <w:szCs w:val="24"/>
        </w:rPr>
        <w:t>n kriz yönetimi ve kriz yönetim</w:t>
      </w:r>
      <w:r>
        <w:rPr>
          <w:rFonts w:ascii="Times New Roman" w:hAnsi="Times New Roman" w:cs="Times New Roman"/>
          <w:sz w:val="24"/>
          <w:szCs w:val="24"/>
        </w:rPr>
        <w:t xml:space="preserve"> becerileri hakkındaki bilgilere, kurum çalışanlarının bu konu ile ilgili düşünce ve tutumları göz önünde bulundurularak ulaşılabilir. Dolayısıyla çalışmada, sosyal bilimler alanında kabul gören nicel araştırma yönteminden yüz yüze anket tekniği kullanılmıştır.</w:t>
      </w:r>
    </w:p>
    <w:p w14:paraId="1484AFE9" w14:textId="77777777"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Araştırmanın yöntemi kapsamında evreni, örneklemi ve hipotezleri aşağıda detaylı bir biçimde yer almaktadır.        </w:t>
      </w:r>
    </w:p>
    <w:p w14:paraId="415D4174" w14:textId="77777777" w:rsidR="009F6612" w:rsidRPr="001B2E1D" w:rsidRDefault="009F6612" w:rsidP="009F6612">
      <w:pPr>
        <w:spacing w:after="0" w:line="360" w:lineRule="auto"/>
        <w:jc w:val="both"/>
        <w:rPr>
          <w:rFonts w:ascii="Times New Roman" w:hAnsi="Times New Roman" w:cs="Times New Roman"/>
          <w:sz w:val="24"/>
          <w:szCs w:val="24"/>
        </w:rPr>
      </w:pPr>
    </w:p>
    <w:p w14:paraId="31A4E7BE" w14:textId="77777777" w:rsidR="009F6612" w:rsidRDefault="009F6612" w:rsidP="00F00B18">
      <w:pPr>
        <w:pStyle w:val="TEZ-3"/>
        <w:outlineLvl w:val="2"/>
      </w:pPr>
      <w:r>
        <w:tab/>
      </w:r>
      <w:bookmarkStart w:id="76" w:name="_Toc11306618"/>
      <w:r w:rsidRPr="009B5F81">
        <w:t xml:space="preserve">3.4.1. </w:t>
      </w:r>
      <w:r>
        <w:t xml:space="preserve">Araştırmanın Evreni ve </w:t>
      </w:r>
      <w:r w:rsidRPr="009B5F81">
        <w:t>Örneklemi</w:t>
      </w:r>
      <w:bookmarkEnd w:id="76"/>
    </w:p>
    <w:p w14:paraId="1E5B2D61" w14:textId="365D5CF9"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Samsun Büyükşehir Belediyesi’nde Kasım</w:t>
      </w:r>
      <w:r w:rsidR="00215B2D">
        <w:rPr>
          <w:rFonts w:ascii="Times New Roman" w:hAnsi="Times New Roman" w:cs="Times New Roman"/>
          <w:sz w:val="24"/>
          <w:szCs w:val="24"/>
        </w:rPr>
        <w:t xml:space="preserve"> 2018 tarihi itibariyle 2713 çalışan </w:t>
      </w:r>
      <w:r>
        <w:rPr>
          <w:rFonts w:ascii="Times New Roman" w:hAnsi="Times New Roman" w:cs="Times New Roman"/>
          <w:sz w:val="24"/>
          <w:szCs w:val="24"/>
        </w:rPr>
        <w:t>görev almakt</w:t>
      </w:r>
      <w:r w:rsidR="00215B2D">
        <w:rPr>
          <w:rFonts w:ascii="Times New Roman" w:hAnsi="Times New Roman" w:cs="Times New Roman"/>
          <w:sz w:val="24"/>
          <w:szCs w:val="24"/>
        </w:rPr>
        <w:t>adır. Bu sayı belediyede görevini sürdüren</w:t>
      </w:r>
      <w:r>
        <w:rPr>
          <w:rFonts w:ascii="Times New Roman" w:hAnsi="Times New Roman" w:cs="Times New Roman"/>
          <w:sz w:val="24"/>
          <w:szCs w:val="24"/>
        </w:rPr>
        <w:t xml:space="preserve"> yetkili personel vasıtasıyla belirlenmiştir.</w:t>
      </w:r>
      <w:r w:rsidR="00215B2D">
        <w:rPr>
          <w:rFonts w:ascii="Times New Roman" w:hAnsi="Times New Roman" w:cs="Times New Roman"/>
          <w:sz w:val="24"/>
          <w:szCs w:val="24"/>
        </w:rPr>
        <w:t xml:space="preserve"> Bu doğrultuda b</w:t>
      </w:r>
      <w:r>
        <w:rPr>
          <w:rFonts w:ascii="Times New Roman" w:hAnsi="Times New Roman" w:cs="Times New Roman"/>
          <w:sz w:val="24"/>
          <w:szCs w:val="24"/>
        </w:rPr>
        <w:t>elediyenin sahip olduğu</w:t>
      </w:r>
      <w:r w:rsidRPr="00895512">
        <w:rPr>
          <w:rFonts w:ascii="Times New Roman" w:hAnsi="Times New Roman" w:cs="Times New Roman"/>
          <w:sz w:val="24"/>
          <w:szCs w:val="24"/>
        </w:rPr>
        <w:t xml:space="preserve"> </w:t>
      </w:r>
      <w:r>
        <w:rPr>
          <w:rFonts w:ascii="Times New Roman" w:hAnsi="Times New Roman" w:cs="Times New Roman"/>
          <w:sz w:val="24"/>
          <w:szCs w:val="24"/>
        </w:rPr>
        <w:t>kriz yönetimi becerilerinin mevcut durumunu ortaya koyan araştırmanın evrenini, kurumda görev alan 2713 çalışan oluşturmaktadır. Toplam çalışan sayısına göre örneklem sayısı belirlenmiştir. Y</w:t>
      </w:r>
      <w:r w:rsidRPr="00905D2B">
        <w:rPr>
          <w:rFonts w:ascii="Times New Roman" w:hAnsi="Times New Roman" w:cs="Times New Roman"/>
          <w:sz w:val="24"/>
          <w:szCs w:val="24"/>
        </w:rPr>
        <w:t>üzde 95 güven düzeyinde farklı evren boyutları iç</w:t>
      </w:r>
      <w:r w:rsidR="005D4873">
        <w:rPr>
          <w:rFonts w:ascii="Times New Roman" w:hAnsi="Times New Roman" w:cs="Times New Roman"/>
          <w:sz w:val="24"/>
          <w:szCs w:val="24"/>
        </w:rPr>
        <w:t xml:space="preserve">in örneklem büyüklükleri Tablo </w:t>
      </w:r>
      <w:proofErr w:type="gramStart"/>
      <w:r w:rsidR="00547832">
        <w:rPr>
          <w:rFonts w:ascii="Times New Roman" w:hAnsi="Times New Roman" w:cs="Times New Roman"/>
          <w:sz w:val="24"/>
          <w:szCs w:val="24"/>
        </w:rPr>
        <w:t>3.</w:t>
      </w:r>
      <w:r w:rsidR="005D4873">
        <w:rPr>
          <w:rFonts w:ascii="Times New Roman" w:hAnsi="Times New Roman" w:cs="Times New Roman"/>
          <w:sz w:val="24"/>
          <w:szCs w:val="24"/>
        </w:rPr>
        <w:t>1</w:t>
      </w:r>
      <w:proofErr w:type="gramEnd"/>
      <w:r w:rsidR="00547832">
        <w:rPr>
          <w:rFonts w:ascii="Times New Roman" w:hAnsi="Times New Roman" w:cs="Times New Roman"/>
          <w:sz w:val="24"/>
          <w:szCs w:val="24"/>
        </w:rPr>
        <w:t>.</w:t>
      </w:r>
      <w:r w:rsidRPr="00905D2B">
        <w:rPr>
          <w:rFonts w:ascii="Times New Roman" w:hAnsi="Times New Roman" w:cs="Times New Roman"/>
          <w:sz w:val="24"/>
          <w:szCs w:val="24"/>
        </w:rPr>
        <w:t>’de verilmiştir.</w:t>
      </w:r>
    </w:p>
    <w:p w14:paraId="2AE8B569" w14:textId="77777777" w:rsidR="009F6612" w:rsidRDefault="009F6612" w:rsidP="009F6612">
      <w:pPr>
        <w:spacing w:after="0" w:line="360" w:lineRule="auto"/>
        <w:jc w:val="both"/>
        <w:rPr>
          <w:rFonts w:ascii="Times New Roman" w:hAnsi="Times New Roman" w:cs="Times New Roman"/>
          <w:sz w:val="24"/>
          <w:szCs w:val="24"/>
        </w:rPr>
      </w:pPr>
    </w:p>
    <w:p w14:paraId="1ED0ABB7" w14:textId="7C99AB59" w:rsidR="00E67568" w:rsidRPr="00E67568" w:rsidRDefault="00E67568" w:rsidP="00E67568">
      <w:pPr>
        <w:pStyle w:val="ResimYazs"/>
        <w:keepNext/>
        <w:jc w:val="center"/>
        <w:rPr>
          <w:rFonts w:ascii="Times New Roman" w:hAnsi="Times New Roman" w:cs="Times New Roman"/>
          <w:b/>
          <w:i w:val="0"/>
          <w:sz w:val="24"/>
          <w:szCs w:val="24"/>
        </w:rPr>
      </w:pPr>
      <w:bookmarkStart w:id="77" w:name="_Toc11284609"/>
      <w:r w:rsidRPr="00E67568">
        <w:rPr>
          <w:rFonts w:ascii="Times New Roman" w:hAnsi="Times New Roman" w:cs="Times New Roman"/>
          <w:b/>
          <w:i w:val="0"/>
          <w:color w:val="auto"/>
          <w:sz w:val="24"/>
          <w:szCs w:val="24"/>
        </w:rPr>
        <w:t xml:space="preserve">Tablo </w:t>
      </w:r>
      <w:proofErr w:type="gramStart"/>
      <w:r w:rsidR="00547832">
        <w:rPr>
          <w:rFonts w:ascii="Times New Roman" w:hAnsi="Times New Roman" w:cs="Times New Roman"/>
          <w:b/>
          <w:i w:val="0"/>
          <w:color w:val="auto"/>
          <w:sz w:val="24"/>
          <w:szCs w:val="24"/>
        </w:rPr>
        <w:t>3.1</w:t>
      </w:r>
      <w:proofErr w:type="gramEnd"/>
      <w:r w:rsidRPr="00E67568">
        <w:rPr>
          <w:rFonts w:ascii="Times New Roman" w:hAnsi="Times New Roman" w:cs="Times New Roman"/>
          <w:b/>
          <w:i w:val="0"/>
          <w:color w:val="auto"/>
          <w:sz w:val="24"/>
          <w:szCs w:val="24"/>
        </w:rPr>
        <w:t>. Farklı Evren Boyutları İçin Örneklem Büyüklükleri</w:t>
      </w:r>
      <w:bookmarkEnd w:id="77"/>
    </w:p>
    <w:tbl>
      <w:tblPr>
        <w:tblW w:w="8498" w:type="dxa"/>
        <w:jc w:val="center"/>
        <w:tblLayout w:type="fixed"/>
        <w:tblLook w:val="04A0" w:firstRow="1" w:lastRow="0" w:firstColumn="1" w:lastColumn="0" w:noHBand="0" w:noVBand="1"/>
      </w:tblPr>
      <w:tblGrid>
        <w:gridCol w:w="2410"/>
        <w:gridCol w:w="851"/>
        <w:gridCol w:w="2126"/>
        <w:gridCol w:w="851"/>
        <w:gridCol w:w="2260"/>
      </w:tblGrid>
      <w:tr w:rsidR="009F6612" w:rsidRPr="0097411B" w14:paraId="4E9CA5F2" w14:textId="77777777" w:rsidTr="009832F6">
        <w:trPr>
          <w:jc w:val="center"/>
        </w:trPr>
        <w:tc>
          <w:tcPr>
            <w:tcW w:w="8498" w:type="dxa"/>
            <w:gridSpan w:val="5"/>
            <w:tcBorders>
              <w:top w:val="single" w:sz="4" w:space="0" w:color="auto"/>
              <w:bottom w:val="single" w:sz="4" w:space="0" w:color="auto"/>
            </w:tcBorders>
            <w:tcMar>
              <w:left w:w="57" w:type="dxa"/>
              <w:right w:w="0" w:type="dxa"/>
            </w:tcMar>
          </w:tcPr>
          <w:p w14:paraId="39DC2C4F" w14:textId="77777777" w:rsidR="009F6612" w:rsidRPr="00F96CB3" w:rsidRDefault="009F6612" w:rsidP="009832F6">
            <w:pPr>
              <w:autoSpaceDE w:val="0"/>
              <w:autoSpaceDN w:val="0"/>
              <w:adjustRightInd w:val="0"/>
              <w:spacing w:after="0" w:line="240" w:lineRule="auto"/>
              <w:jc w:val="center"/>
              <w:rPr>
                <w:rFonts w:ascii="Times New Roman" w:eastAsia="Times New Roman" w:hAnsi="Times New Roman" w:cs="Times New Roman"/>
                <w:b/>
                <w:sz w:val="20"/>
                <w:szCs w:val="20"/>
              </w:rPr>
            </w:pPr>
            <w:r w:rsidRPr="00F96CB3">
              <w:rPr>
                <w:rFonts w:ascii="Times New Roman" w:eastAsia="Times New Roman" w:hAnsi="Times New Roman" w:cs="Times New Roman"/>
                <w:b/>
                <w:sz w:val="20"/>
                <w:szCs w:val="20"/>
              </w:rPr>
              <w:t>Hata Payı</w:t>
            </w:r>
          </w:p>
        </w:tc>
      </w:tr>
      <w:tr w:rsidR="009F6612" w:rsidRPr="0097411B" w14:paraId="71DFF421"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6A97072F" w14:textId="77777777" w:rsidR="009F6612" w:rsidRPr="00F96CB3" w:rsidRDefault="009F6612" w:rsidP="009832F6">
            <w:pPr>
              <w:spacing w:after="0" w:line="240" w:lineRule="auto"/>
              <w:jc w:val="center"/>
              <w:rPr>
                <w:rFonts w:ascii="Times New Roman" w:hAnsi="Times New Roman" w:cs="Times New Roman"/>
                <w:b/>
                <w:sz w:val="20"/>
                <w:szCs w:val="20"/>
                <w:lang w:val="en-US"/>
              </w:rPr>
            </w:pPr>
            <w:r w:rsidRPr="00F96CB3">
              <w:rPr>
                <w:rFonts w:ascii="Times New Roman" w:hAnsi="Times New Roman" w:cs="Times New Roman"/>
                <w:b/>
                <w:sz w:val="20"/>
                <w:szCs w:val="20"/>
                <w:lang w:val="en-US"/>
              </w:rPr>
              <w:t>Evren</w:t>
            </w:r>
          </w:p>
        </w:tc>
        <w:tc>
          <w:tcPr>
            <w:tcW w:w="851" w:type="dxa"/>
            <w:tcBorders>
              <w:top w:val="single" w:sz="4" w:space="0" w:color="auto"/>
              <w:bottom w:val="single" w:sz="4" w:space="0" w:color="auto"/>
            </w:tcBorders>
          </w:tcPr>
          <w:p w14:paraId="3EFB80D9" w14:textId="77777777" w:rsidR="009F6612" w:rsidRPr="00F96CB3" w:rsidRDefault="009F6612" w:rsidP="009832F6">
            <w:pPr>
              <w:spacing w:after="0" w:line="240" w:lineRule="auto"/>
              <w:jc w:val="center"/>
              <w:rPr>
                <w:rFonts w:ascii="Times New Roman" w:hAnsi="Times New Roman" w:cs="Times New Roman"/>
                <w:b/>
                <w:color w:val="000000"/>
                <w:sz w:val="20"/>
                <w:szCs w:val="20"/>
                <w:lang w:val="en-US"/>
              </w:rPr>
            </w:pPr>
            <w:r w:rsidRPr="00F96CB3">
              <w:rPr>
                <w:rFonts w:ascii="Times New Roman" w:hAnsi="Times New Roman" w:cs="Times New Roman"/>
                <w:b/>
                <w:color w:val="000000"/>
                <w:sz w:val="20"/>
                <w:szCs w:val="20"/>
                <w:lang w:val="en-US"/>
              </w:rPr>
              <w:t>%5</w:t>
            </w:r>
          </w:p>
        </w:tc>
        <w:tc>
          <w:tcPr>
            <w:tcW w:w="2126" w:type="dxa"/>
            <w:tcBorders>
              <w:top w:val="single" w:sz="4" w:space="0" w:color="auto"/>
              <w:bottom w:val="single" w:sz="4" w:space="0" w:color="auto"/>
            </w:tcBorders>
            <w:tcMar>
              <w:left w:w="57" w:type="dxa"/>
              <w:right w:w="0" w:type="dxa"/>
            </w:tcMar>
            <w:vAlign w:val="center"/>
          </w:tcPr>
          <w:p w14:paraId="518AD874" w14:textId="77777777" w:rsidR="009F6612" w:rsidRPr="00F96CB3" w:rsidRDefault="009F6612" w:rsidP="009832F6">
            <w:pPr>
              <w:spacing w:after="0" w:line="240" w:lineRule="auto"/>
              <w:jc w:val="center"/>
              <w:rPr>
                <w:rFonts w:ascii="Times New Roman" w:hAnsi="Times New Roman" w:cs="Times New Roman"/>
                <w:b/>
                <w:color w:val="000000"/>
                <w:sz w:val="20"/>
                <w:szCs w:val="20"/>
                <w:lang w:val="en-US"/>
              </w:rPr>
            </w:pPr>
            <w:r w:rsidRPr="00F96CB3">
              <w:rPr>
                <w:rFonts w:ascii="Times New Roman" w:hAnsi="Times New Roman" w:cs="Times New Roman"/>
                <w:b/>
                <w:color w:val="000000"/>
                <w:sz w:val="20"/>
                <w:szCs w:val="20"/>
                <w:lang w:val="en-US"/>
              </w:rPr>
              <w:t>%3</w:t>
            </w:r>
          </w:p>
        </w:tc>
        <w:tc>
          <w:tcPr>
            <w:tcW w:w="851" w:type="dxa"/>
            <w:tcBorders>
              <w:top w:val="single" w:sz="4" w:space="0" w:color="auto"/>
              <w:bottom w:val="single" w:sz="4" w:space="0" w:color="auto"/>
            </w:tcBorders>
          </w:tcPr>
          <w:p w14:paraId="569EA8E4" w14:textId="77777777" w:rsidR="009F6612" w:rsidRPr="00F96CB3" w:rsidRDefault="009F6612" w:rsidP="009832F6">
            <w:pPr>
              <w:spacing w:after="0" w:line="240" w:lineRule="auto"/>
              <w:jc w:val="center"/>
              <w:rPr>
                <w:rFonts w:ascii="Times New Roman" w:hAnsi="Times New Roman" w:cs="Times New Roman"/>
                <w:b/>
                <w:sz w:val="20"/>
                <w:szCs w:val="20"/>
                <w:lang w:val="en-US"/>
              </w:rPr>
            </w:pPr>
            <w:r w:rsidRPr="00F96CB3">
              <w:rPr>
                <w:rFonts w:ascii="Times New Roman" w:hAnsi="Times New Roman" w:cs="Times New Roman"/>
                <w:b/>
                <w:sz w:val="20"/>
                <w:szCs w:val="20"/>
                <w:lang w:val="en-US"/>
              </w:rPr>
              <w:t>%2</w:t>
            </w:r>
          </w:p>
        </w:tc>
        <w:tc>
          <w:tcPr>
            <w:tcW w:w="2260" w:type="dxa"/>
            <w:tcBorders>
              <w:top w:val="single" w:sz="4" w:space="0" w:color="auto"/>
              <w:bottom w:val="single" w:sz="4" w:space="0" w:color="auto"/>
            </w:tcBorders>
            <w:tcMar>
              <w:left w:w="57" w:type="dxa"/>
              <w:right w:w="0" w:type="dxa"/>
            </w:tcMar>
            <w:vAlign w:val="center"/>
          </w:tcPr>
          <w:p w14:paraId="1FC208FF" w14:textId="77777777" w:rsidR="009F6612" w:rsidRPr="00F96CB3" w:rsidRDefault="009F6612" w:rsidP="009832F6">
            <w:pPr>
              <w:spacing w:after="0" w:line="240" w:lineRule="auto"/>
              <w:jc w:val="center"/>
              <w:rPr>
                <w:rFonts w:ascii="Times New Roman" w:hAnsi="Times New Roman" w:cs="Times New Roman"/>
                <w:b/>
                <w:sz w:val="20"/>
                <w:szCs w:val="20"/>
                <w:lang w:val="en-US"/>
              </w:rPr>
            </w:pPr>
            <w:r w:rsidRPr="00F96CB3">
              <w:rPr>
                <w:rFonts w:ascii="Times New Roman" w:hAnsi="Times New Roman" w:cs="Times New Roman"/>
                <w:b/>
                <w:sz w:val="20"/>
                <w:szCs w:val="20"/>
                <w:lang w:val="en-US"/>
              </w:rPr>
              <w:t>%1</w:t>
            </w:r>
          </w:p>
        </w:tc>
      </w:tr>
      <w:tr w:rsidR="009F6612" w:rsidRPr="0097411B" w14:paraId="3143E334" w14:textId="77777777" w:rsidTr="009832F6">
        <w:trPr>
          <w:trHeight w:val="60"/>
          <w:jc w:val="center"/>
        </w:trPr>
        <w:tc>
          <w:tcPr>
            <w:tcW w:w="2410" w:type="dxa"/>
            <w:tcBorders>
              <w:top w:val="single" w:sz="4" w:space="0" w:color="auto"/>
              <w:bottom w:val="single" w:sz="4" w:space="0" w:color="auto"/>
            </w:tcBorders>
            <w:tcMar>
              <w:left w:w="57" w:type="dxa"/>
              <w:right w:w="0" w:type="dxa"/>
            </w:tcMar>
            <w:vAlign w:val="center"/>
          </w:tcPr>
          <w:p w14:paraId="37A5797E"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50</w:t>
            </w:r>
          </w:p>
        </w:tc>
        <w:tc>
          <w:tcPr>
            <w:tcW w:w="851" w:type="dxa"/>
            <w:tcBorders>
              <w:top w:val="single" w:sz="4" w:space="0" w:color="auto"/>
              <w:bottom w:val="single" w:sz="4" w:space="0" w:color="auto"/>
            </w:tcBorders>
          </w:tcPr>
          <w:p w14:paraId="6232B901"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44</w:t>
            </w:r>
          </w:p>
        </w:tc>
        <w:tc>
          <w:tcPr>
            <w:tcW w:w="2126" w:type="dxa"/>
            <w:tcBorders>
              <w:top w:val="single" w:sz="4" w:space="0" w:color="auto"/>
              <w:bottom w:val="single" w:sz="4" w:space="0" w:color="auto"/>
            </w:tcBorders>
            <w:tcMar>
              <w:left w:w="57" w:type="dxa"/>
              <w:right w:w="0" w:type="dxa"/>
            </w:tcMar>
            <w:vAlign w:val="center"/>
          </w:tcPr>
          <w:p w14:paraId="4EF03A39"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48</w:t>
            </w:r>
          </w:p>
        </w:tc>
        <w:tc>
          <w:tcPr>
            <w:tcW w:w="851" w:type="dxa"/>
            <w:tcBorders>
              <w:top w:val="single" w:sz="4" w:space="0" w:color="auto"/>
              <w:bottom w:val="single" w:sz="4" w:space="0" w:color="auto"/>
            </w:tcBorders>
          </w:tcPr>
          <w:p w14:paraId="70F674E5"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49</w:t>
            </w:r>
          </w:p>
        </w:tc>
        <w:tc>
          <w:tcPr>
            <w:tcW w:w="2260" w:type="dxa"/>
            <w:tcBorders>
              <w:top w:val="single" w:sz="4" w:space="0" w:color="auto"/>
              <w:bottom w:val="single" w:sz="4" w:space="0" w:color="auto"/>
            </w:tcBorders>
            <w:tcMar>
              <w:left w:w="57" w:type="dxa"/>
              <w:right w:w="0" w:type="dxa"/>
            </w:tcMar>
            <w:vAlign w:val="center"/>
          </w:tcPr>
          <w:p w14:paraId="39EF6D61"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50</w:t>
            </w:r>
          </w:p>
        </w:tc>
      </w:tr>
      <w:tr w:rsidR="009F6612" w:rsidRPr="0097411B" w14:paraId="7FC1B2EA"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147007E0"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100</w:t>
            </w:r>
          </w:p>
        </w:tc>
        <w:tc>
          <w:tcPr>
            <w:tcW w:w="851" w:type="dxa"/>
            <w:tcBorders>
              <w:top w:val="single" w:sz="4" w:space="0" w:color="auto"/>
              <w:bottom w:val="single" w:sz="4" w:space="0" w:color="auto"/>
            </w:tcBorders>
          </w:tcPr>
          <w:p w14:paraId="28EAE8E1"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79</w:t>
            </w:r>
          </w:p>
        </w:tc>
        <w:tc>
          <w:tcPr>
            <w:tcW w:w="2126" w:type="dxa"/>
            <w:tcBorders>
              <w:top w:val="single" w:sz="4" w:space="0" w:color="auto"/>
              <w:bottom w:val="single" w:sz="4" w:space="0" w:color="auto"/>
            </w:tcBorders>
            <w:tcMar>
              <w:left w:w="57" w:type="dxa"/>
              <w:right w:w="0" w:type="dxa"/>
            </w:tcMar>
            <w:vAlign w:val="center"/>
          </w:tcPr>
          <w:p w14:paraId="56F4C4AC"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91</w:t>
            </w:r>
          </w:p>
        </w:tc>
        <w:tc>
          <w:tcPr>
            <w:tcW w:w="851" w:type="dxa"/>
            <w:tcBorders>
              <w:top w:val="single" w:sz="4" w:space="0" w:color="auto"/>
              <w:bottom w:val="single" w:sz="4" w:space="0" w:color="auto"/>
            </w:tcBorders>
          </w:tcPr>
          <w:p w14:paraId="0729D886"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96</w:t>
            </w:r>
          </w:p>
        </w:tc>
        <w:tc>
          <w:tcPr>
            <w:tcW w:w="2260" w:type="dxa"/>
            <w:tcBorders>
              <w:top w:val="single" w:sz="4" w:space="0" w:color="auto"/>
              <w:bottom w:val="single" w:sz="4" w:space="0" w:color="auto"/>
            </w:tcBorders>
            <w:tcMar>
              <w:left w:w="57" w:type="dxa"/>
              <w:right w:w="0" w:type="dxa"/>
            </w:tcMar>
            <w:vAlign w:val="center"/>
          </w:tcPr>
          <w:p w14:paraId="6B643E94"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99</w:t>
            </w:r>
          </w:p>
        </w:tc>
      </w:tr>
      <w:tr w:rsidR="009F6612" w:rsidRPr="0097411B" w14:paraId="3BB3B394"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44F9C4A7"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150</w:t>
            </w:r>
          </w:p>
        </w:tc>
        <w:tc>
          <w:tcPr>
            <w:tcW w:w="851" w:type="dxa"/>
            <w:tcBorders>
              <w:top w:val="single" w:sz="4" w:space="0" w:color="auto"/>
              <w:bottom w:val="single" w:sz="4" w:space="0" w:color="auto"/>
            </w:tcBorders>
          </w:tcPr>
          <w:p w14:paraId="3CFA0812"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108</w:t>
            </w:r>
          </w:p>
        </w:tc>
        <w:tc>
          <w:tcPr>
            <w:tcW w:w="2126" w:type="dxa"/>
            <w:tcBorders>
              <w:top w:val="single" w:sz="4" w:space="0" w:color="auto"/>
              <w:bottom w:val="single" w:sz="4" w:space="0" w:color="auto"/>
            </w:tcBorders>
            <w:tcMar>
              <w:left w:w="57" w:type="dxa"/>
              <w:right w:w="0" w:type="dxa"/>
            </w:tcMar>
            <w:vAlign w:val="center"/>
          </w:tcPr>
          <w:p w14:paraId="5F14665D"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132</w:t>
            </w:r>
          </w:p>
        </w:tc>
        <w:tc>
          <w:tcPr>
            <w:tcW w:w="851" w:type="dxa"/>
            <w:tcBorders>
              <w:top w:val="single" w:sz="4" w:space="0" w:color="auto"/>
              <w:bottom w:val="single" w:sz="4" w:space="0" w:color="auto"/>
            </w:tcBorders>
          </w:tcPr>
          <w:p w14:paraId="2CA7F718"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141</w:t>
            </w:r>
          </w:p>
        </w:tc>
        <w:tc>
          <w:tcPr>
            <w:tcW w:w="2260" w:type="dxa"/>
            <w:tcBorders>
              <w:top w:val="single" w:sz="4" w:space="0" w:color="auto"/>
              <w:bottom w:val="single" w:sz="4" w:space="0" w:color="auto"/>
            </w:tcBorders>
            <w:tcMar>
              <w:left w:w="57" w:type="dxa"/>
              <w:right w:w="0" w:type="dxa"/>
            </w:tcMar>
            <w:vAlign w:val="center"/>
          </w:tcPr>
          <w:p w14:paraId="42BF307B"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148</w:t>
            </w:r>
          </w:p>
        </w:tc>
      </w:tr>
      <w:tr w:rsidR="009F6612" w:rsidRPr="0097411B" w14:paraId="73E37314"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77FD06E2"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200</w:t>
            </w:r>
          </w:p>
        </w:tc>
        <w:tc>
          <w:tcPr>
            <w:tcW w:w="851" w:type="dxa"/>
            <w:tcBorders>
              <w:top w:val="single" w:sz="4" w:space="0" w:color="auto"/>
              <w:bottom w:val="single" w:sz="4" w:space="0" w:color="auto"/>
            </w:tcBorders>
          </w:tcPr>
          <w:p w14:paraId="40FE0F4D"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132</w:t>
            </w:r>
          </w:p>
        </w:tc>
        <w:tc>
          <w:tcPr>
            <w:tcW w:w="2126" w:type="dxa"/>
            <w:tcBorders>
              <w:top w:val="single" w:sz="4" w:space="0" w:color="auto"/>
              <w:bottom w:val="single" w:sz="4" w:space="0" w:color="auto"/>
            </w:tcBorders>
            <w:tcMar>
              <w:left w:w="57" w:type="dxa"/>
              <w:right w:w="0" w:type="dxa"/>
            </w:tcMar>
            <w:vAlign w:val="center"/>
          </w:tcPr>
          <w:p w14:paraId="6D9DD8E8"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168</w:t>
            </w:r>
          </w:p>
        </w:tc>
        <w:tc>
          <w:tcPr>
            <w:tcW w:w="851" w:type="dxa"/>
            <w:tcBorders>
              <w:top w:val="single" w:sz="4" w:space="0" w:color="auto"/>
              <w:bottom w:val="single" w:sz="4" w:space="0" w:color="auto"/>
            </w:tcBorders>
          </w:tcPr>
          <w:p w14:paraId="5B97379D"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185</w:t>
            </w:r>
          </w:p>
        </w:tc>
        <w:tc>
          <w:tcPr>
            <w:tcW w:w="2260" w:type="dxa"/>
            <w:tcBorders>
              <w:top w:val="single" w:sz="4" w:space="0" w:color="auto"/>
              <w:bottom w:val="single" w:sz="4" w:space="0" w:color="auto"/>
            </w:tcBorders>
            <w:tcMar>
              <w:left w:w="57" w:type="dxa"/>
              <w:right w:w="0" w:type="dxa"/>
            </w:tcMar>
            <w:vAlign w:val="center"/>
          </w:tcPr>
          <w:p w14:paraId="533D5B46"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196</w:t>
            </w:r>
          </w:p>
        </w:tc>
      </w:tr>
      <w:tr w:rsidR="009F6612" w:rsidRPr="0097411B" w14:paraId="1EC2970C"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77C2C09F"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250</w:t>
            </w:r>
          </w:p>
        </w:tc>
        <w:tc>
          <w:tcPr>
            <w:tcW w:w="851" w:type="dxa"/>
            <w:tcBorders>
              <w:top w:val="single" w:sz="4" w:space="0" w:color="auto"/>
              <w:bottom w:val="single" w:sz="4" w:space="0" w:color="auto"/>
            </w:tcBorders>
          </w:tcPr>
          <w:p w14:paraId="0564856F"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151</w:t>
            </w:r>
          </w:p>
        </w:tc>
        <w:tc>
          <w:tcPr>
            <w:tcW w:w="2126" w:type="dxa"/>
            <w:tcBorders>
              <w:top w:val="single" w:sz="4" w:space="0" w:color="auto"/>
              <w:bottom w:val="single" w:sz="4" w:space="0" w:color="auto"/>
            </w:tcBorders>
            <w:tcMar>
              <w:left w:w="57" w:type="dxa"/>
              <w:right w:w="0" w:type="dxa"/>
            </w:tcMar>
            <w:vAlign w:val="center"/>
          </w:tcPr>
          <w:p w14:paraId="7C5F9590" w14:textId="77777777" w:rsidR="009F6612" w:rsidRPr="00F96CB3" w:rsidRDefault="009F6612" w:rsidP="009832F6">
            <w:pPr>
              <w:spacing w:after="0" w:line="240" w:lineRule="auto"/>
              <w:jc w:val="center"/>
              <w:rPr>
                <w:rFonts w:ascii="Times New Roman" w:hAnsi="Times New Roman" w:cs="Times New Roman"/>
                <w:color w:val="000000"/>
                <w:sz w:val="20"/>
                <w:szCs w:val="20"/>
                <w:lang w:val="en-US"/>
              </w:rPr>
            </w:pPr>
            <w:r w:rsidRPr="00F96CB3">
              <w:rPr>
                <w:rFonts w:ascii="Times New Roman" w:hAnsi="Times New Roman" w:cs="Times New Roman"/>
                <w:color w:val="000000"/>
                <w:sz w:val="20"/>
                <w:szCs w:val="20"/>
                <w:lang w:val="en-US"/>
              </w:rPr>
              <w:t>203</w:t>
            </w:r>
          </w:p>
        </w:tc>
        <w:tc>
          <w:tcPr>
            <w:tcW w:w="851" w:type="dxa"/>
            <w:tcBorders>
              <w:top w:val="single" w:sz="4" w:space="0" w:color="auto"/>
              <w:bottom w:val="single" w:sz="4" w:space="0" w:color="auto"/>
            </w:tcBorders>
          </w:tcPr>
          <w:p w14:paraId="79F9B5E3"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226</w:t>
            </w:r>
          </w:p>
        </w:tc>
        <w:tc>
          <w:tcPr>
            <w:tcW w:w="2260" w:type="dxa"/>
            <w:tcBorders>
              <w:top w:val="single" w:sz="4" w:space="0" w:color="auto"/>
              <w:bottom w:val="single" w:sz="4" w:space="0" w:color="auto"/>
            </w:tcBorders>
            <w:tcMar>
              <w:left w:w="57" w:type="dxa"/>
              <w:right w:w="0" w:type="dxa"/>
            </w:tcMar>
            <w:vAlign w:val="center"/>
          </w:tcPr>
          <w:p w14:paraId="7BC3B9FA" w14:textId="77777777" w:rsidR="009F6612" w:rsidRPr="00F96CB3" w:rsidRDefault="009F6612" w:rsidP="009832F6">
            <w:pPr>
              <w:spacing w:after="0" w:line="240" w:lineRule="auto"/>
              <w:jc w:val="center"/>
              <w:rPr>
                <w:rFonts w:ascii="Times New Roman" w:hAnsi="Times New Roman" w:cs="Times New Roman"/>
                <w:sz w:val="20"/>
                <w:szCs w:val="20"/>
                <w:lang w:val="en-US"/>
              </w:rPr>
            </w:pPr>
            <w:r w:rsidRPr="00F96CB3">
              <w:rPr>
                <w:rFonts w:ascii="Times New Roman" w:hAnsi="Times New Roman" w:cs="Times New Roman"/>
                <w:sz w:val="20"/>
                <w:szCs w:val="20"/>
                <w:lang w:val="en-US"/>
              </w:rPr>
              <w:t>244</w:t>
            </w:r>
          </w:p>
        </w:tc>
      </w:tr>
      <w:tr w:rsidR="009F6612" w:rsidRPr="0097411B" w14:paraId="296CCC7E"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2A295824"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300</w:t>
            </w:r>
          </w:p>
        </w:tc>
        <w:tc>
          <w:tcPr>
            <w:tcW w:w="851" w:type="dxa"/>
            <w:tcBorders>
              <w:top w:val="single" w:sz="4" w:space="0" w:color="auto"/>
              <w:bottom w:val="single" w:sz="4" w:space="0" w:color="auto"/>
            </w:tcBorders>
          </w:tcPr>
          <w:p w14:paraId="0F271A13"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168</w:t>
            </w:r>
          </w:p>
        </w:tc>
        <w:tc>
          <w:tcPr>
            <w:tcW w:w="2126" w:type="dxa"/>
            <w:tcBorders>
              <w:top w:val="single" w:sz="4" w:space="0" w:color="auto"/>
              <w:bottom w:val="single" w:sz="4" w:space="0" w:color="auto"/>
            </w:tcBorders>
            <w:tcMar>
              <w:left w:w="57" w:type="dxa"/>
              <w:right w:w="0" w:type="dxa"/>
            </w:tcMar>
            <w:vAlign w:val="center"/>
          </w:tcPr>
          <w:p w14:paraId="6A1FF8D5"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234</w:t>
            </w:r>
          </w:p>
        </w:tc>
        <w:tc>
          <w:tcPr>
            <w:tcW w:w="851" w:type="dxa"/>
            <w:tcBorders>
              <w:top w:val="single" w:sz="4" w:space="0" w:color="auto"/>
              <w:bottom w:val="single" w:sz="4" w:space="0" w:color="auto"/>
            </w:tcBorders>
          </w:tcPr>
          <w:p w14:paraId="6799EA7A"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267</w:t>
            </w:r>
          </w:p>
        </w:tc>
        <w:tc>
          <w:tcPr>
            <w:tcW w:w="2260" w:type="dxa"/>
            <w:tcBorders>
              <w:top w:val="single" w:sz="4" w:space="0" w:color="auto"/>
              <w:bottom w:val="single" w:sz="4" w:space="0" w:color="auto"/>
            </w:tcBorders>
            <w:tcMar>
              <w:left w:w="57" w:type="dxa"/>
              <w:right w:w="0" w:type="dxa"/>
            </w:tcMar>
            <w:vAlign w:val="center"/>
          </w:tcPr>
          <w:p w14:paraId="16C54821"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291</w:t>
            </w:r>
          </w:p>
        </w:tc>
      </w:tr>
      <w:tr w:rsidR="009F6612" w:rsidRPr="0097411B" w14:paraId="712906EE"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4DEDC195"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400</w:t>
            </w:r>
          </w:p>
        </w:tc>
        <w:tc>
          <w:tcPr>
            <w:tcW w:w="851" w:type="dxa"/>
            <w:tcBorders>
              <w:top w:val="single" w:sz="4" w:space="0" w:color="auto"/>
              <w:bottom w:val="single" w:sz="4" w:space="0" w:color="auto"/>
            </w:tcBorders>
          </w:tcPr>
          <w:p w14:paraId="352859BB"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196</w:t>
            </w:r>
          </w:p>
        </w:tc>
        <w:tc>
          <w:tcPr>
            <w:tcW w:w="2126" w:type="dxa"/>
            <w:tcBorders>
              <w:top w:val="single" w:sz="4" w:space="0" w:color="auto"/>
              <w:bottom w:val="single" w:sz="4" w:space="0" w:color="auto"/>
            </w:tcBorders>
            <w:tcMar>
              <w:left w:w="57" w:type="dxa"/>
              <w:right w:w="0" w:type="dxa"/>
            </w:tcMar>
            <w:vAlign w:val="center"/>
          </w:tcPr>
          <w:p w14:paraId="68072449"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291</w:t>
            </w:r>
          </w:p>
        </w:tc>
        <w:tc>
          <w:tcPr>
            <w:tcW w:w="851" w:type="dxa"/>
            <w:tcBorders>
              <w:top w:val="single" w:sz="4" w:space="0" w:color="auto"/>
              <w:bottom w:val="single" w:sz="4" w:space="0" w:color="auto"/>
            </w:tcBorders>
          </w:tcPr>
          <w:p w14:paraId="7507FE0D"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343</w:t>
            </w:r>
          </w:p>
        </w:tc>
        <w:tc>
          <w:tcPr>
            <w:tcW w:w="2260" w:type="dxa"/>
            <w:tcBorders>
              <w:top w:val="single" w:sz="4" w:space="0" w:color="auto"/>
              <w:bottom w:val="single" w:sz="4" w:space="0" w:color="auto"/>
            </w:tcBorders>
            <w:tcMar>
              <w:left w:w="57" w:type="dxa"/>
              <w:right w:w="0" w:type="dxa"/>
            </w:tcMar>
            <w:vAlign w:val="center"/>
          </w:tcPr>
          <w:p w14:paraId="4EAA2A63"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384</w:t>
            </w:r>
          </w:p>
        </w:tc>
      </w:tr>
      <w:tr w:rsidR="009F6612" w:rsidRPr="0097411B" w14:paraId="5A2BB0EB"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4DFBD90A"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500</w:t>
            </w:r>
          </w:p>
        </w:tc>
        <w:tc>
          <w:tcPr>
            <w:tcW w:w="851" w:type="dxa"/>
            <w:tcBorders>
              <w:top w:val="single" w:sz="4" w:space="0" w:color="auto"/>
              <w:bottom w:val="single" w:sz="4" w:space="0" w:color="auto"/>
            </w:tcBorders>
          </w:tcPr>
          <w:p w14:paraId="51C222C8"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217</w:t>
            </w:r>
          </w:p>
        </w:tc>
        <w:tc>
          <w:tcPr>
            <w:tcW w:w="2126" w:type="dxa"/>
            <w:tcBorders>
              <w:top w:val="single" w:sz="4" w:space="0" w:color="auto"/>
              <w:bottom w:val="single" w:sz="4" w:space="0" w:color="auto"/>
            </w:tcBorders>
            <w:tcMar>
              <w:left w:w="57" w:type="dxa"/>
              <w:right w:w="0" w:type="dxa"/>
            </w:tcMar>
            <w:vAlign w:val="center"/>
          </w:tcPr>
          <w:p w14:paraId="1FBD3DCE"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340</w:t>
            </w:r>
          </w:p>
        </w:tc>
        <w:tc>
          <w:tcPr>
            <w:tcW w:w="851" w:type="dxa"/>
            <w:tcBorders>
              <w:top w:val="single" w:sz="4" w:space="0" w:color="auto"/>
              <w:bottom w:val="single" w:sz="4" w:space="0" w:color="auto"/>
            </w:tcBorders>
          </w:tcPr>
          <w:p w14:paraId="39F8D7EF"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414</w:t>
            </w:r>
          </w:p>
        </w:tc>
        <w:tc>
          <w:tcPr>
            <w:tcW w:w="2260" w:type="dxa"/>
            <w:tcBorders>
              <w:top w:val="single" w:sz="4" w:space="0" w:color="auto"/>
              <w:bottom w:val="single" w:sz="4" w:space="0" w:color="auto"/>
            </w:tcBorders>
            <w:tcMar>
              <w:left w:w="57" w:type="dxa"/>
              <w:right w:w="0" w:type="dxa"/>
            </w:tcMar>
            <w:vAlign w:val="center"/>
          </w:tcPr>
          <w:p w14:paraId="1A80CC56"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475</w:t>
            </w:r>
          </w:p>
        </w:tc>
      </w:tr>
      <w:tr w:rsidR="009F6612" w:rsidRPr="0097411B" w14:paraId="6AF2F881"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592F119E"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lastRenderedPageBreak/>
              <w:t>750</w:t>
            </w:r>
          </w:p>
        </w:tc>
        <w:tc>
          <w:tcPr>
            <w:tcW w:w="851" w:type="dxa"/>
            <w:tcBorders>
              <w:top w:val="single" w:sz="4" w:space="0" w:color="auto"/>
              <w:bottom w:val="single" w:sz="4" w:space="0" w:color="auto"/>
            </w:tcBorders>
          </w:tcPr>
          <w:p w14:paraId="7DC3C9F7"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254</w:t>
            </w:r>
          </w:p>
        </w:tc>
        <w:tc>
          <w:tcPr>
            <w:tcW w:w="2126" w:type="dxa"/>
            <w:tcBorders>
              <w:top w:val="single" w:sz="4" w:space="0" w:color="auto"/>
              <w:bottom w:val="single" w:sz="4" w:space="0" w:color="auto"/>
            </w:tcBorders>
            <w:tcMar>
              <w:left w:w="57" w:type="dxa"/>
              <w:right w:w="0" w:type="dxa"/>
            </w:tcMar>
            <w:vAlign w:val="center"/>
          </w:tcPr>
          <w:p w14:paraId="5B27F453"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440</w:t>
            </w:r>
          </w:p>
        </w:tc>
        <w:tc>
          <w:tcPr>
            <w:tcW w:w="851" w:type="dxa"/>
            <w:tcBorders>
              <w:top w:val="single" w:sz="4" w:space="0" w:color="auto"/>
              <w:bottom w:val="single" w:sz="4" w:space="0" w:color="auto"/>
            </w:tcBorders>
          </w:tcPr>
          <w:p w14:paraId="26D50E10"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571</w:t>
            </w:r>
          </w:p>
        </w:tc>
        <w:tc>
          <w:tcPr>
            <w:tcW w:w="2260" w:type="dxa"/>
            <w:tcBorders>
              <w:top w:val="single" w:sz="4" w:space="0" w:color="auto"/>
              <w:bottom w:val="single" w:sz="4" w:space="0" w:color="auto"/>
            </w:tcBorders>
            <w:tcMar>
              <w:left w:w="57" w:type="dxa"/>
              <w:right w:w="0" w:type="dxa"/>
            </w:tcMar>
            <w:vAlign w:val="center"/>
          </w:tcPr>
          <w:p w14:paraId="56894398"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696</w:t>
            </w:r>
          </w:p>
        </w:tc>
      </w:tr>
      <w:tr w:rsidR="009F6612" w:rsidRPr="0097411B" w14:paraId="3D63D282"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06346859"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1000</w:t>
            </w:r>
          </w:p>
        </w:tc>
        <w:tc>
          <w:tcPr>
            <w:tcW w:w="851" w:type="dxa"/>
            <w:tcBorders>
              <w:top w:val="single" w:sz="4" w:space="0" w:color="auto"/>
              <w:bottom w:val="single" w:sz="4" w:space="0" w:color="auto"/>
            </w:tcBorders>
          </w:tcPr>
          <w:p w14:paraId="2393DEFF"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278</w:t>
            </w:r>
          </w:p>
        </w:tc>
        <w:tc>
          <w:tcPr>
            <w:tcW w:w="2126" w:type="dxa"/>
            <w:tcBorders>
              <w:top w:val="single" w:sz="4" w:space="0" w:color="auto"/>
              <w:bottom w:val="single" w:sz="4" w:space="0" w:color="auto"/>
            </w:tcBorders>
            <w:tcMar>
              <w:left w:w="57" w:type="dxa"/>
              <w:right w:w="0" w:type="dxa"/>
            </w:tcMar>
            <w:vAlign w:val="center"/>
          </w:tcPr>
          <w:p w14:paraId="7ADEAD1B"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516</w:t>
            </w:r>
          </w:p>
        </w:tc>
        <w:tc>
          <w:tcPr>
            <w:tcW w:w="851" w:type="dxa"/>
            <w:tcBorders>
              <w:top w:val="single" w:sz="4" w:space="0" w:color="auto"/>
              <w:bottom w:val="single" w:sz="4" w:space="0" w:color="auto"/>
            </w:tcBorders>
          </w:tcPr>
          <w:p w14:paraId="4BA3E828"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706</w:t>
            </w:r>
          </w:p>
        </w:tc>
        <w:tc>
          <w:tcPr>
            <w:tcW w:w="2260" w:type="dxa"/>
            <w:tcBorders>
              <w:top w:val="single" w:sz="4" w:space="0" w:color="auto"/>
              <w:bottom w:val="single" w:sz="4" w:space="0" w:color="auto"/>
            </w:tcBorders>
            <w:tcMar>
              <w:left w:w="57" w:type="dxa"/>
              <w:right w:w="0" w:type="dxa"/>
            </w:tcMar>
            <w:vAlign w:val="center"/>
          </w:tcPr>
          <w:p w14:paraId="6A0E3067"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906</w:t>
            </w:r>
          </w:p>
        </w:tc>
      </w:tr>
      <w:tr w:rsidR="009F6612" w:rsidRPr="0097411B" w14:paraId="0EB0B3BF"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398F9F11"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2000</w:t>
            </w:r>
          </w:p>
        </w:tc>
        <w:tc>
          <w:tcPr>
            <w:tcW w:w="851" w:type="dxa"/>
            <w:tcBorders>
              <w:top w:val="single" w:sz="4" w:space="0" w:color="auto"/>
              <w:bottom w:val="single" w:sz="4" w:space="0" w:color="auto"/>
            </w:tcBorders>
          </w:tcPr>
          <w:p w14:paraId="55D620D9"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322</w:t>
            </w:r>
          </w:p>
        </w:tc>
        <w:tc>
          <w:tcPr>
            <w:tcW w:w="2126" w:type="dxa"/>
            <w:tcBorders>
              <w:top w:val="single" w:sz="4" w:space="0" w:color="auto"/>
              <w:bottom w:val="single" w:sz="4" w:space="0" w:color="auto"/>
            </w:tcBorders>
            <w:tcMar>
              <w:left w:w="57" w:type="dxa"/>
              <w:right w:w="0" w:type="dxa"/>
            </w:tcMar>
            <w:vAlign w:val="center"/>
          </w:tcPr>
          <w:p w14:paraId="12B6FE39"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696</w:t>
            </w:r>
          </w:p>
        </w:tc>
        <w:tc>
          <w:tcPr>
            <w:tcW w:w="851" w:type="dxa"/>
            <w:tcBorders>
              <w:top w:val="single" w:sz="4" w:space="0" w:color="auto"/>
              <w:bottom w:val="single" w:sz="4" w:space="0" w:color="auto"/>
            </w:tcBorders>
          </w:tcPr>
          <w:p w14:paraId="11439EEF"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1091</w:t>
            </w:r>
          </w:p>
        </w:tc>
        <w:tc>
          <w:tcPr>
            <w:tcW w:w="2260" w:type="dxa"/>
            <w:tcBorders>
              <w:top w:val="single" w:sz="4" w:space="0" w:color="auto"/>
              <w:bottom w:val="single" w:sz="4" w:space="0" w:color="auto"/>
            </w:tcBorders>
            <w:tcMar>
              <w:left w:w="57" w:type="dxa"/>
              <w:right w:w="0" w:type="dxa"/>
            </w:tcMar>
            <w:vAlign w:val="center"/>
          </w:tcPr>
          <w:p w14:paraId="6A350293"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1655</w:t>
            </w:r>
          </w:p>
        </w:tc>
      </w:tr>
      <w:tr w:rsidR="009F6612" w:rsidRPr="0097411B" w14:paraId="5FEC03E2"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2BEC60E8"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5000</w:t>
            </w:r>
          </w:p>
        </w:tc>
        <w:tc>
          <w:tcPr>
            <w:tcW w:w="851" w:type="dxa"/>
            <w:tcBorders>
              <w:top w:val="single" w:sz="4" w:space="0" w:color="auto"/>
              <w:bottom w:val="single" w:sz="4" w:space="0" w:color="auto"/>
            </w:tcBorders>
          </w:tcPr>
          <w:p w14:paraId="264E78CD"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357</w:t>
            </w:r>
          </w:p>
        </w:tc>
        <w:tc>
          <w:tcPr>
            <w:tcW w:w="2126" w:type="dxa"/>
            <w:tcBorders>
              <w:top w:val="single" w:sz="4" w:space="0" w:color="auto"/>
              <w:bottom w:val="single" w:sz="4" w:space="0" w:color="auto"/>
            </w:tcBorders>
            <w:tcMar>
              <w:left w:w="57" w:type="dxa"/>
              <w:right w:w="0" w:type="dxa"/>
            </w:tcMar>
            <w:vAlign w:val="center"/>
          </w:tcPr>
          <w:p w14:paraId="2B7D261E"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879</w:t>
            </w:r>
          </w:p>
        </w:tc>
        <w:tc>
          <w:tcPr>
            <w:tcW w:w="851" w:type="dxa"/>
            <w:tcBorders>
              <w:top w:val="single" w:sz="4" w:space="0" w:color="auto"/>
              <w:bottom w:val="single" w:sz="4" w:space="0" w:color="auto"/>
            </w:tcBorders>
          </w:tcPr>
          <w:p w14:paraId="7B2C17F9"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1622</w:t>
            </w:r>
          </w:p>
        </w:tc>
        <w:tc>
          <w:tcPr>
            <w:tcW w:w="2260" w:type="dxa"/>
            <w:tcBorders>
              <w:top w:val="single" w:sz="4" w:space="0" w:color="auto"/>
              <w:bottom w:val="single" w:sz="4" w:space="0" w:color="auto"/>
            </w:tcBorders>
            <w:tcMar>
              <w:left w:w="57" w:type="dxa"/>
              <w:right w:w="0" w:type="dxa"/>
            </w:tcMar>
            <w:vAlign w:val="center"/>
          </w:tcPr>
          <w:p w14:paraId="65A0ABCF"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3288</w:t>
            </w:r>
          </w:p>
        </w:tc>
      </w:tr>
      <w:tr w:rsidR="009F6612" w:rsidRPr="0097411B" w14:paraId="3F1D9337"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7C5DCD37"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10000</w:t>
            </w:r>
          </w:p>
        </w:tc>
        <w:tc>
          <w:tcPr>
            <w:tcW w:w="851" w:type="dxa"/>
            <w:tcBorders>
              <w:top w:val="single" w:sz="4" w:space="0" w:color="auto"/>
              <w:bottom w:val="single" w:sz="4" w:space="0" w:color="auto"/>
            </w:tcBorders>
          </w:tcPr>
          <w:p w14:paraId="3596A833"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370</w:t>
            </w:r>
          </w:p>
        </w:tc>
        <w:tc>
          <w:tcPr>
            <w:tcW w:w="2126" w:type="dxa"/>
            <w:tcBorders>
              <w:top w:val="single" w:sz="4" w:space="0" w:color="auto"/>
              <w:bottom w:val="single" w:sz="4" w:space="0" w:color="auto"/>
            </w:tcBorders>
            <w:tcMar>
              <w:left w:w="57" w:type="dxa"/>
              <w:right w:w="0" w:type="dxa"/>
            </w:tcMar>
            <w:vAlign w:val="center"/>
          </w:tcPr>
          <w:p w14:paraId="6FBF71AF"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964</w:t>
            </w:r>
          </w:p>
        </w:tc>
        <w:tc>
          <w:tcPr>
            <w:tcW w:w="851" w:type="dxa"/>
            <w:tcBorders>
              <w:top w:val="single" w:sz="4" w:space="0" w:color="auto"/>
              <w:bottom w:val="single" w:sz="4" w:space="0" w:color="auto"/>
            </w:tcBorders>
          </w:tcPr>
          <w:p w14:paraId="1E793984"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1936</w:t>
            </w:r>
          </w:p>
        </w:tc>
        <w:tc>
          <w:tcPr>
            <w:tcW w:w="2260" w:type="dxa"/>
            <w:tcBorders>
              <w:top w:val="single" w:sz="4" w:space="0" w:color="auto"/>
              <w:bottom w:val="single" w:sz="4" w:space="0" w:color="auto"/>
            </w:tcBorders>
            <w:tcMar>
              <w:left w:w="57" w:type="dxa"/>
              <w:right w:w="0" w:type="dxa"/>
            </w:tcMar>
            <w:vAlign w:val="center"/>
          </w:tcPr>
          <w:p w14:paraId="2BA04902"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4899</w:t>
            </w:r>
          </w:p>
        </w:tc>
      </w:tr>
      <w:tr w:rsidR="009F6612" w:rsidRPr="0097411B" w14:paraId="5E1BA735"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6CA57560"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100000</w:t>
            </w:r>
          </w:p>
        </w:tc>
        <w:tc>
          <w:tcPr>
            <w:tcW w:w="851" w:type="dxa"/>
            <w:tcBorders>
              <w:top w:val="single" w:sz="4" w:space="0" w:color="auto"/>
              <w:bottom w:val="single" w:sz="4" w:space="0" w:color="auto"/>
            </w:tcBorders>
          </w:tcPr>
          <w:p w14:paraId="2294E042"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383</w:t>
            </w:r>
          </w:p>
        </w:tc>
        <w:tc>
          <w:tcPr>
            <w:tcW w:w="2126" w:type="dxa"/>
            <w:tcBorders>
              <w:top w:val="single" w:sz="4" w:space="0" w:color="auto"/>
              <w:bottom w:val="single" w:sz="4" w:space="0" w:color="auto"/>
            </w:tcBorders>
            <w:tcMar>
              <w:left w:w="57" w:type="dxa"/>
              <w:right w:w="0" w:type="dxa"/>
            </w:tcMar>
            <w:vAlign w:val="center"/>
          </w:tcPr>
          <w:p w14:paraId="446C0B88"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1056</w:t>
            </w:r>
          </w:p>
        </w:tc>
        <w:tc>
          <w:tcPr>
            <w:tcW w:w="851" w:type="dxa"/>
            <w:tcBorders>
              <w:top w:val="single" w:sz="4" w:space="0" w:color="auto"/>
              <w:bottom w:val="single" w:sz="4" w:space="0" w:color="auto"/>
            </w:tcBorders>
          </w:tcPr>
          <w:p w14:paraId="00034C28"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2345</w:t>
            </w:r>
          </w:p>
        </w:tc>
        <w:tc>
          <w:tcPr>
            <w:tcW w:w="2260" w:type="dxa"/>
            <w:tcBorders>
              <w:top w:val="single" w:sz="4" w:space="0" w:color="auto"/>
              <w:bottom w:val="single" w:sz="4" w:space="0" w:color="auto"/>
            </w:tcBorders>
            <w:tcMar>
              <w:left w:w="57" w:type="dxa"/>
              <w:right w:w="0" w:type="dxa"/>
            </w:tcMar>
            <w:vAlign w:val="center"/>
          </w:tcPr>
          <w:p w14:paraId="198D55A7"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8762</w:t>
            </w:r>
          </w:p>
        </w:tc>
      </w:tr>
      <w:tr w:rsidR="009F6612" w:rsidRPr="0097411B" w14:paraId="61824E2B" w14:textId="77777777" w:rsidTr="009832F6">
        <w:trPr>
          <w:jc w:val="center"/>
        </w:trPr>
        <w:tc>
          <w:tcPr>
            <w:tcW w:w="2410" w:type="dxa"/>
            <w:tcBorders>
              <w:top w:val="single" w:sz="4" w:space="0" w:color="auto"/>
              <w:bottom w:val="single" w:sz="4" w:space="0" w:color="auto"/>
            </w:tcBorders>
            <w:tcMar>
              <w:left w:w="57" w:type="dxa"/>
              <w:right w:w="0" w:type="dxa"/>
            </w:tcMar>
            <w:vAlign w:val="center"/>
          </w:tcPr>
          <w:p w14:paraId="65EA851D"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1000000</w:t>
            </w:r>
          </w:p>
        </w:tc>
        <w:tc>
          <w:tcPr>
            <w:tcW w:w="851" w:type="dxa"/>
            <w:tcBorders>
              <w:top w:val="single" w:sz="4" w:space="0" w:color="auto"/>
              <w:bottom w:val="single" w:sz="4" w:space="0" w:color="auto"/>
            </w:tcBorders>
          </w:tcPr>
          <w:p w14:paraId="71019E6C"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384</w:t>
            </w:r>
          </w:p>
        </w:tc>
        <w:tc>
          <w:tcPr>
            <w:tcW w:w="2126" w:type="dxa"/>
            <w:tcBorders>
              <w:top w:val="single" w:sz="4" w:space="0" w:color="auto"/>
              <w:bottom w:val="single" w:sz="4" w:space="0" w:color="auto"/>
            </w:tcBorders>
            <w:tcMar>
              <w:left w:w="57" w:type="dxa"/>
              <w:right w:w="0" w:type="dxa"/>
            </w:tcMar>
            <w:vAlign w:val="center"/>
          </w:tcPr>
          <w:p w14:paraId="66277CDC"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1066</w:t>
            </w:r>
          </w:p>
        </w:tc>
        <w:tc>
          <w:tcPr>
            <w:tcW w:w="851" w:type="dxa"/>
            <w:tcBorders>
              <w:top w:val="single" w:sz="4" w:space="0" w:color="auto"/>
              <w:bottom w:val="single" w:sz="4" w:space="0" w:color="auto"/>
            </w:tcBorders>
          </w:tcPr>
          <w:p w14:paraId="13EDE5DB"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2395</w:t>
            </w:r>
          </w:p>
        </w:tc>
        <w:tc>
          <w:tcPr>
            <w:tcW w:w="2260" w:type="dxa"/>
            <w:tcBorders>
              <w:top w:val="single" w:sz="4" w:space="0" w:color="auto"/>
              <w:bottom w:val="single" w:sz="4" w:space="0" w:color="auto"/>
            </w:tcBorders>
            <w:tcMar>
              <w:left w:w="57" w:type="dxa"/>
              <w:right w:w="0" w:type="dxa"/>
            </w:tcMar>
            <w:vAlign w:val="center"/>
          </w:tcPr>
          <w:p w14:paraId="2897C58C"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9513</w:t>
            </w:r>
          </w:p>
        </w:tc>
      </w:tr>
      <w:tr w:rsidR="009F6612" w:rsidRPr="0097411B" w14:paraId="26BBB63A" w14:textId="77777777" w:rsidTr="009832F6">
        <w:trPr>
          <w:trHeight w:val="275"/>
          <w:jc w:val="center"/>
        </w:trPr>
        <w:tc>
          <w:tcPr>
            <w:tcW w:w="2410" w:type="dxa"/>
            <w:tcBorders>
              <w:top w:val="single" w:sz="4" w:space="0" w:color="auto"/>
              <w:bottom w:val="single" w:sz="4" w:space="0" w:color="auto"/>
            </w:tcBorders>
            <w:tcMar>
              <w:left w:w="57" w:type="dxa"/>
              <w:right w:w="0" w:type="dxa"/>
            </w:tcMar>
            <w:vAlign w:val="center"/>
          </w:tcPr>
          <w:p w14:paraId="5EFDBE4E" w14:textId="77777777" w:rsidR="009F6612" w:rsidRPr="00F96CB3" w:rsidRDefault="009F6612" w:rsidP="009832F6">
            <w:pPr>
              <w:spacing w:after="0" w:line="240" w:lineRule="auto"/>
              <w:jc w:val="center"/>
              <w:rPr>
                <w:rFonts w:ascii="Times New Roman" w:hAnsi="Times New Roman" w:cs="Times New Roman"/>
                <w:sz w:val="20"/>
                <w:szCs w:val="20"/>
              </w:rPr>
            </w:pPr>
            <w:proofErr w:type="gramStart"/>
            <w:r w:rsidRPr="00F96CB3">
              <w:rPr>
                <w:rFonts w:ascii="Times New Roman" w:hAnsi="Times New Roman" w:cs="Times New Roman"/>
                <w:sz w:val="20"/>
                <w:szCs w:val="20"/>
              </w:rPr>
              <w:t>10000000</w:t>
            </w:r>
            <w:proofErr w:type="gramEnd"/>
          </w:p>
        </w:tc>
        <w:tc>
          <w:tcPr>
            <w:tcW w:w="851" w:type="dxa"/>
            <w:tcBorders>
              <w:top w:val="single" w:sz="4" w:space="0" w:color="auto"/>
              <w:bottom w:val="single" w:sz="4" w:space="0" w:color="auto"/>
            </w:tcBorders>
          </w:tcPr>
          <w:p w14:paraId="477AABC0"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384</w:t>
            </w:r>
          </w:p>
        </w:tc>
        <w:tc>
          <w:tcPr>
            <w:tcW w:w="2126" w:type="dxa"/>
            <w:tcBorders>
              <w:top w:val="single" w:sz="4" w:space="0" w:color="auto"/>
              <w:bottom w:val="single" w:sz="4" w:space="0" w:color="auto"/>
            </w:tcBorders>
            <w:tcMar>
              <w:left w:w="57" w:type="dxa"/>
              <w:right w:w="0" w:type="dxa"/>
            </w:tcMar>
            <w:vAlign w:val="center"/>
          </w:tcPr>
          <w:p w14:paraId="481BB06D" w14:textId="77777777" w:rsidR="009F6612" w:rsidRPr="00F96CB3" w:rsidRDefault="009F6612" w:rsidP="009832F6">
            <w:pPr>
              <w:spacing w:after="0" w:line="240" w:lineRule="auto"/>
              <w:jc w:val="center"/>
              <w:rPr>
                <w:rFonts w:ascii="Times New Roman" w:eastAsia="TimesNewRoman" w:hAnsi="Times New Roman" w:cs="Times New Roman"/>
                <w:sz w:val="20"/>
                <w:szCs w:val="20"/>
                <w:lang w:val="en-US"/>
              </w:rPr>
            </w:pPr>
            <w:r w:rsidRPr="00F96CB3">
              <w:rPr>
                <w:rFonts w:ascii="Times New Roman" w:eastAsia="TimesNewRoman" w:hAnsi="Times New Roman" w:cs="Times New Roman"/>
                <w:sz w:val="20"/>
                <w:szCs w:val="20"/>
                <w:lang w:val="en-US"/>
              </w:rPr>
              <w:t>1067</w:t>
            </w:r>
          </w:p>
        </w:tc>
        <w:tc>
          <w:tcPr>
            <w:tcW w:w="851" w:type="dxa"/>
            <w:tcBorders>
              <w:top w:val="single" w:sz="4" w:space="0" w:color="auto"/>
              <w:bottom w:val="single" w:sz="4" w:space="0" w:color="auto"/>
            </w:tcBorders>
          </w:tcPr>
          <w:p w14:paraId="694C30F8"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2400</w:t>
            </w:r>
          </w:p>
        </w:tc>
        <w:tc>
          <w:tcPr>
            <w:tcW w:w="2260" w:type="dxa"/>
            <w:tcBorders>
              <w:top w:val="single" w:sz="4" w:space="0" w:color="auto"/>
              <w:bottom w:val="single" w:sz="4" w:space="0" w:color="auto"/>
            </w:tcBorders>
            <w:tcMar>
              <w:left w:w="57" w:type="dxa"/>
              <w:right w:w="0" w:type="dxa"/>
            </w:tcMar>
            <w:vAlign w:val="center"/>
          </w:tcPr>
          <w:p w14:paraId="2AFF7F19" w14:textId="77777777" w:rsidR="009F6612" w:rsidRPr="00F96CB3" w:rsidRDefault="009F6612" w:rsidP="009832F6">
            <w:pPr>
              <w:spacing w:after="0" w:line="240" w:lineRule="auto"/>
              <w:jc w:val="center"/>
              <w:rPr>
                <w:rFonts w:ascii="Times New Roman" w:hAnsi="Times New Roman" w:cs="Times New Roman"/>
                <w:sz w:val="20"/>
                <w:szCs w:val="20"/>
              </w:rPr>
            </w:pPr>
            <w:r w:rsidRPr="00F96CB3">
              <w:rPr>
                <w:rFonts w:ascii="Times New Roman" w:hAnsi="Times New Roman" w:cs="Times New Roman"/>
                <w:sz w:val="20"/>
                <w:szCs w:val="20"/>
              </w:rPr>
              <w:t>9595</w:t>
            </w:r>
          </w:p>
        </w:tc>
      </w:tr>
    </w:tbl>
    <w:p w14:paraId="0A4AA83D" w14:textId="77777777" w:rsidR="009F6612" w:rsidRPr="003539A1" w:rsidRDefault="009F6612" w:rsidP="009F6612">
      <w:pPr>
        <w:spacing w:after="0" w:line="360" w:lineRule="auto"/>
        <w:jc w:val="both"/>
        <w:rPr>
          <w:rFonts w:ascii="Times New Roman" w:hAnsi="Times New Roman" w:cs="Times New Roman"/>
          <w:sz w:val="20"/>
          <w:szCs w:val="20"/>
        </w:rPr>
      </w:pPr>
      <w:r w:rsidRPr="00547832">
        <w:rPr>
          <w:rFonts w:ascii="Times New Roman" w:hAnsi="Times New Roman" w:cs="Times New Roman"/>
          <w:b/>
          <w:sz w:val="20"/>
          <w:szCs w:val="20"/>
        </w:rPr>
        <w:t>Kaynak:</w:t>
      </w:r>
      <w:r w:rsidRPr="003539A1">
        <w:rPr>
          <w:rFonts w:ascii="Times New Roman" w:hAnsi="Times New Roman" w:cs="Times New Roman"/>
          <w:sz w:val="20"/>
          <w:szCs w:val="20"/>
        </w:rPr>
        <w:t xml:space="preserve"> Saunders vd</w:t>
      </w:r>
      <w:proofErr w:type="gramStart"/>
      <w:r w:rsidRPr="003539A1">
        <w:rPr>
          <w:rFonts w:ascii="Times New Roman" w:hAnsi="Times New Roman" w:cs="Times New Roman"/>
          <w:sz w:val="20"/>
          <w:szCs w:val="20"/>
        </w:rPr>
        <w:t>.,</w:t>
      </w:r>
      <w:proofErr w:type="gramEnd"/>
      <w:r w:rsidRPr="003539A1">
        <w:rPr>
          <w:rFonts w:ascii="Times New Roman" w:hAnsi="Times New Roman" w:cs="Times New Roman"/>
          <w:sz w:val="20"/>
          <w:szCs w:val="20"/>
        </w:rPr>
        <w:t xml:space="preserve"> (2009). Research Methods for Business Students, (Fifth Edition), England: Pearson Education, 219.</w:t>
      </w:r>
    </w:p>
    <w:p w14:paraId="6D24E57A" w14:textId="77777777"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14:paraId="3B8477CD" w14:textId="09F5B094"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 Araştırmanın </w:t>
      </w:r>
      <w:r w:rsidR="00DB42BF">
        <w:rPr>
          <w:rFonts w:ascii="Times New Roman" w:hAnsi="Times New Roman" w:cs="Times New Roman"/>
          <w:sz w:val="24"/>
          <w:szCs w:val="24"/>
        </w:rPr>
        <w:t>örneklemi belirlenirken “basit tesadüfi</w:t>
      </w:r>
      <w:r>
        <w:rPr>
          <w:rFonts w:ascii="Times New Roman" w:hAnsi="Times New Roman" w:cs="Times New Roman"/>
          <w:sz w:val="24"/>
          <w:szCs w:val="24"/>
        </w:rPr>
        <w:t xml:space="preserve"> örnekleme yöntemi” </w:t>
      </w:r>
      <w:r w:rsidR="00DB42BF">
        <w:rPr>
          <w:rFonts w:ascii="Times New Roman" w:hAnsi="Times New Roman" w:cs="Times New Roman"/>
          <w:sz w:val="24"/>
          <w:szCs w:val="24"/>
        </w:rPr>
        <w:t>tercih edilmiştir</w:t>
      </w:r>
      <w:r>
        <w:rPr>
          <w:rFonts w:ascii="Times New Roman" w:hAnsi="Times New Roman" w:cs="Times New Roman"/>
          <w:sz w:val="24"/>
          <w:szCs w:val="24"/>
        </w:rPr>
        <w:t>. Bu örneklem yöntemine göre araştırmanın örneklem</w:t>
      </w:r>
      <w:r w:rsidR="00DB42BF">
        <w:rPr>
          <w:rFonts w:ascii="Times New Roman" w:hAnsi="Times New Roman" w:cs="Times New Roman"/>
          <w:sz w:val="24"/>
          <w:szCs w:val="24"/>
        </w:rPr>
        <w:t>ini Kasım 2018 tarihi itibariyle</w:t>
      </w:r>
      <w:r>
        <w:rPr>
          <w:rFonts w:ascii="Times New Roman" w:hAnsi="Times New Roman" w:cs="Times New Roman"/>
          <w:sz w:val="24"/>
          <w:szCs w:val="24"/>
        </w:rPr>
        <w:t xml:space="preserve"> Samsun Büyükşehir Belediyesinde görev alan 406 çalışan oluşturmaktadır. Tesadüfi örnekleme yöntemleri arasında yer alan </w:t>
      </w:r>
      <w:r w:rsidR="00DB42BF">
        <w:rPr>
          <w:rFonts w:ascii="Times New Roman" w:hAnsi="Times New Roman" w:cs="Times New Roman"/>
          <w:sz w:val="24"/>
          <w:szCs w:val="24"/>
        </w:rPr>
        <w:t>basit tesadüfi</w:t>
      </w:r>
      <w:r w:rsidRPr="00B91F9B">
        <w:rPr>
          <w:rFonts w:ascii="Times New Roman" w:hAnsi="Times New Roman" w:cs="Times New Roman"/>
          <w:sz w:val="24"/>
          <w:szCs w:val="24"/>
        </w:rPr>
        <w:t xml:space="preserve"> örnekleme</w:t>
      </w:r>
      <w:r>
        <w:rPr>
          <w:rFonts w:ascii="Times New Roman" w:hAnsi="Times New Roman" w:cs="Times New Roman"/>
          <w:sz w:val="24"/>
          <w:szCs w:val="24"/>
        </w:rPr>
        <w:t xml:space="preserve"> yöntemi, bilimsel araştırmalarda yaygın olarak kullanılmaktadır.</w:t>
      </w:r>
      <w:r w:rsidR="00DB42BF">
        <w:rPr>
          <w:rFonts w:ascii="Times New Roman" w:hAnsi="Times New Roman" w:cs="Times New Roman"/>
          <w:sz w:val="24"/>
          <w:szCs w:val="24"/>
        </w:rPr>
        <w:t xml:space="preserve"> Basit tesadüfi örnekleme yönetimi, ana kütleyi temsil edebilecek bir örnek </w:t>
      </w:r>
      <w:r w:rsidR="00436671">
        <w:rPr>
          <w:rFonts w:ascii="Times New Roman" w:hAnsi="Times New Roman" w:cs="Times New Roman"/>
          <w:sz w:val="24"/>
          <w:szCs w:val="24"/>
        </w:rPr>
        <w:t>büyüklüğünün</w:t>
      </w:r>
      <w:r w:rsidR="00DB42BF">
        <w:rPr>
          <w:rFonts w:ascii="Times New Roman" w:hAnsi="Times New Roman" w:cs="Times New Roman"/>
          <w:sz w:val="24"/>
          <w:szCs w:val="24"/>
        </w:rPr>
        <w:t xml:space="preserve"> belirlenip, bu sayıya ulaşana kadar örnek kütlenin tesadüfü olarak seçilmesi şeklinde tanımlanabilir (Küçük 2014: 87). </w:t>
      </w:r>
      <w:r>
        <w:rPr>
          <w:rFonts w:ascii="Times New Roman" w:hAnsi="Times New Roman" w:cs="Times New Roman"/>
          <w:sz w:val="24"/>
          <w:szCs w:val="24"/>
        </w:rPr>
        <w:t xml:space="preserve"> Bu doğrultuda araştırmanın örneklem sayısı, evrenin toplam sayısına göre oluşturulmuştur. </w:t>
      </w:r>
      <w:r w:rsidR="00DB42BF">
        <w:rPr>
          <w:rFonts w:ascii="Times New Roman" w:hAnsi="Times New Roman" w:cs="Times New Roman"/>
          <w:sz w:val="24"/>
          <w:szCs w:val="24"/>
        </w:rPr>
        <w:t>Basit tesadüfi örneklem</w:t>
      </w:r>
      <w:r>
        <w:rPr>
          <w:rFonts w:ascii="Times New Roman" w:hAnsi="Times New Roman" w:cs="Times New Roman"/>
          <w:sz w:val="24"/>
          <w:szCs w:val="24"/>
        </w:rPr>
        <w:t xml:space="preserve"> yöntemi esas alınıp oluşturulan örneklem sayısına ulaşana dek, kurum çalışanlarına anket uygulaması yapılmıştır. Belirlenen örneklem sayısı </w:t>
      </w:r>
      <w:proofErr w:type="gramStart"/>
      <w:r>
        <w:rPr>
          <w:rFonts w:ascii="Times New Roman" w:hAnsi="Times New Roman" w:cs="Times New Roman"/>
          <w:sz w:val="24"/>
          <w:szCs w:val="24"/>
        </w:rPr>
        <w:t>dahilinde</w:t>
      </w:r>
      <w:proofErr w:type="gramEnd"/>
      <w:r>
        <w:rPr>
          <w:rFonts w:ascii="Times New Roman" w:hAnsi="Times New Roman" w:cs="Times New Roman"/>
          <w:sz w:val="24"/>
          <w:szCs w:val="24"/>
        </w:rPr>
        <w:t xml:space="preserve"> 406 kurum çalışanı gönüllülük esası çerçevesinde anket uygulamasına katılmıştır. Yapılan 406 anketin 30’u belirli nedenler sonucunda geçersiz kabul edilip 376 anket araştırmaya tabi tutulmuştur.  </w:t>
      </w:r>
    </w:p>
    <w:p w14:paraId="63F4BE53" w14:textId="0E646314" w:rsidR="009F6612" w:rsidRPr="000C0EC9"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Anket uygulaması yapılmadan önce kurum personeline ön test çalışması yapılmıştır. Gerçekleştirilen ön test çalışmasına toplam 51 kurum çalışanı katılmıştır. Yap</w:t>
      </w:r>
      <w:r w:rsidR="00215B2D">
        <w:rPr>
          <w:rFonts w:ascii="Times New Roman" w:hAnsi="Times New Roman" w:cs="Times New Roman"/>
          <w:sz w:val="24"/>
          <w:szCs w:val="24"/>
        </w:rPr>
        <w:t xml:space="preserve">ılan bu çalışma sonucunda anket formunun </w:t>
      </w:r>
      <w:r>
        <w:rPr>
          <w:rFonts w:ascii="Times New Roman" w:hAnsi="Times New Roman" w:cs="Times New Roman"/>
          <w:sz w:val="24"/>
          <w:szCs w:val="24"/>
        </w:rPr>
        <w:t>anlaşılmay</w:t>
      </w:r>
      <w:r w:rsidR="00215B2D">
        <w:rPr>
          <w:rFonts w:ascii="Times New Roman" w:hAnsi="Times New Roman" w:cs="Times New Roman"/>
          <w:sz w:val="24"/>
          <w:szCs w:val="24"/>
        </w:rPr>
        <w:t xml:space="preserve">an kısımları düzeltilmiş ve anket formu </w:t>
      </w:r>
      <w:r>
        <w:rPr>
          <w:rFonts w:ascii="Times New Roman" w:hAnsi="Times New Roman" w:cs="Times New Roman"/>
          <w:sz w:val="24"/>
          <w:szCs w:val="24"/>
        </w:rPr>
        <w:t>yeniden tasarlanmıştır.</w:t>
      </w:r>
      <w:r w:rsidR="00215B2D">
        <w:rPr>
          <w:rFonts w:ascii="Times New Roman" w:hAnsi="Times New Roman" w:cs="Times New Roman"/>
          <w:sz w:val="24"/>
          <w:szCs w:val="24"/>
        </w:rPr>
        <w:t xml:space="preserve"> Ayrıca ön test sonrasında ankette 6 adet tuzak soru oluşturularak</w:t>
      </w:r>
      <w:r>
        <w:rPr>
          <w:rFonts w:ascii="Times New Roman" w:hAnsi="Times New Roman" w:cs="Times New Roman"/>
          <w:sz w:val="24"/>
          <w:szCs w:val="24"/>
        </w:rPr>
        <w:t xml:space="preserve"> kurum çalışanlarının ankete sağladıkları katılımın ne düzeyde olduğu anlaşılmaya çalışılmıştı</w:t>
      </w:r>
      <w:r w:rsidR="00215B2D">
        <w:rPr>
          <w:rFonts w:ascii="Times New Roman" w:hAnsi="Times New Roman" w:cs="Times New Roman"/>
          <w:sz w:val="24"/>
          <w:szCs w:val="24"/>
        </w:rPr>
        <w:t xml:space="preserve">r. </w:t>
      </w:r>
      <w:r w:rsidR="00215B2D" w:rsidRPr="00215B2D">
        <w:rPr>
          <w:rFonts w:ascii="Times New Roman" w:hAnsi="Times New Roman" w:cs="Times New Roman"/>
          <w:sz w:val="24"/>
          <w:szCs w:val="24"/>
        </w:rPr>
        <w:t>Bu tuzak sorular için veri girişi esnasında ters kodlama yapılmıştır.</w:t>
      </w:r>
      <w:r w:rsidR="00F81146">
        <w:rPr>
          <w:rFonts w:ascii="Times New Roman" w:hAnsi="Times New Roman" w:cs="Times New Roman"/>
          <w:sz w:val="24"/>
          <w:szCs w:val="24"/>
        </w:rPr>
        <w:t xml:space="preserve"> </w:t>
      </w:r>
    </w:p>
    <w:p w14:paraId="635879F0" w14:textId="4B5CC306" w:rsidR="00E738CE" w:rsidRPr="00547832" w:rsidRDefault="00547832" w:rsidP="00547832">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p>
    <w:p w14:paraId="244B168E" w14:textId="544AEB0A" w:rsidR="009F6612" w:rsidRPr="009B5F81" w:rsidRDefault="00E738CE" w:rsidP="00F00B18">
      <w:pPr>
        <w:pStyle w:val="TEZ-3"/>
        <w:outlineLvl w:val="2"/>
      </w:pPr>
      <w:r>
        <w:tab/>
      </w:r>
      <w:bookmarkStart w:id="78" w:name="_Toc11306619"/>
      <w:r w:rsidR="009F6612">
        <w:t>3.4.2. Araştırmanın Hipotezleri</w:t>
      </w:r>
      <w:bookmarkEnd w:id="78"/>
    </w:p>
    <w:p w14:paraId="6FAD159B" w14:textId="27E4484E" w:rsidR="009F6612" w:rsidRPr="00AD7784" w:rsidRDefault="009F6612" w:rsidP="009F6612">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sz w:val="24"/>
          <w:szCs w:val="24"/>
        </w:rPr>
        <w:t>Samsun Büyükşehir</w:t>
      </w:r>
      <w:r w:rsidR="00215B2D">
        <w:rPr>
          <w:rFonts w:ascii="Times New Roman" w:hAnsi="Times New Roman" w:cs="Times New Roman"/>
          <w:sz w:val="24"/>
          <w:szCs w:val="24"/>
        </w:rPr>
        <w:t xml:space="preserve"> Belediyesi’nin </w:t>
      </w:r>
      <w:r>
        <w:rPr>
          <w:rFonts w:ascii="Times New Roman" w:hAnsi="Times New Roman" w:cs="Times New Roman"/>
          <w:sz w:val="24"/>
          <w:szCs w:val="24"/>
        </w:rPr>
        <w:t>gösterdiği kriz yönetimi becerilerinin mevcut durumunu sorgulayan çalışmada, kurum çalışanlarının tutum ve düşünceleri ele alınmaktadır. Bu doğrultuda oluşturulan</w:t>
      </w:r>
      <w:r w:rsidRPr="00E00258">
        <w:rPr>
          <w:rFonts w:ascii="Times New Roman" w:hAnsi="Times New Roman" w:cs="Times New Roman"/>
          <w:sz w:val="24"/>
          <w:szCs w:val="24"/>
        </w:rPr>
        <w:t xml:space="preserve"> </w:t>
      </w:r>
      <w:r>
        <w:rPr>
          <w:rFonts w:ascii="Times New Roman" w:hAnsi="Times New Roman" w:cs="Times New Roman"/>
          <w:sz w:val="24"/>
          <w:szCs w:val="24"/>
        </w:rPr>
        <w:t>araştırmanın hipotezleri aşağıdaki gibidir:</w:t>
      </w:r>
    </w:p>
    <w:p w14:paraId="5E22DB36" w14:textId="77777777" w:rsidR="009F6612" w:rsidRPr="00B10153" w:rsidRDefault="009F6612" w:rsidP="00DD33A4">
      <w:pPr>
        <w:pStyle w:val="ListeParagraf"/>
        <w:numPr>
          <w:ilvl w:val="0"/>
          <w:numId w:val="12"/>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lastRenderedPageBreak/>
        <w:t>H1</w:t>
      </w:r>
      <w:r>
        <w:rPr>
          <w:rFonts w:ascii="Times New Roman" w:hAnsi="Times New Roman" w:cs="Times New Roman"/>
          <w:sz w:val="24"/>
          <w:szCs w:val="24"/>
          <w:vertAlign w:val="subscript"/>
        </w:rPr>
        <w:t>A</w:t>
      </w:r>
      <w:r w:rsidRPr="00B10153">
        <w:rPr>
          <w:rFonts w:ascii="Times New Roman" w:hAnsi="Times New Roman" w:cs="Times New Roman"/>
          <w:sz w:val="24"/>
          <w:szCs w:val="24"/>
        </w:rPr>
        <w:t xml:space="preserve">: </w:t>
      </w:r>
      <w:r>
        <w:rPr>
          <w:rFonts w:ascii="Times New Roman" w:hAnsi="Times New Roman" w:cs="Times New Roman"/>
          <w:sz w:val="24"/>
          <w:szCs w:val="24"/>
        </w:rPr>
        <w:t>Katılımcıların</w:t>
      </w:r>
      <w:r w:rsidRPr="00B10153">
        <w:rPr>
          <w:rFonts w:ascii="Times New Roman" w:hAnsi="Times New Roman" w:cs="Times New Roman"/>
          <w:sz w:val="24"/>
          <w:szCs w:val="24"/>
        </w:rPr>
        <w:t xml:space="preserve"> çalıştıkları kurumdaki kriz öncesi yönetim becerilerine yönelik tutumları cinsiyet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B10153">
        <w:rPr>
          <w:rFonts w:ascii="Times New Roman" w:hAnsi="Times New Roman" w:cs="Times New Roman"/>
          <w:sz w:val="24"/>
          <w:szCs w:val="24"/>
        </w:rPr>
        <w:t xml:space="preserve"> farklılık gösterir.</w:t>
      </w:r>
    </w:p>
    <w:p w14:paraId="7A4082DA" w14:textId="77777777" w:rsidR="009F6612" w:rsidRPr="00B10153" w:rsidRDefault="009F6612" w:rsidP="00DD33A4">
      <w:pPr>
        <w:pStyle w:val="ListeParagraf"/>
        <w:numPr>
          <w:ilvl w:val="0"/>
          <w:numId w:val="12"/>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H1</w:t>
      </w:r>
      <w:r>
        <w:rPr>
          <w:rFonts w:ascii="Times New Roman" w:hAnsi="Times New Roman" w:cs="Times New Roman"/>
          <w:sz w:val="24"/>
          <w:szCs w:val="24"/>
          <w:vertAlign w:val="subscript"/>
        </w:rPr>
        <w:t>B</w:t>
      </w:r>
      <w:r w:rsidRPr="00B10153">
        <w:rPr>
          <w:rFonts w:ascii="Times New Roman" w:hAnsi="Times New Roman" w:cs="Times New Roman"/>
          <w:sz w:val="24"/>
          <w:szCs w:val="24"/>
        </w:rPr>
        <w:t>:</w:t>
      </w:r>
      <w:r>
        <w:rPr>
          <w:rFonts w:ascii="Times New Roman" w:hAnsi="Times New Roman" w:cs="Times New Roman"/>
          <w:sz w:val="24"/>
          <w:szCs w:val="24"/>
        </w:rPr>
        <w:t xml:space="preserve"> Katılımcıların</w:t>
      </w:r>
      <w:r w:rsidRPr="00B10153">
        <w:rPr>
          <w:rFonts w:ascii="Times New Roman" w:hAnsi="Times New Roman" w:cs="Times New Roman"/>
          <w:sz w:val="24"/>
          <w:szCs w:val="24"/>
        </w:rPr>
        <w:t xml:space="preserve"> çalıştıkları kurumdaki kriz anı yönetim becerilerine yönelik tutumları cinsiyet değişkenine göre</w:t>
      </w:r>
      <w:r>
        <w:rPr>
          <w:rFonts w:ascii="Times New Roman" w:hAnsi="Times New Roman" w:cs="Times New Roman"/>
          <w:sz w:val="24"/>
          <w:szCs w:val="24"/>
        </w:rPr>
        <w:t xml:space="preserve"> anlamlı</w:t>
      </w:r>
      <w:r w:rsidRPr="00B10153">
        <w:rPr>
          <w:rFonts w:ascii="Times New Roman" w:hAnsi="Times New Roman" w:cs="Times New Roman"/>
          <w:sz w:val="24"/>
          <w:szCs w:val="24"/>
        </w:rPr>
        <w:t xml:space="preserve"> farklılık gösterir.</w:t>
      </w:r>
    </w:p>
    <w:p w14:paraId="17E8D60A" w14:textId="77777777" w:rsidR="009F6612" w:rsidRDefault="009F6612" w:rsidP="00DD33A4">
      <w:pPr>
        <w:pStyle w:val="ListeParagraf"/>
        <w:numPr>
          <w:ilvl w:val="0"/>
          <w:numId w:val="12"/>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H1</w:t>
      </w:r>
      <w:r>
        <w:rPr>
          <w:rFonts w:ascii="Times New Roman" w:hAnsi="Times New Roman" w:cs="Times New Roman"/>
          <w:sz w:val="24"/>
          <w:szCs w:val="24"/>
          <w:vertAlign w:val="subscript"/>
        </w:rPr>
        <w:t>C</w:t>
      </w:r>
      <w:r w:rsidRPr="00B10153">
        <w:rPr>
          <w:rFonts w:ascii="Times New Roman" w:hAnsi="Times New Roman" w:cs="Times New Roman"/>
          <w:sz w:val="24"/>
          <w:szCs w:val="24"/>
        </w:rPr>
        <w:t xml:space="preserve">: </w:t>
      </w:r>
      <w:r>
        <w:rPr>
          <w:rFonts w:ascii="Times New Roman" w:hAnsi="Times New Roman" w:cs="Times New Roman"/>
          <w:sz w:val="24"/>
          <w:szCs w:val="24"/>
        </w:rPr>
        <w:t xml:space="preserve">Katılımcıların </w:t>
      </w:r>
      <w:r w:rsidRPr="00B10153">
        <w:rPr>
          <w:rFonts w:ascii="Times New Roman" w:hAnsi="Times New Roman" w:cs="Times New Roman"/>
          <w:sz w:val="24"/>
          <w:szCs w:val="24"/>
        </w:rPr>
        <w:t>çalıştıkları kurumdaki kriz sonrası yönetim becerilerine yönelik tutumları cinsiyet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B10153">
        <w:rPr>
          <w:rFonts w:ascii="Times New Roman" w:hAnsi="Times New Roman" w:cs="Times New Roman"/>
          <w:sz w:val="24"/>
          <w:szCs w:val="24"/>
        </w:rPr>
        <w:t xml:space="preserve"> farklılık gösterir.</w:t>
      </w:r>
    </w:p>
    <w:p w14:paraId="5A680663" w14:textId="77777777" w:rsidR="009F6612" w:rsidRPr="00FD2DD8" w:rsidRDefault="009F6612" w:rsidP="00DD33A4">
      <w:pPr>
        <w:pStyle w:val="ListeParagraf"/>
        <w:numPr>
          <w:ilvl w:val="0"/>
          <w:numId w:val="13"/>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H2</w:t>
      </w:r>
      <w:r>
        <w:rPr>
          <w:rFonts w:ascii="Times New Roman" w:hAnsi="Times New Roman" w:cs="Times New Roman"/>
          <w:sz w:val="24"/>
          <w:szCs w:val="24"/>
          <w:vertAlign w:val="subscript"/>
        </w:rPr>
        <w:t>A</w:t>
      </w:r>
      <w:r w:rsidRPr="00FD2DD8">
        <w:rPr>
          <w:rFonts w:ascii="Times New Roman" w:hAnsi="Times New Roman" w:cs="Times New Roman"/>
          <w:sz w:val="24"/>
          <w:szCs w:val="24"/>
        </w:rPr>
        <w:t xml:space="preserve">: </w:t>
      </w:r>
      <w:r>
        <w:rPr>
          <w:rFonts w:ascii="Times New Roman" w:hAnsi="Times New Roman" w:cs="Times New Roman"/>
          <w:sz w:val="24"/>
          <w:szCs w:val="24"/>
        </w:rPr>
        <w:t xml:space="preserve">Katılımcıların </w:t>
      </w:r>
      <w:r w:rsidRPr="00FD2DD8">
        <w:rPr>
          <w:rFonts w:ascii="Times New Roman" w:hAnsi="Times New Roman" w:cs="Times New Roman"/>
          <w:sz w:val="24"/>
          <w:szCs w:val="24"/>
        </w:rPr>
        <w:t>çalıştıkları kurumdaki kriz öncesi yönetim becerilerine yönelik tutumları yaş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FD2DD8">
        <w:rPr>
          <w:rFonts w:ascii="Times New Roman" w:hAnsi="Times New Roman" w:cs="Times New Roman"/>
          <w:sz w:val="24"/>
          <w:szCs w:val="24"/>
        </w:rPr>
        <w:t xml:space="preserve"> farklılık gösterir.</w:t>
      </w:r>
    </w:p>
    <w:p w14:paraId="63C9EC1D" w14:textId="77777777" w:rsidR="009F6612" w:rsidRPr="00FD2DD8" w:rsidRDefault="009F6612" w:rsidP="00DD33A4">
      <w:pPr>
        <w:pStyle w:val="ListeParagraf"/>
        <w:numPr>
          <w:ilvl w:val="0"/>
          <w:numId w:val="13"/>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H2</w:t>
      </w:r>
      <w:r>
        <w:rPr>
          <w:rFonts w:ascii="Times New Roman" w:hAnsi="Times New Roman" w:cs="Times New Roman"/>
          <w:sz w:val="24"/>
          <w:szCs w:val="24"/>
          <w:vertAlign w:val="subscript"/>
        </w:rPr>
        <w:t>B</w:t>
      </w:r>
      <w:r w:rsidRPr="00FD2DD8">
        <w:rPr>
          <w:rFonts w:ascii="Times New Roman" w:hAnsi="Times New Roman" w:cs="Times New Roman"/>
          <w:sz w:val="24"/>
          <w:szCs w:val="24"/>
        </w:rPr>
        <w:t xml:space="preserve">: </w:t>
      </w:r>
      <w:r>
        <w:rPr>
          <w:rFonts w:ascii="Times New Roman" w:hAnsi="Times New Roman" w:cs="Times New Roman"/>
          <w:sz w:val="24"/>
          <w:szCs w:val="24"/>
        </w:rPr>
        <w:t xml:space="preserve">Katılımcıların </w:t>
      </w:r>
      <w:r w:rsidRPr="00FD2DD8">
        <w:rPr>
          <w:rFonts w:ascii="Times New Roman" w:hAnsi="Times New Roman" w:cs="Times New Roman"/>
          <w:sz w:val="24"/>
          <w:szCs w:val="24"/>
        </w:rPr>
        <w:t>çalıştıkları kurumdaki kriz anı yönetim becerilerine yönelik tutumları yaş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FD2DD8">
        <w:rPr>
          <w:rFonts w:ascii="Times New Roman" w:hAnsi="Times New Roman" w:cs="Times New Roman"/>
          <w:sz w:val="24"/>
          <w:szCs w:val="24"/>
        </w:rPr>
        <w:t xml:space="preserve"> farklılık gösterir.</w:t>
      </w:r>
    </w:p>
    <w:p w14:paraId="547400CE" w14:textId="77777777" w:rsidR="009F6612" w:rsidRDefault="009F6612" w:rsidP="00DD33A4">
      <w:pPr>
        <w:pStyle w:val="ListeParagraf"/>
        <w:numPr>
          <w:ilvl w:val="0"/>
          <w:numId w:val="13"/>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H2</w:t>
      </w:r>
      <w:r>
        <w:rPr>
          <w:rFonts w:ascii="Times New Roman" w:hAnsi="Times New Roman" w:cs="Times New Roman"/>
          <w:sz w:val="24"/>
          <w:szCs w:val="24"/>
          <w:vertAlign w:val="subscript"/>
        </w:rPr>
        <w:t>C</w:t>
      </w:r>
      <w:r w:rsidRPr="00FD2DD8">
        <w:rPr>
          <w:rFonts w:ascii="Times New Roman" w:hAnsi="Times New Roman" w:cs="Times New Roman"/>
          <w:sz w:val="24"/>
          <w:szCs w:val="24"/>
        </w:rPr>
        <w:t xml:space="preserve">: </w:t>
      </w:r>
      <w:r>
        <w:rPr>
          <w:rFonts w:ascii="Times New Roman" w:hAnsi="Times New Roman" w:cs="Times New Roman"/>
          <w:sz w:val="24"/>
          <w:szCs w:val="24"/>
        </w:rPr>
        <w:t>Katılımcıların</w:t>
      </w:r>
      <w:r w:rsidRPr="00FD2DD8">
        <w:rPr>
          <w:rFonts w:ascii="Times New Roman" w:hAnsi="Times New Roman" w:cs="Times New Roman"/>
          <w:sz w:val="24"/>
          <w:szCs w:val="24"/>
        </w:rPr>
        <w:t xml:space="preserve"> çalıştıkları kurumdaki kriz sonrası yönetim becerilerine yönelik tutumları yaş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FD2DD8">
        <w:rPr>
          <w:rFonts w:ascii="Times New Roman" w:hAnsi="Times New Roman" w:cs="Times New Roman"/>
          <w:sz w:val="24"/>
          <w:szCs w:val="24"/>
        </w:rPr>
        <w:t xml:space="preserve"> farklılık gösterir.</w:t>
      </w:r>
    </w:p>
    <w:p w14:paraId="014FCABD" w14:textId="77777777" w:rsidR="009F6612" w:rsidRPr="00D80E4E" w:rsidRDefault="009F6612" w:rsidP="00DD33A4">
      <w:pPr>
        <w:pStyle w:val="ListeParagraf"/>
        <w:numPr>
          <w:ilvl w:val="0"/>
          <w:numId w:val="14"/>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H3</w:t>
      </w:r>
      <w:r>
        <w:rPr>
          <w:rFonts w:ascii="Times New Roman" w:hAnsi="Times New Roman" w:cs="Times New Roman"/>
          <w:sz w:val="24"/>
          <w:szCs w:val="24"/>
          <w:vertAlign w:val="subscript"/>
        </w:rPr>
        <w:t>A</w:t>
      </w:r>
      <w:r w:rsidRPr="00D80E4E">
        <w:rPr>
          <w:rFonts w:ascii="Times New Roman" w:hAnsi="Times New Roman" w:cs="Times New Roman"/>
          <w:sz w:val="24"/>
          <w:szCs w:val="24"/>
        </w:rPr>
        <w:t xml:space="preserve">: </w:t>
      </w:r>
      <w:r>
        <w:rPr>
          <w:rFonts w:ascii="Times New Roman" w:hAnsi="Times New Roman" w:cs="Times New Roman"/>
          <w:sz w:val="24"/>
          <w:szCs w:val="24"/>
        </w:rPr>
        <w:t>Katılımcıların</w:t>
      </w:r>
      <w:r w:rsidRPr="00D80E4E">
        <w:rPr>
          <w:rFonts w:ascii="Times New Roman" w:hAnsi="Times New Roman" w:cs="Times New Roman"/>
          <w:sz w:val="24"/>
          <w:szCs w:val="24"/>
        </w:rPr>
        <w:t xml:space="preserve"> çalıştıkları kurumdaki kriz öncesi yönetim becerilerine yönelik tutumları eğitim durumu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D80E4E">
        <w:rPr>
          <w:rFonts w:ascii="Times New Roman" w:hAnsi="Times New Roman" w:cs="Times New Roman"/>
          <w:sz w:val="24"/>
          <w:szCs w:val="24"/>
        </w:rPr>
        <w:t xml:space="preserve"> farklılık gösterir.</w:t>
      </w:r>
    </w:p>
    <w:p w14:paraId="6D215759" w14:textId="77777777" w:rsidR="009F6612" w:rsidRPr="00D80E4E" w:rsidRDefault="009F6612" w:rsidP="00DD33A4">
      <w:pPr>
        <w:pStyle w:val="ListeParagraf"/>
        <w:numPr>
          <w:ilvl w:val="0"/>
          <w:numId w:val="14"/>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H3</w:t>
      </w:r>
      <w:r>
        <w:rPr>
          <w:rFonts w:ascii="Times New Roman" w:hAnsi="Times New Roman" w:cs="Times New Roman"/>
          <w:sz w:val="24"/>
          <w:szCs w:val="24"/>
          <w:vertAlign w:val="subscript"/>
        </w:rPr>
        <w:t>B</w:t>
      </w:r>
      <w:r w:rsidRPr="00D80E4E">
        <w:rPr>
          <w:rFonts w:ascii="Times New Roman" w:hAnsi="Times New Roman" w:cs="Times New Roman"/>
          <w:sz w:val="24"/>
          <w:szCs w:val="24"/>
        </w:rPr>
        <w:t xml:space="preserve">: </w:t>
      </w:r>
      <w:r>
        <w:rPr>
          <w:rFonts w:ascii="Times New Roman" w:hAnsi="Times New Roman" w:cs="Times New Roman"/>
          <w:sz w:val="24"/>
          <w:szCs w:val="24"/>
        </w:rPr>
        <w:t>Katılımcıların</w:t>
      </w:r>
      <w:r w:rsidRPr="00D80E4E">
        <w:rPr>
          <w:rFonts w:ascii="Times New Roman" w:hAnsi="Times New Roman" w:cs="Times New Roman"/>
          <w:sz w:val="24"/>
          <w:szCs w:val="24"/>
        </w:rPr>
        <w:t xml:space="preserve"> çalıştıkları kurumdaki kriz anı yönetim becerilerine yönelik tutumları eğitim durumu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D80E4E">
        <w:rPr>
          <w:rFonts w:ascii="Times New Roman" w:hAnsi="Times New Roman" w:cs="Times New Roman"/>
          <w:sz w:val="24"/>
          <w:szCs w:val="24"/>
        </w:rPr>
        <w:t xml:space="preserve"> farklılık gösterir.</w:t>
      </w:r>
    </w:p>
    <w:p w14:paraId="3320F55C" w14:textId="77777777" w:rsidR="009F6612" w:rsidRPr="00D80E4E" w:rsidRDefault="009F6612" w:rsidP="00DD33A4">
      <w:pPr>
        <w:pStyle w:val="ListeParagraf"/>
        <w:numPr>
          <w:ilvl w:val="0"/>
          <w:numId w:val="14"/>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H3</w:t>
      </w:r>
      <w:r>
        <w:rPr>
          <w:rFonts w:ascii="Times New Roman" w:hAnsi="Times New Roman" w:cs="Times New Roman"/>
          <w:sz w:val="24"/>
          <w:szCs w:val="24"/>
          <w:vertAlign w:val="subscript"/>
        </w:rPr>
        <w:t>C</w:t>
      </w:r>
      <w:r w:rsidRPr="00D80E4E">
        <w:rPr>
          <w:rFonts w:ascii="Times New Roman" w:hAnsi="Times New Roman" w:cs="Times New Roman"/>
          <w:sz w:val="24"/>
          <w:szCs w:val="24"/>
        </w:rPr>
        <w:t xml:space="preserve">: </w:t>
      </w:r>
      <w:r>
        <w:rPr>
          <w:rFonts w:ascii="Times New Roman" w:hAnsi="Times New Roman" w:cs="Times New Roman"/>
          <w:sz w:val="24"/>
          <w:szCs w:val="24"/>
        </w:rPr>
        <w:t>Katılımcıların</w:t>
      </w:r>
      <w:r w:rsidRPr="00D80E4E">
        <w:rPr>
          <w:rFonts w:ascii="Times New Roman" w:hAnsi="Times New Roman" w:cs="Times New Roman"/>
          <w:sz w:val="24"/>
          <w:szCs w:val="24"/>
        </w:rPr>
        <w:t xml:space="preserve"> çalıştıkları kurumdaki kriz sonrası yönetim becerilerine yönelik tutumları eğitim durumu deği</w:t>
      </w:r>
      <w:r>
        <w:rPr>
          <w:rFonts w:ascii="Times New Roman" w:hAnsi="Times New Roman" w:cs="Times New Roman"/>
          <w:sz w:val="24"/>
          <w:szCs w:val="24"/>
        </w:rPr>
        <w:t>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 farklılık gösterir.</w:t>
      </w:r>
    </w:p>
    <w:p w14:paraId="12718B63" w14:textId="77777777" w:rsidR="009F6612" w:rsidRPr="000B5A4E" w:rsidRDefault="009F6612" w:rsidP="00DD33A4">
      <w:pPr>
        <w:pStyle w:val="ListeParagraf"/>
        <w:numPr>
          <w:ilvl w:val="0"/>
          <w:numId w:val="15"/>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H4</w:t>
      </w:r>
      <w:r>
        <w:rPr>
          <w:rFonts w:ascii="Times New Roman" w:hAnsi="Times New Roman" w:cs="Times New Roman"/>
          <w:sz w:val="24"/>
          <w:szCs w:val="24"/>
          <w:vertAlign w:val="subscript"/>
        </w:rPr>
        <w:t>A</w:t>
      </w:r>
      <w:r w:rsidRPr="000B5A4E">
        <w:rPr>
          <w:rFonts w:ascii="Times New Roman" w:hAnsi="Times New Roman" w:cs="Times New Roman"/>
          <w:sz w:val="24"/>
          <w:szCs w:val="24"/>
        </w:rPr>
        <w:t xml:space="preserve">: </w:t>
      </w:r>
      <w:r>
        <w:rPr>
          <w:rFonts w:ascii="Times New Roman" w:hAnsi="Times New Roman" w:cs="Times New Roman"/>
          <w:sz w:val="24"/>
          <w:szCs w:val="24"/>
        </w:rPr>
        <w:t>Katılımcıların</w:t>
      </w:r>
      <w:r w:rsidRPr="000B5A4E">
        <w:rPr>
          <w:rFonts w:ascii="Times New Roman" w:hAnsi="Times New Roman" w:cs="Times New Roman"/>
          <w:sz w:val="24"/>
          <w:szCs w:val="24"/>
        </w:rPr>
        <w:t xml:space="preserve"> çalıştıkları kurumdaki kriz öncesi yönetim becerilerine yönelik tutumları aylık gelir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0B5A4E">
        <w:rPr>
          <w:rFonts w:ascii="Times New Roman" w:hAnsi="Times New Roman" w:cs="Times New Roman"/>
          <w:sz w:val="24"/>
          <w:szCs w:val="24"/>
        </w:rPr>
        <w:t xml:space="preserve"> farklılık gösterir.</w:t>
      </w:r>
    </w:p>
    <w:p w14:paraId="28FD1AF3" w14:textId="77777777" w:rsidR="009F6612" w:rsidRPr="000B5A4E" w:rsidRDefault="009F6612" w:rsidP="00DD33A4">
      <w:pPr>
        <w:pStyle w:val="ListeParagraf"/>
        <w:numPr>
          <w:ilvl w:val="0"/>
          <w:numId w:val="15"/>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H4</w:t>
      </w:r>
      <w:r>
        <w:rPr>
          <w:rFonts w:ascii="Times New Roman" w:hAnsi="Times New Roman" w:cs="Times New Roman"/>
          <w:sz w:val="24"/>
          <w:szCs w:val="24"/>
          <w:vertAlign w:val="subscript"/>
        </w:rPr>
        <w:t>B</w:t>
      </w:r>
      <w:r w:rsidRPr="000B5A4E">
        <w:rPr>
          <w:rFonts w:ascii="Times New Roman" w:hAnsi="Times New Roman" w:cs="Times New Roman"/>
          <w:sz w:val="24"/>
          <w:szCs w:val="24"/>
        </w:rPr>
        <w:t xml:space="preserve">: </w:t>
      </w:r>
      <w:r>
        <w:rPr>
          <w:rFonts w:ascii="Times New Roman" w:hAnsi="Times New Roman" w:cs="Times New Roman"/>
          <w:sz w:val="24"/>
          <w:szCs w:val="24"/>
        </w:rPr>
        <w:t>Katılımcıların</w:t>
      </w:r>
      <w:r w:rsidRPr="000B5A4E">
        <w:rPr>
          <w:rFonts w:ascii="Times New Roman" w:hAnsi="Times New Roman" w:cs="Times New Roman"/>
          <w:sz w:val="24"/>
          <w:szCs w:val="24"/>
        </w:rPr>
        <w:t xml:space="preserve"> çalıştıkları kurumdaki kriz anı yönetim becerilerine yönelik tutumları aylık gelir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0B5A4E">
        <w:rPr>
          <w:rFonts w:ascii="Times New Roman" w:hAnsi="Times New Roman" w:cs="Times New Roman"/>
          <w:sz w:val="24"/>
          <w:szCs w:val="24"/>
        </w:rPr>
        <w:t xml:space="preserve"> farklılık gösterir.</w:t>
      </w:r>
    </w:p>
    <w:p w14:paraId="10FFA8C8" w14:textId="77777777" w:rsidR="009F6612" w:rsidRPr="000B5A4E" w:rsidRDefault="009F6612" w:rsidP="00DD33A4">
      <w:pPr>
        <w:pStyle w:val="ListeParagraf"/>
        <w:numPr>
          <w:ilvl w:val="0"/>
          <w:numId w:val="15"/>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H4</w:t>
      </w:r>
      <w:r>
        <w:rPr>
          <w:rFonts w:ascii="Times New Roman" w:hAnsi="Times New Roman" w:cs="Times New Roman"/>
          <w:sz w:val="24"/>
          <w:szCs w:val="24"/>
          <w:vertAlign w:val="subscript"/>
        </w:rPr>
        <w:t>C</w:t>
      </w:r>
      <w:r w:rsidRPr="000B5A4E">
        <w:rPr>
          <w:rFonts w:ascii="Times New Roman" w:hAnsi="Times New Roman" w:cs="Times New Roman"/>
          <w:sz w:val="24"/>
          <w:szCs w:val="24"/>
        </w:rPr>
        <w:t xml:space="preserve">: </w:t>
      </w:r>
      <w:r>
        <w:rPr>
          <w:rFonts w:ascii="Times New Roman" w:hAnsi="Times New Roman" w:cs="Times New Roman"/>
          <w:sz w:val="24"/>
          <w:szCs w:val="24"/>
        </w:rPr>
        <w:t>Katılımcıların</w:t>
      </w:r>
      <w:r w:rsidRPr="000B5A4E">
        <w:rPr>
          <w:rFonts w:ascii="Times New Roman" w:hAnsi="Times New Roman" w:cs="Times New Roman"/>
          <w:sz w:val="24"/>
          <w:szCs w:val="24"/>
        </w:rPr>
        <w:t xml:space="preserve"> çalıştıkları kurumdaki kriz sonrası yönetim becerilerine yönelik tutumları aylık gelir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0B5A4E">
        <w:rPr>
          <w:rFonts w:ascii="Times New Roman" w:hAnsi="Times New Roman" w:cs="Times New Roman"/>
          <w:sz w:val="24"/>
          <w:szCs w:val="24"/>
        </w:rPr>
        <w:t xml:space="preserve"> farklılık gösterir.</w:t>
      </w:r>
    </w:p>
    <w:p w14:paraId="3AFAC597" w14:textId="77777777" w:rsidR="009F6612" w:rsidRPr="00167FAB" w:rsidRDefault="009F6612" w:rsidP="00DD33A4">
      <w:pPr>
        <w:pStyle w:val="ListeParagraf"/>
        <w:numPr>
          <w:ilvl w:val="0"/>
          <w:numId w:val="16"/>
        </w:numPr>
        <w:spacing w:after="0" w:line="360" w:lineRule="auto"/>
        <w:ind w:left="709"/>
        <w:jc w:val="both"/>
        <w:rPr>
          <w:rFonts w:ascii="Times New Roman" w:hAnsi="Times New Roman" w:cs="Times New Roman"/>
          <w:sz w:val="24"/>
          <w:szCs w:val="24"/>
        </w:rPr>
      </w:pPr>
      <w:r w:rsidRPr="00167FAB">
        <w:rPr>
          <w:rFonts w:ascii="Times New Roman" w:hAnsi="Times New Roman" w:cs="Times New Roman"/>
          <w:sz w:val="24"/>
          <w:szCs w:val="24"/>
        </w:rPr>
        <w:t>H5</w:t>
      </w:r>
      <w:r>
        <w:rPr>
          <w:rFonts w:ascii="Times New Roman" w:hAnsi="Times New Roman" w:cs="Times New Roman"/>
          <w:sz w:val="24"/>
          <w:szCs w:val="24"/>
          <w:vertAlign w:val="subscript"/>
        </w:rPr>
        <w:t>A</w:t>
      </w:r>
      <w:r w:rsidRPr="00167FAB">
        <w:rPr>
          <w:rFonts w:ascii="Times New Roman" w:hAnsi="Times New Roman" w:cs="Times New Roman"/>
          <w:sz w:val="24"/>
          <w:szCs w:val="24"/>
        </w:rPr>
        <w:t xml:space="preserve">: </w:t>
      </w:r>
      <w:r>
        <w:rPr>
          <w:rFonts w:ascii="Times New Roman" w:hAnsi="Times New Roman" w:cs="Times New Roman"/>
          <w:sz w:val="24"/>
          <w:szCs w:val="24"/>
        </w:rPr>
        <w:t>Katılımcıların</w:t>
      </w:r>
      <w:r w:rsidRPr="00167FAB">
        <w:rPr>
          <w:rFonts w:ascii="Times New Roman" w:hAnsi="Times New Roman" w:cs="Times New Roman"/>
          <w:sz w:val="24"/>
          <w:szCs w:val="24"/>
        </w:rPr>
        <w:t xml:space="preserve"> çalıştıkları kurumdaki kriz öncesi yönetim becerilerine yönelik tutumları çalıştığı pozisyon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167FAB">
        <w:rPr>
          <w:rFonts w:ascii="Times New Roman" w:hAnsi="Times New Roman" w:cs="Times New Roman"/>
          <w:sz w:val="24"/>
          <w:szCs w:val="24"/>
        </w:rPr>
        <w:t xml:space="preserve"> farklılık gösterir.</w:t>
      </w:r>
    </w:p>
    <w:p w14:paraId="417B0FE4" w14:textId="77777777" w:rsidR="009F6612" w:rsidRPr="00167FAB" w:rsidRDefault="009F6612" w:rsidP="00DD33A4">
      <w:pPr>
        <w:pStyle w:val="ListeParagraf"/>
        <w:numPr>
          <w:ilvl w:val="0"/>
          <w:numId w:val="16"/>
        </w:numPr>
        <w:spacing w:after="0" w:line="360" w:lineRule="auto"/>
        <w:ind w:left="709"/>
        <w:jc w:val="both"/>
        <w:rPr>
          <w:rFonts w:ascii="Times New Roman" w:hAnsi="Times New Roman" w:cs="Times New Roman"/>
          <w:sz w:val="24"/>
          <w:szCs w:val="24"/>
        </w:rPr>
      </w:pPr>
      <w:r w:rsidRPr="00167FAB">
        <w:rPr>
          <w:rFonts w:ascii="Times New Roman" w:hAnsi="Times New Roman" w:cs="Times New Roman"/>
          <w:sz w:val="24"/>
          <w:szCs w:val="24"/>
        </w:rPr>
        <w:t>H5</w:t>
      </w:r>
      <w:r>
        <w:rPr>
          <w:rFonts w:ascii="Times New Roman" w:hAnsi="Times New Roman" w:cs="Times New Roman"/>
          <w:sz w:val="24"/>
          <w:szCs w:val="24"/>
          <w:vertAlign w:val="subscript"/>
        </w:rPr>
        <w:t>B</w:t>
      </w:r>
      <w:r w:rsidRPr="00167FAB">
        <w:rPr>
          <w:rFonts w:ascii="Times New Roman" w:hAnsi="Times New Roman" w:cs="Times New Roman"/>
          <w:sz w:val="24"/>
          <w:szCs w:val="24"/>
        </w:rPr>
        <w:t xml:space="preserve">: </w:t>
      </w:r>
      <w:r>
        <w:rPr>
          <w:rFonts w:ascii="Times New Roman" w:hAnsi="Times New Roman" w:cs="Times New Roman"/>
          <w:sz w:val="24"/>
          <w:szCs w:val="24"/>
        </w:rPr>
        <w:t>Katılımcıların</w:t>
      </w:r>
      <w:r w:rsidRPr="00167FAB">
        <w:rPr>
          <w:rFonts w:ascii="Times New Roman" w:hAnsi="Times New Roman" w:cs="Times New Roman"/>
          <w:sz w:val="24"/>
          <w:szCs w:val="24"/>
        </w:rPr>
        <w:t xml:space="preserve"> çalıştıkları kurumdaki kriz anı yönetim becerilerine yönelik tutumları çalıştığı pozisyon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167FAB">
        <w:rPr>
          <w:rFonts w:ascii="Times New Roman" w:hAnsi="Times New Roman" w:cs="Times New Roman"/>
          <w:sz w:val="24"/>
          <w:szCs w:val="24"/>
        </w:rPr>
        <w:t xml:space="preserve"> farklılık gösterir.</w:t>
      </w:r>
    </w:p>
    <w:p w14:paraId="291D7618" w14:textId="77777777" w:rsidR="009F6612" w:rsidRDefault="009F6612" w:rsidP="00DD33A4">
      <w:pPr>
        <w:pStyle w:val="ListeParagraf"/>
        <w:numPr>
          <w:ilvl w:val="0"/>
          <w:numId w:val="16"/>
        </w:numPr>
        <w:spacing w:after="0" w:line="360" w:lineRule="auto"/>
        <w:ind w:left="709"/>
        <w:jc w:val="both"/>
        <w:rPr>
          <w:rFonts w:ascii="Times New Roman" w:hAnsi="Times New Roman" w:cs="Times New Roman"/>
          <w:sz w:val="24"/>
          <w:szCs w:val="24"/>
        </w:rPr>
      </w:pPr>
      <w:r w:rsidRPr="00167FAB">
        <w:rPr>
          <w:rFonts w:ascii="Times New Roman" w:hAnsi="Times New Roman" w:cs="Times New Roman"/>
          <w:sz w:val="24"/>
          <w:szCs w:val="24"/>
        </w:rPr>
        <w:t>H5</w:t>
      </w:r>
      <w:r>
        <w:rPr>
          <w:rFonts w:ascii="Times New Roman" w:hAnsi="Times New Roman" w:cs="Times New Roman"/>
          <w:sz w:val="24"/>
          <w:szCs w:val="24"/>
          <w:vertAlign w:val="subscript"/>
        </w:rPr>
        <w:t>C</w:t>
      </w:r>
      <w:r w:rsidRPr="00167FAB">
        <w:rPr>
          <w:rFonts w:ascii="Times New Roman" w:hAnsi="Times New Roman" w:cs="Times New Roman"/>
          <w:sz w:val="24"/>
          <w:szCs w:val="24"/>
        </w:rPr>
        <w:t xml:space="preserve">: </w:t>
      </w:r>
      <w:r>
        <w:rPr>
          <w:rFonts w:ascii="Times New Roman" w:hAnsi="Times New Roman" w:cs="Times New Roman"/>
          <w:sz w:val="24"/>
          <w:szCs w:val="24"/>
        </w:rPr>
        <w:t>Katılımcıların</w:t>
      </w:r>
      <w:r w:rsidRPr="00167FAB">
        <w:rPr>
          <w:rFonts w:ascii="Times New Roman" w:hAnsi="Times New Roman" w:cs="Times New Roman"/>
          <w:sz w:val="24"/>
          <w:szCs w:val="24"/>
        </w:rPr>
        <w:t xml:space="preserve"> çalıştıkları kurumdaki kriz sonrası yönetim becerilerine yönelik tutumları çalıştığı pozisyon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167FAB">
        <w:rPr>
          <w:rFonts w:ascii="Times New Roman" w:hAnsi="Times New Roman" w:cs="Times New Roman"/>
          <w:sz w:val="24"/>
          <w:szCs w:val="24"/>
        </w:rPr>
        <w:t xml:space="preserve"> farklılık gösterir.</w:t>
      </w:r>
    </w:p>
    <w:p w14:paraId="6A484F82" w14:textId="77777777" w:rsidR="009F6612" w:rsidRPr="00167FAB" w:rsidRDefault="009F6612" w:rsidP="00DD33A4">
      <w:pPr>
        <w:pStyle w:val="ListeParagraf"/>
        <w:numPr>
          <w:ilvl w:val="0"/>
          <w:numId w:val="17"/>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H6</w:t>
      </w:r>
      <w:r>
        <w:rPr>
          <w:rFonts w:ascii="Times New Roman" w:hAnsi="Times New Roman" w:cs="Times New Roman"/>
          <w:sz w:val="24"/>
          <w:szCs w:val="24"/>
          <w:vertAlign w:val="subscript"/>
        </w:rPr>
        <w:t>A</w:t>
      </w:r>
      <w:r>
        <w:rPr>
          <w:rFonts w:ascii="Times New Roman" w:hAnsi="Times New Roman" w:cs="Times New Roman"/>
          <w:sz w:val="24"/>
          <w:szCs w:val="24"/>
        </w:rPr>
        <w:t>: Katılımcıların</w:t>
      </w:r>
      <w:r w:rsidRPr="00167FAB">
        <w:rPr>
          <w:rFonts w:ascii="Times New Roman" w:hAnsi="Times New Roman" w:cs="Times New Roman"/>
          <w:sz w:val="24"/>
          <w:szCs w:val="24"/>
        </w:rPr>
        <w:t xml:space="preserve"> çalıştıkları kurumdaki kriz</w:t>
      </w:r>
      <w:r>
        <w:rPr>
          <w:rFonts w:ascii="Times New Roman" w:hAnsi="Times New Roman" w:cs="Times New Roman"/>
          <w:sz w:val="24"/>
          <w:szCs w:val="24"/>
        </w:rPr>
        <w:t xml:space="preserve"> öncesi</w:t>
      </w:r>
      <w:r w:rsidRPr="00167FAB">
        <w:rPr>
          <w:rFonts w:ascii="Times New Roman" w:hAnsi="Times New Roman" w:cs="Times New Roman"/>
          <w:sz w:val="24"/>
          <w:szCs w:val="24"/>
        </w:rPr>
        <w:t xml:space="preserve"> yönetim becerilerine yönelik tutumları </w:t>
      </w:r>
      <w:r>
        <w:rPr>
          <w:rFonts w:ascii="Times New Roman" w:hAnsi="Times New Roman" w:cs="Times New Roman"/>
          <w:sz w:val="24"/>
          <w:szCs w:val="24"/>
        </w:rPr>
        <w:t>çalıştığı yıl</w:t>
      </w:r>
      <w:r w:rsidRPr="00167FAB">
        <w:rPr>
          <w:rFonts w:ascii="Times New Roman" w:hAnsi="Times New Roman" w:cs="Times New Roman"/>
          <w:sz w:val="24"/>
          <w:szCs w:val="24"/>
        </w:rPr>
        <w:t xml:space="preserve">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167FAB">
        <w:rPr>
          <w:rFonts w:ascii="Times New Roman" w:hAnsi="Times New Roman" w:cs="Times New Roman"/>
          <w:sz w:val="24"/>
          <w:szCs w:val="24"/>
        </w:rPr>
        <w:t xml:space="preserve"> farklılık gösterir.</w:t>
      </w:r>
    </w:p>
    <w:p w14:paraId="731F116E" w14:textId="77777777" w:rsidR="009F6612" w:rsidRDefault="009F6612" w:rsidP="00DD33A4">
      <w:pPr>
        <w:pStyle w:val="ListeParagraf"/>
        <w:numPr>
          <w:ilvl w:val="0"/>
          <w:numId w:val="17"/>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lastRenderedPageBreak/>
        <w:t>H6</w:t>
      </w:r>
      <w:r>
        <w:rPr>
          <w:rFonts w:ascii="Times New Roman" w:hAnsi="Times New Roman" w:cs="Times New Roman"/>
          <w:sz w:val="24"/>
          <w:szCs w:val="24"/>
          <w:vertAlign w:val="subscript"/>
        </w:rPr>
        <w:t>B</w:t>
      </w:r>
      <w:r>
        <w:rPr>
          <w:rFonts w:ascii="Times New Roman" w:hAnsi="Times New Roman" w:cs="Times New Roman"/>
          <w:sz w:val="24"/>
          <w:szCs w:val="24"/>
        </w:rPr>
        <w:t>: Katılımcıların</w:t>
      </w:r>
      <w:r w:rsidRPr="00167FAB">
        <w:rPr>
          <w:rFonts w:ascii="Times New Roman" w:hAnsi="Times New Roman" w:cs="Times New Roman"/>
          <w:sz w:val="24"/>
          <w:szCs w:val="24"/>
        </w:rPr>
        <w:t xml:space="preserve"> çalıştıkları kurumdaki kriz</w:t>
      </w:r>
      <w:r>
        <w:rPr>
          <w:rFonts w:ascii="Times New Roman" w:hAnsi="Times New Roman" w:cs="Times New Roman"/>
          <w:sz w:val="24"/>
          <w:szCs w:val="24"/>
        </w:rPr>
        <w:t xml:space="preserve"> anı</w:t>
      </w:r>
      <w:r w:rsidRPr="00167FAB">
        <w:rPr>
          <w:rFonts w:ascii="Times New Roman" w:hAnsi="Times New Roman" w:cs="Times New Roman"/>
          <w:sz w:val="24"/>
          <w:szCs w:val="24"/>
        </w:rPr>
        <w:t xml:space="preserve"> yönetim becerilerine yönelik tutumları </w:t>
      </w:r>
      <w:r>
        <w:rPr>
          <w:rFonts w:ascii="Times New Roman" w:hAnsi="Times New Roman" w:cs="Times New Roman"/>
          <w:sz w:val="24"/>
          <w:szCs w:val="24"/>
        </w:rPr>
        <w:t>çalıştığı yıl</w:t>
      </w:r>
      <w:r w:rsidRPr="00167FAB">
        <w:rPr>
          <w:rFonts w:ascii="Times New Roman" w:hAnsi="Times New Roman" w:cs="Times New Roman"/>
          <w:sz w:val="24"/>
          <w:szCs w:val="24"/>
        </w:rPr>
        <w:t xml:space="preserve">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167FAB">
        <w:rPr>
          <w:rFonts w:ascii="Times New Roman" w:hAnsi="Times New Roman" w:cs="Times New Roman"/>
          <w:sz w:val="24"/>
          <w:szCs w:val="24"/>
        </w:rPr>
        <w:t xml:space="preserve"> farklılık gösterir.</w:t>
      </w:r>
    </w:p>
    <w:p w14:paraId="09EC95AF" w14:textId="77777777" w:rsidR="009F6612" w:rsidRDefault="009F6612" w:rsidP="00DD33A4">
      <w:pPr>
        <w:pStyle w:val="ListeParagraf"/>
        <w:numPr>
          <w:ilvl w:val="0"/>
          <w:numId w:val="17"/>
        </w:numPr>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H6</w:t>
      </w:r>
      <w:r>
        <w:rPr>
          <w:rFonts w:ascii="Times New Roman" w:hAnsi="Times New Roman" w:cs="Times New Roman"/>
          <w:sz w:val="24"/>
          <w:szCs w:val="24"/>
          <w:vertAlign w:val="subscript"/>
        </w:rPr>
        <w:t>C</w:t>
      </w:r>
      <w:r>
        <w:rPr>
          <w:rFonts w:ascii="Times New Roman" w:hAnsi="Times New Roman" w:cs="Times New Roman"/>
          <w:sz w:val="24"/>
          <w:szCs w:val="24"/>
        </w:rPr>
        <w:t>: Katılımcıların</w:t>
      </w:r>
      <w:r w:rsidRPr="00167FAB">
        <w:rPr>
          <w:rFonts w:ascii="Times New Roman" w:hAnsi="Times New Roman" w:cs="Times New Roman"/>
          <w:sz w:val="24"/>
          <w:szCs w:val="24"/>
        </w:rPr>
        <w:t xml:space="preserve"> çalıştıkları kurumdaki kriz</w:t>
      </w:r>
      <w:r>
        <w:rPr>
          <w:rFonts w:ascii="Times New Roman" w:hAnsi="Times New Roman" w:cs="Times New Roman"/>
          <w:sz w:val="24"/>
          <w:szCs w:val="24"/>
        </w:rPr>
        <w:t xml:space="preserve"> sonrası</w:t>
      </w:r>
      <w:r w:rsidRPr="00167FAB">
        <w:rPr>
          <w:rFonts w:ascii="Times New Roman" w:hAnsi="Times New Roman" w:cs="Times New Roman"/>
          <w:sz w:val="24"/>
          <w:szCs w:val="24"/>
        </w:rPr>
        <w:t xml:space="preserve"> yönetim becerilerine yönelik tutumları </w:t>
      </w:r>
      <w:r>
        <w:rPr>
          <w:rFonts w:ascii="Times New Roman" w:hAnsi="Times New Roman" w:cs="Times New Roman"/>
          <w:sz w:val="24"/>
          <w:szCs w:val="24"/>
        </w:rPr>
        <w:t>çalıştığı yıl</w:t>
      </w:r>
      <w:r w:rsidRPr="00167FAB">
        <w:rPr>
          <w:rFonts w:ascii="Times New Roman" w:hAnsi="Times New Roman" w:cs="Times New Roman"/>
          <w:sz w:val="24"/>
          <w:szCs w:val="24"/>
        </w:rPr>
        <w:t xml:space="preserve"> değişkenine göre</w:t>
      </w:r>
      <w:r w:rsidRPr="003175D8">
        <w:rPr>
          <w:rFonts w:ascii="Times New Roman" w:hAnsi="Times New Roman" w:cs="Times New Roman"/>
          <w:sz w:val="24"/>
          <w:szCs w:val="24"/>
        </w:rPr>
        <w:t xml:space="preserve"> </w:t>
      </w:r>
      <w:r>
        <w:rPr>
          <w:rFonts w:ascii="Times New Roman" w:hAnsi="Times New Roman" w:cs="Times New Roman"/>
          <w:sz w:val="24"/>
          <w:szCs w:val="24"/>
        </w:rPr>
        <w:t>anlamlı</w:t>
      </w:r>
      <w:r w:rsidRPr="00167FAB">
        <w:rPr>
          <w:rFonts w:ascii="Times New Roman" w:hAnsi="Times New Roman" w:cs="Times New Roman"/>
          <w:sz w:val="24"/>
          <w:szCs w:val="24"/>
        </w:rPr>
        <w:t xml:space="preserve"> farklılık gösterir.</w:t>
      </w:r>
    </w:p>
    <w:p w14:paraId="543723A1" w14:textId="77777777" w:rsidR="009F6612" w:rsidRPr="008B405E" w:rsidRDefault="009F6612" w:rsidP="00DD33A4">
      <w:pPr>
        <w:pStyle w:val="ListeParagraf"/>
        <w:numPr>
          <w:ilvl w:val="0"/>
          <w:numId w:val="17"/>
        </w:numPr>
        <w:spacing w:line="360" w:lineRule="auto"/>
        <w:ind w:left="709"/>
        <w:jc w:val="both"/>
        <w:rPr>
          <w:rFonts w:ascii="Times New Roman" w:hAnsi="Times New Roman" w:cs="Times New Roman"/>
          <w:color w:val="000000" w:themeColor="text1"/>
          <w:sz w:val="24"/>
          <w:szCs w:val="24"/>
        </w:rPr>
      </w:pPr>
      <w:r w:rsidRPr="008B405E">
        <w:rPr>
          <w:rFonts w:ascii="Times New Roman" w:hAnsi="Times New Roman" w:cs="Times New Roman"/>
          <w:color w:val="000000" w:themeColor="text1"/>
          <w:sz w:val="24"/>
          <w:szCs w:val="24"/>
        </w:rPr>
        <w:t>H7: Katılımcıların çalıştıkları kurumdaki kriz yönetim becerilerine yönelik tutumları arasında anlamlı bir ilişki vardır.</w:t>
      </w:r>
    </w:p>
    <w:p w14:paraId="625EB526" w14:textId="77777777" w:rsidR="009F6612" w:rsidRPr="008B405E" w:rsidRDefault="009F6612" w:rsidP="00DD33A4">
      <w:pPr>
        <w:pStyle w:val="ListeParagraf"/>
        <w:numPr>
          <w:ilvl w:val="0"/>
          <w:numId w:val="17"/>
        </w:numPr>
        <w:spacing w:after="240" w:line="360" w:lineRule="auto"/>
        <w:ind w:left="709" w:right="74"/>
        <w:jc w:val="both"/>
        <w:rPr>
          <w:rFonts w:ascii="Times New Roman" w:eastAsia="Times New Roman" w:hAnsi="Times New Roman" w:cs="Times New Roman"/>
          <w:color w:val="000000" w:themeColor="text1"/>
          <w:sz w:val="24"/>
          <w:szCs w:val="24"/>
          <w:lang w:eastAsia="tr-TR"/>
        </w:rPr>
      </w:pPr>
      <w:r w:rsidRPr="008B405E">
        <w:rPr>
          <w:rFonts w:ascii="Times New Roman" w:eastAsia="Times New Roman" w:hAnsi="Times New Roman" w:cs="Times New Roman"/>
          <w:color w:val="000000" w:themeColor="text1"/>
          <w:sz w:val="24"/>
          <w:szCs w:val="24"/>
          <w:lang w:eastAsia="tr-TR"/>
        </w:rPr>
        <w:t>H8</w:t>
      </w:r>
      <w:r w:rsidRPr="008B405E">
        <w:rPr>
          <w:rFonts w:ascii="Times New Roman" w:eastAsia="Times New Roman" w:hAnsi="Times New Roman" w:cs="Times New Roman"/>
          <w:color w:val="000000" w:themeColor="text1"/>
          <w:sz w:val="24"/>
          <w:szCs w:val="24"/>
          <w:vertAlign w:val="subscript"/>
          <w:lang w:eastAsia="tr-TR"/>
        </w:rPr>
        <w:t>A</w:t>
      </w:r>
      <w:r w:rsidRPr="008B405E">
        <w:rPr>
          <w:rFonts w:ascii="Times New Roman" w:eastAsia="Times New Roman" w:hAnsi="Times New Roman" w:cs="Times New Roman"/>
          <w:color w:val="000000" w:themeColor="text1"/>
          <w:sz w:val="24"/>
          <w:szCs w:val="24"/>
          <w:lang w:eastAsia="tr-TR"/>
        </w:rPr>
        <w:t>:</w:t>
      </w:r>
      <w:r>
        <w:rPr>
          <w:rFonts w:ascii="Times New Roman" w:eastAsia="Times New Roman" w:hAnsi="Times New Roman" w:cs="Times New Roman"/>
          <w:color w:val="000000" w:themeColor="text1"/>
          <w:sz w:val="24"/>
          <w:szCs w:val="24"/>
          <w:lang w:eastAsia="tr-TR"/>
        </w:rPr>
        <w:t xml:space="preserve"> </w:t>
      </w:r>
      <w:r w:rsidRPr="008B405E">
        <w:rPr>
          <w:rFonts w:ascii="Times New Roman" w:eastAsia="Times New Roman" w:hAnsi="Times New Roman" w:cs="Times New Roman"/>
          <w:color w:val="000000" w:themeColor="text1"/>
          <w:sz w:val="24"/>
          <w:szCs w:val="24"/>
          <w:lang w:eastAsia="tr-TR"/>
        </w:rPr>
        <w:t>Kriz öncesi yönetim becerileri kriz dönemi yönetim becerilerini doğrudan ve anlamlı bir şekilde etkilemektedir.</w:t>
      </w:r>
    </w:p>
    <w:p w14:paraId="66584E97" w14:textId="77777777" w:rsidR="009F6612" w:rsidRPr="008B405E" w:rsidRDefault="009F6612" w:rsidP="00DD33A4">
      <w:pPr>
        <w:pStyle w:val="ListeParagraf"/>
        <w:numPr>
          <w:ilvl w:val="0"/>
          <w:numId w:val="17"/>
        </w:numPr>
        <w:spacing w:after="240" w:line="360" w:lineRule="auto"/>
        <w:ind w:left="709" w:right="74"/>
        <w:jc w:val="both"/>
        <w:rPr>
          <w:rFonts w:ascii="Times New Roman" w:eastAsia="Times New Roman" w:hAnsi="Times New Roman" w:cs="Times New Roman"/>
          <w:color w:val="000000" w:themeColor="text1"/>
          <w:sz w:val="24"/>
          <w:szCs w:val="24"/>
          <w:lang w:eastAsia="tr-TR"/>
        </w:rPr>
      </w:pPr>
      <w:r w:rsidRPr="008B405E">
        <w:rPr>
          <w:rFonts w:ascii="Times New Roman" w:eastAsia="Times New Roman" w:hAnsi="Times New Roman" w:cs="Times New Roman"/>
          <w:color w:val="000000" w:themeColor="text1"/>
          <w:sz w:val="24"/>
          <w:szCs w:val="24"/>
          <w:lang w:eastAsia="tr-TR"/>
        </w:rPr>
        <w:t>H8</w:t>
      </w:r>
      <w:r>
        <w:rPr>
          <w:rFonts w:ascii="Times New Roman" w:eastAsia="Times New Roman" w:hAnsi="Times New Roman" w:cs="Times New Roman"/>
          <w:color w:val="000000" w:themeColor="text1"/>
          <w:sz w:val="24"/>
          <w:szCs w:val="24"/>
          <w:vertAlign w:val="subscript"/>
          <w:lang w:eastAsia="tr-TR"/>
        </w:rPr>
        <w:t>B</w:t>
      </w:r>
      <w:r>
        <w:rPr>
          <w:rFonts w:ascii="Times New Roman" w:eastAsia="Times New Roman" w:hAnsi="Times New Roman" w:cs="Times New Roman"/>
          <w:color w:val="000000" w:themeColor="text1"/>
          <w:sz w:val="24"/>
          <w:szCs w:val="24"/>
          <w:lang w:eastAsia="tr-TR"/>
        </w:rPr>
        <w:t xml:space="preserve">: </w:t>
      </w:r>
      <w:r w:rsidRPr="008B405E">
        <w:rPr>
          <w:rFonts w:ascii="Times New Roman" w:eastAsia="Times New Roman" w:hAnsi="Times New Roman" w:cs="Times New Roman"/>
          <w:color w:val="000000" w:themeColor="text1"/>
          <w:sz w:val="24"/>
          <w:szCs w:val="24"/>
          <w:lang w:eastAsia="tr-TR"/>
        </w:rPr>
        <w:t>Kriz öncesi ve kriz dönemi yönetim becerileri kriz sonrası yönetim becerilerini doğrudan ve anlamlı bir şekilde etkilemektedir.</w:t>
      </w:r>
    </w:p>
    <w:p w14:paraId="64CBE440" w14:textId="77777777" w:rsidR="009F6612"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p>
    <w:p w14:paraId="7D004C94" w14:textId="77777777" w:rsidR="009F6612" w:rsidRDefault="009F6612" w:rsidP="00F00B18">
      <w:pPr>
        <w:pStyle w:val="TEZ-2"/>
        <w:outlineLvl w:val="1"/>
      </w:pPr>
      <w:r>
        <w:tab/>
      </w:r>
      <w:bookmarkStart w:id="79" w:name="_Toc11306620"/>
      <w:r w:rsidRPr="00FE6918">
        <w:t>3.5. Verilerin Analizi ve Bulguların Değerlendirilmesi</w:t>
      </w:r>
      <w:bookmarkEnd w:id="79"/>
    </w:p>
    <w:p w14:paraId="0F86C819" w14:textId="77777777" w:rsidR="009F6612" w:rsidRDefault="009F6612" w:rsidP="00F00B18">
      <w:pPr>
        <w:pStyle w:val="TEZ-3"/>
        <w:outlineLvl w:val="2"/>
      </w:pPr>
      <w:r>
        <w:tab/>
      </w:r>
      <w:bookmarkStart w:id="80" w:name="_Toc11306621"/>
      <w:r>
        <w:t>3.5.1. Araştırmanın Güvenirlik Analizi</w:t>
      </w:r>
      <w:bookmarkEnd w:id="80"/>
    </w:p>
    <w:p w14:paraId="40B72426" w14:textId="77777777" w:rsidR="009F6612"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Güvenirlik analizi, veri elde etmek amacıyla geliştirilen ölçekte bulunan ifadelerin (madde, önerme, soru vb.) kendi aralarında tutarlı olup olmadığını ortaya koymak amacıyla kullanılmaktadır. Başka bir ifadeyle katılımcıların ankette yer alan ifadelere vermiş oldukları cevaplar göz önünde bulundurularak bu ifadelerin tümünün aynı konuyu ölçüp ölçmediğini test eden analiz türüdür. Yapılacak güvenirlik analizi sonucunda ortaya çıkan güvenirlik katsayısı, “0 ile 1” arasında bir değer alması gerekmektedir. Bulunan değer 1’e yaklaştıkça araştırmada kullanılan ölçeğin güvenirliği artmaktadır (Ural ve Kılıç, 2006: 286). Güvenirliğin hesaplanmasında farklı türde analizler kullanılmaktadır. Bu araştırmada yaygın olarak kullanılan Alfa Yöntemi (Cronbach Alfa Katsayısı) tercih edilmiştir.</w:t>
      </w:r>
    </w:p>
    <w:p w14:paraId="53B9C05E" w14:textId="65595FD1" w:rsidR="00B407BB" w:rsidRDefault="00B407BB"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Alfa katsayısının yer alabileceği aralıklar ve bu aralıklar kapsamında ölçeğin güvenirlik durumu aşağıda gösterilmektedir (Akgül ve Çevik, 2005: 435-436):</w:t>
      </w:r>
    </w:p>
    <w:p w14:paraId="23B866C6" w14:textId="6F80221F" w:rsidR="00B407BB" w:rsidRDefault="00B407BB"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0,00</w:t>
      </w:r>
      <w:r w:rsidRPr="00B407BB">
        <w:rPr>
          <w:rFonts w:ascii="Times New Roman" w:hAnsi="Times New Roman" w:cs="Times New Roman"/>
          <w:sz w:val="24"/>
          <w:szCs w:val="24"/>
        </w:rPr>
        <w:t>≤α&lt;</w:t>
      </w:r>
      <w:r>
        <w:rPr>
          <w:rFonts w:ascii="Times New Roman" w:hAnsi="Times New Roman" w:cs="Times New Roman"/>
          <w:sz w:val="24"/>
          <w:szCs w:val="24"/>
        </w:rPr>
        <w:t xml:space="preserve">0,40 </w:t>
      </w:r>
      <w:proofErr w:type="gramStart"/>
      <w:r>
        <w:rPr>
          <w:rFonts w:ascii="Times New Roman" w:hAnsi="Times New Roman" w:cs="Times New Roman"/>
          <w:sz w:val="24"/>
          <w:szCs w:val="24"/>
        </w:rPr>
        <w:t>aralığında</w:t>
      </w:r>
      <w:proofErr w:type="gramEnd"/>
      <w:r>
        <w:rPr>
          <w:rFonts w:ascii="Times New Roman" w:hAnsi="Times New Roman" w:cs="Times New Roman"/>
          <w:sz w:val="24"/>
          <w:szCs w:val="24"/>
        </w:rPr>
        <w:t xml:space="preserve"> bulunuyorsa ölçek güvenilir değildir,</w:t>
      </w:r>
    </w:p>
    <w:p w14:paraId="43E4D9D3" w14:textId="21A9FAF8" w:rsidR="00B407BB" w:rsidRDefault="00B407BB"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0,40</w:t>
      </w:r>
      <w:r w:rsidRPr="00B407BB">
        <w:rPr>
          <w:rFonts w:ascii="Times New Roman" w:hAnsi="Times New Roman" w:cs="Times New Roman"/>
          <w:sz w:val="24"/>
          <w:szCs w:val="24"/>
        </w:rPr>
        <w:t>≤α&lt;</w:t>
      </w:r>
      <w:r>
        <w:rPr>
          <w:rFonts w:ascii="Times New Roman" w:hAnsi="Times New Roman" w:cs="Times New Roman"/>
          <w:sz w:val="24"/>
          <w:szCs w:val="24"/>
        </w:rPr>
        <w:t xml:space="preserve">0,60 </w:t>
      </w:r>
      <w:proofErr w:type="gramStart"/>
      <w:r>
        <w:rPr>
          <w:rFonts w:ascii="Times New Roman" w:hAnsi="Times New Roman" w:cs="Times New Roman"/>
          <w:sz w:val="24"/>
          <w:szCs w:val="24"/>
        </w:rPr>
        <w:t>aralığında</w:t>
      </w:r>
      <w:proofErr w:type="gramEnd"/>
      <w:r>
        <w:rPr>
          <w:rFonts w:ascii="Times New Roman" w:hAnsi="Times New Roman" w:cs="Times New Roman"/>
          <w:sz w:val="24"/>
          <w:szCs w:val="24"/>
        </w:rPr>
        <w:t xml:space="preserve"> bulunuyorsa ölçek düşük güvenilir düzeyindedir,</w:t>
      </w:r>
    </w:p>
    <w:p w14:paraId="110DD1BD" w14:textId="5829A751" w:rsidR="00B407BB" w:rsidRDefault="00B407BB"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0,60</w:t>
      </w:r>
      <w:r w:rsidRPr="00B407BB">
        <w:rPr>
          <w:rFonts w:ascii="Times New Roman" w:hAnsi="Times New Roman" w:cs="Times New Roman"/>
          <w:sz w:val="24"/>
          <w:szCs w:val="24"/>
        </w:rPr>
        <w:t>≤α&lt;</w:t>
      </w:r>
      <w:r>
        <w:rPr>
          <w:rFonts w:ascii="Times New Roman" w:hAnsi="Times New Roman" w:cs="Times New Roman"/>
          <w:sz w:val="24"/>
          <w:szCs w:val="24"/>
        </w:rPr>
        <w:t xml:space="preserve">0,80 </w:t>
      </w:r>
      <w:proofErr w:type="gramStart"/>
      <w:r>
        <w:rPr>
          <w:rFonts w:ascii="Times New Roman" w:hAnsi="Times New Roman" w:cs="Times New Roman"/>
          <w:sz w:val="24"/>
          <w:szCs w:val="24"/>
        </w:rPr>
        <w:t>aralığında</w:t>
      </w:r>
      <w:proofErr w:type="gramEnd"/>
      <w:r>
        <w:rPr>
          <w:rFonts w:ascii="Times New Roman" w:hAnsi="Times New Roman" w:cs="Times New Roman"/>
          <w:sz w:val="24"/>
          <w:szCs w:val="24"/>
        </w:rPr>
        <w:t xml:space="preserve"> bulunuyorsa ölçek oldukça güvenilirdir,</w:t>
      </w:r>
    </w:p>
    <w:p w14:paraId="40A013F0" w14:textId="3FD73A14" w:rsidR="00B407BB" w:rsidRDefault="00B407BB"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0,80</w:t>
      </w:r>
      <w:r w:rsidRPr="00B407BB">
        <w:rPr>
          <w:rFonts w:ascii="Times New Roman" w:hAnsi="Times New Roman" w:cs="Times New Roman"/>
          <w:sz w:val="24"/>
          <w:szCs w:val="24"/>
        </w:rPr>
        <w:t>≤α&lt;</w:t>
      </w:r>
      <w:r>
        <w:rPr>
          <w:rFonts w:ascii="Times New Roman" w:hAnsi="Times New Roman" w:cs="Times New Roman"/>
          <w:sz w:val="24"/>
          <w:szCs w:val="24"/>
        </w:rPr>
        <w:t xml:space="preserve">1,00 </w:t>
      </w:r>
      <w:proofErr w:type="gramStart"/>
      <w:r>
        <w:rPr>
          <w:rFonts w:ascii="Times New Roman" w:hAnsi="Times New Roman" w:cs="Times New Roman"/>
          <w:sz w:val="24"/>
          <w:szCs w:val="24"/>
        </w:rPr>
        <w:t>aralığında</w:t>
      </w:r>
      <w:proofErr w:type="gramEnd"/>
      <w:r>
        <w:rPr>
          <w:rFonts w:ascii="Times New Roman" w:hAnsi="Times New Roman" w:cs="Times New Roman"/>
          <w:sz w:val="24"/>
          <w:szCs w:val="24"/>
        </w:rPr>
        <w:t xml:space="preserve"> bulunuyorsa ölçek yüksek derecede güvenilir durumdadır.</w:t>
      </w:r>
    </w:p>
    <w:p w14:paraId="4CF2A111" w14:textId="23EC9B91" w:rsidR="009F6612"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t>Araştırmada kullanılan likert tipi anket formunun güven</w:t>
      </w:r>
      <w:r w:rsidR="005D4873">
        <w:rPr>
          <w:rFonts w:ascii="Times New Roman" w:hAnsi="Times New Roman" w:cs="Times New Roman"/>
          <w:sz w:val="24"/>
          <w:szCs w:val="24"/>
        </w:rPr>
        <w:t xml:space="preserve">irlik analizi sonuçları Tablo </w:t>
      </w:r>
      <w:proofErr w:type="gramStart"/>
      <w:r w:rsidR="00547832">
        <w:rPr>
          <w:rFonts w:ascii="Times New Roman" w:hAnsi="Times New Roman" w:cs="Times New Roman"/>
          <w:sz w:val="24"/>
          <w:szCs w:val="24"/>
        </w:rPr>
        <w:t>3.</w:t>
      </w:r>
      <w:r w:rsidR="005D4873">
        <w:rPr>
          <w:rFonts w:ascii="Times New Roman" w:hAnsi="Times New Roman" w:cs="Times New Roman"/>
          <w:sz w:val="24"/>
          <w:szCs w:val="24"/>
        </w:rPr>
        <w:t>2</w:t>
      </w:r>
      <w:proofErr w:type="gramEnd"/>
      <w:r w:rsidR="00547832">
        <w:rPr>
          <w:rFonts w:ascii="Times New Roman" w:hAnsi="Times New Roman" w:cs="Times New Roman"/>
          <w:sz w:val="24"/>
          <w:szCs w:val="24"/>
        </w:rPr>
        <w:t>.</w:t>
      </w:r>
      <w:r>
        <w:rPr>
          <w:rFonts w:ascii="Times New Roman" w:hAnsi="Times New Roman" w:cs="Times New Roman"/>
          <w:sz w:val="24"/>
          <w:szCs w:val="24"/>
        </w:rPr>
        <w:t xml:space="preserve">’de gösterilmiştir. </w:t>
      </w:r>
    </w:p>
    <w:p w14:paraId="64859258" w14:textId="26A3C083" w:rsidR="009F6612" w:rsidRDefault="009F6612" w:rsidP="009F6612">
      <w:pPr>
        <w:pStyle w:val="ListeParagraf"/>
        <w:spacing w:after="0" w:line="360" w:lineRule="auto"/>
        <w:ind w:left="0"/>
        <w:jc w:val="center"/>
        <w:rPr>
          <w:rFonts w:ascii="Times New Roman" w:hAnsi="Times New Roman" w:cs="Times New Roman"/>
          <w:b/>
          <w:sz w:val="24"/>
          <w:szCs w:val="24"/>
        </w:rPr>
      </w:pPr>
    </w:p>
    <w:p w14:paraId="0A816B2E" w14:textId="1E9D6963" w:rsidR="00E67568" w:rsidRPr="00E67568" w:rsidRDefault="00E67568" w:rsidP="00E67568">
      <w:pPr>
        <w:pStyle w:val="ResimYazs"/>
        <w:keepNext/>
        <w:jc w:val="center"/>
        <w:rPr>
          <w:rFonts w:ascii="Times New Roman" w:hAnsi="Times New Roman" w:cs="Times New Roman"/>
          <w:b/>
          <w:i w:val="0"/>
          <w:sz w:val="24"/>
          <w:szCs w:val="24"/>
        </w:rPr>
      </w:pPr>
      <w:bookmarkStart w:id="81" w:name="_Toc11284610"/>
      <w:r w:rsidRPr="00E67568">
        <w:rPr>
          <w:rFonts w:ascii="Times New Roman" w:hAnsi="Times New Roman" w:cs="Times New Roman"/>
          <w:b/>
          <w:i w:val="0"/>
          <w:color w:val="auto"/>
          <w:sz w:val="24"/>
          <w:szCs w:val="24"/>
        </w:rPr>
        <w:lastRenderedPageBreak/>
        <w:t>Tablo</w:t>
      </w:r>
      <w:r w:rsidR="00547832">
        <w:rPr>
          <w:rFonts w:ascii="Times New Roman" w:hAnsi="Times New Roman" w:cs="Times New Roman"/>
          <w:b/>
          <w:i w:val="0"/>
          <w:color w:val="auto"/>
          <w:sz w:val="24"/>
          <w:szCs w:val="24"/>
        </w:rPr>
        <w:t xml:space="preserve"> </w:t>
      </w:r>
      <w:proofErr w:type="gramStart"/>
      <w:r w:rsidR="00547832">
        <w:rPr>
          <w:rFonts w:ascii="Times New Roman" w:hAnsi="Times New Roman" w:cs="Times New Roman"/>
          <w:b/>
          <w:i w:val="0"/>
          <w:color w:val="auto"/>
          <w:sz w:val="24"/>
          <w:szCs w:val="24"/>
        </w:rPr>
        <w:t>3.2</w:t>
      </w:r>
      <w:proofErr w:type="gramEnd"/>
      <w:r w:rsidRPr="00E67568">
        <w:rPr>
          <w:rFonts w:ascii="Times New Roman" w:hAnsi="Times New Roman" w:cs="Times New Roman"/>
          <w:b/>
          <w:i w:val="0"/>
          <w:color w:val="auto"/>
          <w:sz w:val="24"/>
          <w:szCs w:val="24"/>
        </w:rPr>
        <w:t>. Araştırmanın Güvenirlik Analizi Sonuçları</w:t>
      </w:r>
      <w:bookmarkEnd w:id="81"/>
    </w:p>
    <w:tbl>
      <w:tblPr>
        <w:tblStyle w:val="RenkliGlgeleme-Vurgu1"/>
        <w:tblW w:w="158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Look w:val="0000" w:firstRow="0" w:lastRow="0" w:firstColumn="0" w:lastColumn="0" w:noHBand="0" w:noVBand="0"/>
      </w:tblPr>
      <w:tblGrid>
        <w:gridCol w:w="1391"/>
        <w:gridCol w:w="1303"/>
      </w:tblGrid>
      <w:tr w:rsidR="009F6612" w:rsidRPr="00255338" w14:paraId="0DF3E422" w14:textId="77777777" w:rsidTr="009832F6">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582" w:type="pct"/>
            <w:tcBorders>
              <w:top w:val="single" w:sz="4" w:space="0" w:color="auto"/>
              <w:bottom w:val="single" w:sz="4" w:space="0" w:color="auto"/>
            </w:tcBorders>
            <w:shd w:val="clear" w:color="auto" w:fill="FFFFFF" w:themeFill="background1"/>
            <w:tcMar>
              <w:left w:w="0" w:type="dxa"/>
              <w:right w:w="28" w:type="dxa"/>
            </w:tcMar>
            <w:vAlign w:val="bottom"/>
          </w:tcPr>
          <w:p w14:paraId="734C35AC" w14:textId="77777777" w:rsidR="009F6612" w:rsidRPr="00255338" w:rsidRDefault="009F6612" w:rsidP="009832F6">
            <w:pPr>
              <w:jc w:val="center"/>
              <w:rPr>
                <w:rFonts w:ascii="Times New Roman" w:hAnsi="Times New Roman" w:cs="Times New Roman"/>
                <w:b/>
                <w:sz w:val="20"/>
                <w:szCs w:val="20"/>
              </w:rPr>
            </w:pPr>
            <w:r>
              <w:rPr>
                <w:rFonts w:ascii="Times New Roman" w:hAnsi="Times New Roman" w:cs="Times New Roman"/>
                <w:b/>
                <w:sz w:val="20"/>
                <w:szCs w:val="20"/>
              </w:rPr>
              <w:t>Cronbach’s Alpha</w:t>
            </w:r>
          </w:p>
        </w:tc>
        <w:tc>
          <w:tcPr>
            <w:tcW w:w="2418" w:type="pct"/>
            <w:tcBorders>
              <w:top w:val="single" w:sz="4" w:space="0" w:color="auto"/>
              <w:bottom w:val="single" w:sz="4" w:space="0" w:color="auto"/>
            </w:tcBorders>
            <w:shd w:val="clear" w:color="auto" w:fill="FFFFFF" w:themeFill="background1"/>
            <w:tcMar>
              <w:left w:w="28" w:type="dxa"/>
              <w:right w:w="28" w:type="dxa"/>
            </w:tcMar>
            <w:vAlign w:val="bottom"/>
          </w:tcPr>
          <w:p w14:paraId="4DB4036A" w14:textId="77777777" w:rsidR="009F6612" w:rsidRPr="00255338" w:rsidRDefault="009F6612"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Pr>
                <w:rFonts w:ascii="Times New Roman" w:hAnsi="Times New Roman" w:cs="Times New Roman"/>
                <w:b/>
                <w:sz w:val="20"/>
                <w:szCs w:val="20"/>
              </w:rPr>
              <w:t>N of Items</w:t>
            </w:r>
          </w:p>
        </w:tc>
      </w:tr>
      <w:tr w:rsidR="009F6612" w:rsidRPr="00255338" w14:paraId="5A2F11C2" w14:textId="77777777" w:rsidTr="009832F6">
        <w:trPr>
          <w:trHeight w:val="283"/>
          <w:jc w:val="center"/>
        </w:trPr>
        <w:tc>
          <w:tcPr>
            <w:cnfStyle w:val="000010000000" w:firstRow="0" w:lastRow="0" w:firstColumn="0" w:lastColumn="0" w:oddVBand="1" w:evenVBand="0" w:oddHBand="0" w:evenHBand="0" w:firstRowFirstColumn="0" w:firstRowLastColumn="0" w:lastRowFirstColumn="0" w:lastRowLastColumn="0"/>
            <w:tcW w:w="2582" w:type="pct"/>
            <w:tcBorders>
              <w:bottom w:val="single" w:sz="4" w:space="0" w:color="auto"/>
            </w:tcBorders>
            <w:shd w:val="clear" w:color="auto" w:fill="FFFFFF" w:themeFill="background1"/>
            <w:tcMar>
              <w:left w:w="0" w:type="dxa"/>
              <w:right w:w="28" w:type="dxa"/>
            </w:tcMar>
          </w:tcPr>
          <w:p w14:paraId="6083B209" w14:textId="77777777" w:rsidR="009F6612" w:rsidRPr="004E495A" w:rsidRDefault="009F6612" w:rsidP="009832F6">
            <w:pPr>
              <w:jc w:val="center"/>
              <w:rPr>
                <w:rFonts w:ascii="Times New Roman" w:eastAsia="Times New Roman" w:hAnsi="Times New Roman" w:cs="Times New Roman"/>
                <w:sz w:val="20"/>
                <w:szCs w:val="20"/>
                <w:lang w:eastAsia="tr-TR"/>
              </w:rPr>
            </w:pPr>
            <w:r w:rsidRPr="004E495A">
              <w:rPr>
                <w:rFonts w:ascii="Times New Roman" w:eastAsia="Times New Roman" w:hAnsi="Times New Roman" w:cs="Times New Roman"/>
                <w:sz w:val="20"/>
                <w:szCs w:val="20"/>
                <w:lang w:eastAsia="tr-TR"/>
              </w:rPr>
              <w:t>0,946</w:t>
            </w:r>
          </w:p>
        </w:tc>
        <w:tc>
          <w:tcPr>
            <w:tcW w:w="2418" w:type="pct"/>
            <w:tcBorders>
              <w:bottom w:val="single" w:sz="4" w:space="0" w:color="auto"/>
            </w:tcBorders>
            <w:shd w:val="clear" w:color="auto" w:fill="FFFFFF" w:themeFill="background1"/>
            <w:tcMar>
              <w:left w:w="28" w:type="dxa"/>
              <w:right w:w="28" w:type="dxa"/>
            </w:tcMar>
            <w:vAlign w:val="center"/>
          </w:tcPr>
          <w:p w14:paraId="3751DA43" w14:textId="77777777" w:rsidR="009F6612" w:rsidRPr="00255338" w:rsidRDefault="009F6612"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w:t>
            </w:r>
          </w:p>
        </w:tc>
      </w:tr>
    </w:tbl>
    <w:p w14:paraId="5AC91C03" w14:textId="77777777" w:rsidR="009F6612" w:rsidRDefault="009F6612" w:rsidP="009F6612">
      <w:pPr>
        <w:pStyle w:val="ListeParagraf"/>
        <w:spacing w:after="0" w:line="360" w:lineRule="auto"/>
        <w:ind w:left="0"/>
        <w:jc w:val="both"/>
        <w:rPr>
          <w:rFonts w:ascii="Times New Roman" w:hAnsi="Times New Roman" w:cs="Times New Roman"/>
          <w:b/>
          <w:sz w:val="24"/>
          <w:szCs w:val="24"/>
        </w:rPr>
      </w:pPr>
    </w:p>
    <w:p w14:paraId="70448570" w14:textId="1D95B664" w:rsidR="009F6612" w:rsidRPr="00AD08D3"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b/>
          <w:sz w:val="24"/>
          <w:szCs w:val="24"/>
        </w:rPr>
        <w:tab/>
      </w:r>
      <w:r w:rsidR="005D4873">
        <w:rPr>
          <w:rFonts w:ascii="Times New Roman" w:hAnsi="Times New Roman" w:cs="Times New Roman"/>
          <w:sz w:val="24"/>
          <w:szCs w:val="24"/>
        </w:rPr>
        <w:t xml:space="preserve">Tablo </w:t>
      </w:r>
      <w:proofErr w:type="gramStart"/>
      <w:r w:rsidR="00547832">
        <w:rPr>
          <w:rFonts w:ascii="Times New Roman" w:hAnsi="Times New Roman" w:cs="Times New Roman"/>
          <w:sz w:val="24"/>
          <w:szCs w:val="24"/>
        </w:rPr>
        <w:t>3.</w:t>
      </w:r>
      <w:r w:rsidR="005D4873">
        <w:rPr>
          <w:rFonts w:ascii="Times New Roman" w:hAnsi="Times New Roman" w:cs="Times New Roman"/>
          <w:sz w:val="24"/>
          <w:szCs w:val="24"/>
        </w:rPr>
        <w:t>2</w:t>
      </w:r>
      <w:proofErr w:type="gramEnd"/>
      <w:r w:rsidR="00547832">
        <w:rPr>
          <w:rFonts w:ascii="Times New Roman" w:hAnsi="Times New Roman" w:cs="Times New Roman"/>
          <w:sz w:val="24"/>
          <w:szCs w:val="24"/>
        </w:rPr>
        <w:t>.</w:t>
      </w:r>
      <w:r w:rsidRPr="00AD08D3">
        <w:rPr>
          <w:rFonts w:ascii="Times New Roman" w:hAnsi="Times New Roman" w:cs="Times New Roman"/>
          <w:sz w:val="24"/>
          <w:szCs w:val="24"/>
        </w:rPr>
        <w:t xml:space="preserve">’de </w:t>
      </w:r>
      <w:r>
        <w:rPr>
          <w:rFonts w:ascii="Times New Roman" w:hAnsi="Times New Roman" w:cs="Times New Roman"/>
          <w:sz w:val="24"/>
          <w:szCs w:val="24"/>
        </w:rPr>
        <w:t xml:space="preserve">görüldüğü üzere </w:t>
      </w:r>
      <w:r w:rsidR="00BE5787">
        <w:rPr>
          <w:rFonts w:ascii="Times New Roman" w:hAnsi="Times New Roman" w:cs="Times New Roman"/>
          <w:sz w:val="24"/>
          <w:szCs w:val="24"/>
        </w:rPr>
        <w:t>araştırmanın</w:t>
      </w:r>
      <w:r>
        <w:rPr>
          <w:rFonts w:ascii="Times New Roman" w:hAnsi="Times New Roman" w:cs="Times New Roman"/>
          <w:sz w:val="24"/>
          <w:szCs w:val="24"/>
        </w:rPr>
        <w:t xml:space="preserve"> Cronbach’s Alpha katsayısı 0,946 olarak karşımıza çıkmaktadır. </w:t>
      </w:r>
      <w:r w:rsidR="000F0626">
        <w:rPr>
          <w:rFonts w:ascii="Times New Roman" w:hAnsi="Times New Roman" w:cs="Times New Roman"/>
          <w:sz w:val="24"/>
          <w:szCs w:val="24"/>
        </w:rPr>
        <w:t>Cronbach’s Alpha katsayısının “0,80</w:t>
      </w:r>
      <w:r w:rsidR="000F0626" w:rsidRPr="00B407BB">
        <w:rPr>
          <w:rFonts w:ascii="Times New Roman" w:hAnsi="Times New Roman" w:cs="Times New Roman"/>
          <w:sz w:val="24"/>
          <w:szCs w:val="24"/>
        </w:rPr>
        <w:t>≤α&lt;</w:t>
      </w:r>
      <w:r w:rsidR="000F0626">
        <w:rPr>
          <w:rFonts w:ascii="Times New Roman" w:hAnsi="Times New Roman" w:cs="Times New Roman"/>
          <w:sz w:val="24"/>
          <w:szCs w:val="24"/>
        </w:rPr>
        <w:t>1,00</w:t>
      </w:r>
      <w:r>
        <w:rPr>
          <w:rFonts w:ascii="Times New Roman" w:hAnsi="Times New Roman" w:cs="Times New Roman"/>
          <w:sz w:val="24"/>
          <w:szCs w:val="24"/>
        </w:rPr>
        <w:t xml:space="preserve">” </w:t>
      </w:r>
      <w:proofErr w:type="gramStart"/>
      <w:r w:rsidR="000F0626">
        <w:rPr>
          <w:rFonts w:ascii="Times New Roman" w:hAnsi="Times New Roman" w:cs="Times New Roman"/>
          <w:sz w:val="24"/>
          <w:szCs w:val="24"/>
        </w:rPr>
        <w:t>aralığında</w:t>
      </w:r>
      <w:proofErr w:type="gramEnd"/>
      <w:r>
        <w:rPr>
          <w:rFonts w:ascii="Times New Roman" w:hAnsi="Times New Roman" w:cs="Times New Roman"/>
          <w:sz w:val="24"/>
          <w:szCs w:val="24"/>
        </w:rPr>
        <w:t xml:space="preserve"> bulunduğu görülmektedir. Buradan hareketle araştırmanın </w:t>
      </w:r>
      <w:r w:rsidR="000F0626">
        <w:rPr>
          <w:rFonts w:ascii="Times New Roman" w:hAnsi="Times New Roman" w:cs="Times New Roman"/>
          <w:sz w:val="24"/>
          <w:szCs w:val="24"/>
        </w:rPr>
        <w:t>güvenirlik durumunun yüksek derecede olduğu anlaşılmaktadır.</w:t>
      </w:r>
    </w:p>
    <w:p w14:paraId="0FC01E8A" w14:textId="77777777" w:rsidR="009F6612" w:rsidRDefault="009F6612" w:rsidP="009F6612">
      <w:pPr>
        <w:pStyle w:val="ListeParagraf"/>
        <w:spacing w:after="0" w:line="360" w:lineRule="auto"/>
        <w:ind w:left="0"/>
        <w:jc w:val="both"/>
        <w:rPr>
          <w:rFonts w:ascii="Times New Roman" w:hAnsi="Times New Roman" w:cs="Times New Roman"/>
          <w:b/>
          <w:sz w:val="24"/>
          <w:szCs w:val="24"/>
        </w:rPr>
      </w:pPr>
    </w:p>
    <w:p w14:paraId="5860498E" w14:textId="77777777" w:rsidR="009F6612" w:rsidRDefault="009F6612" w:rsidP="00F00B18">
      <w:pPr>
        <w:pStyle w:val="TEZ-3"/>
        <w:outlineLvl w:val="2"/>
      </w:pPr>
      <w:r>
        <w:tab/>
      </w:r>
      <w:bookmarkStart w:id="82" w:name="_Toc11306622"/>
      <w:r>
        <w:t>3.5.2</w:t>
      </w:r>
      <w:r w:rsidRPr="00622386">
        <w:t>. Veri Toplama Aracı</w:t>
      </w:r>
      <w:bookmarkEnd w:id="82"/>
    </w:p>
    <w:p w14:paraId="00F2B9FC" w14:textId="32366E69" w:rsidR="009F6612" w:rsidRDefault="009F6612" w:rsidP="009F6612">
      <w:pPr>
        <w:pStyle w:val="ListeParagraf"/>
        <w:spacing w:after="0" w:line="360" w:lineRule="auto"/>
        <w:ind w:left="0"/>
        <w:jc w:val="both"/>
        <w:rPr>
          <w:rFonts w:ascii="Times New Roman" w:eastAsia="Times New Roman" w:hAnsi="Times New Roman" w:cs="Times New Roman"/>
          <w:sz w:val="24"/>
          <w:szCs w:val="24"/>
          <w:lang w:eastAsia="tr-TR"/>
        </w:rPr>
      </w:pPr>
      <w:r>
        <w:rPr>
          <w:rFonts w:eastAsia="Times New Roman"/>
          <w:szCs w:val="28"/>
          <w:lang w:eastAsia="tr-TR"/>
        </w:rPr>
        <w:tab/>
      </w:r>
      <w:r w:rsidRPr="00622386">
        <w:rPr>
          <w:rFonts w:ascii="Times New Roman" w:eastAsia="Times New Roman" w:hAnsi="Times New Roman" w:cs="Times New Roman"/>
          <w:sz w:val="24"/>
          <w:szCs w:val="24"/>
          <w:lang w:eastAsia="tr-TR"/>
        </w:rPr>
        <w:t>Araştırmada veri toplama aracı olarak iki bölümden oluşan anket formu kullanılmıştır.</w:t>
      </w:r>
      <w:r>
        <w:rPr>
          <w:rFonts w:ascii="Times New Roman" w:eastAsia="Times New Roman" w:hAnsi="Times New Roman" w:cs="Times New Roman"/>
          <w:sz w:val="24"/>
          <w:szCs w:val="24"/>
          <w:lang w:eastAsia="tr-TR"/>
        </w:rPr>
        <w:t xml:space="preserve"> Anket formunun ilk bölümünde Aksu ve Deveci</w:t>
      </w:r>
      <w:r w:rsidRPr="00622386">
        <w:rPr>
          <w:rFonts w:ascii="Times New Roman" w:eastAsia="Times New Roman" w:hAnsi="Times New Roman" w:cs="Times New Roman"/>
          <w:sz w:val="24"/>
          <w:szCs w:val="24"/>
          <w:lang w:eastAsia="tr-TR"/>
        </w:rPr>
        <w:t xml:space="preserve"> (2009) tarafından ilköğretim okulu müdürlerinin kriz yönetim becerilerini ölçmek amacıyla geliştirilen ve bu çalışma kapsamında büyükşehir belediyesi için uygunluğu doğrulanacak olan </w:t>
      </w:r>
      <w:r>
        <w:rPr>
          <w:rFonts w:ascii="Times New Roman" w:eastAsia="Times New Roman" w:hAnsi="Times New Roman" w:cs="Times New Roman"/>
          <w:sz w:val="24"/>
          <w:szCs w:val="24"/>
          <w:lang w:eastAsia="tr-TR"/>
        </w:rPr>
        <w:t>“</w:t>
      </w:r>
      <w:r w:rsidRPr="00622386">
        <w:rPr>
          <w:rFonts w:ascii="Times New Roman" w:eastAsia="Times New Roman" w:hAnsi="Times New Roman" w:cs="Times New Roman"/>
          <w:sz w:val="24"/>
          <w:szCs w:val="24"/>
          <w:lang w:eastAsia="tr-TR"/>
        </w:rPr>
        <w:t xml:space="preserve">Kriz Yönetim Becerileri </w:t>
      </w:r>
      <w:r w:rsidRPr="00622386">
        <w:rPr>
          <w:rFonts w:ascii="Times New Roman" w:hAnsi="Times New Roman" w:cs="Times New Roman"/>
          <w:sz w:val="24"/>
          <w:szCs w:val="24"/>
        </w:rPr>
        <w:t>Ölçeği</w:t>
      </w:r>
      <w:r>
        <w:rPr>
          <w:rFonts w:ascii="Times New Roman" w:hAnsi="Times New Roman" w:cs="Times New Roman"/>
          <w:sz w:val="24"/>
          <w:szCs w:val="24"/>
        </w:rPr>
        <w:t>”</w:t>
      </w:r>
      <w:r w:rsidRPr="00622386">
        <w:rPr>
          <w:rFonts w:ascii="Times New Roman" w:hAnsi="Times New Roman" w:cs="Times New Roman"/>
          <w:sz w:val="24"/>
          <w:szCs w:val="24"/>
        </w:rPr>
        <w:t xml:space="preserve"> </w:t>
      </w:r>
      <w:r w:rsidRPr="00622386">
        <w:rPr>
          <w:rFonts w:ascii="Times New Roman" w:eastAsia="Times New Roman" w:hAnsi="Times New Roman" w:cs="Times New Roman"/>
          <w:sz w:val="24"/>
          <w:szCs w:val="24"/>
          <w:lang w:eastAsia="tr-TR"/>
        </w:rPr>
        <w:t>yer almaktadır. Ölçekte yer alan ifadeler araştırma örneklemine uygun şekilde düzenlendiğinden yeniden detaylı güvenirlik ve geçerlik çalışmalarına ihtiyaç duyulmuştur. Ölçek beşli likert tipinde (1</w:t>
      </w:r>
      <w:r>
        <w:rPr>
          <w:rFonts w:ascii="Times New Roman" w:eastAsia="Times New Roman" w:hAnsi="Times New Roman" w:cs="Times New Roman"/>
          <w:sz w:val="24"/>
          <w:szCs w:val="24"/>
          <w:lang w:eastAsia="tr-TR"/>
        </w:rPr>
        <w:t xml:space="preserve"> </w:t>
      </w:r>
      <w:r w:rsidRPr="00622386">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w:t>
      </w:r>
      <w:r w:rsidRPr="00622386">
        <w:rPr>
          <w:rFonts w:ascii="Times New Roman" w:eastAsia="Times New Roman" w:hAnsi="Times New Roman" w:cs="Times New Roman"/>
          <w:sz w:val="24"/>
          <w:szCs w:val="24"/>
          <w:lang w:eastAsia="tr-TR"/>
        </w:rPr>
        <w:t>kesinlikle katılmıyorum,</w:t>
      </w:r>
      <w:r>
        <w:rPr>
          <w:rFonts w:ascii="Times New Roman" w:eastAsia="Times New Roman" w:hAnsi="Times New Roman" w:cs="Times New Roman"/>
          <w:sz w:val="24"/>
          <w:szCs w:val="24"/>
          <w:lang w:eastAsia="tr-TR"/>
        </w:rPr>
        <w:t xml:space="preserve"> 2 - katılmıyorum, 3 </w:t>
      </w:r>
      <w:r w:rsidR="00CA65BD">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kararsızı</w:t>
      </w:r>
      <w:r w:rsidR="00CA65BD">
        <w:rPr>
          <w:rFonts w:ascii="Times New Roman" w:eastAsia="Times New Roman" w:hAnsi="Times New Roman" w:cs="Times New Roman"/>
          <w:sz w:val="24"/>
          <w:szCs w:val="24"/>
          <w:lang w:eastAsia="tr-TR"/>
        </w:rPr>
        <w:t>m,</w:t>
      </w:r>
      <w:r>
        <w:rPr>
          <w:rFonts w:ascii="Times New Roman" w:eastAsia="Times New Roman" w:hAnsi="Times New Roman" w:cs="Times New Roman"/>
          <w:sz w:val="24"/>
          <w:szCs w:val="24"/>
          <w:lang w:eastAsia="tr-TR"/>
        </w:rPr>
        <w:t xml:space="preserve"> 4 - katılıyorum,</w:t>
      </w:r>
      <w:r w:rsidRPr="00622386">
        <w:rPr>
          <w:rFonts w:ascii="Times New Roman" w:eastAsia="Times New Roman" w:hAnsi="Times New Roman" w:cs="Times New Roman"/>
          <w:sz w:val="24"/>
          <w:szCs w:val="24"/>
          <w:lang w:eastAsia="tr-TR"/>
        </w:rPr>
        <w:t xml:space="preserve"> 5</w:t>
      </w:r>
      <w:r>
        <w:rPr>
          <w:rFonts w:ascii="Times New Roman" w:eastAsia="Times New Roman" w:hAnsi="Times New Roman" w:cs="Times New Roman"/>
          <w:sz w:val="24"/>
          <w:szCs w:val="24"/>
          <w:lang w:eastAsia="tr-TR"/>
        </w:rPr>
        <w:t xml:space="preserve"> </w:t>
      </w:r>
      <w:r w:rsidRPr="00622386">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w:t>
      </w:r>
      <w:r w:rsidRPr="00622386">
        <w:rPr>
          <w:rFonts w:ascii="Times New Roman" w:eastAsia="Times New Roman" w:hAnsi="Times New Roman" w:cs="Times New Roman"/>
          <w:sz w:val="24"/>
          <w:szCs w:val="24"/>
          <w:lang w:eastAsia="tr-TR"/>
        </w:rPr>
        <w:t>kesinlikle katılıyorum) 30 madde ve 3 boyuttan (kriz öncesi, kriz dönemi ve kriz sonrası yönetim becerileri) oluşmaktadır.</w:t>
      </w:r>
      <w:r>
        <w:rPr>
          <w:rFonts w:ascii="Times New Roman" w:eastAsia="Times New Roman" w:hAnsi="Times New Roman" w:cs="Times New Roman"/>
          <w:sz w:val="24"/>
          <w:szCs w:val="24"/>
          <w:lang w:eastAsia="tr-TR"/>
        </w:rPr>
        <w:t xml:space="preserve"> Aksu ve Deveci (2009) tarafından geliştirilen “Kriz Yönetim Becerileri Ölçeği”, 31 maddeden oluşmaktadır. Bu ölçekte yer alan 12. madde araştırmanın konusuna uygun bulunmadığı için anket formundan çıkartılmıştır.</w:t>
      </w:r>
      <w:r w:rsidRPr="00622386">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Anket formunun ikinci</w:t>
      </w:r>
      <w:r w:rsidRPr="00622386">
        <w:rPr>
          <w:rFonts w:ascii="Times New Roman" w:eastAsia="Times New Roman" w:hAnsi="Times New Roman" w:cs="Times New Roman"/>
          <w:sz w:val="24"/>
          <w:szCs w:val="24"/>
          <w:lang w:eastAsia="tr-TR"/>
        </w:rPr>
        <w:t xml:space="preserve"> bölümünde</w:t>
      </w:r>
      <w:r>
        <w:rPr>
          <w:rFonts w:ascii="Times New Roman" w:eastAsia="Times New Roman" w:hAnsi="Times New Roman" w:cs="Times New Roman"/>
          <w:sz w:val="24"/>
          <w:szCs w:val="24"/>
          <w:lang w:eastAsia="tr-TR"/>
        </w:rPr>
        <w:t xml:space="preserve"> ise</w:t>
      </w:r>
      <w:r w:rsidRPr="00622386">
        <w:rPr>
          <w:rFonts w:ascii="Times New Roman" w:eastAsia="Times New Roman" w:hAnsi="Times New Roman" w:cs="Times New Roman"/>
          <w:sz w:val="24"/>
          <w:szCs w:val="24"/>
          <w:lang w:eastAsia="tr-TR"/>
        </w:rPr>
        <w:t xml:space="preserve"> katılımcıların cinsiyet, yaş, öğrenim düzeyi, aylık gelir</w:t>
      </w:r>
      <w:r>
        <w:rPr>
          <w:rFonts w:ascii="Times New Roman" w:eastAsia="Times New Roman" w:hAnsi="Times New Roman" w:cs="Times New Roman"/>
          <w:sz w:val="24"/>
          <w:szCs w:val="24"/>
          <w:lang w:eastAsia="tr-TR"/>
        </w:rPr>
        <w:t xml:space="preserve"> durumu</w:t>
      </w:r>
      <w:r w:rsidRPr="00622386">
        <w:rPr>
          <w:rFonts w:ascii="Times New Roman" w:eastAsia="Times New Roman" w:hAnsi="Times New Roman" w:cs="Times New Roman"/>
          <w:sz w:val="24"/>
          <w:szCs w:val="24"/>
          <w:lang w:eastAsia="tr-TR"/>
        </w:rPr>
        <w:t xml:space="preserve">, kurumdaki pozisyon ve kurumdaki çalışma süresi </w:t>
      </w:r>
      <w:r>
        <w:rPr>
          <w:rFonts w:ascii="Times New Roman" w:eastAsia="Times New Roman" w:hAnsi="Times New Roman" w:cs="Times New Roman"/>
          <w:sz w:val="24"/>
          <w:szCs w:val="24"/>
          <w:lang w:eastAsia="tr-TR"/>
        </w:rPr>
        <w:t>sorularından</w:t>
      </w:r>
      <w:r w:rsidRPr="00622386">
        <w:rPr>
          <w:rFonts w:ascii="Times New Roman" w:eastAsia="Times New Roman" w:hAnsi="Times New Roman" w:cs="Times New Roman"/>
          <w:sz w:val="24"/>
          <w:szCs w:val="24"/>
          <w:lang w:eastAsia="tr-TR"/>
        </w:rPr>
        <w:t xml:space="preserve"> oluşan demografik bilgi </w:t>
      </w:r>
      <w:r>
        <w:rPr>
          <w:rFonts w:ascii="Times New Roman" w:eastAsia="Times New Roman" w:hAnsi="Times New Roman" w:cs="Times New Roman"/>
          <w:sz w:val="24"/>
          <w:szCs w:val="24"/>
          <w:lang w:eastAsia="tr-TR"/>
        </w:rPr>
        <w:t>bölümü bulunmaktadır.</w:t>
      </w:r>
    </w:p>
    <w:p w14:paraId="7AD5B383" w14:textId="695FA4CF" w:rsidR="009F6612" w:rsidRDefault="009F6612" w:rsidP="009F6612">
      <w:pPr>
        <w:pStyle w:val="ListeParagraf"/>
        <w:spacing w:after="0" w:line="360" w:lineRule="auto"/>
        <w:ind w:left="0"/>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Pr="00622386">
        <w:rPr>
          <w:rFonts w:ascii="Times New Roman" w:eastAsia="Times New Roman" w:hAnsi="Times New Roman" w:cs="Times New Roman"/>
          <w:sz w:val="24"/>
          <w:szCs w:val="24"/>
          <w:lang w:eastAsia="tr-TR"/>
        </w:rPr>
        <w:t>Ölçekte ve alt boyutlarda yüksek puan kriz yönetimine ilişkin kriz öncesi, kriz dönemi ve kriz sonrası yönetim becerilerinin yüksek olduğunu ifade etmektedir. Ölçekt</w:t>
      </w:r>
      <w:r w:rsidR="005D4873">
        <w:rPr>
          <w:rFonts w:ascii="Times New Roman" w:eastAsia="Times New Roman" w:hAnsi="Times New Roman" w:cs="Times New Roman"/>
          <w:sz w:val="24"/>
          <w:szCs w:val="24"/>
          <w:lang w:eastAsia="tr-TR"/>
        </w:rPr>
        <w:t xml:space="preserve">eki madde boyut ilişkisi Tablo </w:t>
      </w:r>
      <w:proofErr w:type="gramStart"/>
      <w:r w:rsidR="005D4873">
        <w:rPr>
          <w:rFonts w:ascii="Times New Roman" w:eastAsia="Times New Roman" w:hAnsi="Times New Roman" w:cs="Times New Roman"/>
          <w:sz w:val="24"/>
          <w:szCs w:val="24"/>
          <w:lang w:eastAsia="tr-TR"/>
        </w:rPr>
        <w:t>3</w:t>
      </w:r>
      <w:r w:rsidR="00547832">
        <w:rPr>
          <w:rFonts w:ascii="Times New Roman" w:eastAsia="Times New Roman" w:hAnsi="Times New Roman" w:cs="Times New Roman"/>
          <w:sz w:val="24"/>
          <w:szCs w:val="24"/>
          <w:lang w:eastAsia="tr-TR"/>
        </w:rPr>
        <w:t>.3</w:t>
      </w:r>
      <w:proofErr w:type="gramEnd"/>
      <w:r w:rsidR="00547832">
        <w:rPr>
          <w:rFonts w:ascii="Times New Roman" w:eastAsia="Times New Roman" w:hAnsi="Times New Roman" w:cs="Times New Roman"/>
          <w:sz w:val="24"/>
          <w:szCs w:val="24"/>
          <w:lang w:eastAsia="tr-TR"/>
        </w:rPr>
        <w:t>.’t</w:t>
      </w:r>
      <w:r w:rsidRPr="00622386">
        <w:rPr>
          <w:rFonts w:ascii="Times New Roman" w:eastAsia="Times New Roman" w:hAnsi="Times New Roman" w:cs="Times New Roman"/>
          <w:sz w:val="24"/>
          <w:szCs w:val="24"/>
          <w:lang w:eastAsia="tr-TR"/>
        </w:rPr>
        <w:t>e gösterilmiştir.</w:t>
      </w:r>
    </w:p>
    <w:p w14:paraId="11947431" w14:textId="38DED8C3" w:rsidR="009F6612" w:rsidRDefault="009F6612" w:rsidP="009F6612">
      <w:pPr>
        <w:pStyle w:val="ListeParagraf"/>
        <w:spacing w:after="0" w:line="360" w:lineRule="auto"/>
        <w:ind w:left="0"/>
        <w:jc w:val="center"/>
        <w:rPr>
          <w:rFonts w:ascii="Times New Roman" w:hAnsi="Times New Roman" w:cs="Times New Roman"/>
          <w:b/>
          <w:sz w:val="24"/>
          <w:szCs w:val="24"/>
        </w:rPr>
      </w:pPr>
    </w:p>
    <w:p w14:paraId="2816F0B3" w14:textId="323A81B8" w:rsidR="00E67568" w:rsidRPr="00E67568" w:rsidRDefault="00E67568" w:rsidP="00E67568">
      <w:pPr>
        <w:pStyle w:val="ResimYazs"/>
        <w:keepNext/>
        <w:jc w:val="center"/>
        <w:rPr>
          <w:rFonts w:ascii="Times New Roman" w:hAnsi="Times New Roman" w:cs="Times New Roman"/>
          <w:b/>
          <w:i w:val="0"/>
          <w:sz w:val="24"/>
          <w:szCs w:val="24"/>
        </w:rPr>
      </w:pPr>
      <w:bookmarkStart w:id="83" w:name="_Toc11284611"/>
      <w:r w:rsidRPr="00E67568">
        <w:rPr>
          <w:rFonts w:ascii="Times New Roman" w:hAnsi="Times New Roman" w:cs="Times New Roman"/>
          <w:b/>
          <w:i w:val="0"/>
          <w:color w:val="auto"/>
          <w:sz w:val="24"/>
          <w:szCs w:val="24"/>
        </w:rPr>
        <w:t xml:space="preserve">Tablo </w:t>
      </w:r>
      <w:proofErr w:type="gramStart"/>
      <w:r w:rsidR="00547832">
        <w:rPr>
          <w:rFonts w:ascii="Times New Roman" w:hAnsi="Times New Roman" w:cs="Times New Roman"/>
          <w:b/>
          <w:i w:val="0"/>
          <w:color w:val="auto"/>
          <w:sz w:val="24"/>
          <w:szCs w:val="24"/>
        </w:rPr>
        <w:t>3.3</w:t>
      </w:r>
      <w:proofErr w:type="gramEnd"/>
      <w:r w:rsidR="00547832">
        <w:rPr>
          <w:rFonts w:ascii="Times New Roman" w:hAnsi="Times New Roman" w:cs="Times New Roman"/>
          <w:b/>
          <w:i w:val="0"/>
          <w:color w:val="auto"/>
          <w:sz w:val="24"/>
          <w:szCs w:val="24"/>
        </w:rPr>
        <w:t>.</w:t>
      </w:r>
      <w:r w:rsidRPr="00E67568">
        <w:rPr>
          <w:rFonts w:ascii="Times New Roman" w:hAnsi="Times New Roman" w:cs="Times New Roman"/>
          <w:b/>
          <w:i w:val="0"/>
          <w:color w:val="auto"/>
          <w:sz w:val="24"/>
          <w:szCs w:val="24"/>
        </w:rPr>
        <w:t xml:space="preserve"> Kriz Yönetimi Becerileri Ölçeği Madde Boyut İlişkisi</w:t>
      </w:r>
      <w:bookmarkEnd w:id="83"/>
    </w:p>
    <w:tbl>
      <w:tblPr>
        <w:tblStyle w:val="TabloKlavuzu3"/>
        <w:tblW w:w="796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545"/>
        <w:gridCol w:w="833"/>
        <w:gridCol w:w="585"/>
      </w:tblGrid>
      <w:tr w:rsidR="009F6612" w:rsidRPr="00732950" w14:paraId="01BCA34F" w14:textId="77777777" w:rsidTr="009832F6">
        <w:trPr>
          <w:jc w:val="center"/>
        </w:trPr>
        <w:tc>
          <w:tcPr>
            <w:tcW w:w="6545" w:type="dxa"/>
            <w:tcBorders>
              <w:top w:val="single" w:sz="4" w:space="0" w:color="auto"/>
              <w:bottom w:val="single" w:sz="4" w:space="0" w:color="auto"/>
            </w:tcBorders>
            <w:tcMar>
              <w:right w:w="28" w:type="dxa"/>
            </w:tcMar>
            <w:vAlign w:val="center"/>
          </w:tcPr>
          <w:p w14:paraId="073A4828" w14:textId="77777777" w:rsidR="009F6612" w:rsidRPr="00732950" w:rsidRDefault="009F6612" w:rsidP="009832F6">
            <w:pPr>
              <w:jc w:val="left"/>
              <w:rPr>
                <w:b/>
              </w:rPr>
            </w:pPr>
            <w:r w:rsidRPr="00732950">
              <w:rPr>
                <w:b/>
              </w:rPr>
              <w:t>Madde</w:t>
            </w:r>
            <w:r>
              <w:rPr>
                <w:b/>
              </w:rPr>
              <w:t xml:space="preserve"> ve Boyut</w:t>
            </w:r>
          </w:p>
        </w:tc>
        <w:tc>
          <w:tcPr>
            <w:tcW w:w="833" w:type="dxa"/>
            <w:tcBorders>
              <w:top w:val="single" w:sz="4" w:space="0" w:color="auto"/>
              <w:bottom w:val="single" w:sz="4" w:space="0" w:color="auto"/>
            </w:tcBorders>
            <w:tcMar>
              <w:left w:w="28" w:type="dxa"/>
              <w:right w:w="28" w:type="dxa"/>
            </w:tcMar>
            <w:vAlign w:val="bottom"/>
          </w:tcPr>
          <w:p w14:paraId="61EEDD87" w14:textId="77777777" w:rsidR="009F6612" w:rsidRPr="00A513F3" w:rsidRDefault="00541439" w:rsidP="009832F6">
            <w:pPr>
              <w:rPr>
                <w:b/>
              </w:rPr>
            </w:pPr>
            <m:oMathPara>
              <m:oMath>
                <m:acc>
                  <m:accPr>
                    <m:chr m:val="̅"/>
                    <m:ctrlPr>
                      <w:rPr>
                        <w:rFonts w:ascii="Cambria Math" w:hAnsi="Cambria Math"/>
                        <w:b/>
                        <w:i/>
                      </w:rPr>
                    </m:ctrlPr>
                  </m:accPr>
                  <m:e>
                    <m:r>
                      <m:rPr>
                        <m:sty m:val="b"/>
                      </m:rPr>
                      <w:rPr>
                        <w:rFonts w:ascii="Cambria Math" w:hAnsi="Cambria Math"/>
                      </w:rPr>
                      <m:t>X</m:t>
                    </m:r>
                  </m:e>
                </m:acc>
              </m:oMath>
            </m:oMathPara>
          </w:p>
        </w:tc>
        <w:tc>
          <w:tcPr>
            <w:tcW w:w="585" w:type="dxa"/>
            <w:tcBorders>
              <w:top w:val="single" w:sz="4" w:space="0" w:color="auto"/>
              <w:bottom w:val="single" w:sz="4" w:space="0" w:color="auto"/>
            </w:tcBorders>
            <w:tcMar>
              <w:left w:w="28" w:type="dxa"/>
              <w:right w:w="28" w:type="dxa"/>
            </w:tcMar>
            <w:vAlign w:val="bottom"/>
          </w:tcPr>
          <w:p w14:paraId="23B56A52" w14:textId="77777777" w:rsidR="009F6612" w:rsidRPr="00A513F3" w:rsidRDefault="009F6612" w:rsidP="009832F6">
            <w:pPr>
              <w:rPr>
                <w:b/>
              </w:rPr>
            </w:pPr>
            <w:r w:rsidRPr="00A513F3">
              <w:rPr>
                <w:b/>
              </w:rPr>
              <w:t>SS</w:t>
            </w:r>
          </w:p>
        </w:tc>
      </w:tr>
      <w:tr w:rsidR="009F6612" w:rsidRPr="00732950" w14:paraId="4493B1FF" w14:textId="77777777" w:rsidTr="009832F6">
        <w:trPr>
          <w:jc w:val="center"/>
        </w:trPr>
        <w:tc>
          <w:tcPr>
            <w:tcW w:w="6545" w:type="dxa"/>
            <w:tcBorders>
              <w:top w:val="single" w:sz="4" w:space="0" w:color="auto"/>
            </w:tcBorders>
            <w:tcMar>
              <w:right w:w="28" w:type="dxa"/>
            </w:tcMar>
            <w:vAlign w:val="center"/>
          </w:tcPr>
          <w:p w14:paraId="3CD1C72B" w14:textId="77777777" w:rsidR="009F6612" w:rsidRPr="00732950" w:rsidRDefault="009F6612" w:rsidP="009832F6">
            <w:pPr>
              <w:jc w:val="left"/>
              <w:rPr>
                <w:b/>
              </w:rPr>
            </w:pPr>
            <w:r>
              <w:rPr>
                <w:b/>
              </w:rPr>
              <w:t>Kriz Öncesi Yönetim Becerileri</w:t>
            </w:r>
          </w:p>
        </w:tc>
        <w:tc>
          <w:tcPr>
            <w:tcW w:w="833" w:type="dxa"/>
            <w:tcBorders>
              <w:top w:val="single" w:sz="4" w:space="0" w:color="auto"/>
            </w:tcBorders>
            <w:tcMar>
              <w:left w:w="28" w:type="dxa"/>
              <w:right w:w="28" w:type="dxa"/>
            </w:tcMar>
            <w:vAlign w:val="center"/>
          </w:tcPr>
          <w:p w14:paraId="56D2A2AD" w14:textId="77777777" w:rsidR="009F6612" w:rsidRPr="00732950" w:rsidRDefault="009F6612" w:rsidP="009832F6">
            <w:pPr>
              <w:rPr>
                <w:b/>
                <w:bCs/>
              </w:rPr>
            </w:pPr>
          </w:p>
        </w:tc>
        <w:tc>
          <w:tcPr>
            <w:tcW w:w="585" w:type="dxa"/>
            <w:tcBorders>
              <w:top w:val="single" w:sz="4" w:space="0" w:color="auto"/>
            </w:tcBorders>
            <w:tcMar>
              <w:left w:w="28" w:type="dxa"/>
              <w:right w:w="28" w:type="dxa"/>
            </w:tcMar>
            <w:vAlign w:val="center"/>
          </w:tcPr>
          <w:p w14:paraId="69B7A076" w14:textId="77777777" w:rsidR="009F6612" w:rsidRPr="00732950" w:rsidRDefault="009F6612" w:rsidP="009832F6">
            <w:pPr>
              <w:rPr>
                <w:b/>
                <w:bCs/>
              </w:rPr>
            </w:pPr>
          </w:p>
        </w:tc>
      </w:tr>
      <w:tr w:rsidR="009F6612" w:rsidRPr="00732950" w14:paraId="24CD0F18" w14:textId="77777777" w:rsidTr="009832F6">
        <w:trPr>
          <w:jc w:val="center"/>
        </w:trPr>
        <w:tc>
          <w:tcPr>
            <w:tcW w:w="6545" w:type="dxa"/>
            <w:tcMar>
              <w:right w:w="28" w:type="dxa"/>
            </w:tcMar>
          </w:tcPr>
          <w:p w14:paraId="71206963" w14:textId="77777777" w:rsidR="009F6612" w:rsidRPr="007876D9" w:rsidRDefault="009F6612" w:rsidP="009832F6">
            <w:pPr>
              <w:jc w:val="left"/>
            </w:pPr>
            <w:r w:rsidRPr="007876D9">
              <w:t xml:space="preserve">1. </w:t>
            </w:r>
            <w:r>
              <w:t>Kurum, k</w:t>
            </w:r>
            <w:r w:rsidRPr="007876D9">
              <w:t xml:space="preserve">riz ortaya çıkmadan önce farklı kaynaklardan gelen kriz sinyallerini algılayabilmektedir.  </w:t>
            </w:r>
          </w:p>
        </w:tc>
        <w:tc>
          <w:tcPr>
            <w:tcW w:w="833" w:type="dxa"/>
            <w:tcMar>
              <w:left w:w="28" w:type="dxa"/>
              <w:right w:w="28" w:type="dxa"/>
            </w:tcMar>
          </w:tcPr>
          <w:p w14:paraId="0377EE6F" w14:textId="77777777" w:rsidR="009F6612" w:rsidRPr="00421A2F" w:rsidRDefault="009F6612" w:rsidP="009832F6">
            <w:pPr>
              <w:rPr>
                <w:bCs/>
                <w:color w:val="000000"/>
              </w:rPr>
            </w:pPr>
            <w:r w:rsidRPr="00421A2F">
              <w:rPr>
                <w:bCs/>
                <w:color w:val="000000"/>
              </w:rPr>
              <w:t>3,13</w:t>
            </w:r>
          </w:p>
        </w:tc>
        <w:tc>
          <w:tcPr>
            <w:tcW w:w="585" w:type="dxa"/>
            <w:tcMar>
              <w:left w:w="28" w:type="dxa"/>
              <w:right w:w="28" w:type="dxa"/>
            </w:tcMar>
          </w:tcPr>
          <w:p w14:paraId="2B02C85B" w14:textId="77777777" w:rsidR="009F6612" w:rsidRPr="00421A2F" w:rsidRDefault="009F6612" w:rsidP="009832F6">
            <w:pPr>
              <w:rPr>
                <w:bCs/>
                <w:color w:val="000000"/>
              </w:rPr>
            </w:pPr>
            <w:r w:rsidRPr="00421A2F">
              <w:rPr>
                <w:bCs/>
                <w:color w:val="000000"/>
              </w:rPr>
              <w:t>1,15</w:t>
            </w:r>
          </w:p>
        </w:tc>
      </w:tr>
      <w:tr w:rsidR="009F6612" w:rsidRPr="00732950" w14:paraId="4C932818" w14:textId="77777777" w:rsidTr="009832F6">
        <w:trPr>
          <w:jc w:val="center"/>
        </w:trPr>
        <w:tc>
          <w:tcPr>
            <w:tcW w:w="6545" w:type="dxa"/>
            <w:tcMar>
              <w:right w:w="28" w:type="dxa"/>
            </w:tcMar>
          </w:tcPr>
          <w:p w14:paraId="69C8E2DC" w14:textId="77777777" w:rsidR="009F6612" w:rsidRPr="007876D9" w:rsidRDefault="009F6612" w:rsidP="009832F6">
            <w:pPr>
              <w:jc w:val="left"/>
            </w:pPr>
            <w:r w:rsidRPr="007876D9">
              <w:t>2. Kriz yaşanmadan önce kriz senaryoları oluştur</w:t>
            </w:r>
            <w:r>
              <w:t>ul</w:t>
            </w:r>
            <w:r w:rsidRPr="007876D9">
              <w:t xml:space="preserve">maktadır.  </w:t>
            </w:r>
          </w:p>
        </w:tc>
        <w:tc>
          <w:tcPr>
            <w:tcW w:w="833" w:type="dxa"/>
            <w:tcMar>
              <w:left w:w="28" w:type="dxa"/>
              <w:right w:w="28" w:type="dxa"/>
            </w:tcMar>
          </w:tcPr>
          <w:p w14:paraId="5AB3F547" w14:textId="77777777" w:rsidR="009F6612" w:rsidRPr="00421A2F" w:rsidRDefault="009F6612" w:rsidP="009832F6">
            <w:pPr>
              <w:rPr>
                <w:bCs/>
                <w:color w:val="000000"/>
              </w:rPr>
            </w:pPr>
            <w:r w:rsidRPr="00421A2F">
              <w:rPr>
                <w:bCs/>
                <w:color w:val="000000"/>
              </w:rPr>
              <w:t>3,10</w:t>
            </w:r>
          </w:p>
        </w:tc>
        <w:tc>
          <w:tcPr>
            <w:tcW w:w="585" w:type="dxa"/>
            <w:tcMar>
              <w:left w:w="28" w:type="dxa"/>
              <w:right w:w="28" w:type="dxa"/>
            </w:tcMar>
          </w:tcPr>
          <w:p w14:paraId="44D57916" w14:textId="77777777" w:rsidR="009F6612" w:rsidRPr="00421A2F" w:rsidRDefault="009F6612" w:rsidP="009832F6">
            <w:pPr>
              <w:rPr>
                <w:bCs/>
                <w:color w:val="000000"/>
              </w:rPr>
            </w:pPr>
            <w:r w:rsidRPr="00421A2F">
              <w:rPr>
                <w:bCs/>
                <w:color w:val="000000"/>
              </w:rPr>
              <w:t>1,24</w:t>
            </w:r>
          </w:p>
        </w:tc>
      </w:tr>
      <w:tr w:rsidR="009F6612" w:rsidRPr="00732950" w14:paraId="268DD1FB" w14:textId="77777777" w:rsidTr="009832F6">
        <w:trPr>
          <w:jc w:val="center"/>
        </w:trPr>
        <w:tc>
          <w:tcPr>
            <w:tcW w:w="6545" w:type="dxa"/>
            <w:tcMar>
              <w:right w:w="28" w:type="dxa"/>
            </w:tcMar>
          </w:tcPr>
          <w:p w14:paraId="4475F829" w14:textId="77777777" w:rsidR="009F6612" w:rsidRPr="007876D9" w:rsidRDefault="009F6612" w:rsidP="009832F6">
            <w:pPr>
              <w:jc w:val="left"/>
            </w:pPr>
            <w:r w:rsidRPr="007876D9">
              <w:lastRenderedPageBreak/>
              <w:t xml:space="preserve">3. </w:t>
            </w:r>
            <w:r>
              <w:t>Kurum</w:t>
            </w:r>
            <w:r w:rsidRPr="007876D9">
              <w:t xml:space="preserve"> için</w:t>
            </w:r>
            <w:r>
              <w:t xml:space="preserve"> tehlike yaratabilecek sorunlar</w:t>
            </w:r>
            <w:r w:rsidRPr="007876D9">
              <w:t xml:space="preserve"> önceden sapta</w:t>
            </w:r>
            <w:r>
              <w:t>n</w:t>
            </w:r>
            <w:r w:rsidRPr="007876D9">
              <w:t xml:space="preserve">maktadır.  </w:t>
            </w:r>
          </w:p>
        </w:tc>
        <w:tc>
          <w:tcPr>
            <w:tcW w:w="833" w:type="dxa"/>
            <w:tcMar>
              <w:left w:w="28" w:type="dxa"/>
              <w:right w:w="28" w:type="dxa"/>
            </w:tcMar>
          </w:tcPr>
          <w:p w14:paraId="7CBE15C2" w14:textId="77777777" w:rsidR="009F6612" w:rsidRPr="00421A2F" w:rsidRDefault="009F6612" w:rsidP="009832F6">
            <w:pPr>
              <w:rPr>
                <w:bCs/>
                <w:color w:val="000000"/>
              </w:rPr>
            </w:pPr>
            <w:r w:rsidRPr="00421A2F">
              <w:rPr>
                <w:bCs/>
                <w:color w:val="000000"/>
              </w:rPr>
              <w:t>3,26</w:t>
            </w:r>
          </w:p>
        </w:tc>
        <w:tc>
          <w:tcPr>
            <w:tcW w:w="585" w:type="dxa"/>
            <w:tcMar>
              <w:left w:w="28" w:type="dxa"/>
              <w:right w:w="28" w:type="dxa"/>
            </w:tcMar>
          </w:tcPr>
          <w:p w14:paraId="23559DA7" w14:textId="77777777" w:rsidR="009F6612" w:rsidRPr="00421A2F" w:rsidRDefault="009F6612" w:rsidP="009832F6">
            <w:pPr>
              <w:rPr>
                <w:bCs/>
                <w:color w:val="000000"/>
              </w:rPr>
            </w:pPr>
            <w:r w:rsidRPr="00421A2F">
              <w:rPr>
                <w:bCs/>
                <w:color w:val="000000"/>
              </w:rPr>
              <w:t>1,09</w:t>
            </w:r>
          </w:p>
        </w:tc>
      </w:tr>
      <w:tr w:rsidR="009F6612" w:rsidRPr="00732950" w14:paraId="331B15F8" w14:textId="77777777" w:rsidTr="009832F6">
        <w:trPr>
          <w:jc w:val="center"/>
        </w:trPr>
        <w:tc>
          <w:tcPr>
            <w:tcW w:w="6545" w:type="dxa"/>
            <w:tcMar>
              <w:right w:w="28" w:type="dxa"/>
            </w:tcMar>
          </w:tcPr>
          <w:p w14:paraId="29BD5A82" w14:textId="77777777" w:rsidR="009F6612" w:rsidRPr="007876D9" w:rsidRDefault="009F6612" w:rsidP="009832F6">
            <w:pPr>
              <w:jc w:val="left"/>
            </w:pPr>
            <w:r w:rsidRPr="007876D9">
              <w:t xml:space="preserve">4. </w:t>
            </w:r>
            <w:r>
              <w:t>Kurum ç</w:t>
            </w:r>
            <w:r w:rsidRPr="007876D9">
              <w:t xml:space="preserve">evrede meydana gelen krizleri takip etmektedir.  </w:t>
            </w:r>
          </w:p>
        </w:tc>
        <w:tc>
          <w:tcPr>
            <w:tcW w:w="833" w:type="dxa"/>
            <w:tcMar>
              <w:left w:w="28" w:type="dxa"/>
              <w:right w:w="28" w:type="dxa"/>
            </w:tcMar>
          </w:tcPr>
          <w:p w14:paraId="6045FC46" w14:textId="77777777" w:rsidR="009F6612" w:rsidRPr="00421A2F" w:rsidRDefault="009F6612" w:rsidP="009832F6">
            <w:pPr>
              <w:rPr>
                <w:bCs/>
                <w:color w:val="000000"/>
              </w:rPr>
            </w:pPr>
            <w:r w:rsidRPr="00421A2F">
              <w:rPr>
                <w:bCs/>
                <w:color w:val="000000"/>
              </w:rPr>
              <w:t>3,24</w:t>
            </w:r>
          </w:p>
        </w:tc>
        <w:tc>
          <w:tcPr>
            <w:tcW w:w="585" w:type="dxa"/>
            <w:tcMar>
              <w:left w:w="28" w:type="dxa"/>
              <w:right w:w="28" w:type="dxa"/>
            </w:tcMar>
          </w:tcPr>
          <w:p w14:paraId="77EBFB78" w14:textId="77777777" w:rsidR="009F6612" w:rsidRPr="00421A2F" w:rsidRDefault="009F6612" w:rsidP="009832F6">
            <w:pPr>
              <w:rPr>
                <w:bCs/>
                <w:color w:val="000000"/>
              </w:rPr>
            </w:pPr>
            <w:r w:rsidRPr="00421A2F">
              <w:rPr>
                <w:bCs/>
                <w:color w:val="000000"/>
              </w:rPr>
              <w:t>1,14</w:t>
            </w:r>
          </w:p>
        </w:tc>
      </w:tr>
      <w:tr w:rsidR="009F6612" w:rsidRPr="00732950" w14:paraId="77DCC2DD" w14:textId="77777777" w:rsidTr="009832F6">
        <w:trPr>
          <w:jc w:val="center"/>
        </w:trPr>
        <w:tc>
          <w:tcPr>
            <w:tcW w:w="6545" w:type="dxa"/>
            <w:tcMar>
              <w:right w:w="28" w:type="dxa"/>
            </w:tcMar>
          </w:tcPr>
          <w:p w14:paraId="312689CF" w14:textId="77777777" w:rsidR="009F6612" w:rsidRPr="007876D9" w:rsidRDefault="009F6612" w:rsidP="009832F6">
            <w:pPr>
              <w:jc w:val="left"/>
            </w:pPr>
            <w:r w:rsidRPr="007876D9">
              <w:t>5. K</w:t>
            </w:r>
            <w:r>
              <w:t>rize neden olabilecek her durum</w:t>
            </w:r>
            <w:r w:rsidRPr="007876D9">
              <w:t xml:space="preserve"> dikkatle incele</w:t>
            </w:r>
            <w:r>
              <w:t>n</w:t>
            </w:r>
            <w:r w:rsidRPr="007876D9">
              <w:t xml:space="preserve">mektedir.  </w:t>
            </w:r>
          </w:p>
        </w:tc>
        <w:tc>
          <w:tcPr>
            <w:tcW w:w="833" w:type="dxa"/>
            <w:tcMar>
              <w:left w:w="28" w:type="dxa"/>
              <w:right w:w="28" w:type="dxa"/>
            </w:tcMar>
          </w:tcPr>
          <w:p w14:paraId="2E81A550" w14:textId="77777777" w:rsidR="009F6612" w:rsidRPr="00421A2F" w:rsidRDefault="009F6612" w:rsidP="009832F6">
            <w:pPr>
              <w:rPr>
                <w:bCs/>
                <w:color w:val="000000"/>
              </w:rPr>
            </w:pPr>
            <w:r w:rsidRPr="00421A2F">
              <w:rPr>
                <w:bCs/>
                <w:color w:val="000000"/>
              </w:rPr>
              <w:t>3,25</w:t>
            </w:r>
          </w:p>
        </w:tc>
        <w:tc>
          <w:tcPr>
            <w:tcW w:w="585" w:type="dxa"/>
            <w:tcMar>
              <w:left w:w="28" w:type="dxa"/>
              <w:right w:w="28" w:type="dxa"/>
            </w:tcMar>
          </w:tcPr>
          <w:p w14:paraId="3EAFC31B" w14:textId="77777777" w:rsidR="009F6612" w:rsidRPr="00421A2F" w:rsidRDefault="009F6612" w:rsidP="009832F6">
            <w:pPr>
              <w:rPr>
                <w:bCs/>
                <w:color w:val="000000"/>
              </w:rPr>
            </w:pPr>
            <w:r w:rsidRPr="00421A2F">
              <w:rPr>
                <w:bCs/>
                <w:color w:val="000000"/>
              </w:rPr>
              <w:t>1,07</w:t>
            </w:r>
          </w:p>
        </w:tc>
      </w:tr>
      <w:tr w:rsidR="009F6612" w:rsidRPr="00732950" w14:paraId="57A0399C" w14:textId="77777777" w:rsidTr="009832F6">
        <w:trPr>
          <w:jc w:val="center"/>
        </w:trPr>
        <w:tc>
          <w:tcPr>
            <w:tcW w:w="6545" w:type="dxa"/>
            <w:tcMar>
              <w:right w:w="28" w:type="dxa"/>
            </w:tcMar>
          </w:tcPr>
          <w:p w14:paraId="6B2C933D" w14:textId="77777777" w:rsidR="009F6612" w:rsidRPr="007876D9" w:rsidRDefault="009F6612" w:rsidP="009832F6">
            <w:pPr>
              <w:jc w:val="left"/>
            </w:pPr>
            <w:r w:rsidRPr="007876D9">
              <w:t xml:space="preserve">6. </w:t>
            </w:r>
            <w:r>
              <w:t>Kurum k</w:t>
            </w:r>
            <w:r w:rsidRPr="007876D9">
              <w:t xml:space="preserve">riz işaretlerine karşı duyarlıdır.  </w:t>
            </w:r>
          </w:p>
        </w:tc>
        <w:tc>
          <w:tcPr>
            <w:tcW w:w="833" w:type="dxa"/>
            <w:tcMar>
              <w:left w:w="28" w:type="dxa"/>
              <w:right w:w="28" w:type="dxa"/>
            </w:tcMar>
          </w:tcPr>
          <w:p w14:paraId="28198E36" w14:textId="77777777" w:rsidR="009F6612" w:rsidRPr="00421A2F" w:rsidRDefault="009F6612" w:rsidP="009832F6">
            <w:pPr>
              <w:rPr>
                <w:bCs/>
                <w:color w:val="000000"/>
              </w:rPr>
            </w:pPr>
            <w:r w:rsidRPr="00421A2F">
              <w:rPr>
                <w:bCs/>
                <w:color w:val="000000"/>
              </w:rPr>
              <w:t>3,35</w:t>
            </w:r>
          </w:p>
        </w:tc>
        <w:tc>
          <w:tcPr>
            <w:tcW w:w="585" w:type="dxa"/>
            <w:tcMar>
              <w:left w:w="28" w:type="dxa"/>
              <w:right w:w="28" w:type="dxa"/>
            </w:tcMar>
          </w:tcPr>
          <w:p w14:paraId="77717B9D" w14:textId="77777777" w:rsidR="009F6612" w:rsidRPr="00421A2F" w:rsidRDefault="009F6612" w:rsidP="009832F6">
            <w:pPr>
              <w:rPr>
                <w:bCs/>
                <w:color w:val="000000"/>
              </w:rPr>
            </w:pPr>
            <w:r w:rsidRPr="00421A2F">
              <w:rPr>
                <w:bCs/>
                <w:color w:val="000000"/>
              </w:rPr>
              <w:t>1,11</w:t>
            </w:r>
          </w:p>
        </w:tc>
      </w:tr>
      <w:tr w:rsidR="009F6612" w:rsidRPr="00732950" w14:paraId="6858FD2D" w14:textId="77777777" w:rsidTr="009832F6">
        <w:trPr>
          <w:jc w:val="center"/>
        </w:trPr>
        <w:tc>
          <w:tcPr>
            <w:tcW w:w="6545" w:type="dxa"/>
            <w:tcBorders>
              <w:bottom w:val="single" w:sz="4" w:space="0" w:color="auto"/>
            </w:tcBorders>
            <w:tcMar>
              <w:right w:w="28" w:type="dxa"/>
            </w:tcMar>
          </w:tcPr>
          <w:p w14:paraId="38CEEE03" w14:textId="77777777" w:rsidR="009F6612" w:rsidRPr="007876D9" w:rsidRDefault="009F6612" w:rsidP="009832F6">
            <w:pPr>
              <w:jc w:val="left"/>
            </w:pPr>
            <w:r w:rsidRPr="007876D9">
              <w:t xml:space="preserve">7. </w:t>
            </w:r>
            <w:r>
              <w:t>Kurumda k</w:t>
            </w:r>
            <w:r w:rsidRPr="007876D9">
              <w:t>rizin olumsuz etkilerinden korunma stratejileri konusunda bilgi</w:t>
            </w:r>
            <w:r>
              <w:t>ye sahip çalışanlar mevcuttur.</w:t>
            </w:r>
            <w:r w:rsidRPr="007876D9">
              <w:t xml:space="preserve"> </w:t>
            </w:r>
          </w:p>
        </w:tc>
        <w:tc>
          <w:tcPr>
            <w:tcW w:w="833" w:type="dxa"/>
            <w:tcBorders>
              <w:bottom w:val="single" w:sz="4" w:space="0" w:color="auto"/>
            </w:tcBorders>
            <w:tcMar>
              <w:left w:w="28" w:type="dxa"/>
              <w:right w:w="28" w:type="dxa"/>
            </w:tcMar>
          </w:tcPr>
          <w:p w14:paraId="758DC8D8" w14:textId="77777777" w:rsidR="009F6612" w:rsidRPr="00421A2F" w:rsidRDefault="009F6612" w:rsidP="009832F6">
            <w:pPr>
              <w:rPr>
                <w:bCs/>
                <w:color w:val="000000"/>
              </w:rPr>
            </w:pPr>
            <w:r w:rsidRPr="00421A2F">
              <w:rPr>
                <w:bCs/>
                <w:color w:val="000000"/>
              </w:rPr>
              <w:t>3,14</w:t>
            </w:r>
          </w:p>
        </w:tc>
        <w:tc>
          <w:tcPr>
            <w:tcW w:w="585" w:type="dxa"/>
            <w:tcBorders>
              <w:bottom w:val="single" w:sz="4" w:space="0" w:color="auto"/>
            </w:tcBorders>
            <w:tcMar>
              <w:left w:w="28" w:type="dxa"/>
              <w:right w:w="28" w:type="dxa"/>
            </w:tcMar>
          </w:tcPr>
          <w:p w14:paraId="5B5F0BEA" w14:textId="77777777" w:rsidR="009F6612" w:rsidRPr="00421A2F" w:rsidRDefault="009F6612" w:rsidP="009832F6">
            <w:pPr>
              <w:rPr>
                <w:bCs/>
                <w:color w:val="000000"/>
              </w:rPr>
            </w:pPr>
            <w:r w:rsidRPr="00421A2F">
              <w:rPr>
                <w:bCs/>
                <w:color w:val="000000"/>
              </w:rPr>
              <w:t>1,05</w:t>
            </w:r>
          </w:p>
        </w:tc>
      </w:tr>
      <w:tr w:rsidR="009F6612" w:rsidRPr="00732950" w14:paraId="44BA950F" w14:textId="77777777" w:rsidTr="009832F6">
        <w:trPr>
          <w:jc w:val="center"/>
        </w:trPr>
        <w:tc>
          <w:tcPr>
            <w:tcW w:w="6545" w:type="dxa"/>
            <w:tcBorders>
              <w:top w:val="single" w:sz="4" w:space="0" w:color="auto"/>
            </w:tcBorders>
            <w:tcMar>
              <w:right w:w="28" w:type="dxa"/>
            </w:tcMar>
            <w:vAlign w:val="center"/>
          </w:tcPr>
          <w:p w14:paraId="38F59A23" w14:textId="77777777" w:rsidR="009F6612" w:rsidRPr="00732950" w:rsidRDefault="009F6612" w:rsidP="009832F6">
            <w:pPr>
              <w:jc w:val="left"/>
              <w:rPr>
                <w:b/>
              </w:rPr>
            </w:pPr>
            <w:r>
              <w:rPr>
                <w:b/>
              </w:rPr>
              <w:t>Kriz Dönemi Yönetim Becerileri</w:t>
            </w:r>
          </w:p>
        </w:tc>
        <w:tc>
          <w:tcPr>
            <w:tcW w:w="833" w:type="dxa"/>
            <w:tcBorders>
              <w:top w:val="single" w:sz="4" w:space="0" w:color="auto"/>
            </w:tcBorders>
            <w:tcMar>
              <w:left w:w="28" w:type="dxa"/>
              <w:right w:w="28" w:type="dxa"/>
            </w:tcMar>
          </w:tcPr>
          <w:p w14:paraId="4127150B" w14:textId="77777777" w:rsidR="009F6612" w:rsidRPr="00421A2F" w:rsidRDefault="009F6612" w:rsidP="009832F6">
            <w:pPr>
              <w:rPr>
                <w:bCs/>
                <w:color w:val="000000"/>
              </w:rPr>
            </w:pPr>
          </w:p>
        </w:tc>
        <w:tc>
          <w:tcPr>
            <w:tcW w:w="585" w:type="dxa"/>
            <w:tcBorders>
              <w:top w:val="single" w:sz="4" w:space="0" w:color="auto"/>
            </w:tcBorders>
            <w:tcMar>
              <w:left w:w="28" w:type="dxa"/>
              <w:right w:w="28" w:type="dxa"/>
            </w:tcMar>
          </w:tcPr>
          <w:p w14:paraId="135F2928" w14:textId="77777777" w:rsidR="009F6612" w:rsidRPr="00421A2F" w:rsidRDefault="009F6612" w:rsidP="009832F6">
            <w:pPr>
              <w:rPr>
                <w:bCs/>
                <w:color w:val="000000"/>
              </w:rPr>
            </w:pPr>
          </w:p>
        </w:tc>
      </w:tr>
      <w:tr w:rsidR="009F6612" w:rsidRPr="00732950" w14:paraId="345585BD" w14:textId="77777777" w:rsidTr="009832F6">
        <w:trPr>
          <w:jc w:val="center"/>
        </w:trPr>
        <w:tc>
          <w:tcPr>
            <w:tcW w:w="6545" w:type="dxa"/>
            <w:tcMar>
              <w:right w:w="28" w:type="dxa"/>
            </w:tcMar>
          </w:tcPr>
          <w:p w14:paraId="44F53CC3" w14:textId="77777777" w:rsidR="009F6612" w:rsidRPr="007876D9" w:rsidRDefault="009F6612" w:rsidP="009832F6">
            <w:pPr>
              <w:jc w:val="left"/>
            </w:pPr>
            <w:r w:rsidRPr="007876D9">
              <w:t xml:space="preserve">8. Krizden korunmak </w:t>
            </w:r>
            <w:r>
              <w:t>için</w:t>
            </w:r>
            <w:r w:rsidRPr="007876D9">
              <w:t xml:space="preserve"> yazılı kriz yönetim planı hazırla</w:t>
            </w:r>
            <w:r>
              <w:t>n</w:t>
            </w:r>
            <w:r w:rsidRPr="007876D9">
              <w:t xml:space="preserve">maktadır.  </w:t>
            </w:r>
          </w:p>
        </w:tc>
        <w:tc>
          <w:tcPr>
            <w:tcW w:w="833" w:type="dxa"/>
            <w:tcMar>
              <w:left w:w="28" w:type="dxa"/>
              <w:right w:w="28" w:type="dxa"/>
            </w:tcMar>
          </w:tcPr>
          <w:p w14:paraId="0F28D64A" w14:textId="77777777" w:rsidR="009F6612" w:rsidRPr="00421A2F" w:rsidRDefault="009F6612" w:rsidP="009832F6">
            <w:pPr>
              <w:rPr>
                <w:bCs/>
                <w:color w:val="000000"/>
              </w:rPr>
            </w:pPr>
            <w:r w:rsidRPr="00421A2F">
              <w:rPr>
                <w:bCs/>
                <w:color w:val="000000"/>
              </w:rPr>
              <w:t>3,11</w:t>
            </w:r>
          </w:p>
        </w:tc>
        <w:tc>
          <w:tcPr>
            <w:tcW w:w="585" w:type="dxa"/>
            <w:tcMar>
              <w:left w:w="28" w:type="dxa"/>
              <w:right w:w="28" w:type="dxa"/>
            </w:tcMar>
          </w:tcPr>
          <w:p w14:paraId="2CB1995E" w14:textId="77777777" w:rsidR="009F6612" w:rsidRPr="00421A2F" w:rsidRDefault="009F6612" w:rsidP="009832F6">
            <w:pPr>
              <w:rPr>
                <w:bCs/>
                <w:color w:val="000000"/>
              </w:rPr>
            </w:pPr>
            <w:r w:rsidRPr="00421A2F">
              <w:rPr>
                <w:bCs/>
                <w:color w:val="000000"/>
              </w:rPr>
              <w:t>1,04</w:t>
            </w:r>
          </w:p>
        </w:tc>
      </w:tr>
      <w:tr w:rsidR="009F6612" w:rsidRPr="00732950" w14:paraId="5B1015F0" w14:textId="77777777" w:rsidTr="009832F6">
        <w:trPr>
          <w:jc w:val="center"/>
        </w:trPr>
        <w:tc>
          <w:tcPr>
            <w:tcW w:w="6545" w:type="dxa"/>
            <w:tcMar>
              <w:right w:w="28" w:type="dxa"/>
            </w:tcMar>
          </w:tcPr>
          <w:p w14:paraId="4FF86E4A" w14:textId="77777777" w:rsidR="009F6612" w:rsidRPr="007876D9" w:rsidRDefault="009F6612" w:rsidP="009832F6">
            <w:pPr>
              <w:jc w:val="left"/>
            </w:pPr>
            <w:r w:rsidRPr="007876D9">
              <w:t>9. Kriz yönetim planı çerçevesinde kriz iletişim planı hazırla</w:t>
            </w:r>
            <w:r>
              <w:t>n</w:t>
            </w:r>
            <w:r w:rsidRPr="007876D9">
              <w:t xml:space="preserve">maktadır.  </w:t>
            </w:r>
          </w:p>
        </w:tc>
        <w:tc>
          <w:tcPr>
            <w:tcW w:w="833" w:type="dxa"/>
            <w:tcMar>
              <w:left w:w="28" w:type="dxa"/>
              <w:right w:w="28" w:type="dxa"/>
            </w:tcMar>
          </w:tcPr>
          <w:p w14:paraId="08ABE36E" w14:textId="77777777" w:rsidR="009F6612" w:rsidRPr="00421A2F" w:rsidRDefault="009F6612" w:rsidP="009832F6">
            <w:pPr>
              <w:rPr>
                <w:bCs/>
                <w:color w:val="000000"/>
              </w:rPr>
            </w:pPr>
            <w:r w:rsidRPr="00421A2F">
              <w:rPr>
                <w:bCs/>
                <w:color w:val="000000"/>
              </w:rPr>
              <w:t>3,03</w:t>
            </w:r>
          </w:p>
        </w:tc>
        <w:tc>
          <w:tcPr>
            <w:tcW w:w="585" w:type="dxa"/>
            <w:tcMar>
              <w:left w:w="28" w:type="dxa"/>
              <w:right w:w="28" w:type="dxa"/>
            </w:tcMar>
          </w:tcPr>
          <w:p w14:paraId="45409E92" w14:textId="77777777" w:rsidR="009F6612" w:rsidRPr="00421A2F" w:rsidRDefault="009F6612" w:rsidP="009832F6">
            <w:pPr>
              <w:rPr>
                <w:bCs/>
                <w:color w:val="000000"/>
              </w:rPr>
            </w:pPr>
            <w:r w:rsidRPr="00421A2F">
              <w:rPr>
                <w:bCs/>
                <w:color w:val="000000"/>
              </w:rPr>
              <w:t>0,99</w:t>
            </w:r>
          </w:p>
        </w:tc>
      </w:tr>
      <w:tr w:rsidR="009F6612" w:rsidRPr="00732950" w14:paraId="529ED984" w14:textId="77777777" w:rsidTr="009832F6">
        <w:trPr>
          <w:jc w:val="center"/>
        </w:trPr>
        <w:tc>
          <w:tcPr>
            <w:tcW w:w="6545" w:type="dxa"/>
            <w:tcMar>
              <w:right w:w="28" w:type="dxa"/>
            </w:tcMar>
          </w:tcPr>
          <w:p w14:paraId="13267C4B" w14:textId="77777777" w:rsidR="009F6612" w:rsidRPr="007876D9" w:rsidRDefault="009F6612" w:rsidP="009832F6">
            <w:pPr>
              <w:jc w:val="left"/>
            </w:pPr>
            <w:r w:rsidRPr="007876D9">
              <w:t>10. Kriz döneminde uygulanacak acil eylem planı hazırla</w:t>
            </w:r>
            <w:r>
              <w:t>n</w:t>
            </w:r>
            <w:r w:rsidRPr="007876D9">
              <w:t xml:space="preserve">maktadır.  </w:t>
            </w:r>
          </w:p>
        </w:tc>
        <w:tc>
          <w:tcPr>
            <w:tcW w:w="833" w:type="dxa"/>
            <w:tcMar>
              <w:left w:w="28" w:type="dxa"/>
              <w:right w:w="28" w:type="dxa"/>
            </w:tcMar>
          </w:tcPr>
          <w:p w14:paraId="467B167F" w14:textId="77777777" w:rsidR="009F6612" w:rsidRPr="00421A2F" w:rsidRDefault="009F6612" w:rsidP="009832F6">
            <w:pPr>
              <w:rPr>
                <w:bCs/>
                <w:color w:val="000000"/>
              </w:rPr>
            </w:pPr>
            <w:r w:rsidRPr="00421A2F">
              <w:rPr>
                <w:bCs/>
                <w:color w:val="000000"/>
              </w:rPr>
              <w:t>3,28</w:t>
            </w:r>
          </w:p>
        </w:tc>
        <w:tc>
          <w:tcPr>
            <w:tcW w:w="585" w:type="dxa"/>
            <w:tcMar>
              <w:left w:w="28" w:type="dxa"/>
              <w:right w:w="28" w:type="dxa"/>
            </w:tcMar>
          </w:tcPr>
          <w:p w14:paraId="7B1AEA63" w14:textId="77777777" w:rsidR="009F6612" w:rsidRPr="00421A2F" w:rsidRDefault="009F6612" w:rsidP="009832F6">
            <w:pPr>
              <w:rPr>
                <w:bCs/>
                <w:color w:val="000000"/>
              </w:rPr>
            </w:pPr>
            <w:r w:rsidRPr="00421A2F">
              <w:rPr>
                <w:bCs/>
                <w:color w:val="000000"/>
              </w:rPr>
              <w:t>1,08</w:t>
            </w:r>
          </w:p>
        </w:tc>
      </w:tr>
      <w:tr w:rsidR="009F6612" w:rsidRPr="00732950" w14:paraId="1A778BA7" w14:textId="77777777" w:rsidTr="009832F6">
        <w:trPr>
          <w:jc w:val="center"/>
        </w:trPr>
        <w:tc>
          <w:tcPr>
            <w:tcW w:w="6545" w:type="dxa"/>
            <w:tcMar>
              <w:right w:w="28" w:type="dxa"/>
            </w:tcMar>
          </w:tcPr>
          <w:p w14:paraId="330B790B" w14:textId="77777777" w:rsidR="009F6612" w:rsidRPr="007876D9" w:rsidRDefault="009F6612" w:rsidP="009832F6">
            <w:pPr>
              <w:jc w:val="left"/>
            </w:pPr>
            <w:r w:rsidRPr="007876D9">
              <w:t xml:space="preserve">11. </w:t>
            </w:r>
            <w:r>
              <w:t>Kurum, k</w:t>
            </w:r>
            <w:r w:rsidRPr="007876D9">
              <w:t xml:space="preserve">riz yönetim ekibinin gerekli eğitimi almasına öncülük etmektedir.  </w:t>
            </w:r>
          </w:p>
        </w:tc>
        <w:tc>
          <w:tcPr>
            <w:tcW w:w="833" w:type="dxa"/>
            <w:tcMar>
              <w:left w:w="28" w:type="dxa"/>
              <w:right w:w="28" w:type="dxa"/>
            </w:tcMar>
          </w:tcPr>
          <w:p w14:paraId="5A2F5789" w14:textId="77777777" w:rsidR="009F6612" w:rsidRPr="00421A2F" w:rsidRDefault="009F6612" w:rsidP="009832F6">
            <w:pPr>
              <w:rPr>
                <w:bCs/>
                <w:color w:val="000000"/>
              </w:rPr>
            </w:pPr>
            <w:r w:rsidRPr="00421A2F">
              <w:rPr>
                <w:bCs/>
                <w:color w:val="000000"/>
              </w:rPr>
              <w:t>3,03</w:t>
            </w:r>
          </w:p>
        </w:tc>
        <w:tc>
          <w:tcPr>
            <w:tcW w:w="585" w:type="dxa"/>
            <w:tcMar>
              <w:left w:w="28" w:type="dxa"/>
              <w:right w:w="28" w:type="dxa"/>
            </w:tcMar>
          </w:tcPr>
          <w:p w14:paraId="653E19FA" w14:textId="77777777" w:rsidR="009F6612" w:rsidRPr="00421A2F" w:rsidRDefault="009F6612" w:rsidP="009832F6">
            <w:pPr>
              <w:rPr>
                <w:bCs/>
                <w:color w:val="000000"/>
              </w:rPr>
            </w:pPr>
            <w:r w:rsidRPr="00421A2F">
              <w:rPr>
                <w:bCs/>
                <w:color w:val="000000"/>
              </w:rPr>
              <w:t>1,07</w:t>
            </w:r>
          </w:p>
        </w:tc>
      </w:tr>
      <w:tr w:rsidR="009F6612" w:rsidRPr="00732950" w14:paraId="47DFD4C0" w14:textId="77777777" w:rsidTr="009832F6">
        <w:trPr>
          <w:jc w:val="center"/>
        </w:trPr>
        <w:tc>
          <w:tcPr>
            <w:tcW w:w="6545" w:type="dxa"/>
            <w:tcMar>
              <w:right w:w="28" w:type="dxa"/>
            </w:tcMar>
          </w:tcPr>
          <w:p w14:paraId="7735347F" w14:textId="77777777" w:rsidR="009F6612" w:rsidRPr="007876D9" w:rsidRDefault="009F6612" w:rsidP="009832F6">
            <w:pPr>
              <w:jc w:val="left"/>
            </w:pPr>
            <w:r w:rsidRPr="007876D9">
              <w:t>1</w:t>
            </w:r>
            <w:r>
              <w:t>2</w:t>
            </w:r>
            <w:r w:rsidRPr="007876D9">
              <w:t xml:space="preserve">. </w:t>
            </w:r>
            <w:r>
              <w:t>Kurum, t</w:t>
            </w:r>
            <w:r w:rsidRPr="007876D9">
              <w:t xml:space="preserve">üm çalışanları kriz yönetim planından haberdar etmektedir.  </w:t>
            </w:r>
          </w:p>
        </w:tc>
        <w:tc>
          <w:tcPr>
            <w:tcW w:w="833" w:type="dxa"/>
            <w:tcMar>
              <w:left w:w="28" w:type="dxa"/>
              <w:right w:w="28" w:type="dxa"/>
            </w:tcMar>
          </w:tcPr>
          <w:p w14:paraId="4F2BDA21" w14:textId="77777777" w:rsidR="009F6612" w:rsidRPr="00421A2F" w:rsidRDefault="009F6612" w:rsidP="009832F6">
            <w:pPr>
              <w:rPr>
                <w:bCs/>
                <w:color w:val="000000"/>
              </w:rPr>
            </w:pPr>
            <w:r w:rsidRPr="00421A2F">
              <w:rPr>
                <w:bCs/>
                <w:color w:val="000000"/>
              </w:rPr>
              <w:t>2,87</w:t>
            </w:r>
          </w:p>
        </w:tc>
        <w:tc>
          <w:tcPr>
            <w:tcW w:w="585" w:type="dxa"/>
            <w:tcMar>
              <w:left w:w="28" w:type="dxa"/>
              <w:right w:w="28" w:type="dxa"/>
            </w:tcMar>
          </w:tcPr>
          <w:p w14:paraId="605C16B4" w14:textId="77777777" w:rsidR="009F6612" w:rsidRPr="00421A2F" w:rsidRDefault="009F6612" w:rsidP="009832F6">
            <w:pPr>
              <w:rPr>
                <w:bCs/>
                <w:color w:val="000000"/>
              </w:rPr>
            </w:pPr>
            <w:r w:rsidRPr="00421A2F">
              <w:rPr>
                <w:bCs/>
                <w:color w:val="000000"/>
              </w:rPr>
              <w:t>1,15</w:t>
            </w:r>
          </w:p>
        </w:tc>
      </w:tr>
      <w:tr w:rsidR="009F6612" w:rsidRPr="00732950" w14:paraId="5FA46736" w14:textId="77777777" w:rsidTr="009832F6">
        <w:trPr>
          <w:jc w:val="center"/>
        </w:trPr>
        <w:tc>
          <w:tcPr>
            <w:tcW w:w="6545" w:type="dxa"/>
            <w:tcMar>
              <w:right w:w="28" w:type="dxa"/>
            </w:tcMar>
          </w:tcPr>
          <w:p w14:paraId="70F1B006" w14:textId="77777777" w:rsidR="009F6612" w:rsidRPr="007876D9" w:rsidRDefault="009F6612" w:rsidP="009832F6">
            <w:pPr>
              <w:jc w:val="left"/>
            </w:pPr>
            <w:r w:rsidRPr="007876D9">
              <w:t>1</w:t>
            </w:r>
            <w:r>
              <w:t>3</w:t>
            </w:r>
            <w:r w:rsidRPr="007876D9">
              <w:t xml:space="preserve">. </w:t>
            </w:r>
            <w:r>
              <w:t>Kurum çalışanlarına</w:t>
            </w:r>
            <w:r w:rsidRPr="007876D9">
              <w:t xml:space="preserve"> yaşanılan kriz hakkında kesinleşmiş bilgiler ver</w:t>
            </w:r>
            <w:r>
              <w:t>il</w:t>
            </w:r>
            <w:r w:rsidRPr="007876D9">
              <w:t xml:space="preserve">mektedir.    </w:t>
            </w:r>
          </w:p>
        </w:tc>
        <w:tc>
          <w:tcPr>
            <w:tcW w:w="833" w:type="dxa"/>
            <w:tcMar>
              <w:left w:w="28" w:type="dxa"/>
              <w:right w:w="28" w:type="dxa"/>
            </w:tcMar>
          </w:tcPr>
          <w:p w14:paraId="02FAD410" w14:textId="77777777" w:rsidR="009F6612" w:rsidRPr="00421A2F" w:rsidRDefault="009F6612" w:rsidP="009832F6">
            <w:pPr>
              <w:rPr>
                <w:bCs/>
                <w:color w:val="000000"/>
              </w:rPr>
            </w:pPr>
            <w:r w:rsidRPr="00421A2F">
              <w:rPr>
                <w:bCs/>
                <w:color w:val="000000"/>
              </w:rPr>
              <w:t>2,82</w:t>
            </w:r>
          </w:p>
        </w:tc>
        <w:tc>
          <w:tcPr>
            <w:tcW w:w="585" w:type="dxa"/>
            <w:tcMar>
              <w:left w:w="28" w:type="dxa"/>
              <w:right w:w="28" w:type="dxa"/>
            </w:tcMar>
          </w:tcPr>
          <w:p w14:paraId="6BA62348" w14:textId="77777777" w:rsidR="009F6612" w:rsidRPr="00421A2F" w:rsidRDefault="009F6612" w:rsidP="009832F6">
            <w:pPr>
              <w:rPr>
                <w:bCs/>
                <w:color w:val="000000"/>
              </w:rPr>
            </w:pPr>
            <w:r w:rsidRPr="00421A2F">
              <w:rPr>
                <w:bCs/>
                <w:color w:val="000000"/>
              </w:rPr>
              <w:t>1,12</w:t>
            </w:r>
          </w:p>
        </w:tc>
      </w:tr>
      <w:tr w:rsidR="009F6612" w:rsidRPr="00732950" w14:paraId="4DB8D17B" w14:textId="77777777" w:rsidTr="009832F6">
        <w:trPr>
          <w:jc w:val="center"/>
        </w:trPr>
        <w:tc>
          <w:tcPr>
            <w:tcW w:w="6545" w:type="dxa"/>
            <w:tcBorders>
              <w:bottom w:val="single" w:sz="4" w:space="0" w:color="auto"/>
            </w:tcBorders>
            <w:tcMar>
              <w:right w:w="28" w:type="dxa"/>
            </w:tcMar>
          </w:tcPr>
          <w:p w14:paraId="41185C4E" w14:textId="77777777" w:rsidR="009F6612" w:rsidRPr="007876D9" w:rsidRDefault="009F6612" w:rsidP="009832F6">
            <w:pPr>
              <w:jc w:val="left"/>
            </w:pPr>
            <w:r w:rsidRPr="007876D9">
              <w:t>1</w:t>
            </w:r>
            <w:r>
              <w:t>4. Kurumda t</w:t>
            </w:r>
            <w:r w:rsidRPr="007876D9">
              <w:t>üm çalışanları kapsayacak kriz yönetimi hakkında eğitimler düzenle</w:t>
            </w:r>
            <w:r>
              <w:t>n</w:t>
            </w:r>
            <w:r w:rsidRPr="007876D9">
              <w:t xml:space="preserve">mektedir.  </w:t>
            </w:r>
          </w:p>
        </w:tc>
        <w:tc>
          <w:tcPr>
            <w:tcW w:w="833" w:type="dxa"/>
            <w:tcBorders>
              <w:bottom w:val="single" w:sz="4" w:space="0" w:color="auto"/>
            </w:tcBorders>
            <w:tcMar>
              <w:left w:w="28" w:type="dxa"/>
              <w:right w:w="28" w:type="dxa"/>
            </w:tcMar>
          </w:tcPr>
          <w:p w14:paraId="5E9A066F" w14:textId="77777777" w:rsidR="009F6612" w:rsidRPr="00421A2F" w:rsidRDefault="009F6612" w:rsidP="009832F6">
            <w:pPr>
              <w:rPr>
                <w:bCs/>
                <w:color w:val="000000"/>
              </w:rPr>
            </w:pPr>
            <w:r w:rsidRPr="00421A2F">
              <w:rPr>
                <w:bCs/>
                <w:color w:val="000000"/>
              </w:rPr>
              <w:t>2,97</w:t>
            </w:r>
          </w:p>
        </w:tc>
        <w:tc>
          <w:tcPr>
            <w:tcW w:w="585" w:type="dxa"/>
            <w:tcBorders>
              <w:bottom w:val="single" w:sz="4" w:space="0" w:color="auto"/>
            </w:tcBorders>
            <w:tcMar>
              <w:left w:w="28" w:type="dxa"/>
              <w:right w:w="28" w:type="dxa"/>
            </w:tcMar>
          </w:tcPr>
          <w:p w14:paraId="55F5B1F4" w14:textId="77777777" w:rsidR="009F6612" w:rsidRPr="00421A2F" w:rsidRDefault="009F6612" w:rsidP="009832F6">
            <w:pPr>
              <w:rPr>
                <w:bCs/>
                <w:color w:val="000000"/>
              </w:rPr>
            </w:pPr>
            <w:r w:rsidRPr="00421A2F">
              <w:rPr>
                <w:bCs/>
                <w:color w:val="000000"/>
              </w:rPr>
              <w:t>1,20</w:t>
            </w:r>
          </w:p>
        </w:tc>
      </w:tr>
      <w:tr w:rsidR="009F6612" w:rsidRPr="00732950" w14:paraId="16D88429" w14:textId="77777777" w:rsidTr="009832F6">
        <w:trPr>
          <w:jc w:val="center"/>
        </w:trPr>
        <w:tc>
          <w:tcPr>
            <w:tcW w:w="6545" w:type="dxa"/>
            <w:tcBorders>
              <w:top w:val="single" w:sz="4" w:space="0" w:color="auto"/>
            </w:tcBorders>
            <w:tcMar>
              <w:right w:w="28" w:type="dxa"/>
            </w:tcMar>
            <w:vAlign w:val="center"/>
          </w:tcPr>
          <w:p w14:paraId="46492E7B" w14:textId="77777777" w:rsidR="009F6612" w:rsidRPr="00732950" w:rsidRDefault="009F6612" w:rsidP="009832F6">
            <w:pPr>
              <w:jc w:val="left"/>
              <w:rPr>
                <w:b/>
              </w:rPr>
            </w:pPr>
            <w:r>
              <w:rPr>
                <w:b/>
              </w:rPr>
              <w:t>Kriz Sonrası Yönetim Becerileri</w:t>
            </w:r>
          </w:p>
        </w:tc>
        <w:tc>
          <w:tcPr>
            <w:tcW w:w="833" w:type="dxa"/>
            <w:tcBorders>
              <w:top w:val="single" w:sz="4" w:space="0" w:color="auto"/>
            </w:tcBorders>
            <w:tcMar>
              <w:left w:w="28" w:type="dxa"/>
              <w:right w:w="28" w:type="dxa"/>
            </w:tcMar>
          </w:tcPr>
          <w:p w14:paraId="0088F383" w14:textId="77777777" w:rsidR="009F6612" w:rsidRPr="00421A2F" w:rsidRDefault="009F6612" w:rsidP="009832F6">
            <w:pPr>
              <w:rPr>
                <w:bCs/>
                <w:color w:val="000000"/>
              </w:rPr>
            </w:pPr>
          </w:p>
        </w:tc>
        <w:tc>
          <w:tcPr>
            <w:tcW w:w="585" w:type="dxa"/>
            <w:tcBorders>
              <w:top w:val="single" w:sz="4" w:space="0" w:color="auto"/>
            </w:tcBorders>
            <w:tcMar>
              <w:left w:w="28" w:type="dxa"/>
              <w:right w:w="28" w:type="dxa"/>
            </w:tcMar>
          </w:tcPr>
          <w:p w14:paraId="20F29F5D" w14:textId="77777777" w:rsidR="009F6612" w:rsidRPr="00421A2F" w:rsidRDefault="009F6612" w:rsidP="009832F6">
            <w:pPr>
              <w:rPr>
                <w:bCs/>
                <w:color w:val="000000"/>
              </w:rPr>
            </w:pPr>
          </w:p>
        </w:tc>
      </w:tr>
      <w:tr w:rsidR="009F6612" w:rsidRPr="00732950" w14:paraId="18F683C1" w14:textId="77777777" w:rsidTr="009832F6">
        <w:trPr>
          <w:jc w:val="center"/>
        </w:trPr>
        <w:tc>
          <w:tcPr>
            <w:tcW w:w="6545" w:type="dxa"/>
            <w:tcMar>
              <w:right w:w="28" w:type="dxa"/>
            </w:tcMar>
          </w:tcPr>
          <w:p w14:paraId="0B52E1EA" w14:textId="77777777" w:rsidR="009F6612" w:rsidRPr="007876D9" w:rsidRDefault="009F6612" w:rsidP="009832F6">
            <w:pPr>
              <w:jc w:val="left"/>
            </w:pPr>
            <w:r w:rsidRPr="007876D9">
              <w:t>1</w:t>
            </w:r>
            <w:r>
              <w:t>5</w:t>
            </w:r>
            <w:r w:rsidRPr="007876D9">
              <w:t>. Kriz yönetimi sürecinde</w:t>
            </w:r>
            <w:r>
              <w:t xml:space="preserve"> kurum</w:t>
            </w:r>
            <w:r w:rsidRPr="007876D9">
              <w:t xml:space="preserve"> çalışanlar</w:t>
            </w:r>
            <w:r>
              <w:t>ı</w:t>
            </w:r>
            <w:r w:rsidRPr="007876D9">
              <w:t xml:space="preserve"> arasında işbirliği sağla</w:t>
            </w:r>
            <w:r>
              <w:t>n</w:t>
            </w:r>
            <w:r w:rsidRPr="007876D9">
              <w:t xml:space="preserve">maktadır.  </w:t>
            </w:r>
          </w:p>
        </w:tc>
        <w:tc>
          <w:tcPr>
            <w:tcW w:w="833" w:type="dxa"/>
            <w:tcMar>
              <w:left w:w="28" w:type="dxa"/>
              <w:right w:w="28" w:type="dxa"/>
            </w:tcMar>
          </w:tcPr>
          <w:p w14:paraId="05B19502" w14:textId="77777777" w:rsidR="009F6612" w:rsidRPr="00421A2F" w:rsidRDefault="009F6612" w:rsidP="009832F6">
            <w:pPr>
              <w:rPr>
                <w:bCs/>
                <w:color w:val="000000"/>
              </w:rPr>
            </w:pPr>
            <w:r w:rsidRPr="00421A2F">
              <w:rPr>
                <w:bCs/>
                <w:color w:val="000000"/>
              </w:rPr>
              <w:t>3,09</w:t>
            </w:r>
          </w:p>
        </w:tc>
        <w:tc>
          <w:tcPr>
            <w:tcW w:w="585" w:type="dxa"/>
            <w:tcMar>
              <w:left w:w="28" w:type="dxa"/>
              <w:right w:w="28" w:type="dxa"/>
            </w:tcMar>
          </w:tcPr>
          <w:p w14:paraId="08AE1208" w14:textId="77777777" w:rsidR="009F6612" w:rsidRPr="00421A2F" w:rsidRDefault="009F6612" w:rsidP="009832F6">
            <w:pPr>
              <w:rPr>
                <w:bCs/>
                <w:color w:val="000000"/>
              </w:rPr>
            </w:pPr>
            <w:r w:rsidRPr="00421A2F">
              <w:rPr>
                <w:bCs/>
                <w:color w:val="000000"/>
              </w:rPr>
              <w:t>1,09</w:t>
            </w:r>
          </w:p>
        </w:tc>
      </w:tr>
      <w:tr w:rsidR="009F6612" w:rsidRPr="00732950" w14:paraId="476585A8" w14:textId="77777777" w:rsidTr="009832F6">
        <w:trPr>
          <w:jc w:val="center"/>
        </w:trPr>
        <w:tc>
          <w:tcPr>
            <w:tcW w:w="6545" w:type="dxa"/>
            <w:tcMar>
              <w:right w:w="28" w:type="dxa"/>
            </w:tcMar>
          </w:tcPr>
          <w:p w14:paraId="44293FD8" w14:textId="77777777" w:rsidR="009F6612" w:rsidRPr="007876D9" w:rsidRDefault="009F6612" w:rsidP="009832F6">
            <w:pPr>
              <w:jc w:val="left"/>
            </w:pPr>
            <w:r w:rsidRPr="007876D9">
              <w:t>1</w:t>
            </w:r>
            <w:r>
              <w:t>6</w:t>
            </w:r>
            <w:r w:rsidRPr="007876D9">
              <w:t>. Çalışanların karar verme sürecine katılmalarını sağla</w:t>
            </w:r>
            <w:r>
              <w:t>n</w:t>
            </w:r>
            <w:r w:rsidRPr="007876D9">
              <w:t xml:space="preserve">maktadır.  </w:t>
            </w:r>
          </w:p>
        </w:tc>
        <w:tc>
          <w:tcPr>
            <w:tcW w:w="833" w:type="dxa"/>
            <w:tcMar>
              <w:left w:w="28" w:type="dxa"/>
              <w:right w:w="28" w:type="dxa"/>
            </w:tcMar>
          </w:tcPr>
          <w:p w14:paraId="7D83108D" w14:textId="77777777" w:rsidR="009F6612" w:rsidRPr="00421A2F" w:rsidRDefault="009F6612" w:rsidP="009832F6">
            <w:pPr>
              <w:rPr>
                <w:bCs/>
                <w:color w:val="000000"/>
              </w:rPr>
            </w:pPr>
            <w:r w:rsidRPr="00421A2F">
              <w:rPr>
                <w:bCs/>
                <w:color w:val="000000"/>
              </w:rPr>
              <w:t>2,88</w:t>
            </w:r>
          </w:p>
        </w:tc>
        <w:tc>
          <w:tcPr>
            <w:tcW w:w="585" w:type="dxa"/>
            <w:tcMar>
              <w:left w:w="28" w:type="dxa"/>
              <w:right w:w="28" w:type="dxa"/>
            </w:tcMar>
          </w:tcPr>
          <w:p w14:paraId="281EF9E5" w14:textId="77777777" w:rsidR="009F6612" w:rsidRPr="00421A2F" w:rsidRDefault="009F6612" w:rsidP="009832F6">
            <w:pPr>
              <w:rPr>
                <w:bCs/>
                <w:color w:val="000000"/>
              </w:rPr>
            </w:pPr>
            <w:r w:rsidRPr="00421A2F">
              <w:rPr>
                <w:bCs/>
                <w:color w:val="000000"/>
              </w:rPr>
              <w:t>1,12</w:t>
            </w:r>
          </w:p>
        </w:tc>
      </w:tr>
      <w:tr w:rsidR="009F6612" w:rsidRPr="00732950" w14:paraId="75870B57" w14:textId="77777777" w:rsidTr="009832F6">
        <w:trPr>
          <w:jc w:val="center"/>
        </w:trPr>
        <w:tc>
          <w:tcPr>
            <w:tcW w:w="6545" w:type="dxa"/>
            <w:tcMar>
              <w:right w:w="28" w:type="dxa"/>
            </w:tcMar>
          </w:tcPr>
          <w:p w14:paraId="1CC5521A" w14:textId="77777777" w:rsidR="009F6612" w:rsidRPr="007876D9" w:rsidRDefault="009F6612" w:rsidP="009832F6">
            <w:pPr>
              <w:jc w:val="left"/>
            </w:pPr>
            <w:r w:rsidRPr="007876D9">
              <w:t>1</w:t>
            </w:r>
            <w:r>
              <w:t>7</w:t>
            </w:r>
            <w:r w:rsidRPr="007876D9">
              <w:t xml:space="preserve">. Kriz </w:t>
            </w:r>
            <w:r>
              <w:t xml:space="preserve">yönetim </w:t>
            </w:r>
            <w:r w:rsidRPr="007876D9">
              <w:t>sürecinde ver</w:t>
            </w:r>
            <w:r>
              <w:t>imli çalışmayı önleyen engeller</w:t>
            </w:r>
            <w:r w:rsidRPr="007876D9">
              <w:t xml:space="preserve"> ortadan kaldır</w:t>
            </w:r>
            <w:r>
              <w:t>ıl</w:t>
            </w:r>
            <w:r w:rsidRPr="007876D9">
              <w:t xml:space="preserve">maktadır.  </w:t>
            </w:r>
          </w:p>
        </w:tc>
        <w:tc>
          <w:tcPr>
            <w:tcW w:w="833" w:type="dxa"/>
            <w:tcMar>
              <w:left w:w="28" w:type="dxa"/>
              <w:right w:w="28" w:type="dxa"/>
            </w:tcMar>
          </w:tcPr>
          <w:p w14:paraId="58EB81A4" w14:textId="77777777" w:rsidR="009F6612" w:rsidRPr="00421A2F" w:rsidRDefault="009F6612" w:rsidP="009832F6">
            <w:pPr>
              <w:rPr>
                <w:bCs/>
                <w:color w:val="000000"/>
              </w:rPr>
            </w:pPr>
            <w:r w:rsidRPr="00421A2F">
              <w:rPr>
                <w:bCs/>
                <w:color w:val="000000"/>
              </w:rPr>
              <w:t>2,99</w:t>
            </w:r>
          </w:p>
        </w:tc>
        <w:tc>
          <w:tcPr>
            <w:tcW w:w="585" w:type="dxa"/>
            <w:tcMar>
              <w:left w:w="28" w:type="dxa"/>
              <w:right w:w="28" w:type="dxa"/>
            </w:tcMar>
          </w:tcPr>
          <w:p w14:paraId="5DD95462" w14:textId="77777777" w:rsidR="009F6612" w:rsidRPr="00421A2F" w:rsidRDefault="009F6612" w:rsidP="009832F6">
            <w:pPr>
              <w:rPr>
                <w:bCs/>
                <w:color w:val="000000"/>
              </w:rPr>
            </w:pPr>
            <w:r w:rsidRPr="00421A2F">
              <w:rPr>
                <w:bCs/>
                <w:color w:val="000000"/>
              </w:rPr>
              <w:t>1,08</w:t>
            </w:r>
          </w:p>
        </w:tc>
      </w:tr>
      <w:tr w:rsidR="009F6612" w:rsidRPr="00732950" w14:paraId="0B94048E" w14:textId="77777777" w:rsidTr="009832F6">
        <w:trPr>
          <w:jc w:val="center"/>
        </w:trPr>
        <w:tc>
          <w:tcPr>
            <w:tcW w:w="6545" w:type="dxa"/>
            <w:tcMar>
              <w:right w:w="28" w:type="dxa"/>
            </w:tcMar>
          </w:tcPr>
          <w:p w14:paraId="58CAFD58" w14:textId="77777777" w:rsidR="009F6612" w:rsidRPr="007876D9" w:rsidRDefault="009F6612" w:rsidP="009832F6">
            <w:pPr>
              <w:jc w:val="left"/>
            </w:pPr>
            <w:r w:rsidRPr="007876D9">
              <w:t>1</w:t>
            </w:r>
            <w:r>
              <w:t>8</w:t>
            </w:r>
            <w:r w:rsidRPr="007876D9">
              <w:t xml:space="preserve">. </w:t>
            </w:r>
            <w:r>
              <w:t>Kurumun amaç ve hedefleri</w:t>
            </w:r>
            <w:r w:rsidRPr="007876D9">
              <w:t xml:space="preserve"> sürekli gözden geçir</w:t>
            </w:r>
            <w:r>
              <w:t>il</w:t>
            </w:r>
            <w:r w:rsidRPr="007876D9">
              <w:t xml:space="preserve">mektedir.  </w:t>
            </w:r>
          </w:p>
        </w:tc>
        <w:tc>
          <w:tcPr>
            <w:tcW w:w="833" w:type="dxa"/>
            <w:tcMar>
              <w:left w:w="28" w:type="dxa"/>
              <w:right w:w="28" w:type="dxa"/>
            </w:tcMar>
          </w:tcPr>
          <w:p w14:paraId="7E65F2CE" w14:textId="77777777" w:rsidR="009F6612" w:rsidRPr="00421A2F" w:rsidRDefault="009F6612" w:rsidP="009832F6">
            <w:pPr>
              <w:rPr>
                <w:bCs/>
                <w:color w:val="000000"/>
              </w:rPr>
            </w:pPr>
            <w:r w:rsidRPr="00421A2F">
              <w:rPr>
                <w:bCs/>
                <w:color w:val="000000"/>
              </w:rPr>
              <w:t>3,24</w:t>
            </w:r>
          </w:p>
        </w:tc>
        <w:tc>
          <w:tcPr>
            <w:tcW w:w="585" w:type="dxa"/>
            <w:tcMar>
              <w:left w:w="28" w:type="dxa"/>
              <w:right w:w="28" w:type="dxa"/>
            </w:tcMar>
          </w:tcPr>
          <w:p w14:paraId="2820C0DF" w14:textId="77777777" w:rsidR="009F6612" w:rsidRPr="00421A2F" w:rsidRDefault="009F6612" w:rsidP="009832F6">
            <w:pPr>
              <w:rPr>
                <w:bCs/>
                <w:color w:val="000000"/>
              </w:rPr>
            </w:pPr>
            <w:r w:rsidRPr="00421A2F">
              <w:rPr>
                <w:bCs/>
                <w:color w:val="000000"/>
              </w:rPr>
              <w:t>1,05</w:t>
            </w:r>
          </w:p>
        </w:tc>
      </w:tr>
      <w:tr w:rsidR="009F6612" w:rsidRPr="00732950" w14:paraId="7FDC9D32" w14:textId="77777777" w:rsidTr="009832F6">
        <w:trPr>
          <w:jc w:val="center"/>
        </w:trPr>
        <w:tc>
          <w:tcPr>
            <w:tcW w:w="6545" w:type="dxa"/>
            <w:tcMar>
              <w:right w:w="28" w:type="dxa"/>
            </w:tcMar>
          </w:tcPr>
          <w:p w14:paraId="487F7162" w14:textId="77777777" w:rsidR="009F6612" w:rsidRPr="007876D9" w:rsidRDefault="009F6612" w:rsidP="009832F6">
            <w:pPr>
              <w:jc w:val="left"/>
            </w:pPr>
            <w:r>
              <w:t>19</w:t>
            </w:r>
            <w:r w:rsidRPr="007876D9">
              <w:t xml:space="preserve">. </w:t>
            </w:r>
            <w:r>
              <w:t>Kurum, k</w:t>
            </w:r>
            <w:r w:rsidRPr="007876D9">
              <w:t xml:space="preserve">riz süreciyle ilgili çok yönlü değerlendirme yapmaktadır.  </w:t>
            </w:r>
          </w:p>
        </w:tc>
        <w:tc>
          <w:tcPr>
            <w:tcW w:w="833" w:type="dxa"/>
            <w:tcMar>
              <w:left w:w="28" w:type="dxa"/>
              <w:right w:w="28" w:type="dxa"/>
            </w:tcMar>
          </w:tcPr>
          <w:p w14:paraId="5C2DA679" w14:textId="77777777" w:rsidR="009F6612" w:rsidRPr="00421A2F" w:rsidRDefault="009F6612" w:rsidP="009832F6">
            <w:pPr>
              <w:rPr>
                <w:bCs/>
                <w:color w:val="000000"/>
              </w:rPr>
            </w:pPr>
            <w:r w:rsidRPr="00421A2F">
              <w:rPr>
                <w:bCs/>
                <w:color w:val="000000"/>
              </w:rPr>
              <w:t>3,10</w:t>
            </w:r>
          </w:p>
        </w:tc>
        <w:tc>
          <w:tcPr>
            <w:tcW w:w="585" w:type="dxa"/>
            <w:tcMar>
              <w:left w:w="28" w:type="dxa"/>
              <w:right w:w="28" w:type="dxa"/>
            </w:tcMar>
          </w:tcPr>
          <w:p w14:paraId="5E58630C" w14:textId="77777777" w:rsidR="009F6612" w:rsidRPr="00421A2F" w:rsidRDefault="009F6612" w:rsidP="009832F6">
            <w:pPr>
              <w:rPr>
                <w:bCs/>
                <w:color w:val="000000"/>
              </w:rPr>
            </w:pPr>
            <w:r w:rsidRPr="00421A2F">
              <w:rPr>
                <w:bCs/>
                <w:color w:val="000000"/>
              </w:rPr>
              <w:t>1,10</w:t>
            </w:r>
          </w:p>
        </w:tc>
      </w:tr>
      <w:tr w:rsidR="009F6612" w:rsidRPr="00732950" w14:paraId="2B1CFE1E" w14:textId="77777777" w:rsidTr="009832F6">
        <w:trPr>
          <w:jc w:val="center"/>
        </w:trPr>
        <w:tc>
          <w:tcPr>
            <w:tcW w:w="6545" w:type="dxa"/>
            <w:tcMar>
              <w:right w:w="28" w:type="dxa"/>
            </w:tcMar>
          </w:tcPr>
          <w:p w14:paraId="4D877F33" w14:textId="77777777" w:rsidR="009F6612" w:rsidRPr="007876D9" w:rsidRDefault="009F6612" w:rsidP="009832F6">
            <w:pPr>
              <w:jc w:val="left"/>
            </w:pPr>
            <w:r w:rsidRPr="007876D9">
              <w:t>2</w:t>
            </w:r>
            <w:r>
              <w:t>0</w:t>
            </w:r>
            <w:r w:rsidRPr="007876D9">
              <w:t>. Kriz sonrası</w:t>
            </w:r>
            <w:r>
              <w:t xml:space="preserve"> kurumda</w:t>
            </w:r>
            <w:r w:rsidRPr="007876D9">
              <w:t xml:space="preserve"> durum analizi yap</w:t>
            </w:r>
            <w:r>
              <w:t>ıl</w:t>
            </w:r>
            <w:r w:rsidRPr="007876D9">
              <w:t xml:space="preserve">maktadır.  </w:t>
            </w:r>
          </w:p>
        </w:tc>
        <w:tc>
          <w:tcPr>
            <w:tcW w:w="833" w:type="dxa"/>
            <w:tcMar>
              <w:left w:w="28" w:type="dxa"/>
              <w:right w:w="28" w:type="dxa"/>
            </w:tcMar>
          </w:tcPr>
          <w:p w14:paraId="6227A111" w14:textId="77777777" w:rsidR="009F6612" w:rsidRPr="00421A2F" w:rsidRDefault="009F6612" w:rsidP="009832F6">
            <w:pPr>
              <w:rPr>
                <w:bCs/>
                <w:color w:val="000000"/>
              </w:rPr>
            </w:pPr>
            <w:r w:rsidRPr="00421A2F">
              <w:rPr>
                <w:bCs/>
                <w:color w:val="000000"/>
              </w:rPr>
              <w:t>3,27</w:t>
            </w:r>
          </w:p>
        </w:tc>
        <w:tc>
          <w:tcPr>
            <w:tcW w:w="585" w:type="dxa"/>
            <w:tcMar>
              <w:left w:w="28" w:type="dxa"/>
              <w:right w:w="28" w:type="dxa"/>
            </w:tcMar>
          </w:tcPr>
          <w:p w14:paraId="255AE557" w14:textId="77777777" w:rsidR="009F6612" w:rsidRPr="00421A2F" w:rsidRDefault="009F6612" w:rsidP="009832F6">
            <w:pPr>
              <w:rPr>
                <w:bCs/>
                <w:color w:val="000000"/>
              </w:rPr>
            </w:pPr>
            <w:r w:rsidRPr="00421A2F">
              <w:rPr>
                <w:bCs/>
                <w:color w:val="000000"/>
              </w:rPr>
              <w:t>1,10</w:t>
            </w:r>
          </w:p>
        </w:tc>
      </w:tr>
      <w:tr w:rsidR="009F6612" w:rsidRPr="00732950" w14:paraId="465129CF" w14:textId="77777777" w:rsidTr="009832F6">
        <w:trPr>
          <w:jc w:val="center"/>
        </w:trPr>
        <w:tc>
          <w:tcPr>
            <w:tcW w:w="6545" w:type="dxa"/>
            <w:tcMar>
              <w:right w:w="28" w:type="dxa"/>
            </w:tcMar>
          </w:tcPr>
          <w:p w14:paraId="124D91A1" w14:textId="77777777" w:rsidR="009F6612" w:rsidRPr="007876D9" w:rsidRDefault="009F6612" w:rsidP="009832F6">
            <w:pPr>
              <w:jc w:val="left"/>
            </w:pPr>
            <w:r w:rsidRPr="007876D9">
              <w:t>2</w:t>
            </w:r>
            <w:r>
              <w:t>1</w:t>
            </w:r>
            <w:r w:rsidRPr="007876D9">
              <w:t>. Kriz sonrası</w:t>
            </w:r>
            <w:r>
              <w:t xml:space="preserve"> kurumda</w:t>
            </w:r>
            <w:r w:rsidRPr="007876D9">
              <w:t xml:space="preserve"> yeni hedefler belirle</w:t>
            </w:r>
            <w:r>
              <w:t>n</w:t>
            </w:r>
            <w:r w:rsidRPr="007876D9">
              <w:t xml:space="preserve">mektedir.  </w:t>
            </w:r>
          </w:p>
        </w:tc>
        <w:tc>
          <w:tcPr>
            <w:tcW w:w="833" w:type="dxa"/>
            <w:tcMar>
              <w:left w:w="28" w:type="dxa"/>
              <w:right w:w="28" w:type="dxa"/>
            </w:tcMar>
          </w:tcPr>
          <w:p w14:paraId="44D880F7" w14:textId="77777777" w:rsidR="009F6612" w:rsidRPr="00421A2F" w:rsidRDefault="009F6612" w:rsidP="009832F6">
            <w:pPr>
              <w:rPr>
                <w:bCs/>
                <w:color w:val="000000"/>
              </w:rPr>
            </w:pPr>
            <w:r w:rsidRPr="00421A2F">
              <w:rPr>
                <w:bCs/>
                <w:color w:val="000000"/>
              </w:rPr>
              <w:t>3,22</w:t>
            </w:r>
          </w:p>
        </w:tc>
        <w:tc>
          <w:tcPr>
            <w:tcW w:w="585" w:type="dxa"/>
            <w:tcMar>
              <w:left w:w="28" w:type="dxa"/>
              <w:right w:w="28" w:type="dxa"/>
            </w:tcMar>
          </w:tcPr>
          <w:p w14:paraId="40D85567" w14:textId="77777777" w:rsidR="009F6612" w:rsidRPr="00421A2F" w:rsidRDefault="009F6612" w:rsidP="009832F6">
            <w:pPr>
              <w:rPr>
                <w:bCs/>
                <w:color w:val="000000"/>
              </w:rPr>
            </w:pPr>
            <w:r w:rsidRPr="00421A2F">
              <w:rPr>
                <w:bCs/>
                <w:color w:val="000000"/>
              </w:rPr>
              <w:t>1,02</w:t>
            </w:r>
          </w:p>
        </w:tc>
      </w:tr>
      <w:tr w:rsidR="009F6612" w:rsidRPr="00732950" w14:paraId="2213505E" w14:textId="77777777" w:rsidTr="009832F6">
        <w:trPr>
          <w:jc w:val="center"/>
        </w:trPr>
        <w:tc>
          <w:tcPr>
            <w:tcW w:w="6545" w:type="dxa"/>
            <w:tcMar>
              <w:right w:w="28" w:type="dxa"/>
            </w:tcMar>
          </w:tcPr>
          <w:p w14:paraId="32BDB86D" w14:textId="77777777" w:rsidR="009F6612" w:rsidRPr="007876D9" w:rsidRDefault="009F6612" w:rsidP="009832F6">
            <w:pPr>
              <w:jc w:val="left"/>
            </w:pPr>
            <w:r w:rsidRPr="007876D9">
              <w:t>2</w:t>
            </w:r>
            <w:r>
              <w:t>2</w:t>
            </w:r>
            <w:r w:rsidRPr="007876D9">
              <w:t xml:space="preserve">. </w:t>
            </w:r>
            <w:r>
              <w:t>Kurum, g</w:t>
            </w:r>
            <w:r w:rsidRPr="007876D9">
              <w:t xml:space="preserve">erçekleştirilen kriz yönetimini değerlendirmekte ve eksiklikleri belirlemektedir.  </w:t>
            </w:r>
          </w:p>
        </w:tc>
        <w:tc>
          <w:tcPr>
            <w:tcW w:w="833" w:type="dxa"/>
            <w:tcMar>
              <w:left w:w="28" w:type="dxa"/>
              <w:right w:w="28" w:type="dxa"/>
            </w:tcMar>
          </w:tcPr>
          <w:p w14:paraId="3358F95A" w14:textId="77777777" w:rsidR="009F6612" w:rsidRPr="00421A2F" w:rsidRDefault="009F6612" w:rsidP="009832F6">
            <w:pPr>
              <w:rPr>
                <w:bCs/>
                <w:color w:val="000000"/>
              </w:rPr>
            </w:pPr>
            <w:r w:rsidRPr="00421A2F">
              <w:rPr>
                <w:bCs/>
                <w:color w:val="000000"/>
              </w:rPr>
              <w:t>3,26</w:t>
            </w:r>
          </w:p>
        </w:tc>
        <w:tc>
          <w:tcPr>
            <w:tcW w:w="585" w:type="dxa"/>
            <w:tcMar>
              <w:left w:w="28" w:type="dxa"/>
              <w:right w:w="28" w:type="dxa"/>
            </w:tcMar>
          </w:tcPr>
          <w:p w14:paraId="7762BDAB" w14:textId="77777777" w:rsidR="009F6612" w:rsidRPr="00421A2F" w:rsidRDefault="009F6612" w:rsidP="009832F6">
            <w:pPr>
              <w:rPr>
                <w:bCs/>
                <w:color w:val="000000"/>
              </w:rPr>
            </w:pPr>
            <w:r w:rsidRPr="00421A2F">
              <w:rPr>
                <w:bCs/>
                <w:color w:val="000000"/>
              </w:rPr>
              <w:t>1,02</w:t>
            </w:r>
          </w:p>
        </w:tc>
      </w:tr>
      <w:tr w:rsidR="009F6612" w:rsidRPr="00732950" w14:paraId="42CEF559" w14:textId="77777777" w:rsidTr="009832F6">
        <w:trPr>
          <w:jc w:val="center"/>
        </w:trPr>
        <w:tc>
          <w:tcPr>
            <w:tcW w:w="6545" w:type="dxa"/>
            <w:tcMar>
              <w:right w:w="28" w:type="dxa"/>
            </w:tcMar>
          </w:tcPr>
          <w:p w14:paraId="59FEFABE" w14:textId="77777777" w:rsidR="009F6612" w:rsidRPr="007876D9" w:rsidRDefault="009F6612" w:rsidP="009832F6">
            <w:pPr>
              <w:jc w:val="left"/>
            </w:pPr>
            <w:r w:rsidRPr="007876D9">
              <w:t>2</w:t>
            </w:r>
            <w:r>
              <w:t>3</w:t>
            </w:r>
            <w:r w:rsidRPr="007876D9">
              <w:t xml:space="preserve">. </w:t>
            </w:r>
            <w:r>
              <w:t>Kurum, k</w:t>
            </w:r>
            <w:r w:rsidRPr="007876D9">
              <w:t xml:space="preserve">riz sonrası yeni bir yapılanma çalışması yapmaktadır.  </w:t>
            </w:r>
          </w:p>
        </w:tc>
        <w:tc>
          <w:tcPr>
            <w:tcW w:w="833" w:type="dxa"/>
            <w:tcMar>
              <w:left w:w="28" w:type="dxa"/>
              <w:right w:w="28" w:type="dxa"/>
            </w:tcMar>
          </w:tcPr>
          <w:p w14:paraId="25E627A3" w14:textId="77777777" w:rsidR="009F6612" w:rsidRPr="00421A2F" w:rsidRDefault="009F6612" w:rsidP="009832F6">
            <w:pPr>
              <w:rPr>
                <w:bCs/>
                <w:color w:val="000000"/>
              </w:rPr>
            </w:pPr>
            <w:r w:rsidRPr="00421A2F">
              <w:rPr>
                <w:bCs/>
                <w:color w:val="000000"/>
              </w:rPr>
              <w:t>3,22</w:t>
            </w:r>
          </w:p>
        </w:tc>
        <w:tc>
          <w:tcPr>
            <w:tcW w:w="585" w:type="dxa"/>
            <w:tcMar>
              <w:left w:w="28" w:type="dxa"/>
              <w:right w:w="28" w:type="dxa"/>
            </w:tcMar>
          </w:tcPr>
          <w:p w14:paraId="098B5F2D" w14:textId="77777777" w:rsidR="009F6612" w:rsidRPr="00421A2F" w:rsidRDefault="009F6612" w:rsidP="009832F6">
            <w:pPr>
              <w:rPr>
                <w:bCs/>
                <w:color w:val="000000"/>
              </w:rPr>
            </w:pPr>
            <w:r w:rsidRPr="00421A2F">
              <w:rPr>
                <w:bCs/>
                <w:color w:val="000000"/>
              </w:rPr>
              <w:t>1,03</w:t>
            </w:r>
          </w:p>
        </w:tc>
      </w:tr>
      <w:tr w:rsidR="009F6612" w:rsidRPr="00732950" w14:paraId="6A10F78A" w14:textId="77777777" w:rsidTr="009832F6">
        <w:trPr>
          <w:jc w:val="center"/>
        </w:trPr>
        <w:tc>
          <w:tcPr>
            <w:tcW w:w="6545" w:type="dxa"/>
            <w:tcMar>
              <w:right w:w="28" w:type="dxa"/>
            </w:tcMar>
          </w:tcPr>
          <w:p w14:paraId="18A7336C" w14:textId="77777777" w:rsidR="009F6612" w:rsidRPr="007876D9" w:rsidRDefault="009F6612" w:rsidP="009832F6">
            <w:pPr>
              <w:jc w:val="left"/>
            </w:pPr>
            <w:r w:rsidRPr="007876D9">
              <w:t>2</w:t>
            </w:r>
            <w:r>
              <w:t>4</w:t>
            </w:r>
            <w:r w:rsidRPr="007876D9">
              <w:t xml:space="preserve">. Kriz sonrası </w:t>
            </w:r>
            <w:r>
              <w:t xml:space="preserve">kurumun </w:t>
            </w:r>
            <w:proofErr w:type="gramStart"/>
            <w:r>
              <w:t>vizyonu</w:t>
            </w:r>
            <w:proofErr w:type="gramEnd"/>
            <w:r w:rsidRPr="007876D9">
              <w:t xml:space="preserve"> geliştir</w:t>
            </w:r>
            <w:r>
              <w:t>il</w:t>
            </w:r>
            <w:r w:rsidRPr="007876D9">
              <w:t xml:space="preserve">mektedir.  </w:t>
            </w:r>
          </w:p>
        </w:tc>
        <w:tc>
          <w:tcPr>
            <w:tcW w:w="833" w:type="dxa"/>
            <w:tcMar>
              <w:left w:w="28" w:type="dxa"/>
              <w:right w:w="28" w:type="dxa"/>
            </w:tcMar>
          </w:tcPr>
          <w:p w14:paraId="616C72C6" w14:textId="77777777" w:rsidR="009F6612" w:rsidRPr="00421A2F" w:rsidRDefault="009F6612" w:rsidP="009832F6">
            <w:pPr>
              <w:rPr>
                <w:bCs/>
                <w:color w:val="000000"/>
              </w:rPr>
            </w:pPr>
            <w:r w:rsidRPr="00421A2F">
              <w:rPr>
                <w:bCs/>
                <w:color w:val="000000"/>
              </w:rPr>
              <w:t>3,10</w:t>
            </w:r>
          </w:p>
        </w:tc>
        <w:tc>
          <w:tcPr>
            <w:tcW w:w="585" w:type="dxa"/>
            <w:tcMar>
              <w:left w:w="28" w:type="dxa"/>
              <w:right w:w="28" w:type="dxa"/>
            </w:tcMar>
          </w:tcPr>
          <w:p w14:paraId="187C0D25" w14:textId="77777777" w:rsidR="009F6612" w:rsidRPr="00421A2F" w:rsidRDefault="009F6612" w:rsidP="009832F6">
            <w:pPr>
              <w:rPr>
                <w:bCs/>
                <w:color w:val="000000"/>
              </w:rPr>
            </w:pPr>
            <w:r w:rsidRPr="00421A2F">
              <w:rPr>
                <w:bCs/>
                <w:color w:val="000000"/>
              </w:rPr>
              <w:t>1,12</w:t>
            </w:r>
          </w:p>
        </w:tc>
      </w:tr>
      <w:tr w:rsidR="009F6612" w:rsidRPr="00732950" w14:paraId="65AA0DB5" w14:textId="77777777" w:rsidTr="009832F6">
        <w:trPr>
          <w:jc w:val="center"/>
        </w:trPr>
        <w:tc>
          <w:tcPr>
            <w:tcW w:w="6545" w:type="dxa"/>
            <w:tcMar>
              <w:right w:w="28" w:type="dxa"/>
            </w:tcMar>
          </w:tcPr>
          <w:p w14:paraId="27F564B1" w14:textId="77777777" w:rsidR="009F6612" w:rsidRPr="007876D9" w:rsidRDefault="009F6612" w:rsidP="009832F6">
            <w:pPr>
              <w:jc w:val="left"/>
            </w:pPr>
            <w:r w:rsidRPr="007876D9">
              <w:t>2</w:t>
            </w:r>
            <w:r>
              <w:t>5</w:t>
            </w:r>
            <w:r w:rsidRPr="007876D9">
              <w:t xml:space="preserve">. Kriz sonrasında </w:t>
            </w:r>
            <w:r>
              <w:t>kurum</w:t>
            </w:r>
            <w:r w:rsidRPr="007876D9">
              <w:t xml:space="preserve"> güçlü ve zayıf yanlarını gör</w:t>
            </w:r>
            <w:r>
              <w:t>mektedir</w:t>
            </w:r>
            <w:r w:rsidRPr="007876D9">
              <w:t xml:space="preserve">.  </w:t>
            </w:r>
          </w:p>
        </w:tc>
        <w:tc>
          <w:tcPr>
            <w:tcW w:w="833" w:type="dxa"/>
            <w:tcMar>
              <w:left w:w="28" w:type="dxa"/>
              <w:right w:w="28" w:type="dxa"/>
            </w:tcMar>
          </w:tcPr>
          <w:p w14:paraId="0C24A1F0" w14:textId="77777777" w:rsidR="009F6612" w:rsidRPr="00421A2F" w:rsidRDefault="009F6612" w:rsidP="009832F6">
            <w:pPr>
              <w:rPr>
                <w:bCs/>
                <w:color w:val="000000"/>
              </w:rPr>
            </w:pPr>
            <w:r w:rsidRPr="00421A2F">
              <w:rPr>
                <w:bCs/>
                <w:color w:val="000000"/>
              </w:rPr>
              <w:t>3,28</w:t>
            </w:r>
          </w:p>
        </w:tc>
        <w:tc>
          <w:tcPr>
            <w:tcW w:w="585" w:type="dxa"/>
            <w:tcMar>
              <w:left w:w="28" w:type="dxa"/>
              <w:right w:w="28" w:type="dxa"/>
            </w:tcMar>
          </w:tcPr>
          <w:p w14:paraId="74651A2C" w14:textId="77777777" w:rsidR="009F6612" w:rsidRPr="00421A2F" w:rsidRDefault="009F6612" w:rsidP="009832F6">
            <w:pPr>
              <w:rPr>
                <w:bCs/>
                <w:color w:val="000000"/>
              </w:rPr>
            </w:pPr>
            <w:r w:rsidRPr="00421A2F">
              <w:rPr>
                <w:bCs/>
                <w:color w:val="000000"/>
              </w:rPr>
              <w:t>1,07</w:t>
            </w:r>
          </w:p>
        </w:tc>
      </w:tr>
      <w:tr w:rsidR="009F6612" w:rsidRPr="00732950" w14:paraId="26601AB6" w14:textId="77777777" w:rsidTr="009832F6">
        <w:trPr>
          <w:jc w:val="center"/>
        </w:trPr>
        <w:tc>
          <w:tcPr>
            <w:tcW w:w="6545" w:type="dxa"/>
            <w:tcMar>
              <w:right w:w="28" w:type="dxa"/>
            </w:tcMar>
          </w:tcPr>
          <w:p w14:paraId="47DCBF2E" w14:textId="77777777" w:rsidR="009F6612" w:rsidRPr="007876D9" w:rsidRDefault="009F6612" w:rsidP="009832F6">
            <w:pPr>
              <w:jc w:val="left"/>
            </w:pPr>
            <w:r w:rsidRPr="007876D9">
              <w:t>2</w:t>
            </w:r>
            <w:r>
              <w:t>6</w:t>
            </w:r>
            <w:r w:rsidRPr="007876D9">
              <w:t>. Krizle mücadelede etkin yöntemler geliştir</w:t>
            </w:r>
            <w:r>
              <w:t>il</w:t>
            </w:r>
            <w:r w:rsidRPr="007876D9">
              <w:t xml:space="preserve">mektedir.  </w:t>
            </w:r>
          </w:p>
        </w:tc>
        <w:tc>
          <w:tcPr>
            <w:tcW w:w="833" w:type="dxa"/>
            <w:tcMar>
              <w:left w:w="28" w:type="dxa"/>
              <w:right w:w="28" w:type="dxa"/>
            </w:tcMar>
          </w:tcPr>
          <w:p w14:paraId="7A9F2D29" w14:textId="77777777" w:rsidR="009F6612" w:rsidRPr="00421A2F" w:rsidRDefault="009F6612" w:rsidP="009832F6">
            <w:pPr>
              <w:rPr>
                <w:bCs/>
                <w:color w:val="000000"/>
              </w:rPr>
            </w:pPr>
            <w:r w:rsidRPr="00421A2F">
              <w:rPr>
                <w:bCs/>
                <w:color w:val="000000"/>
              </w:rPr>
              <w:t>3,14</w:t>
            </w:r>
          </w:p>
        </w:tc>
        <w:tc>
          <w:tcPr>
            <w:tcW w:w="585" w:type="dxa"/>
            <w:tcMar>
              <w:left w:w="28" w:type="dxa"/>
              <w:right w:w="28" w:type="dxa"/>
            </w:tcMar>
          </w:tcPr>
          <w:p w14:paraId="47947BD9" w14:textId="77777777" w:rsidR="009F6612" w:rsidRPr="00421A2F" w:rsidRDefault="009F6612" w:rsidP="009832F6">
            <w:pPr>
              <w:rPr>
                <w:bCs/>
                <w:color w:val="000000"/>
              </w:rPr>
            </w:pPr>
            <w:r w:rsidRPr="00421A2F">
              <w:rPr>
                <w:bCs/>
                <w:color w:val="000000"/>
              </w:rPr>
              <w:t>1,04</w:t>
            </w:r>
          </w:p>
        </w:tc>
      </w:tr>
      <w:tr w:rsidR="009F6612" w:rsidRPr="00732950" w14:paraId="47120E53" w14:textId="77777777" w:rsidTr="009832F6">
        <w:trPr>
          <w:jc w:val="center"/>
        </w:trPr>
        <w:tc>
          <w:tcPr>
            <w:tcW w:w="6545" w:type="dxa"/>
            <w:tcMar>
              <w:right w:w="28" w:type="dxa"/>
            </w:tcMar>
          </w:tcPr>
          <w:p w14:paraId="4FED7AA7" w14:textId="77777777" w:rsidR="009F6612" w:rsidRPr="007876D9" w:rsidRDefault="009F6612" w:rsidP="009832F6">
            <w:pPr>
              <w:jc w:val="left"/>
            </w:pPr>
            <w:r w:rsidRPr="007876D9">
              <w:t>2</w:t>
            </w:r>
            <w:r>
              <w:t>7. Yaşanan krizler fırsata dönüştürülerek kurum</w:t>
            </w:r>
            <w:r w:rsidRPr="007876D9">
              <w:t xml:space="preserve"> için yararlı hale getir</w:t>
            </w:r>
            <w:r>
              <w:t>il</w:t>
            </w:r>
            <w:r w:rsidRPr="007876D9">
              <w:t xml:space="preserve">mektedir.    </w:t>
            </w:r>
          </w:p>
        </w:tc>
        <w:tc>
          <w:tcPr>
            <w:tcW w:w="833" w:type="dxa"/>
            <w:tcMar>
              <w:left w:w="28" w:type="dxa"/>
              <w:right w:w="28" w:type="dxa"/>
            </w:tcMar>
          </w:tcPr>
          <w:p w14:paraId="64873DE5" w14:textId="77777777" w:rsidR="009F6612" w:rsidRPr="00421A2F" w:rsidRDefault="009F6612" w:rsidP="009832F6">
            <w:pPr>
              <w:rPr>
                <w:bCs/>
                <w:color w:val="000000"/>
              </w:rPr>
            </w:pPr>
            <w:r w:rsidRPr="00421A2F">
              <w:rPr>
                <w:bCs/>
                <w:color w:val="000000"/>
              </w:rPr>
              <w:t>2,95</w:t>
            </w:r>
          </w:p>
        </w:tc>
        <w:tc>
          <w:tcPr>
            <w:tcW w:w="585" w:type="dxa"/>
            <w:tcMar>
              <w:left w:w="28" w:type="dxa"/>
              <w:right w:w="28" w:type="dxa"/>
            </w:tcMar>
          </w:tcPr>
          <w:p w14:paraId="335E633E" w14:textId="77777777" w:rsidR="009F6612" w:rsidRPr="00421A2F" w:rsidRDefault="009F6612" w:rsidP="009832F6">
            <w:pPr>
              <w:rPr>
                <w:bCs/>
                <w:color w:val="000000"/>
              </w:rPr>
            </w:pPr>
            <w:r w:rsidRPr="00421A2F">
              <w:rPr>
                <w:bCs/>
                <w:color w:val="000000"/>
              </w:rPr>
              <w:t>1,08</w:t>
            </w:r>
          </w:p>
        </w:tc>
      </w:tr>
      <w:tr w:rsidR="009F6612" w:rsidRPr="00732950" w14:paraId="3FECAE6B" w14:textId="77777777" w:rsidTr="009832F6">
        <w:trPr>
          <w:jc w:val="center"/>
        </w:trPr>
        <w:tc>
          <w:tcPr>
            <w:tcW w:w="6545" w:type="dxa"/>
            <w:tcMar>
              <w:right w:w="28" w:type="dxa"/>
            </w:tcMar>
          </w:tcPr>
          <w:p w14:paraId="1ABC66F6" w14:textId="77777777" w:rsidR="009F6612" w:rsidRPr="007876D9" w:rsidRDefault="009F6612" w:rsidP="009832F6">
            <w:pPr>
              <w:jc w:val="left"/>
            </w:pPr>
            <w:r w:rsidRPr="007876D9">
              <w:t>2</w:t>
            </w:r>
            <w:r>
              <w:t>8</w:t>
            </w:r>
            <w:r w:rsidRPr="007876D9">
              <w:t>. Kriz yönetim ekibinin yeni gelişmelere uygun olarak eğitilmesine olanak sağla</w:t>
            </w:r>
            <w:r>
              <w:t>n</w:t>
            </w:r>
            <w:r w:rsidRPr="007876D9">
              <w:t xml:space="preserve">maktadır.  </w:t>
            </w:r>
          </w:p>
        </w:tc>
        <w:tc>
          <w:tcPr>
            <w:tcW w:w="833" w:type="dxa"/>
            <w:tcMar>
              <w:left w:w="28" w:type="dxa"/>
              <w:right w:w="28" w:type="dxa"/>
            </w:tcMar>
          </w:tcPr>
          <w:p w14:paraId="48C6B8EB" w14:textId="77777777" w:rsidR="009F6612" w:rsidRPr="00421A2F" w:rsidRDefault="009F6612" w:rsidP="009832F6">
            <w:pPr>
              <w:rPr>
                <w:bCs/>
                <w:color w:val="000000"/>
              </w:rPr>
            </w:pPr>
            <w:r w:rsidRPr="00421A2F">
              <w:rPr>
                <w:bCs/>
                <w:color w:val="000000"/>
              </w:rPr>
              <w:t>3,11</w:t>
            </w:r>
          </w:p>
        </w:tc>
        <w:tc>
          <w:tcPr>
            <w:tcW w:w="585" w:type="dxa"/>
            <w:tcMar>
              <w:left w:w="28" w:type="dxa"/>
              <w:right w:w="28" w:type="dxa"/>
            </w:tcMar>
          </w:tcPr>
          <w:p w14:paraId="0AB0E924" w14:textId="77777777" w:rsidR="009F6612" w:rsidRPr="00421A2F" w:rsidRDefault="009F6612" w:rsidP="009832F6">
            <w:pPr>
              <w:rPr>
                <w:bCs/>
                <w:color w:val="000000"/>
              </w:rPr>
            </w:pPr>
            <w:r w:rsidRPr="00421A2F">
              <w:rPr>
                <w:bCs/>
                <w:color w:val="000000"/>
              </w:rPr>
              <w:t>1,12</w:t>
            </w:r>
          </w:p>
        </w:tc>
      </w:tr>
      <w:tr w:rsidR="009F6612" w:rsidRPr="00732950" w14:paraId="1EB8210A" w14:textId="77777777" w:rsidTr="009832F6">
        <w:trPr>
          <w:jc w:val="center"/>
        </w:trPr>
        <w:tc>
          <w:tcPr>
            <w:tcW w:w="6545" w:type="dxa"/>
            <w:tcMar>
              <w:right w:w="28" w:type="dxa"/>
            </w:tcMar>
          </w:tcPr>
          <w:p w14:paraId="75EC1C61" w14:textId="77777777" w:rsidR="009F6612" w:rsidRPr="007876D9" w:rsidRDefault="009F6612" w:rsidP="009832F6">
            <w:pPr>
              <w:jc w:val="left"/>
            </w:pPr>
            <w:r>
              <w:t>29</w:t>
            </w:r>
            <w:r w:rsidRPr="007876D9">
              <w:t>. Olası krizle başa çıkabilmek için yeni strateji ve taktikler belirle</w:t>
            </w:r>
            <w:r>
              <w:t>n</w:t>
            </w:r>
            <w:r w:rsidRPr="007876D9">
              <w:t xml:space="preserve">mektedir.  </w:t>
            </w:r>
          </w:p>
        </w:tc>
        <w:tc>
          <w:tcPr>
            <w:tcW w:w="833" w:type="dxa"/>
            <w:tcMar>
              <w:left w:w="28" w:type="dxa"/>
              <w:right w:w="28" w:type="dxa"/>
            </w:tcMar>
          </w:tcPr>
          <w:p w14:paraId="7E09A973" w14:textId="77777777" w:rsidR="009F6612" w:rsidRPr="00421A2F" w:rsidRDefault="009F6612" w:rsidP="009832F6">
            <w:pPr>
              <w:rPr>
                <w:bCs/>
                <w:color w:val="000000"/>
              </w:rPr>
            </w:pPr>
            <w:r w:rsidRPr="00421A2F">
              <w:rPr>
                <w:bCs/>
                <w:color w:val="000000"/>
              </w:rPr>
              <w:t>3,14</w:t>
            </w:r>
          </w:p>
        </w:tc>
        <w:tc>
          <w:tcPr>
            <w:tcW w:w="585" w:type="dxa"/>
            <w:tcMar>
              <w:left w:w="28" w:type="dxa"/>
              <w:right w:w="28" w:type="dxa"/>
            </w:tcMar>
          </w:tcPr>
          <w:p w14:paraId="53B6967D" w14:textId="77777777" w:rsidR="009F6612" w:rsidRPr="00421A2F" w:rsidRDefault="009F6612" w:rsidP="009832F6">
            <w:pPr>
              <w:rPr>
                <w:bCs/>
                <w:color w:val="000000"/>
              </w:rPr>
            </w:pPr>
            <w:r w:rsidRPr="00421A2F">
              <w:rPr>
                <w:bCs/>
                <w:color w:val="000000"/>
              </w:rPr>
              <w:t>1,07</w:t>
            </w:r>
          </w:p>
        </w:tc>
      </w:tr>
      <w:tr w:rsidR="009F6612" w:rsidRPr="00732950" w14:paraId="0FF591D9" w14:textId="77777777" w:rsidTr="009832F6">
        <w:trPr>
          <w:jc w:val="center"/>
        </w:trPr>
        <w:tc>
          <w:tcPr>
            <w:tcW w:w="6545" w:type="dxa"/>
            <w:tcBorders>
              <w:bottom w:val="single" w:sz="4" w:space="0" w:color="auto"/>
            </w:tcBorders>
            <w:tcMar>
              <w:right w:w="28" w:type="dxa"/>
            </w:tcMar>
          </w:tcPr>
          <w:p w14:paraId="18D83821" w14:textId="77777777" w:rsidR="009F6612" w:rsidRPr="007876D9" w:rsidRDefault="009F6612" w:rsidP="009832F6">
            <w:pPr>
              <w:jc w:val="left"/>
            </w:pPr>
            <w:r w:rsidRPr="007876D9">
              <w:t>3</w:t>
            </w:r>
            <w:r>
              <w:t>0</w:t>
            </w:r>
            <w:r w:rsidRPr="007876D9">
              <w:t>. Çalışanlara yeni beceriler geliştirme ve bunları kullanma fırsatı ver</w:t>
            </w:r>
            <w:r>
              <w:t>il</w:t>
            </w:r>
            <w:r w:rsidRPr="007876D9">
              <w:t xml:space="preserve">mektedir.  </w:t>
            </w:r>
          </w:p>
        </w:tc>
        <w:tc>
          <w:tcPr>
            <w:tcW w:w="833" w:type="dxa"/>
            <w:tcBorders>
              <w:bottom w:val="single" w:sz="4" w:space="0" w:color="auto"/>
            </w:tcBorders>
            <w:tcMar>
              <w:left w:w="28" w:type="dxa"/>
              <w:right w:w="28" w:type="dxa"/>
            </w:tcMar>
          </w:tcPr>
          <w:p w14:paraId="39EE0602" w14:textId="77777777" w:rsidR="009F6612" w:rsidRPr="00421A2F" w:rsidRDefault="009F6612" w:rsidP="009832F6">
            <w:pPr>
              <w:rPr>
                <w:bCs/>
                <w:color w:val="000000"/>
              </w:rPr>
            </w:pPr>
            <w:r w:rsidRPr="00421A2F">
              <w:rPr>
                <w:bCs/>
                <w:color w:val="000000"/>
              </w:rPr>
              <w:t>2,93</w:t>
            </w:r>
          </w:p>
        </w:tc>
        <w:tc>
          <w:tcPr>
            <w:tcW w:w="585" w:type="dxa"/>
            <w:tcBorders>
              <w:bottom w:val="single" w:sz="4" w:space="0" w:color="auto"/>
            </w:tcBorders>
            <w:tcMar>
              <w:left w:w="28" w:type="dxa"/>
              <w:right w:w="28" w:type="dxa"/>
            </w:tcMar>
          </w:tcPr>
          <w:p w14:paraId="7B694128" w14:textId="77777777" w:rsidR="009F6612" w:rsidRPr="00421A2F" w:rsidRDefault="009F6612" w:rsidP="009832F6">
            <w:pPr>
              <w:rPr>
                <w:bCs/>
                <w:color w:val="000000"/>
              </w:rPr>
            </w:pPr>
            <w:r w:rsidRPr="00421A2F">
              <w:rPr>
                <w:bCs/>
                <w:color w:val="000000"/>
              </w:rPr>
              <w:t>1,16</w:t>
            </w:r>
          </w:p>
        </w:tc>
      </w:tr>
    </w:tbl>
    <w:p w14:paraId="5AE8DE1D" w14:textId="77777777" w:rsidR="009F6612" w:rsidRDefault="009F6612" w:rsidP="009F6612">
      <w:pPr>
        <w:pStyle w:val="ListeParagraf"/>
        <w:spacing w:after="0" w:line="360" w:lineRule="auto"/>
        <w:ind w:left="0"/>
        <w:jc w:val="both"/>
        <w:rPr>
          <w:rFonts w:ascii="Times New Roman" w:eastAsia="Times New Roman" w:hAnsi="Times New Roman" w:cs="Times New Roman"/>
          <w:b/>
          <w:sz w:val="24"/>
          <w:szCs w:val="24"/>
          <w:lang w:eastAsia="tr-TR"/>
        </w:rPr>
      </w:pPr>
    </w:p>
    <w:p w14:paraId="1D6574FB" w14:textId="56055309" w:rsidR="0099199C" w:rsidRDefault="0099199C" w:rsidP="009F6612">
      <w:pPr>
        <w:pStyle w:val="ListeParagraf"/>
        <w:spacing w:after="0" w:line="360" w:lineRule="auto"/>
        <w:ind w:left="0"/>
        <w:jc w:val="both"/>
        <w:rPr>
          <w:rFonts w:ascii="Times New Roman" w:eastAsia="Times New Roman" w:hAnsi="Times New Roman" w:cs="Times New Roman"/>
          <w:sz w:val="24"/>
          <w:szCs w:val="24"/>
          <w:lang w:eastAsia="tr-TR"/>
        </w:rPr>
      </w:pPr>
      <w:r>
        <w:rPr>
          <w:rFonts w:ascii="Times New Roman" w:eastAsia="Times New Roman" w:hAnsi="Times New Roman" w:cs="Times New Roman"/>
          <w:b/>
          <w:sz w:val="24"/>
          <w:szCs w:val="24"/>
          <w:lang w:eastAsia="tr-TR"/>
        </w:rPr>
        <w:tab/>
      </w:r>
      <w:r w:rsidRPr="0099199C">
        <w:rPr>
          <w:rFonts w:ascii="Times New Roman" w:eastAsia="Times New Roman" w:hAnsi="Times New Roman" w:cs="Times New Roman"/>
          <w:sz w:val="24"/>
          <w:szCs w:val="24"/>
          <w:lang w:eastAsia="tr-TR"/>
        </w:rPr>
        <w:t xml:space="preserve">Kriz yönetimi becerileri madde boyut </w:t>
      </w:r>
      <w:r>
        <w:rPr>
          <w:rFonts w:ascii="Times New Roman" w:eastAsia="Times New Roman" w:hAnsi="Times New Roman" w:cs="Times New Roman"/>
          <w:sz w:val="24"/>
          <w:szCs w:val="24"/>
          <w:lang w:eastAsia="tr-TR"/>
        </w:rPr>
        <w:t>ilişkisi tablosunda</w:t>
      </w:r>
      <w:r w:rsidR="005D4873">
        <w:rPr>
          <w:rFonts w:ascii="Times New Roman" w:eastAsia="Times New Roman" w:hAnsi="Times New Roman" w:cs="Times New Roman"/>
          <w:sz w:val="24"/>
          <w:szCs w:val="24"/>
          <w:lang w:eastAsia="tr-TR"/>
        </w:rPr>
        <w:t xml:space="preserve"> (Tablo </w:t>
      </w:r>
      <w:proofErr w:type="gramStart"/>
      <w:r w:rsidR="005D4873">
        <w:rPr>
          <w:rFonts w:ascii="Times New Roman" w:eastAsia="Times New Roman" w:hAnsi="Times New Roman" w:cs="Times New Roman"/>
          <w:sz w:val="24"/>
          <w:szCs w:val="24"/>
          <w:lang w:eastAsia="tr-TR"/>
        </w:rPr>
        <w:t>3</w:t>
      </w:r>
      <w:r w:rsidR="00547832">
        <w:rPr>
          <w:rFonts w:ascii="Times New Roman" w:eastAsia="Times New Roman" w:hAnsi="Times New Roman" w:cs="Times New Roman"/>
          <w:sz w:val="24"/>
          <w:szCs w:val="24"/>
          <w:lang w:eastAsia="tr-TR"/>
        </w:rPr>
        <w:t>.3</w:t>
      </w:r>
      <w:proofErr w:type="gramEnd"/>
      <w:r w:rsidR="00547832">
        <w:rPr>
          <w:rFonts w:ascii="Times New Roman" w:eastAsia="Times New Roman" w:hAnsi="Times New Roman" w:cs="Times New Roman"/>
          <w:sz w:val="24"/>
          <w:szCs w:val="24"/>
          <w:lang w:eastAsia="tr-TR"/>
        </w:rPr>
        <w:t>.</w:t>
      </w:r>
      <w:r w:rsidR="005D4873">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yer alan Kriz Öncesi Yönetim Becerileri alt boyutu</w:t>
      </w:r>
      <w:r w:rsidR="003F1A11">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kurumların kriz öncesinde yaptığı çalışmaları</w:t>
      </w:r>
      <w:r w:rsidR="00C23B26">
        <w:rPr>
          <w:rFonts w:ascii="Times New Roman" w:hAnsi="Times New Roman" w:cs="Times New Roman"/>
          <w:sz w:val="24"/>
          <w:szCs w:val="24"/>
        </w:rPr>
        <w:t xml:space="preserve"> kapsamaktadır</w:t>
      </w:r>
      <w:r>
        <w:rPr>
          <w:rFonts w:ascii="Times New Roman" w:hAnsi="Times New Roman" w:cs="Times New Roman"/>
          <w:sz w:val="24"/>
          <w:szCs w:val="24"/>
        </w:rPr>
        <w:t>. Bu alt boyut</w:t>
      </w:r>
      <w:r w:rsidR="00336A00">
        <w:rPr>
          <w:rFonts w:ascii="Times New Roman" w:hAnsi="Times New Roman" w:cs="Times New Roman"/>
          <w:sz w:val="24"/>
          <w:szCs w:val="24"/>
        </w:rPr>
        <w:t>ta bulunan maddeler arasındaki</w:t>
      </w:r>
      <w:r>
        <w:rPr>
          <w:rFonts w:ascii="Times New Roman" w:hAnsi="Times New Roman" w:cs="Times New Roman"/>
          <w:sz w:val="24"/>
          <w:szCs w:val="24"/>
        </w:rPr>
        <w:t xml:space="preserve"> “</w:t>
      </w:r>
      <w:r w:rsidRPr="0099199C">
        <w:rPr>
          <w:rFonts w:ascii="Times New Roman" w:hAnsi="Times New Roman" w:cs="Times New Roman"/>
          <w:sz w:val="24"/>
          <w:szCs w:val="24"/>
        </w:rPr>
        <w:t>kurum kriz işaretlerine karşı duyarlıdır</w:t>
      </w:r>
      <w:r>
        <w:rPr>
          <w:rFonts w:ascii="Times New Roman" w:hAnsi="Times New Roman" w:cs="Times New Roman"/>
          <w:sz w:val="24"/>
          <w:szCs w:val="24"/>
        </w:rPr>
        <w:t>” maddesine katılımcıların en yüksek değeri verdiği görülürken</w:t>
      </w:r>
      <w:r w:rsidR="00336A00">
        <w:rPr>
          <w:rFonts w:ascii="Times New Roman" w:hAnsi="Times New Roman" w:cs="Times New Roman"/>
          <w:sz w:val="24"/>
          <w:szCs w:val="24"/>
        </w:rPr>
        <w:t>,</w:t>
      </w:r>
      <w:r>
        <w:rPr>
          <w:rFonts w:ascii="Times New Roman" w:hAnsi="Times New Roman" w:cs="Times New Roman"/>
          <w:sz w:val="24"/>
          <w:szCs w:val="24"/>
        </w:rPr>
        <w:t xml:space="preserve"> “k</w:t>
      </w:r>
      <w:r w:rsidRPr="0099199C">
        <w:rPr>
          <w:rFonts w:ascii="Times New Roman" w:hAnsi="Times New Roman" w:cs="Times New Roman"/>
          <w:sz w:val="24"/>
          <w:szCs w:val="24"/>
        </w:rPr>
        <w:t>riz yaşanmadan önce kriz senaryoları oluşturul</w:t>
      </w:r>
      <w:r>
        <w:rPr>
          <w:rFonts w:ascii="Times New Roman" w:hAnsi="Times New Roman" w:cs="Times New Roman"/>
          <w:sz w:val="24"/>
          <w:szCs w:val="24"/>
        </w:rPr>
        <w:t xml:space="preserve">maktadır” maddesine ise en düşük değeri </w:t>
      </w:r>
      <w:r w:rsidR="003F1A11">
        <w:rPr>
          <w:rFonts w:ascii="Times New Roman" w:hAnsi="Times New Roman" w:cs="Times New Roman"/>
          <w:sz w:val="24"/>
          <w:szCs w:val="24"/>
        </w:rPr>
        <w:t>verdikleri</w:t>
      </w:r>
      <w:r>
        <w:rPr>
          <w:rFonts w:ascii="Times New Roman" w:hAnsi="Times New Roman" w:cs="Times New Roman"/>
          <w:sz w:val="24"/>
          <w:szCs w:val="24"/>
        </w:rPr>
        <w:t xml:space="preserve"> </w:t>
      </w:r>
      <w:r w:rsidR="00C23B26">
        <w:rPr>
          <w:rFonts w:ascii="Times New Roman" w:hAnsi="Times New Roman" w:cs="Times New Roman"/>
          <w:sz w:val="24"/>
          <w:szCs w:val="24"/>
        </w:rPr>
        <w:t>ifade edilebilir.</w:t>
      </w:r>
      <w:r w:rsidR="00C3049B">
        <w:rPr>
          <w:rFonts w:ascii="Times New Roman" w:hAnsi="Times New Roman" w:cs="Times New Roman"/>
          <w:sz w:val="24"/>
          <w:szCs w:val="24"/>
        </w:rPr>
        <w:t xml:space="preserve"> Diğer bir alt boyut olan</w:t>
      </w:r>
      <w:r w:rsidR="00C23B26">
        <w:rPr>
          <w:rFonts w:ascii="Times New Roman" w:hAnsi="Times New Roman" w:cs="Times New Roman"/>
          <w:sz w:val="24"/>
          <w:szCs w:val="24"/>
        </w:rPr>
        <w:t xml:space="preserve"> Kriz Dönemi Yönetim Becerileri alt boyutu</w:t>
      </w:r>
      <w:r w:rsidR="00C3049B">
        <w:rPr>
          <w:rFonts w:ascii="Times New Roman" w:hAnsi="Times New Roman" w:cs="Times New Roman"/>
          <w:sz w:val="24"/>
          <w:szCs w:val="24"/>
        </w:rPr>
        <w:t>,</w:t>
      </w:r>
      <w:r w:rsidR="00C23B26">
        <w:rPr>
          <w:rFonts w:ascii="Times New Roman" w:hAnsi="Times New Roman" w:cs="Times New Roman"/>
          <w:sz w:val="24"/>
          <w:szCs w:val="24"/>
        </w:rPr>
        <w:t xml:space="preserve"> kurumların kriz anında uyguladığı faaliyetleri içermektedir. B</w:t>
      </w:r>
      <w:r w:rsidR="00336A00">
        <w:rPr>
          <w:rFonts w:ascii="Times New Roman" w:hAnsi="Times New Roman" w:cs="Times New Roman"/>
          <w:sz w:val="24"/>
          <w:szCs w:val="24"/>
        </w:rPr>
        <w:t>u alt boyuttaki maddelere</w:t>
      </w:r>
      <w:r w:rsidR="00C23B26">
        <w:rPr>
          <w:rFonts w:ascii="Times New Roman" w:hAnsi="Times New Roman" w:cs="Times New Roman"/>
          <w:sz w:val="24"/>
          <w:szCs w:val="24"/>
        </w:rPr>
        <w:t xml:space="preserve"> bakıldığında “</w:t>
      </w:r>
      <w:r w:rsidR="00C23B26" w:rsidRPr="00C23B26">
        <w:rPr>
          <w:rFonts w:ascii="Times New Roman" w:hAnsi="Times New Roman" w:cs="Times New Roman"/>
          <w:sz w:val="24"/>
          <w:szCs w:val="24"/>
        </w:rPr>
        <w:t>kriz döneminde uygulanacak acil eylem planı hazırlanmaktadır</w:t>
      </w:r>
      <w:r w:rsidR="00C23B26">
        <w:rPr>
          <w:rFonts w:ascii="Times New Roman" w:hAnsi="Times New Roman" w:cs="Times New Roman"/>
          <w:sz w:val="24"/>
          <w:szCs w:val="24"/>
        </w:rPr>
        <w:t xml:space="preserve">” maddesi katılımcılar tarafından verilen en yüksek değer olarak </w:t>
      </w:r>
      <w:r w:rsidR="003F1A11">
        <w:rPr>
          <w:rFonts w:ascii="Times New Roman" w:hAnsi="Times New Roman" w:cs="Times New Roman"/>
          <w:sz w:val="24"/>
          <w:szCs w:val="24"/>
        </w:rPr>
        <w:t>belirtilirken</w:t>
      </w:r>
      <w:r w:rsidR="00336A00">
        <w:rPr>
          <w:rFonts w:ascii="Times New Roman" w:hAnsi="Times New Roman" w:cs="Times New Roman"/>
          <w:sz w:val="24"/>
          <w:szCs w:val="24"/>
        </w:rPr>
        <w:t>,</w:t>
      </w:r>
      <w:r>
        <w:rPr>
          <w:rFonts w:ascii="Times New Roman" w:hAnsi="Times New Roman" w:cs="Times New Roman"/>
          <w:sz w:val="24"/>
          <w:szCs w:val="24"/>
        </w:rPr>
        <w:t xml:space="preserve"> </w:t>
      </w:r>
      <w:r w:rsidR="00336A00">
        <w:rPr>
          <w:rFonts w:ascii="Times New Roman" w:hAnsi="Times New Roman" w:cs="Times New Roman"/>
          <w:sz w:val="24"/>
          <w:szCs w:val="24"/>
        </w:rPr>
        <w:t>“k</w:t>
      </w:r>
      <w:r w:rsidR="00336A00" w:rsidRPr="00336A00">
        <w:rPr>
          <w:rFonts w:ascii="Times New Roman" w:hAnsi="Times New Roman" w:cs="Times New Roman"/>
          <w:sz w:val="24"/>
          <w:szCs w:val="24"/>
        </w:rPr>
        <w:t>urum çalışanlarına yaşanılan kriz hakkında kesinleşmiş bilgiler veril</w:t>
      </w:r>
      <w:r w:rsidR="00336A00">
        <w:rPr>
          <w:rFonts w:ascii="Times New Roman" w:hAnsi="Times New Roman" w:cs="Times New Roman"/>
          <w:sz w:val="24"/>
          <w:szCs w:val="24"/>
        </w:rPr>
        <w:t>mektedir”</w:t>
      </w:r>
      <w:r w:rsidR="00336A00" w:rsidRPr="007876D9">
        <w:t xml:space="preserve"> </w:t>
      </w:r>
      <w:r w:rsidR="00336A00">
        <w:rPr>
          <w:rFonts w:ascii="Times New Roman" w:hAnsi="Times New Roman" w:cs="Times New Roman"/>
          <w:sz w:val="24"/>
          <w:szCs w:val="24"/>
        </w:rPr>
        <w:t xml:space="preserve">maddesi verilen </w:t>
      </w:r>
      <w:r w:rsidR="00336A00">
        <w:rPr>
          <w:rFonts w:ascii="Times New Roman" w:hAnsi="Times New Roman" w:cs="Times New Roman"/>
          <w:sz w:val="24"/>
          <w:szCs w:val="24"/>
        </w:rPr>
        <w:lastRenderedPageBreak/>
        <w:t xml:space="preserve">en düşük değer şeklinde açıklanabilir. </w:t>
      </w:r>
      <w:r w:rsidR="00C3049B">
        <w:rPr>
          <w:rFonts w:ascii="Times New Roman" w:hAnsi="Times New Roman" w:cs="Times New Roman"/>
          <w:sz w:val="24"/>
          <w:szCs w:val="24"/>
        </w:rPr>
        <w:t>Son alt boyut olan Kriz Sonrası Yönetim Becerileri alt boyutu, kurumların kriz sonrası süreçte uygulayacağı çalışmalardan oluşmaktadır.</w:t>
      </w:r>
      <w:r w:rsidR="007C4425">
        <w:rPr>
          <w:rFonts w:ascii="Times New Roman" w:hAnsi="Times New Roman" w:cs="Times New Roman"/>
          <w:sz w:val="24"/>
          <w:szCs w:val="24"/>
        </w:rPr>
        <w:t xml:space="preserve"> Yine bu alt boyutta bulunan maddeler arasında katılımcıların en yüksek değerde gördüğü “k</w:t>
      </w:r>
      <w:r w:rsidR="007C4425" w:rsidRPr="007C4425">
        <w:rPr>
          <w:rFonts w:ascii="Times New Roman" w:hAnsi="Times New Roman" w:cs="Times New Roman"/>
          <w:sz w:val="24"/>
          <w:szCs w:val="24"/>
        </w:rPr>
        <w:t>riz sonrasında kurum güçlü ve zayıf yanlarını görmektedir</w:t>
      </w:r>
      <w:r w:rsidR="007C4425">
        <w:rPr>
          <w:rFonts w:ascii="Times New Roman" w:hAnsi="Times New Roman" w:cs="Times New Roman"/>
          <w:sz w:val="24"/>
          <w:szCs w:val="24"/>
        </w:rPr>
        <w:t>” maddesi karşımıza çıkarken, “ç</w:t>
      </w:r>
      <w:r w:rsidR="007C4425" w:rsidRPr="007C4425">
        <w:rPr>
          <w:rFonts w:ascii="Times New Roman" w:hAnsi="Times New Roman" w:cs="Times New Roman"/>
          <w:sz w:val="24"/>
          <w:szCs w:val="24"/>
        </w:rPr>
        <w:t>alışanların karar verme sürecine katılmalarını sağlanmaktadır</w:t>
      </w:r>
      <w:r w:rsidR="007C4425">
        <w:rPr>
          <w:rFonts w:ascii="Times New Roman" w:hAnsi="Times New Roman" w:cs="Times New Roman"/>
          <w:sz w:val="24"/>
          <w:szCs w:val="24"/>
        </w:rPr>
        <w:t>” maddesi</w:t>
      </w:r>
      <w:r w:rsidR="006D5304">
        <w:rPr>
          <w:rFonts w:ascii="Times New Roman" w:hAnsi="Times New Roman" w:cs="Times New Roman"/>
          <w:sz w:val="24"/>
          <w:szCs w:val="24"/>
        </w:rPr>
        <w:t xml:space="preserve"> ise</w:t>
      </w:r>
      <w:r w:rsidR="007C4425">
        <w:rPr>
          <w:rFonts w:ascii="Times New Roman" w:hAnsi="Times New Roman" w:cs="Times New Roman"/>
          <w:sz w:val="24"/>
          <w:szCs w:val="24"/>
        </w:rPr>
        <w:t xml:space="preserve"> katılımcılar tarafından en düşük değerde görülmüştür.  </w:t>
      </w:r>
      <w:r w:rsidR="00C3049B">
        <w:rPr>
          <w:rFonts w:ascii="Times New Roman" w:hAnsi="Times New Roman" w:cs="Times New Roman"/>
          <w:sz w:val="24"/>
          <w:szCs w:val="24"/>
        </w:rPr>
        <w:t xml:space="preserve">  </w:t>
      </w:r>
      <w:r w:rsidR="00336A00" w:rsidRPr="00336A00">
        <w:rPr>
          <w:rFonts w:ascii="Times New Roman" w:hAnsi="Times New Roman" w:cs="Times New Roman"/>
          <w:sz w:val="24"/>
          <w:szCs w:val="24"/>
        </w:rPr>
        <w:t xml:space="preserve">    </w:t>
      </w:r>
      <w:r w:rsidRPr="00336A00">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58457209" w14:textId="77777777" w:rsidR="0099199C" w:rsidRDefault="0099199C" w:rsidP="009F6612">
      <w:pPr>
        <w:pStyle w:val="ListeParagraf"/>
        <w:spacing w:after="0" w:line="360" w:lineRule="auto"/>
        <w:ind w:left="0"/>
        <w:jc w:val="both"/>
        <w:rPr>
          <w:rFonts w:ascii="Times New Roman" w:eastAsia="Times New Roman" w:hAnsi="Times New Roman" w:cs="Times New Roman"/>
          <w:b/>
          <w:sz w:val="24"/>
          <w:szCs w:val="24"/>
          <w:lang w:eastAsia="tr-TR"/>
        </w:rPr>
      </w:pPr>
    </w:p>
    <w:p w14:paraId="329DE5CA" w14:textId="77777777" w:rsidR="009F6612" w:rsidRDefault="009F6612" w:rsidP="00F00B18">
      <w:pPr>
        <w:pStyle w:val="TEZ-3"/>
        <w:outlineLvl w:val="2"/>
      </w:pPr>
      <w:r>
        <w:tab/>
      </w:r>
      <w:bookmarkStart w:id="84" w:name="_Toc11306623"/>
      <w:r>
        <w:t>3.5.3</w:t>
      </w:r>
      <w:r w:rsidRPr="00E97AC4">
        <w:t>. Verilerin Analizi</w:t>
      </w:r>
      <w:bookmarkEnd w:id="84"/>
    </w:p>
    <w:p w14:paraId="6E853565" w14:textId="29B636F7" w:rsidR="009F6612"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b/>
          <w:sz w:val="24"/>
          <w:szCs w:val="24"/>
        </w:rPr>
        <w:tab/>
      </w:r>
      <w:r w:rsidR="00245E23">
        <w:rPr>
          <w:rFonts w:ascii="Times New Roman" w:hAnsi="Times New Roman" w:cs="Times New Roman"/>
          <w:sz w:val="24"/>
          <w:szCs w:val="24"/>
        </w:rPr>
        <w:t>Bu çalışmada ölçeğin</w:t>
      </w:r>
      <w:r w:rsidRPr="00E97AC4">
        <w:rPr>
          <w:rFonts w:ascii="Times New Roman" w:hAnsi="Times New Roman" w:cs="Times New Roman"/>
          <w:sz w:val="24"/>
          <w:szCs w:val="24"/>
        </w:rPr>
        <w:t xml:space="preserve"> geçerlik çalışmaları kapsam</w:t>
      </w:r>
      <w:r w:rsidR="00222465">
        <w:rPr>
          <w:rFonts w:ascii="Times New Roman" w:hAnsi="Times New Roman" w:cs="Times New Roman"/>
          <w:sz w:val="24"/>
          <w:szCs w:val="24"/>
        </w:rPr>
        <w:t>ında doğrulayıcı faktör analizi ve</w:t>
      </w:r>
      <w:r w:rsidRPr="00E97AC4">
        <w:rPr>
          <w:rFonts w:ascii="Times New Roman" w:hAnsi="Times New Roman" w:cs="Times New Roman"/>
          <w:sz w:val="24"/>
          <w:szCs w:val="24"/>
        </w:rPr>
        <w:t xml:space="preserve"> güvenirlik çalışması</w:t>
      </w:r>
      <w:r w:rsidR="00222465">
        <w:rPr>
          <w:rFonts w:ascii="Times New Roman" w:hAnsi="Times New Roman" w:cs="Times New Roman"/>
          <w:sz w:val="24"/>
          <w:szCs w:val="24"/>
        </w:rPr>
        <w:t xml:space="preserve"> için</w:t>
      </w:r>
      <w:r w:rsidRPr="00E97AC4">
        <w:rPr>
          <w:rFonts w:ascii="Times New Roman" w:hAnsi="Times New Roman" w:cs="Times New Roman"/>
          <w:sz w:val="24"/>
          <w:szCs w:val="24"/>
        </w:rPr>
        <w:t xml:space="preserve"> madde analizi (madde toplam </w:t>
      </w:r>
      <w:proofErr w:type="gramStart"/>
      <w:r w:rsidRPr="00E97AC4">
        <w:rPr>
          <w:rFonts w:ascii="Times New Roman" w:hAnsi="Times New Roman" w:cs="Times New Roman"/>
          <w:sz w:val="24"/>
          <w:szCs w:val="24"/>
        </w:rPr>
        <w:t>korelasyonu</w:t>
      </w:r>
      <w:proofErr w:type="gramEnd"/>
      <w:r w:rsidRPr="00E97AC4">
        <w:rPr>
          <w:rFonts w:ascii="Times New Roman" w:hAnsi="Times New Roman" w:cs="Times New Roman"/>
          <w:sz w:val="24"/>
          <w:szCs w:val="24"/>
        </w:rPr>
        <w:t xml:space="preserve"> ve Cronbach Alpha) yöntemleri kullanılmıştır.</w:t>
      </w:r>
    </w:p>
    <w:p w14:paraId="643AACE4" w14:textId="31DA320B" w:rsidR="00DD33A4"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007C7670" w:rsidRPr="007C7670">
        <w:rPr>
          <w:rFonts w:ascii="Times New Roman" w:hAnsi="Times New Roman" w:cs="Times New Roman"/>
          <w:sz w:val="24"/>
          <w:szCs w:val="24"/>
        </w:rPr>
        <w:t>Doğrulayıcı faktör analizi (DFA), ölçme modellerinin oluşturulmasında sıkça tercih edilen ve aynı zamanda ko</w:t>
      </w:r>
      <w:r w:rsidR="00283C30">
        <w:rPr>
          <w:rFonts w:ascii="Times New Roman" w:hAnsi="Times New Roman" w:cs="Times New Roman"/>
          <w:sz w:val="24"/>
          <w:szCs w:val="24"/>
        </w:rPr>
        <w:t>laylık da sağlayan analiz yönte</w:t>
      </w:r>
      <w:r w:rsidR="007C7670" w:rsidRPr="007C7670">
        <w:rPr>
          <w:rFonts w:ascii="Times New Roman" w:hAnsi="Times New Roman" w:cs="Times New Roman"/>
          <w:sz w:val="24"/>
          <w:szCs w:val="24"/>
        </w:rPr>
        <w:t>midir. DFA, geçmişte oluşturulmuş bir model aracılığı ile gözlenen değişkenler ön planda tutularak gizil değişkenin meydana gelmesini sağlayan bir işlem</w:t>
      </w:r>
      <w:r w:rsidR="00283C30">
        <w:rPr>
          <w:rFonts w:ascii="Times New Roman" w:hAnsi="Times New Roman" w:cs="Times New Roman"/>
          <w:sz w:val="24"/>
          <w:szCs w:val="24"/>
        </w:rPr>
        <w:t xml:space="preserve">i içinde barındırmaktadır </w:t>
      </w:r>
      <w:r w:rsidR="007C7670" w:rsidRPr="007C7670">
        <w:rPr>
          <w:rFonts w:ascii="Times New Roman" w:hAnsi="Times New Roman" w:cs="Times New Roman"/>
          <w:sz w:val="24"/>
          <w:szCs w:val="24"/>
        </w:rPr>
        <w:t>(</w:t>
      </w:r>
      <w:r w:rsidR="007C7670">
        <w:rPr>
          <w:rFonts w:ascii="Times New Roman" w:hAnsi="Times New Roman" w:cs="Times New Roman"/>
          <w:sz w:val="24"/>
          <w:szCs w:val="24"/>
        </w:rPr>
        <w:t xml:space="preserve">Yaşlıoğlu, 2017: </w:t>
      </w:r>
      <w:r w:rsidR="007C7670" w:rsidRPr="007C7670">
        <w:rPr>
          <w:rFonts w:ascii="Times New Roman" w:hAnsi="Times New Roman" w:cs="Times New Roman"/>
          <w:sz w:val="24"/>
          <w:szCs w:val="24"/>
        </w:rPr>
        <w:t>78).</w:t>
      </w:r>
      <w:r w:rsidR="00283C30">
        <w:rPr>
          <w:rFonts w:ascii="Times New Roman" w:hAnsi="Times New Roman" w:cs="Times New Roman"/>
          <w:sz w:val="24"/>
          <w:szCs w:val="24"/>
        </w:rPr>
        <w:t xml:space="preserve"> Ayrıca</w:t>
      </w:r>
      <w:r w:rsidR="007C7670">
        <w:rPr>
          <w:rFonts w:ascii="Times New Roman" w:hAnsi="Times New Roman" w:cs="Times New Roman"/>
          <w:sz w:val="24"/>
          <w:szCs w:val="24"/>
        </w:rPr>
        <w:t xml:space="preserve"> </w:t>
      </w:r>
      <w:r w:rsidR="00283C30">
        <w:rPr>
          <w:rFonts w:ascii="Times New Roman" w:hAnsi="Times New Roman" w:cs="Times New Roman"/>
          <w:sz w:val="24"/>
          <w:szCs w:val="24"/>
        </w:rPr>
        <w:t>d</w:t>
      </w:r>
      <w:r w:rsidRPr="00E97AC4">
        <w:rPr>
          <w:rFonts w:ascii="Times New Roman" w:hAnsi="Times New Roman" w:cs="Times New Roman"/>
          <w:sz w:val="24"/>
          <w:szCs w:val="24"/>
        </w:rPr>
        <w:t>oğrulayıcı faktör anali</w:t>
      </w:r>
      <w:r w:rsidR="00DF6E5B">
        <w:rPr>
          <w:rFonts w:ascii="Times New Roman" w:hAnsi="Times New Roman" w:cs="Times New Roman"/>
          <w:sz w:val="24"/>
          <w:szCs w:val="24"/>
        </w:rPr>
        <w:t>zi yapısal eşitlik modelleri arasında gösterilmektedir. Y</w:t>
      </w:r>
      <w:r w:rsidRPr="00E97AC4">
        <w:rPr>
          <w:rFonts w:ascii="Times New Roman" w:hAnsi="Times New Roman" w:cs="Times New Roman"/>
          <w:sz w:val="24"/>
          <w:szCs w:val="24"/>
        </w:rPr>
        <w:t>apısal eşitlik modellerinde mod</w:t>
      </w:r>
      <w:r w:rsidR="00DD33A4">
        <w:rPr>
          <w:rFonts w:ascii="Times New Roman" w:hAnsi="Times New Roman" w:cs="Times New Roman"/>
          <w:sz w:val="24"/>
          <w:szCs w:val="24"/>
        </w:rPr>
        <w:t>el uyumu değerlendirilirken</w:t>
      </w:r>
      <w:r w:rsidRPr="00E97AC4">
        <w:rPr>
          <w:rFonts w:ascii="Times New Roman" w:hAnsi="Times New Roman" w:cs="Times New Roman"/>
          <w:sz w:val="24"/>
          <w:szCs w:val="24"/>
        </w:rPr>
        <w:t xml:space="preserve"> y</w:t>
      </w:r>
      <w:r w:rsidR="00DF6E5B">
        <w:rPr>
          <w:rFonts w:ascii="Times New Roman" w:hAnsi="Times New Roman" w:cs="Times New Roman"/>
          <w:sz w:val="24"/>
          <w:szCs w:val="24"/>
        </w:rPr>
        <w:t>aygın olarak</w:t>
      </w:r>
      <w:r w:rsidR="00DD33A4">
        <w:rPr>
          <w:rFonts w:ascii="Times New Roman" w:hAnsi="Times New Roman" w:cs="Times New Roman"/>
          <w:sz w:val="24"/>
          <w:szCs w:val="24"/>
        </w:rPr>
        <w:t xml:space="preserve"> kullanılan uyum indeksleri aşağıda belirtilmektedir (Karagöz, 2016: 964-972):</w:t>
      </w:r>
      <w:r w:rsidR="00DF6E5B">
        <w:rPr>
          <w:rFonts w:ascii="Times New Roman" w:hAnsi="Times New Roman" w:cs="Times New Roman"/>
          <w:sz w:val="24"/>
          <w:szCs w:val="24"/>
        </w:rPr>
        <w:t xml:space="preserve"> </w:t>
      </w:r>
    </w:p>
    <w:p w14:paraId="4F5E1515" w14:textId="613FDA01" w:rsidR="00DD33A4" w:rsidRDefault="001E445B" w:rsidP="00DD33A4">
      <w:pPr>
        <w:pStyle w:val="ListeParagraf"/>
        <w:numPr>
          <w:ilvl w:val="0"/>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V</w:t>
      </w:r>
      <w:r w:rsidR="00DF6E5B">
        <w:rPr>
          <w:rFonts w:ascii="Times New Roman" w:hAnsi="Times New Roman" w:cs="Times New Roman"/>
          <w:sz w:val="24"/>
          <w:szCs w:val="24"/>
        </w:rPr>
        <w:t>eriyle model arasındaki uyumu</w:t>
      </w:r>
      <w:r w:rsidR="00DD33A4">
        <w:rPr>
          <w:rFonts w:ascii="Times New Roman" w:hAnsi="Times New Roman" w:cs="Times New Roman"/>
          <w:sz w:val="24"/>
          <w:szCs w:val="24"/>
        </w:rPr>
        <w:t xml:space="preserve"> gösteren k</w:t>
      </w:r>
      <w:r w:rsidR="00DD33A4" w:rsidRPr="00E97AC4">
        <w:rPr>
          <w:rFonts w:ascii="Times New Roman" w:hAnsi="Times New Roman" w:cs="Times New Roman"/>
          <w:sz w:val="24"/>
          <w:szCs w:val="24"/>
        </w:rPr>
        <w:t>i-kare</w:t>
      </w:r>
      <w:r w:rsidR="00DD33A4">
        <w:rPr>
          <w:rFonts w:ascii="Times New Roman" w:hAnsi="Times New Roman" w:cs="Times New Roman"/>
          <w:sz w:val="24"/>
          <w:szCs w:val="24"/>
        </w:rPr>
        <w:t xml:space="preserve"> testi</w:t>
      </w:r>
      <w:r w:rsidR="009F6612" w:rsidRPr="00E97AC4">
        <w:rPr>
          <w:rFonts w:ascii="Times New Roman" w:hAnsi="Times New Roman" w:cs="Times New Roman"/>
          <w:sz w:val="24"/>
          <w:szCs w:val="24"/>
        </w:rPr>
        <w:t xml:space="preserve"> (X</w:t>
      </w:r>
      <w:r w:rsidR="009F6612" w:rsidRPr="00E97AC4">
        <w:rPr>
          <w:rFonts w:ascii="Times New Roman" w:hAnsi="Times New Roman" w:cs="Times New Roman"/>
          <w:sz w:val="24"/>
          <w:szCs w:val="24"/>
          <w:vertAlign w:val="superscript"/>
        </w:rPr>
        <w:t>2</w:t>
      </w:r>
      <w:r w:rsidR="009F6612" w:rsidRPr="00E97AC4">
        <w:rPr>
          <w:rFonts w:ascii="Times New Roman" w:hAnsi="Times New Roman" w:cs="Times New Roman"/>
          <w:sz w:val="24"/>
          <w:szCs w:val="24"/>
        </w:rPr>
        <w:t xml:space="preserve">/sd), </w:t>
      </w:r>
    </w:p>
    <w:p w14:paraId="52FA09BA" w14:textId="762A3850" w:rsidR="001E445B" w:rsidRDefault="001E445B" w:rsidP="00DD33A4">
      <w:pPr>
        <w:pStyle w:val="ListeParagraf"/>
        <w:numPr>
          <w:ilvl w:val="0"/>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Standardize edilmiş ortalama hataların karekökü (SRMR</w:t>
      </w:r>
      <w:r w:rsidR="009F6612" w:rsidRPr="00E97AC4">
        <w:rPr>
          <w:rFonts w:ascii="Times New Roman" w:hAnsi="Times New Roman" w:cs="Times New Roman"/>
          <w:sz w:val="24"/>
          <w:szCs w:val="24"/>
        </w:rPr>
        <w:t>),</w:t>
      </w:r>
    </w:p>
    <w:p w14:paraId="40B3AC8B" w14:textId="203A257F" w:rsidR="00DD33A4" w:rsidRDefault="001E445B" w:rsidP="00DD33A4">
      <w:pPr>
        <w:pStyle w:val="ListeParagraf"/>
        <w:numPr>
          <w:ilvl w:val="0"/>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İyilik uyum indeksi (GFI)</w:t>
      </w:r>
      <w:r w:rsidR="009F6612" w:rsidRPr="00E97AC4">
        <w:rPr>
          <w:rFonts w:ascii="Times New Roman" w:hAnsi="Times New Roman" w:cs="Times New Roman"/>
          <w:sz w:val="24"/>
          <w:szCs w:val="24"/>
        </w:rPr>
        <w:t xml:space="preserve"> </w:t>
      </w:r>
    </w:p>
    <w:p w14:paraId="282A1B3F" w14:textId="78EE40DA" w:rsidR="001E445B" w:rsidRDefault="001E445B" w:rsidP="00DD33A4">
      <w:pPr>
        <w:pStyle w:val="ListeParagraf"/>
        <w:numPr>
          <w:ilvl w:val="0"/>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Normlaştırılmış ve normlaştırılmamış uyum indeksleri (NFI / NNFI),</w:t>
      </w:r>
    </w:p>
    <w:p w14:paraId="3D5A755D" w14:textId="02D93396" w:rsidR="00DD33A4" w:rsidRDefault="001E445B" w:rsidP="00DD33A4">
      <w:pPr>
        <w:pStyle w:val="ListeParagraf"/>
        <w:numPr>
          <w:ilvl w:val="0"/>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Karşılaştırmalı uyum indeksi (CFI),</w:t>
      </w:r>
      <w:r w:rsidR="009F6612" w:rsidRPr="00E97AC4">
        <w:rPr>
          <w:rFonts w:ascii="Times New Roman" w:hAnsi="Times New Roman" w:cs="Times New Roman"/>
          <w:sz w:val="24"/>
          <w:szCs w:val="24"/>
        </w:rPr>
        <w:t xml:space="preserve"> </w:t>
      </w:r>
    </w:p>
    <w:p w14:paraId="7894092F" w14:textId="3047DB3B" w:rsidR="00DD33A4" w:rsidRDefault="001E445B" w:rsidP="00DD33A4">
      <w:pPr>
        <w:pStyle w:val="ListeParagraf"/>
        <w:numPr>
          <w:ilvl w:val="0"/>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Y</w:t>
      </w:r>
      <w:r w:rsidR="009F6612" w:rsidRPr="00E97AC4">
        <w:rPr>
          <w:rFonts w:ascii="Times New Roman" w:hAnsi="Times New Roman" w:cs="Times New Roman"/>
          <w:sz w:val="24"/>
          <w:szCs w:val="24"/>
        </w:rPr>
        <w:t>aklaşık hata</w:t>
      </w:r>
      <w:r>
        <w:rPr>
          <w:rFonts w:ascii="Times New Roman" w:hAnsi="Times New Roman" w:cs="Times New Roman"/>
          <w:sz w:val="24"/>
          <w:szCs w:val="24"/>
        </w:rPr>
        <w:t>ların ortalama karekökü (RMSEA)</w:t>
      </w:r>
      <w:r w:rsidR="00A76818">
        <w:rPr>
          <w:rFonts w:ascii="Times New Roman" w:hAnsi="Times New Roman" w:cs="Times New Roman"/>
          <w:sz w:val="24"/>
          <w:szCs w:val="24"/>
        </w:rPr>
        <w:t>.</w:t>
      </w:r>
      <w:r w:rsidR="009F6612" w:rsidRPr="00E97AC4">
        <w:rPr>
          <w:rFonts w:ascii="Times New Roman" w:hAnsi="Times New Roman" w:cs="Times New Roman"/>
          <w:sz w:val="24"/>
          <w:szCs w:val="24"/>
        </w:rPr>
        <w:t xml:space="preserve"> </w:t>
      </w:r>
    </w:p>
    <w:p w14:paraId="075E5AAE" w14:textId="30E8E9D9" w:rsidR="009F6612" w:rsidRPr="00DD33A4" w:rsidRDefault="001E445B" w:rsidP="00DD33A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Yapısal eşitlik modellerinde model </w:t>
      </w:r>
      <w:r w:rsidR="00A76818">
        <w:rPr>
          <w:rFonts w:ascii="Times New Roman" w:hAnsi="Times New Roman" w:cs="Times New Roman"/>
          <w:sz w:val="24"/>
          <w:szCs w:val="24"/>
        </w:rPr>
        <w:t xml:space="preserve">uyumu oluşturulurken yukarıda ifade edilen uyum indeksleri yaygın olarak kullanılmaktadır. </w:t>
      </w:r>
      <w:r w:rsidR="009F6612" w:rsidRPr="00DD33A4">
        <w:rPr>
          <w:rFonts w:ascii="Times New Roman" w:hAnsi="Times New Roman" w:cs="Times New Roman"/>
          <w:sz w:val="24"/>
          <w:szCs w:val="24"/>
        </w:rPr>
        <w:t xml:space="preserve">Model uyum indeksleri için </w:t>
      </w:r>
      <w:r w:rsidR="00A76818">
        <w:rPr>
          <w:rFonts w:ascii="Times New Roman" w:hAnsi="Times New Roman" w:cs="Times New Roman"/>
          <w:sz w:val="24"/>
          <w:szCs w:val="24"/>
        </w:rPr>
        <w:t xml:space="preserve">belirlenen </w:t>
      </w:r>
      <w:r w:rsidR="005D4873">
        <w:rPr>
          <w:rFonts w:ascii="Times New Roman" w:hAnsi="Times New Roman" w:cs="Times New Roman"/>
          <w:sz w:val="24"/>
          <w:szCs w:val="24"/>
        </w:rPr>
        <w:t xml:space="preserve">katsayılar Tablo </w:t>
      </w:r>
      <w:proofErr w:type="gramStart"/>
      <w:r w:rsidR="00547832">
        <w:rPr>
          <w:rFonts w:ascii="Times New Roman" w:hAnsi="Times New Roman" w:cs="Times New Roman"/>
          <w:sz w:val="24"/>
          <w:szCs w:val="24"/>
        </w:rPr>
        <w:t>3.4</w:t>
      </w:r>
      <w:proofErr w:type="gramEnd"/>
      <w:r w:rsidR="00547832">
        <w:rPr>
          <w:rFonts w:ascii="Times New Roman" w:hAnsi="Times New Roman" w:cs="Times New Roman"/>
          <w:sz w:val="24"/>
          <w:szCs w:val="24"/>
        </w:rPr>
        <w:t>.’t</w:t>
      </w:r>
      <w:r w:rsidR="009F6612" w:rsidRPr="00DD33A4">
        <w:rPr>
          <w:rFonts w:ascii="Times New Roman" w:hAnsi="Times New Roman" w:cs="Times New Roman"/>
          <w:sz w:val="24"/>
          <w:szCs w:val="24"/>
        </w:rPr>
        <w:t>e yer almaktadır.</w:t>
      </w:r>
    </w:p>
    <w:p w14:paraId="49C989C5" w14:textId="77777777" w:rsidR="009F6612" w:rsidRDefault="009F6612" w:rsidP="009F6612">
      <w:pPr>
        <w:pStyle w:val="ListeParagraf"/>
        <w:spacing w:after="0" w:line="360" w:lineRule="auto"/>
        <w:ind w:left="0"/>
        <w:jc w:val="both"/>
        <w:rPr>
          <w:rFonts w:ascii="Times New Roman" w:eastAsia="Times New Roman" w:hAnsi="Times New Roman" w:cs="Times New Roman"/>
          <w:b/>
          <w:sz w:val="24"/>
          <w:szCs w:val="24"/>
          <w:lang w:eastAsia="tr-TR"/>
        </w:rPr>
      </w:pPr>
    </w:p>
    <w:p w14:paraId="511D7589" w14:textId="619D6255" w:rsidR="00E67568" w:rsidRPr="00613FCE" w:rsidRDefault="00E67568" w:rsidP="00613FCE">
      <w:pPr>
        <w:pStyle w:val="ResimYazs"/>
        <w:keepNext/>
        <w:jc w:val="center"/>
        <w:rPr>
          <w:rFonts w:ascii="Times New Roman" w:hAnsi="Times New Roman" w:cs="Times New Roman"/>
          <w:b/>
          <w:i w:val="0"/>
          <w:sz w:val="24"/>
          <w:szCs w:val="24"/>
        </w:rPr>
      </w:pPr>
      <w:bookmarkStart w:id="85" w:name="_Toc11284612"/>
      <w:r w:rsidRPr="00613FCE">
        <w:rPr>
          <w:rFonts w:ascii="Times New Roman" w:hAnsi="Times New Roman" w:cs="Times New Roman"/>
          <w:b/>
          <w:i w:val="0"/>
          <w:color w:val="auto"/>
          <w:sz w:val="24"/>
          <w:szCs w:val="24"/>
        </w:rPr>
        <w:t>Tablo</w:t>
      </w:r>
      <w:r w:rsidR="00547832">
        <w:rPr>
          <w:rFonts w:ascii="Times New Roman" w:hAnsi="Times New Roman" w:cs="Times New Roman"/>
          <w:b/>
          <w:i w:val="0"/>
          <w:color w:val="auto"/>
          <w:sz w:val="24"/>
          <w:szCs w:val="24"/>
        </w:rPr>
        <w:t xml:space="preserve"> </w:t>
      </w:r>
      <w:proofErr w:type="gramStart"/>
      <w:r w:rsidR="00547832">
        <w:rPr>
          <w:rFonts w:ascii="Times New Roman" w:hAnsi="Times New Roman" w:cs="Times New Roman"/>
          <w:b/>
          <w:i w:val="0"/>
          <w:color w:val="auto"/>
          <w:sz w:val="24"/>
          <w:szCs w:val="24"/>
        </w:rPr>
        <w:t>3.4</w:t>
      </w:r>
      <w:proofErr w:type="gramEnd"/>
      <w:r w:rsidRPr="00613FCE">
        <w:rPr>
          <w:rFonts w:ascii="Times New Roman" w:hAnsi="Times New Roman" w:cs="Times New Roman"/>
          <w:b/>
          <w:i w:val="0"/>
          <w:color w:val="auto"/>
          <w:sz w:val="24"/>
          <w:szCs w:val="24"/>
        </w:rPr>
        <w:t>. Model Uyum İndeksleri</w:t>
      </w:r>
      <w:bookmarkEnd w:id="85"/>
    </w:p>
    <w:tbl>
      <w:tblPr>
        <w:tblW w:w="7513" w:type="dxa"/>
        <w:jc w:val="center"/>
        <w:tblLayout w:type="fixed"/>
        <w:tblLook w:val="04A0" w:firstRow="1" w:lastRow="0" w:firstColumn="1" w:lastColumn="0" w:noHBand="0" w:noVBand="1"/>
      </w:tblPr>
      <w:tblGrid>
        <w:gridCol w:w="1704"/>
        <w:gridCol w:w="1562"/>
        <w:gridCol w:w="4247"/>
      </w:tblGrid>
      <w:tr w:rsidR="009F6612" w:rsidRPr="0097411B" w14:paraId="5435869C" w14:textId="77777777" w:rsidTr="009832F6">
        <w:trPr>
          <w:jc w:val="center"/>
        </w:trPr>
        <w:tc>
          <w:tcPr>
            <w:tcW w:w="1704" w:type="dxa"/>
            <w:tcBorders>
              <w:top w:val="single" w:sz="4" w:space="0" w:color="auto"/>
              <w:bottom w:val="single" w:sz="4" w:space="0" w:color="auto"/>
            </w:tcBorders>
            <w:tcMar>
              <w:left w:w="57" w:type="dxa"/>
              <w:right w:w="0" w:type="dxa"/>
            </w:tcMar>
          </w:tcPr>
          <w:p w14:paraId="35248E22" w14:textId="77777777" w:rsidR="009F6612" w:rsidRPr="005A274C" w:rsidRDefault="009F6612" w:rsidP="009832F6">
            <w:pPr>
              <w:autoSpaceDE w:val="0"/>
              <w:autoSpaceDN w:val="0"/>
              <w:adjustRightInd w:val="0"/>
              <w:spacing w:line="240" w:lineRule="auto"/>
              <w:rPr>
                <w:rFonts w:ascii="Times New Roman" w:eastAsia="Times New Roman" w:hAnsi="Times New Roman" w:cs="Times New Roman"/>
                <w:b/>
                <w:sz w:val="20"/>
                <w:szCs w:val="20"/>
              </w:rPr>
            </w:pPr>
            <w:r w:rsidRPr="005A274C">
              <w:rPr>
                <w:rFonts w:ascii="Times New Roman" w:eastAsia="Times New Roman" w:hAnsi="Times New Roman" w:cs="Times New Roman"/>
                <w:b/>
                <w:sz w:val="20"/>
                <w:szCs w:val="20"/>
              </w:rPr>
              <w:t>Uyum İndeksleri</w:t>
            </w:r>
          </w:p>
        </w:tc>
        <w:tc>
          <w:tcPr>
            <w:tcW w:w="1562" w:type="dxa"/>
            <w:tcBorders>
              <w:top w:val="single" w:sz="4" w:space="0" w:color="auto"/>
              <w:bottom w:val="single" w:sz="4" w:space="0" w:color="auto"/>
            </w:tcBorders>
            <w:tcMar>
              <w:left w:w="57" w:type="dxa"/>
              <w:right w:w="0" w:type="dxa"/>
            </w:tcMar>
            <w:vAlign w:val="bottom"/>
          </w:tcPr>
          <w:p w14:paraId="566D8544" w14:textId="77777777" w:rsidR="009F6612" w:rsidRPr="005A274C" w:rsidRDefault="009F6612" w:rsidP="009832F6">
            <w:pPr>
              <w:autoSpaceDE w:val="0"/>
              <w:autoSpaceDN w:val="0"/>
              <w:adjustRightInd w:val="0"/>
              <w:spacing w:line="240" w:lineRule="auto"/>
              <w:rPr>
                <w:rFonts w:ascii="Times New Roman" w:eastAsia="Times New Roman" w:hAnsi="Times New Roman" w:cs="Times New Roman"/>
                <w:b/>
                <w:sz w:val="20"/>
                <w:szCs w:val="20"/>
              </w:rPr>
            </w:pPr>
            <w:r w:rsidRPr="005A274C">
              <w:rPr>
                <w:rFonts w:ascii="Times New Roman" w:eastAsia="Times New Roman" w:hAnsi="Times New Roman" w:cs="Times New Roman"/>
                <w:b/>
                <w:sz w:val="20"/>
                <w:szCs w:val="20"/>
              </w:rPr>
              <w:t>Kabul Edilebilir</w:t>
            </w:r>
          </w:p>
        </w:tc>
        <w:tc>
          <w:tcPr>
            <w:tcW w:w="4247" w:type="dxa"/>
            <w:tcBorders>
              <w:top w:val="single" w:sz="4" w:space="0" w:color="auto"/>
              <w:bottom w:val="single" w:sz="4" w:space="0" w:color="auto"/>
            </w:tcBorders>
            <w:tcMar>
              <w:left w:w="57" w:type="dxa"/>
              <w:right w:w="0" w:type="dxa"/>
            </w:tcMar>
            <w:vAlign w:val="bottom"/>
          </w:tcPr>
          <w:p w14:paraId="429E7684" w14:textId="77777777" w:rsidR="009F6612" w:rsidRPr="005A274C" w:rsidRDefault="009F6612" w:rsidP="009832F6">
            <w:pPr>
              <w:autoSpaceDE w:val="0"/>
              <w:autoSpaceDN w:val="0"/>
              <w:adjustRightInd w:val="0"/>
              <w:spacing w:line="240" w:lineRule="auto"/>
              <w:rPr>
                <w:rFonts w:ascii="Times New Roman" w:eastAsia="Times New Roman" w:hAnsi="Times New Roman" w:cs="Times New Roman"/>
                <w:b/>
                <w:sz w:val="20"/>
                <w:szCs w:val="20"/>
              </w:rPr>
            </w:pPr>
            <w:r w:rsidRPr="005A274C">
              <w:rPr>
                <w:rFonts w:ascii="Times New Roman" w:eastAsia="Times New Roman" w:hAnsi="Times New Roman" w:cs="Times New Roman"/>
                <w:b/>
                <w:sz w:val="20"/>
                <w:szCs w:val="20"/>
              </w:rPr>
              <w:t>Referans</w:t>
            </w:r>
          </w:p>
        </w:tc>
      </w:tr>
      <w:tr w:rsidR="009F6612" w:rsidRPr="0097411B" w14:paraId="2878DF15" w14:textId="77777777" w:rsidTr="009832F6">
        <w:trPr>
          <w:jc w:val="center"/>
        </w:trPr>
        <w:tc>
          <w:tcPr>
            <w:tcW w:w="1704" w:type="dxa"/>
            <w:tcBorders>
              <w:top w:val="single" w:sz="4" w:space="0" w:color="auto"/>
              <w:bottom w:val="single" w:sz="4" w:space="0" w:color="auto"/>
            </w:tcBorders>
            <w:tcMar>
              <w:left w:w="57" w:type="dxa"/>
              <w:right w:w="0" w:type="dxa"/>
            </w:tcMar>
            <w:vAlign w:val="center"/>
          </w:tcPr>
          <w:p w14:paraId="2479F4A7"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X</w:t>
            </w:r>
            <w:r w:rsidRPr="005A274C">
              <w:rPr>
                <w:rFonts w:ascii="Times New Roman" w:hAnsi="Times New Roman" w:cs="Times New Roman"/>
                <w:sz w:val="20"/>
                <w:szCs w:val="20"/>
                <w:vertAlign w:val="superscript"/>
                <w:lang w:val="en-US"/>
              </w:rPr>
              <w:t>2</w:t>
            </w:r>
            <w:r w:rsidRPr="005A274C">
              <w:rPr>
                <w:rFonts w:ascii="Times New Roman" w:hAnsi="Times New Roman" w:cs="Times New Roman"/>
                <w:sz w:val="20"/>
                <w:szCs w:val="20"/>
                <w:lang w:val="en-US"/>
              </w:rPr>
              <w:t>/sd</w:t>
            </w:r>
          </w:p>
        </w:tc>
        <w:tc>
          <w:tcPr>
            <w:tcW w:w="1562" w:type="dxa"/>
            <w:tcBorders>
              <w:top w:val="single" w:sz="4" w:space="0" w:color="auto"/>
              <w:bottom w:val="single" w:sz="4" w:space="0" w:color="auto"/>
            </w:tcBorders>
            <w:tcMar>
              <w:left w:w="57" w:type="dxa"/>
              <w:right w:w="0" w:type="dxa"/>
            </w:tcMar>
            <w:vAlign w:val="center"/>
          </w:tcPr>
          <w:p w14:paraId="75AB664F" w14:textId="77777777" w:rsidR="009F6612" w:rsidRPr="005A274C" w:rsidRDefault="009F6612" w:rsidP="009832F6">
            <w:pPr>
              <w:spacing w:line="240" w:lineRule="auto"/>
              <w:rPr>
                <w:rFonts w:ascii="Times New Roman" w:hAnsi="Times New Roman" w:cs="Times New Roman"/>
                <w:color w:val="000000"/>
                <w:sz w:val="20"/>
                <w:szCs w:val="20"/>
                <w:lang w:val="en-US"/>
              </w:rPr>
            </w:pPr>
            <w:r w:rsidRPr="005A274C">
              <w:rPr>
                <w:rFonts w:ascii="Times New Roman" w:hAnsi="Times New Roman" w:cs="Times New Roman"/>
                <w:sz w:val="20"/>
                <w:szCs w:val="20"/>
                <w:lang w:val="en-US"/>
              </w:rPr>
              <w:t>&lt;</w:t>
            </w:r>
            <w:r w:rsidRPr="005A274C">
              <w:rPr>
                <w:rFonts w:ascii="Times New Roman" w:hAnsi="Times New Roman" w:cs="Times New Roman"/>
                <w:color w:val="000000"/>
                <w:sz w:val="20"/>
                <w:szCs w:val="20"/>
                <w:lang w:val="en-US"/>
              </w:rPr>
              <w:t xml:space="preserve"> 5</w:t>
            </w:r>
          </w:p>
        </w:tc>
        <w:tc>
          <w:tcPr>
            <w:tcW w:w="4247" w:type="dxa"/>
            <w:tcBorders>
              <w:top w:val="single" w:sz="4" w:space="0" w:color="auto"/>
              <w:bottom w:val="single" w:sz="4" w:space="0" w:color="auto"/>
            </w:tcBorders>
            <w:tcMar>
              <w:left w:w="57" w:type="dxa"/>
              <w:right w:w="0" w:type="dxa"/>
            </w:tcMar>
            <w:vAlign w:val="center"/>
          </w:tcPr>
          <w:p w14:paraId="4B80D504"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Tabachnick and Fidell, 2001</w:t>
            </w:r>
          </w:p>
        </w:tc>
      </w:tr>
      <w:tr w:rsidR="009F6612" w:rsidRPr="0097411B" w14:paraId="39BCF210" w14:textId="77777777" w:rsidTr="009832F6">
        <w:trPr>
          <w:jc w:val="center"/>
        </w:trPr>
        <w:tc>
          <w:tcPr>
            <w:tcW w:w="1704" w:type="dxa"/>
            <w:tcBorders>
              <w:top w:val="single" w:sz="4" w:space="0" w:color="auto"/>
              <w:bottom w:val="single" w:sz="4" w:space="0" w:color="auto"/>
            </w:tcBorders>
            <w:tcMar>
              <w:left w:w="57" w:type="dxa"/>
              <w:right w:w="0" w:type="dxa"/>
            </w:tcMar>
            <w:vAlign w:val="center"/>
          </w:tcPr>
          <w:p w14:paraId="4013004C"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RMSEA</w:t>
            </w:r>
          </w:p>
        </w:tc>
        <w:tc>
          <w:tcPr>
            <w:tcW w:w="1562" w:type="dxa"/>
            <w:tcBorders>
              <w:top w:val="single" w:sz="4" w:space="0" w:color="auto"/>
              <w:bottom w:val="single" w:sz="4" w:space="0" w:color="auto"/>
            </w:tcBorders>
            <w:tcMar>
              <w:left w:w="57" w:type="dxa"/>
              <w:right w:w="0" w:type="dxa"/>
            </w:tcMar>
            <w:vAlign w:val="center"/>
          </w:tcPr>
          <w:p w14:paraId="33FF2B04" w14:textId="25B0AEF4" w:rsidR="009F6612" w:rsidRPr="005A274C" w:rsidRDefault="009F6612" w:rsidP="009832F6">
            <w:pPr>
              <w:spacing w:line="240" w:lineRule="auto"/>
              <w:rPr>
                <w:rFonts w:ascii="Times New Roman" w:hAnsi="Times New Roman" w:cs="Times New Roman"/>
                <w:color w:val="000000"/>
                <w:sz w:val="20"/>
                <w:szCs w:val="20"/>
                <w:lang w:val="en-US"/>
              </w:rPr>
            </w:pPr>
            <w:r w:rsidRPr="005A274C">
              <w:rPr>
                <w:rFonts w:ascii="Times New Roman" w:eastAsia="TimesNewRoman" w:hAnsi="Times New Roman" w:cs="Times New Roman"/>
                <w:sz w:val="20"/>
                <w:szCs w:val="20"/>
                <w:lang w:val="en-US"/>
              </w:rPr>
              <w:t>≤</w:t>
            </w:r>
            <w:r w:rsidR="00756EE1">
              <w:rPr>
                <w:rFonts w:ascii="Times New Roman" w:hAnsi="Times New Roman" w:cs="Times New Roman"/>
                <w:sz w:val="20"/>
                <w:szCs w:val="20"/>
                <w:lang w:val="en-US"/>
              </w:rPr>
              <w:t>0,07</w:t>
            </w:r>
          </w:p>
        </w:tc>
        <w:tc>
          <w:tcPr>
            <w:tcW w:w="4247" w:type="dxa"/>
            <w:tcBorders>
              <w:top w:val="single" w:sz="4" w:space="0" w:color="auto"/>
              <w:bottom w:val="single" w:sz="4" w:space="0" w:color="auto"/>
            </w:tcBorders>
            <w:tcMar>
              <w:left w:w="57" w:type="dxa"/>
              <w:right w:w="0" w:type="dxa"/>
            </w:tcMar>
            <w:vAlign w:val="center"/>
          </w:tcPr>
          <w:p w14:paraId="5F221643" w14:textId="64D61A1F" w:rsidR="009F6612" w:rsidRPr="005A274C" w:rsidRDefault="00C9621A" w:rsidP="009832F6">
            <w:pPr>
              <w:spacing w:line="240" w:lineRule="auto"/>
              <w:rPr>
                <w:rFonts w:ascii="Times New Roman" w:hAnsi="Times New Roman" w:cs="Times New Roman"/>
                <w:sz w:val="20"/>
                <w:szCs w:val="20"/>
                <w:lang w:val="en-US"/>
              </w:rPr>
            </w:pPr>
            <w:r>
              <w:rPr>
                <w:rFonts w:ascii="Times New Roman" w:hAnsi="Times New Roman" w:cs="Times New Roman"/>
                <w:sz w:val="20"/>
                <w:szCs w:val="20"/>
                <w:lang w:val="en-US"/>
              </w:rPr>
              <w:t>Kollaway, 1989; Tabachnic</w:t>
            </w:r>
            <w:r w:rsidR="00727A2C">
              <w:rPr>
                <w:rFonts w:ascii="Times New Roman" w:hAnsi="Times New Roman" w:cs="Times New Roman"/>
                <w:sz w:val="20"/>
                <w:szCs w:val="20"/>
                <w:lang w:val="en-US"/>
              </w:rPr>
              <w:t>k and Fidell, 2001</w:t>
            </w:r>
          </w:p>
        </w:tc>
      </w:tr>
      <w:tr w:rsidR="009F6612" w:rsidRPr="0097411B" w14:paraId="6C7BD27A" w14:textId="77777777" w:rsidTr="009832F6">
        <w:trPr>
          <w:jc w:val="center"/>
        </w:trPr>
        <w:tc>
          <w:tcPr>
            <w:tcW w:w="1704" w:type="dxa"/>
            <w:tcBorders>
              <w:top w:val="single" w:sz="4" w:space="0" w:color="auto"/>
              <w:bottom w:val="single" w:sz="4" w:space="0" w:color="auto"/>
            </w:tcBorders>
            <w:tcMar>
              <w:left w:w="57" w:type="dxa"/>
              <w:right w:w="0" w:type="dxa"/>
            </w:tcMar>
            <w:vAlign w:val="center"/>
          </w:tcPr>
          <w:p w14:paraId="209F34F8"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lastRenderedPageBreak/>
              <w:t>SRMR</w:t>
            </w:r>
          </w:p>
        </w:tc>
        <w:tc>
          <w:tcPr>
            <w:tcW w:w="1562" w:type="dxa"/>
            <w:tcBorders>
              <w:top w:val="single" w:sz="4" w:space="0" w:color="auto"/>
              <w:bottom w:val="single" w:sz="4" w:space="0" w:color="auto"/>
            </w:tcBorders>
            <w:tcMar>
              <w:left w:w="57" w:type="dxa"/>
              <w:right w:w="0" w:type="dxa"/>
            </w:tcMar>
            <w:vAlign w:val="center"/>
          </w:tcPr>
          <w:p w14:paraId="16BFC9D0" w14:textId="77777777" w:rsidR="009F6612" w:rsidRPr="005A274C" w:rsidRDefault="009F6612" w:rsidP="009832F6">
            <w:pPr>
              <w:spacing w:line="240" w:lineRule="auto"/>
              <w:rPr>
                <w:rFonts w:ascii="Times New Roman" w:hAnsi="Times New Roman" w:cs="Times New Roman"/>
                <w:color w:val="000000"/>
                <w:sz w:val="20"/>
                <w:szCs w:val="20"/>
                <w:lang w:val="en-US"/>
              </w:rPr>
            </w:pPr>
            <w:r w:rsidRPr="005A274C">
              <w:rPr>
                <w:rFonts w:ascii="Times New Roman" w:eastAsia="TimesNewRoman" w:hAnsi="Times New Roman" w:cs="Times New Roman"/>
                <w:sz w:val="20"/>
                <w:szCs w:val="20"/>
                <w:lang w:val="en-US"/>
              </w:rPr>
              <w:t>≤</w:t>
            </w:r>
            <w:r w:rsidRPr="005A274C">
              <w:rPr>
                <w:rFonts w:ascii="Times New Roman" w:hAnsi="Times New Roman" w:cs="Times New Roman"/>
                <w:sz w:val="20"/>
                <w:szCs w:val="20"/>
                <w:lang w:val="en-US"/>
              </w:rPr>
              <w:t>0,08</w:t>
            </w:r>
          </w:p>
        </w:tc>
        <w:tc>
          <w:tcPr>
            <w:tcW w:w="4247" w:type="dxa"/>
            <w:tcBorders>
              <w:top w:val="single" w:sz="4" w:space="0" w:color="auto"/>
              <w:bottom w:val="single" w:sz="4" w:space="0" w:color="auto"/>
            </w:tcBorders>
            <w:tcMar>
              <w:left w:w="57" w:type="dxa"/>
              <w:right w:w="0" w:type="dxa"/>
            </w:tcMar>
            <w:vAlign w:val="center"/>
          </w:tcPr>
          <w:p w14:paraId="56AE017C"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Hu and Bentler, 1999; Brown, 2006</w:t>
            </w:r>
          </w:p>
        </w:tc>
      </w:tr>
      <w:tr w:rsidR="009F6612" w:rsidRPr="0097411B" w14:paraId="5A24F446" w14:textId="77777777" w:rsidTr="009832F6">
        <w:trPr>
          <w:jc w:val="center"/>
        </w:trPr>
        <w:tc>
          <w:tcPr>
            <w:tcW w:w="1704" w:type="dxa"/>
            <w:tcBorders>
              <w:top w:val="single" w:sz="4" w:space="0" w:color="auto"/>
              <w:bottom w:val="single" w:sz="4" w:space="0" w:color="auto"/>
            </w:tcBorders>
            <w:tcMar>
              <w:left w:w="57" w:type="dxa"/>
              <w:right w:w="0" w:type="dxa"/>
            </w:tcMar>
            <w:vAlign w:val="center"/>
          </w:tcPr>
          <w:p w14:paraId="654689C1"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GFI</w:t>
            </w:r>
          </w:p>
        </w:tc>
        <w:tc>
          <w:tcPr>
            <w:tcW w:w="1562" w:type="dxa"/>
            <w:tcBorders>
              <w:top w:val="single" w:sz="4" w:space="0" w:color="auto"/>
              <w:bottom w:val="single" w:sz="4" w:space="0" w:color="auto"/>
            </w:tcBorders>
            <w:tcMar>
              <w:left w:w="57" w:type="dxa"/>
              <w:right w:w="0" w:type="dxa"/>
            </w:tcMar>
            <w:vAlign w:val="center"/>
          </w:tcPr>
          <w:p w14:paraId="5E1F9FA2" w14:textId="77777777" w:rsidR="009F6612" w:rsidRPr="005A274C" w:rsidRDefault="009F6612" w:rsidP="009832F6">
            <w:pPr>
              <w:spacing w:line="240" w:lineRule="auto"/>
              <w:rPr>
                <w:rFonts w:ascii="Times New Roman" w:hAnsi="Times New Roman" w:cs="Times New Roman"/>
                <w:color w:val="000000"/>
                <w:sz w:val="20"/>
                <w:szCs w:val="20"/>
                <w:lang w:val="en-US"/>
              </w:rPr>
            </w:pPr>
            <w:r w:rsidRPr="005A274C">
              <w:rPr>
                <w:rFonts w:ascii="Times New Roman" w:hAnsi="Times New Roman" w:cs="Times New Roman"/>
                <w:sz w:val="20"/>
                <w:szCs w:val="20"/>
                <w:lang w:val="en-US"/>
              </w:rPr>
              <w:t>≥0,90</w:t>
            </w:r>
          </w:p>
        </w:tc>
        <w:tc>
          <w:tcPr>
            <w:tcW w:w="4247" w:type="dxa"/>
            <w:tcBorders>
              <w:top w:val="single" w:sz="4" w:space="0" w:color="auto"/>
              <w:bottom w:val="single" w:sz="4" w:space="0" w:color="auto"/>
            </w:tcBorders>
            <w:tcMar>
              <w:left w:w="57" w:type="dxa"/>
              <w:right w:w="0" w:type="dxa"/>
            </w:tcMar>
            <w:vAlign w:val="center"/>
          </w:tcPr>
          <w:p w14:paraId="7E3BE09D"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Kelloway, 1989; Schumacker and Lomax, 1996; Sümer, 2000; Hooper, Coughlan and Mullen, 2008</w:t>
            </w:r>
          </w:p>
        </w:tc>
      </w:tr>
      <w:tr w:rsidR="009F6612" w:rsidRPr="0097411B" w14:paraId="543D54E8" w14:textId="77777777" w:rsidTr="009832F6">
        <w:trPr>
          <w:jc w:val="center"/>
        </w:trPr>
        <w:tc>
          <w:tcPr>
            <w:tcW w:w="1704" w:type="dxa"/>
            <w:tcBorders>
              <w:top w:val="single" w:sz="4" w:space="0" w:color="auto"/>
              <w:bottom w:val="single" w:sz="4" w:space="0" w:color="auto"/>
            </w:tcBorders>
            <w:tcMar>
              <w:left w:w="57" w:type="dxa"/>
              <w:right w:w="0" w:type="dxa"/>
            </w:tcMar>
            <w:vAlign w:val="center"/>
          </w:tcPr>
          <w:p w14:paraId="56BC0A67"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NNFI</w:t>
            </w:r>
          </w:p>
        </w:tc>
        <w:tc>
          <w:tcPr>
            <w:tcW w:w="1562" w:type="dxa"/>
            <w:tcBorders>
              <w:top w:val="single" w:sz="4" w:space="0" w:color="auto"/>
              <w:bottom w:val="single" w:sz="4" w:space="0" w:color="auto"/>
            </w:tcBorders>
            <w:tcMar>
              <w:left w:w="57" w:type="dxa"/>
              <w:right w:w="0" w:type="dxa"/>
            </w:tcMar>
            <w:vAlign w:val="center"/>
          </w:tcPr>
          <w:p w14:paraId="06E7FD9E" w14:textId="77777777" w:rsidR="009F6612" w:rsidRPr="005A274C" w:rsidRDefault="009F6612" w:rsidP="009832F6">
            <w:pPr>
              <w:spacing w:line="240" w:lineRule="auto"/>
              <w:rPr>
                <w:rFonts w:ascii="Times New Roman" w:hAnsi="Times New Roman" w:cs="Times New Roman"/>
                <w:color w:val="000000"/>
                <w:sz w:val="20"/>
                <w:szCs w:val="20"/>
                <w:lang w:val="en-US"/>
              </w:rPr>
            </w:pPr>
            <w:r w:rsidRPr="005A274C">
              <w:rPr>
                <w:rFonts w:ascii="Times New Roman" w:hAnsi="Times New Roman" w:cs="Times New Roman"/>
                <w:sz w:val="20"/>
                <w:szCs w:val="20"/>
                <w:lang w:val="en-US"/>
              </w:rPr>
              <w:t>≥0,90</w:t>
            </w:r>
          </w:p>
        </w:tc>
        <w:tc>
          <w:tcPr>
            <w:tcW w:w="4247" w:type="dxa"/>
            <w:tcBorders>
              <w:top w:val="single" w:sz="4" w:space="0" w:color="auto"/>
              <w:bottom w:val="single" w:sz="4" w:space="0" w:color="auto"/>
            </w:tcBorders>
            <w:tcMar>
              <w:left w:w="57" w:type="dxa"/>
              <w:right w:w="0" w:type="dxa"/>
            </w:tcMar>
            <w:vAlign w:val="center"/>
          </w:tcPr>
          <w:p w14:paraId="0CF954F8"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Kelloway, 1989; Schumacker and Lomax, 1996; Sümer, 2000; Tabachnick and Fidell, 2001 Thompson, 2004</w:t>
            </w:r>
          </w:p>
        </w:tc>
      </w:tr>
      <w:tr w:rsidR="009F6612" w:rsidRPr="0097411B" w14:paraId="63C48788" w14:textId="77777777" w:rsidTr="009832F6">
        <w:trPr>
          <w:jc w:val="center"/>
        </w:trPr>
        <w:tc>
          <w:tcPr>
            <w:tcW w:w="1704" w:type="dxa"/>
            <w:tcBorders>
              <w:top w:val="single" w:sz="4" w:space="0" w:color="auto"/>
              <w:bottom w:val="single" w:sz="4" w:space="0" w:color="auto"/>
            </w:tcBorders>
            <w:tcMar>
              <w:left w:w="57" w:type="dxa"/>
              <w:right w:w="0" w:type="dxa"/>
            </w:tcMar>
            <w:vAlign w:val="center"/>
          </w:tcPr>
          <w:p w14:paraId="4FEF2591"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CFI</w:t>
            </w:r>
          </w:p>
        </w:tc>
        <w:tc>
          <w:tcPr>
            <w:tcW w:w="1562" w:type="dxa"/>
            <w:tcBorders>
              <w:top w:val="single" w:sz="4" w:space="0" w:color="auto"/>
              <w:bottom w:val="single" w:sz="4" w:space="0" w:color="auto"/>
            </w:tcBorders>
            <w:tcMar>
              <w:left w:w="57" w:type="dxa"/>
              <w:right w:w="0" w:type="dxa"/>
            </w:tcMar>
            <w:vAlign w:val="center"/>
          </w:tcPr>
          <w:p w14:paraId="24810AFD" w14:textId="77777777" w:rsidR="009F6612" w:rsidRPr="005A274C" w:rsidRDefault="009F6612" w:rsidP="009832F6">
            <w:pPr>
              <w:spacing w:line="240" w:lineRule="auto"/>
              <w:rPr>
                <w:rFonts w:ascii="Times New Roman" w:hAnsi="Times New Roman" w:cs="Times New Roman"/>
                <w:color w:val="000000"/>
                <w:sz w:val="20"/>
                <w:szCs w:val="20"/>
                <w:lang w:val="en-US"/>
              </w:rPr>
            </w:pPr>
            <w:r w:rsidRPr="005A274C">
              <w:rPr>
                <w:rFonts w:ascii="Times New Roman" w:hAnsi="Times New Roman" w:cs="Times New Roman"/>
                <w:sz w:val="20"/>
                <w:szCs w:val="20"/>
                <w:lang w:val="en-US"/>
              </w:rPr>
              <w:t>≥0,90</w:t>
            </w:r>
          </w:p>
        </w:tc>
        <w:tc>
          <w:tcPr>
            <w:tcW w:w="4247" w:type="dxa"/>
            <w:tcBorders>
              <w:top w:val="single" w:sz="4" w:space="0" w:color="auto"/>
              <w:bottom w:val="single" w:sz="4" w:space="0" w:color="auto"/>
            </w:tcBorders>
            <w:tcMar>
              <w:left w:w="57" w:type="dxa"/>
              <w:right w:w="0" w:type="dxa"/>
            </w:tcMar>
            <w:vAlign w:val="center"/>
          </w:tcPr>
          <w:p w14:paraId="058F4130" w14:textId="77777777" w:rsidR="009F6612" w:rsidRPr="005A274C" w:rsidRDefault="009F6612" w:rsidP="009832F6">
            <w:pPr>
              <w:spacing w:line="240" w:lineRule="auto"/>
              <w:rPr>
                <w:rFonts w:ascii="Times New Roman" w:hAnsi="Times New Roman" w:cs="Times New Roman"/>
                <w:sz w:val="20"/>
                <w:szCs w:val="20"/>
                <w:lang w:val="en-US"/>
              </w:rPr>
            </w:pPr>
            <w:r w:rsidRPr="005A274C">
              <w:rPr>
                <w:rFonts w:ascii="Times New Roman" w:hAnsi="Times New Roman" w:cs="Times New Roman"/>
                <w:sz w:val="20"/>
                <w:szCs w:val="20"/>
                <w:lang w:val="en-US"/>
              </w:rPr>
              <w:t>Hu and Bentler, 1999; Sümer, 2000; Thompson, 2004</w:t>
            </w:r>
          </w:p>
        </w:tc>
      </w:tr>
    </w:tbl>
    <w:p w14:paraId="76B1AC9E" w14:textId="26D983BC" w:rsidR="009F6612" w:rsidRPr="00E738CE" w:rsidRDefault="00E738CE" w:rsidP="00E738CE">
      <w:pPr>
        <w:pStyle w:val="ListeParagraf"/>
        <w:spacing w:before="120" w:after="0" w:line="360" w:lineRule="auto"/>
        <w:ind w:left="425"/>
        <w:jc w:val="both"/>
        <w:rPr>
          <w:rFonts w:ascii="Times New Roman" w:hAnsi="Times New Roman" w:cs="Times New Roman"/>
          <w:sz w:val="18"/>
          <w:szCs w:val="18"/>
        </w:rPr>
      </w:pPr>
      <w:r>
        <w:rPr>
          <w:rFonts w:ascii="Times New Roman" w:hAnsi="Times New Roman" w:cs="Times New Roman"/>
          <w:sz w:val="18"/>
          <w:szCs w:val="18"/>
        </w:rPr>
        <w:t xml:space="preserve">  </w:t>
      </w:r>
      <w:r w:rsidRPr="00E738CE">
        <w:rPr>
          <w:rFonts w:ascii="Times New Roman" w:hAnsi="Times New Roman" w:cs="Times New Roman"/>
          <w:b/>
          <w:sz w:val="20"/>
          <w:szCs w:val="20"/>
        </w:rPr>
        <w:t>Kaynak:</w:t>
      </w:r>
      <w:r w:rsidRPr="00E738CE">
        <w:rPr>
          <w:rFonts w:ascii="Times New Roman" w:hAnsi="Times New Roman" w:cs="Times New Roman"/>
          <w:sz w:val="20"/>
          <w:szCs w:val="20"/>
        </w:rPr>
        <w:t xml:space="preserve"> Çokluk vd</w:t>
      </w:r>
      <w:proofErr w:type="gramStart"/>
      <w:r w:rsidRPr="00E738CE">
        <w:rPr>
          <w:rFonts w:ascii="Times New Roman" w:hAnsi="Times New Roman" w:cs="Times New Roman"/>
          <w:sz w:val="20"/>
          <w:szCs w:val="20"/>
        </w:rPr>
        <w:t>.,</w:t>
      </w:r>
      <w:proofErr w:type="gramEnd"/>
      <w:r w:rsidRPr="00E738CE">
        <w:rPr>
          <w:rFonts w:ascii="Times New Roman" w:hAnsi="Times New Roman" w:cs="Times New Roman"/>
          <w:sz w:val="20"/>
          <w:szCs w:val="20"/>
        </w:rPr>
        <w:t xml:space="preserve"> 2012: 271-272 </w:t>
      </w:r>
    </w:p>
    <w:p w14:paraId="17DEC9D7" w14:textId="77777777" w:rsidR="00E738CE"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p>
    <w:p w14:paraId="193823AF" w14:textId="53936237" w:rsidR="009F6612" w:rsidRDefault="00E738CE"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009F6612" w:rsidRPr="005A274C">
        <w:rPr>
          <w:rFonts w:ascii="Times New Roman" w:hAnsi="Times New Roman" w:cs="Times New Roman"/>
          <w:sz w:val="24"/>
          <w:szCs w:val="24"/>
        </w:rPr>
        <w:t xml:space="preserve">Madde analizi yöntemlerinden Cronbach Alpha </w:t>
      </w:r>
      <w:r w:rsidR="00283C30">
        <w:rPr>
          <w:rFonts w:ascii="Times New Roman" w:hAnsi="Times New Roman" w:cs="Times New Roman"/>
          <w:sz w:val="24"/>
          <w:szCs w:val="24"/>
        </w:rPr>
        <w:t>tekniği, test puanları arasında bulunan</w:t>
      </w:r>
      <w:r w:rsidR="009F6612" w:rsidRPr="005A274C">
        <w:rPr>
          <w:rFonts w:ascii="Times New Roman" w:hAnsi="Times New Roman" w:cs="Times New Roman"/>
          <w:sz w:val="24"/>
          <w:szCs w:val="24"/>
        </w:rPr>
        <w:t xml:space="preserve"> </w:t>
      </w:r>
      <w:r w:rsidR="00283C30">
        <w:rPr>
          <w:rFonts w:ascii="Times New Roman" w:hAnsi="Times New Roman" w:cs="Times New Roman"/>
          <w:sz w:val="24"/>
          <w:szCs w:val="24"/>
        </w:rPr>
        <w:t xml:space="preserve">iç </w:t>
      </w:r>
      <w:r w:rsidR="009F6612" w:rsidRPr="005A274C">
        <w:rPr>
          <w:rFonts w:ascii="Times New Roman" w:hAnsi="Times New Roman" w:cs="Times New Roman"/>
          <w:sz w:val="24"/>
          <w:szCs w:val="24"/>
        </w:rPr>
        <w:t>tutarlı</w:t>
      </w:r>
      <w:r w:rsidR="00283C30">
        <w:rPr>
          <w:rFonts w:ascii="Times New Roman" w:hAnsi="Times New Roman" w:cs="Times New Roman"/>
          <w:sz w:val="24"/>
          <w:szCs w:val="24"/>
        </w:rPr>
        <w:t>ğı belirlemek için kullanılmaktadır.</w:t>
      </w:r>
      <w:r w:rsidR="009F6612" w:rsidRPr="005A274C">
        <w:rPr>
          <w:rFonts w:ascii="Times New Roman" w:hAnsi="Times New Roman" w:cs="Times New Roman"/>
          <w:sz w:val="24"/>
          <w:szCs w:val="24"/>
        </w:rPr>
        <w:t xml:space="preserve"> </w:t>
      </w:r>
      <w:r w:rsidR="00283C30">
        <w:rPr>
          <w:rFonts w:ascii="Times New Roman" w:hAnsi="Times New Roman" w:cs="Times New Roman"/>
          <w:sz w:val="24"/>
          <w:szCs w:val="24"/>
        </w:rPr>
        <w:t>M</w:t>
      </w:r>
      <w:r w:rsidR="009F6612" w:rsidRPr="005A274C">
        <w:rPr>
          <w:rFonts w:ascii="Times New Roman" w:hAnsi="Times New Roman" w:cs="Times New Roman"/>
          <w:sz w:val="24"/>
          <w:szCs w:val="24"/>
        </w:rPr>
        <w:t>adde analizi yöntemi</w:t>
      </w:r>
      <w:r w:rsidR="00283C30">
        <w:rPr>
          <w:rFonts w:ascii="Times New Roman" w:hAnsi="Times New Roman" w:cs="Times New Roman"/>
          <w:sz w:val="24"/>
          <w:szCs w:val="24"/>
        </w:rPr>
        <w:t>nin</w:t>
      </w:r>
      <w:r w:rsidR="006070B9">
        <w:rPr>
          <w:rFonts w:ascii="Times New Roman" w:hAnsi="Times New Roman" w:cs="Times New Roman"/>
          <w:sz w:val="24"/>
          <w:szCs w:val="24"/>
        </w:rPr>
        <w:t xml:space="preserve"> bir diğer tekniği</w:t>
      </w:r>
      <w:r w:rsidR="009F6612" w:rsidRPr="005A274C">
        <w:rPr>
          <w:rFonts w:ascii="Times New Roman" w:hAnsi="Times New Roman" w:cs="Times New Roman"/>
          <w:sz w:val="24"/>
          <w:szCs w:val="24"/>
        </w:rPr>
        <w:t xml:space="preserve"> olan madde</w:t>
      </w:r>
      <w:r w:rsidR="00283C30">
        <w:rPr>
          <w:rFonts w:ascii="Times New Roman" w:hAnsi="Times New Roman" w:cs="Times New Roman"/>
          <w:sz w:val="24"/>
          <w:szCs w:val="24"/>
        </w:rPr>
        <w:t>-</w:t>
      </w:r>
      <w:r w:rsidR="009F6612" w:rsidRPr="005A274C">
        <w:rPr>
          <w:rFonts w:ascii="Times New Roman" w:hAnsi="Times New Roman" w:cs="Times New Roman"/>
          <w:sz w:val="24"/>
          <w:szCs w:val="24"/>
        </w:rPr>
        <w:t xml:space="preserve">toplam </w:t>
      </w:r>
      <w:proofErr w:type="gramStart"/>
      <w:r w:rsidR="009F6612" w:rsidRPr="005A274C">
        <w:rPr>
          <w:rFonts w:ascii="Times New Roman" w:hAnsi="Times New Roman" w:cs="Times New Roman"/>
          <w:sz w:val="24"/>
          <w:szCs w:val="24"/>
        </w:rPr>
        <w:t>korelasyonu</w:t>
      </w:r>
      <w:proofErr w:type="gramEnd"/>
      <w:r w:rsidR="00283C30">
        <w:rPr>
          <w:rFonts w:ascii="Times New Roman" w:hAnsi="Times New Roman" w:cs="Times New Roman"/>
          <w:sz w:val="24"/>
          <w:szCs w:val="24"/>
        </w:rPr>
        <w:t>,</w:t>
      </w:r>
      <w:r w:rsidR="006070B9">
        <w:rPr>
          <w:rFonts w:ascii="Times New Roman" w:hAnsi="Times New Roman" w:cs="Times New Roman"/>
          <w:sz w:val="24"/>
          <w:szCs w:val="24"/>
        </w:rPr>
        <w:t xml:space="preserve"> test maddelerinin ortaya koyduğu puanlar ile testteki toplam puanın a</w:t>
      </w:r>
      <w:r w:rsidR="009F6612" w:rsidRPr="005A274C">
        <w:rPr>
          <w:rFonts w:ascii="Times New Roman" w:hAnsi="Times New Roman" w:cs="Times New Roman"/>
          <w:sz w:val="24"/>
          <w:szCs w:val="24"/>
        </w:rPr>
        <w:t xml:space="preserve">rasındaki ilişkiyi </w:t>
      </w:r>
      <w:r w:rsidR="006070B9">
        <w:rPr>
          <w:rFonts w:ascii="Times New Roman" w:hAnsi="Times New Roman" w:cs="Times New Roman"/>
          <w:sz w:val="24"/>
          <w:szCs w:val="24"/>
        </w:rPr>
        <w:t xml:space="preserve">açıklamaktadır. Madde-toplam </w:t>
      </w:r>
      <w:proofErr w:type="gramStart"/>
      <w:r w:rsidR="006070B9">
        <w:rPr>
          <w:rFonts w:ascii="Times New Roman" w:hAnsi="Times New Roman" w:cs="Times New Roman"/>
          <w:sz w:val="24"/>
          <w:szCs w:val="24"/>
        </w:rPr>
        <w:t>korelasyonunun</w:t>
      </w:r>
      <w:proofErr w:type="gramEnd"/>
      <w:r w:rsidR="006070B9">
        <w:rPr>
          <w:rFonts w:ascii="Times New Roman" w:hAnsi="Times New Roman" w:cs="Times New Roman"/>
          <w:sz w:val="24"/>
          <w:szCs w:val="24"/>
        </w:rPr>
        <w:t xml:space="preserve"> pozitif ve yüksek seviyede bulunmasının sonucunda maddelerin benzer davranışları örneklediği </w:t>
      </w:r>
      <w:r w:rsidR="00506A7E">
        <w:rPr>
          <w:rFonts w:ascii="Times New Roman" w:hAnsi="Times New Roman" w:cs="Times New Roman"/>
          <w:sz w:val="24"/>
          <w:szCs w:val="24"/>
        </w:rPr>
        <w:t>belirtilebilir</w:t>
      </w:r>
      <w:r w:rsidR="006070B9">
        <w:rPr>
          <w:rFonts w:ascii="Times New Roman" w:hAnsi="Times New Roman" w:cs="Times New Roman"/>
          <w:sz w:val="24"/>
          <w:szCs w:val="24"/>
        </w:rPr>
        <w:t>. Aynı zamanda bu durum, testin iç tutarlığının yüksek düzeyde olduğunu göstermektedir. Genelde</w:t>
      </w:r>
      <w:r w:rsidR="009F6612" w:rsidRPr="005A274C">
        <w:rPr>
          <w:rFonts w:ascii="Times New Roman" w:hAnsi="Times New Roman" w:cs="Times New Roman"/>
          <w:sz w:val="24"/>
          <w:szCs w:val="24"/>
        </w:rPr>
        <w:t xml:space="preserve"> madde-toplam </w:t>
      </w:r>
      <w:proofErr w:type="gramStart"/>
      <w:r w:rsidR="009F6612" w:rsidRPr="005A274C">
        <w:rPr>
          <w:rFonts w:ascii="Times New Roman" w:hAnsi="Times New Roman" w:cs="Times New Roman"/>
          <w:sz w:val="24"/>
          <w:szCs w:val="24"/>
        </w:rPr>
        <w:t>korelasyonu</w:t>
      </w:r>
      <w:proofErr w:type="gramEnd"/>
      <w:r w:rsidR="006070B9">
        <w:rPr>
          <w:rFonts w:ascii="Times New Roman" w:hAnsi="Times New Roman" w:cs="Times New Roman"/>
          <w:sz w:val="24"/>
          <w:szCs w:val="24"/>
        </w:rPr>
        <w:t>,</w:t>
      </w:r>
      <w:r w:rsidR="009F6612" w:rsidRPr="005A274C">
        <w:rPr>
          <w:rFonts w:ascii="Times New Roman" w:hAnsi="Times New Roman" w:cs="Times New Roman"/>
          <w:sz w:val="24"/>
          <w:szCs w:val="24"/>
        </w:rPr>
        <w:t xml:space="preserve"> 0,30 ve daha yüksek</w:t>
      </w:r>
      <w:r w:rsidR="006070B9">
        <w:rPr>
          <w:rFonts w:ascii="Times New Roman" w:hAnsi="Times New Roman" w:cs="Times New Roman"/>
          <w:sz w:val="24"/>
          <w:szCs w:val="24"/>
        </w:rPr>
        <w:t xml:space="preserve"> seviyede</w:t>
      </w:r>
      <w:r w:rsidR="009F6612" w:rsidRPr="005A274C">
        <w:rPr>
          <w:rFonts w:ascii="Times New Roman" w:hAnsi="Times New Roman" w:cs="Times New Roman"/>
          <w:sz w:val="24"/>
          <w:szCs w:val="24"/>
        </w:rPr>
        <w:t xml:space="preserve"> olan maddelerin bire</w:t>
      </w:r>
      <w:r w:rsidR="006070B9">
        <w:rPr>
          <w:rFonts w:ascii="Times New Roman" w:hAnsi="Times New Roman" w:cs="Times New Roman"/>
          <w:sz w:val="24"/>
          <w:szCs w:val="24"/>
        </w:rPr>
        <w:t>yleri iyi derecede ayırt ettiği,</w:t>
      </w:r>
      <w:r w:rsidR="009F6612" w:rsidRPr="005A274C">
        <w:rPr>
          <w:rFonts w:ascii="Times New Roman" w:hAnsi="Times New Roman" w:cs="Times New Roman"/>
          <w:sz w:val="24"/>
          <w:szCs w:val="24"/>
        </w:rPr>
        <w:t xml:space="preserve"> 0,20</w:t>
      </w:r>
      <w:r w:rsidR="00834138">
        <w:rPr>
          <w:rFonts w:ascii="Times New Roman" w:hAnsi="Times New Roman" w:cs="Times New Roman"/>
          <w:sz w:val="24"/>
          <w:szCs w:val="24"/>
        </w:rPr>
        <w:t xml:space="preserve"> </w:t>
      </w:r>
      <w:r w:rsidR="009F6612" w:rsidRPr="005A274C">
        <w:rPr>
          <w:rFonts w:ascii="Times New Roman" w:hAnsi="Times New Roman" w:cs="Times New Roman"/>
          <w:sz w:val="24"/>
          <w:szCs w:val="24"/>
        </w:rPr>
        <w:t>-</w:t>
      </w:r>
      <w:r w:rsidR="00834138">
        <w:rPr>
          <w:rFonts w:ascii="Times New Roman" w:hAnsi="Times New Roman" w:cs="Times New Roman"/>
          <w:sz w:val="24"/>
          <w:szCs w:val="24"/>
        </w:rPr>
        <w:t xml:space="preserve"> 0,30 arasında bulunan</w:t>
      </w:r>
      <w:r w:rsidR="009F6612" w:rsidRPr="005A274C">
        <w:rPr>
          <w:rFonts w:ascii="Times New Roman" w:hAnsi="Times New Roman" w:cs="Times New Roman"/>
          <w:sz w:val="24"/>
          <w:szCs w:val="24"/>
        </w:rPr>
        <w:t xml:space="preserve"> maddelerin</w:t>
      </w:r>
      <w:r w:rsidR="006070B9">
        <w:rPr>
          <w:rFonts w:ascii="Times New Roman" w:hAnsi="Times New Roman" w:cs="Times New Roman"/>
          <w:sz w:val="24"/>
          <w:szCs w:val="24"/>
        </w:rPr>
        <w:t xml:space="preserve"> ise</w:t>
      </w:r>
      <w:r w:rsidR="009F6612" w:rsidRPr="005A274C">
        <w:rPr>
          <w:rFonts w:ascii="Times New Roman" w:hAnsi="Times New Roman" w:cs="Times New Roman"/>
          <w:sz w:val="24"/>
          <w:szCs w:val="24"/>
        </w:rPr>
        <w:t xml:space="preserve"> gerektiğinde</w:t>
      </w:r>
      <w:r w:rsidR="006070B9">
        <w:rPr>
          <w:rFonts w:ascii="Times New Roman" w:hAnsi="Times New Roman" w:cs="Times New Roman"/>
          <w:sz w:val="24"/>
          <w:szCs w:val="24"/>
        </w:rPr>
        <w:t xml:space="preserve"> tekrar</w:t>
      </w:r>
      <w:r w:rsidR="009F6612" w:rsidRPr="005A274C">
        <w:rPr>
          <w:rFonts w:ascii="Times New Roman" w:hAnsi="Times New Roman" w:cs="Times New Roman"/>
          <w:sz w:val="24"/>
          <w:szCs w:val="24"/>
        </w:rPr>
        <w:t xml:space="preserve"> teste</w:t>
      </w:r>
      <w:r w:rsidR="006070B9">
        <w:rPr>
          <w:rFonts w:ascii="Times New Roman" w:hAnsi="Times New Roman" w:cs="Times New Roman"/>
          <w:sz w:val="24"/>
          <w:szCs w:val="24"/>
        </w:rPr>
        <w:t xml:space="preserve"> tabi tutulabileceği </w:t>
      </w:r>
      <w:r w:rsidR="00834138">
        <w:rPr>
          <w:rFonts w:ascii="Times New Roman" w:hAnsi="Times New Roman" w:cs="Times New Roman"/>
          <w:sz w:val="24"/>
          <w:szCs w:val="24"/>
        </w:rPr>
        <w:t>söylenebilir</w:t>
      </w:r>
      <w:r w:rsidR="009F6612" w:rsidRPr="005A274C">
        <w:rPr>
          <w:rFonts w:ascii="Times New Roman" w:hAnsi="Times New Roman" w:cs="Times New Roman"/>
          <w:sz w:val="24"/>
          <w:szCs w:val="24"/>
        </w:rPr>
        <w:t>. Cronbach Alpha</w:t>
      </w:r>
      <w:r w:rsidR="00834138">
        <w:rPr>
          <w:rFonts w:ascii="Times New Roman" w:hAnsi="Times New Roman" w:cs="Times New Roman"/>
          <w:sz w:val="24"/>
          <w:szCs w:val="24"/>
        </w:rPr>
        <w:t xml:space="preserve"> tekniği,</w:t>
      </w:r>
      <w:r w:rsidR="009F6612" w:rsidRPr="005A274C">
        <w:rPr>
          <w:rFonts w:ascii="Times New Roman" w:hAnsi="Times New Roman" w:cs="Times New Roman"/>
          <w:sz w:val="24"/>
          <w:szCs w:val="24"/>
        </w:rPr>
        <w:t xml:space="preserve"> iç tutarlığı göstermekte olup genellikle 0,70’in üzerinde ol</w:t>
      </w:r>
      <w:r w:rsidR="00834138">
        <w:rPr>
          <w:rFonts w:ascii="Times New Roman" w:hAnsi="Times New Roman" w:cs="Times New Roman"/>
          <w:sz w:val="24"/>
          <w:szCs w:val="24"/>
        </w:rPr>
        <w:t>ması gerekmektedir (Büyüköztürk, 2018: 182-183</w:t>
      </w:r>
      <w:r w:rsidR="009F6612" w:rsidRPr="005A274C">
        <w:rPr>
          <w:rFonts w:ascii="Times New Roman" w:hAnsi="Times New Roman" w:cs="Times New Roman"/>
          <w:sz w:val="24"/>
          <w:szCs w:val="24"/>
        </w:rPr>
        <w:t>).</w:t>
      </w:r>
    </w:p>
    <w:p w14:paraId="19BDB4D6" w14:textId="00CCCF47" w:rsidR="009F6612" w:rsidRDefault="009F6612" w:rsidP="009F6612">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Pr="005A274C">
        <w:rPr>
          <w:rFonts w:ascii="Times New Roman" w:hAnsi="Times New Roman" w:cs="Times New Roman"/>
          <w:sz w:val="24"/>
          <w:szCs w:val="24"/>
        </w:rPr>
        <w:t>Ölçek geliştirme sonrasındaki betimsel tablolarda</w:t>
      </w:r>
      <w:r>
        <w:rPr>
          <w:rFonts w:ascii="Times New Roman" w:hAnsi="Times New Roman" w:cs="Times New Roman"/>
          <w:sz w:val="24"/>
          <w:szCs w:val="24"/>
        </w:rPr>
        <w:t xml:space="preserve"> SPSS</w:t>
      </w:r>
      <w:r w:rsidRPr="005A274C">
        <w:rPr>
          <w:rFonts w:ascii="Times New Roman" w:hAnsi="Times New Roman" w:cs="Times New Roman"/>
          <w:sz w:val="24"/>
          <w:szCs w:val="24"/>
        </w:rPr>
        <w:t xml:space="preserve"> </w:t>
      </w:r>
      <w:proofErr w:type="gramStart"/>
      <w:r w:rsidRPr="005A274C">
        <w:rPr>
          <w:rFonts w:ascii="Times New Roman" w:hAnsi="Times New Roman" w:cs="Times New Roman"/>
          <w:sz w:val="24"/>
          <w:szCs w:val="24"/>
        </w:rPr>
        <w:t>21.0</w:t>
      </w:r>
      <w:proofErr w:type="gramEnd"/>
      <w:r w:rsidRPr="005A274C">
        <w:rPr>
          <w:rFonts w:ascii="Times New Roman" w:hAnsi="Times New Roman" w:cs="Times New Roman"/>
          <w:sz w:val="24"/>
          <w:szCs w:val="24"/>
        </w:rPr>
        <w:t xml:space="preserve"> programı kullanılmıştır. Katılımcıların demografik frekans ve yüzde tablosuyla; ölçek ve alt boyut puanları ortalama, standart sapma ve çarpıklık katsayılarıyla gösterilmiştir. Ölçek ve alt boyut puanlarının normallik sınamasında Çarpıklık (Skewness) katsayısı kullanılmıştır. </w:t>
      </w:r>
      <w:r w:rsidR="002D4675">
        <w:rPr>
          <w:rFonts w:ascii="Times New Roman" w:hAnsi="Times New Roman" w:cs="Times New Roman"/>
          <w:sz w:val="24"/>
          <w:szCs w:val="24"/>
        </w:rPr>
        <w:t xml:space="preserve">Sürekli bir değişken üzerinden elde edilen </w:t>
      </w:r>
      <w:r w:rsidRPr="005A274C">
        <w:rPr>
          <w:rFonts w:ascii="Times New Roman" w:hAnsi="Times New Roman" w:cs="Times New Roman"/>
          <w:sz w:val="24"/>
          <w:szCs w:val="24"/>
        </w:rPr>
        <w:t>puanların normal dağılım özelliğinde kullanılan çarpıklık katsayısının (Skewness) ±1 sınırları içinde kalması</w:t>
      </w:r>
      <w:r w:rsidR="002D4675">
        <w:rPr>
          <w:rFonts w:ascii="Times New Roman" w:hAnsi="Times New Roman" w:cs="Times New Roman"/>
          <w:sz w:val="24"/>
          <w:szCs w:val="24"/>
        </w:rPr>
        <w:t>,</w:t>
      </w:r>
      <w:r w:rsidRPr="005A274C">
        <w:rPr>
          <w:rFonts w:ascii="Times New Roman" w:hAnsi="Times New Roman" w:cs="Times New Roman"/>
          <w:sz w:val="24"/>
          <w:szCs w:val="24"/>
        </w:rPr>
        <w:t xml:space="preserve"> pu</w:t>
      </w:r>
      <w:r w:rsidR="002D4675">
        <w:rPr>
          <w:rFonts w:ascii="Times New Roman" w:hAnsi="Times New Roman" w:cs="Times New Roman"/>
          <w:sz w:val="24"/>
          <w:szCs w:val="24"/>
        </w:rPr>
        <w:t>anların normal dağılımdan önemli</w:t>
      </w:r>
      <w:r w:rsidRPr="005A274C">
        <w:rPr>
          <w:rFonts w:ascii="Times New Roman" w:hAnsi="Times New Roman" w:cs="Times New Roman"/>
          <w:sz w:val="24"/>
          <w:szCs w:val="24"/>
        </w:rPr>
        <w:t xml:space="preserve"> b</w:t>
      </w:r>
      <w:r w:rsidR="00FC58C7">
        <w:rPr>
          <w:rFonts w:ascii="Times New Roman" w:hAnsi="Times New Roman" w:cs="Times New Roman"/>
          <w:sz w:val="24"/>
          <w:szCs w:val="24"/>
        </w:rPr>
        <w:t xml:space="preserve">ir sapma göstermediğini açıklamaktadır </w:t>
      </w:r>
      <w:r w:rsidR="002D4675">
        <w:rPr>
          <w:rFonts w:ascii="Times New Roman" w:hAnsi="Times New Roman" w:cs="Times New Roman"/>
          <w:sz w:val="24"/>
          <w:szCs w:val="24"/>
        </w:rPr>
        <w:t>(Büyüköztürk, 2018: 40</w:t>
      </w:r>
      <w:r w:rsidRPr="005A274C">
        <w:rPr>
          <w:rFonts w:ascii="Times New Roman" w:hAnsi="Times New Roman" w:cs="Times New Roman"/>
          <w:sz w:val="24"/>
          <w:szCs w:val="24"/>
        </w:rPr>
        <w:t>). Yapılan normallik sınamasında ölçek ve alt boyut puanlarının normal dağılı</w:t>
      </w:r>
      <w:r w:rsidR="005A633A">
        <w:rPr>
          <w:rFonts w:ascii="Times New Roman" w:hAnsi="Times New Roman" w:cs="Times New Roman"/>
          <w:sz w:val="24"/>
          <w:szCs w:val="24"/>
        </w:rPr>
        <w:t>m gösterdiği tespit edilmiştir. Bu nedenle</w:t>
      </w:r>
      <w:r w:rsidRPr="005A274C">
        <w:rPr>
          <w:rFonts w:ascii="Times New Roman" w:hAnsi="Times New Roman" w:cs="Times New Roman"/>
          <w:sz w:val="24"/>
          <w:szCs w:val="24"/>
        </w:rPr>
        <w:t xml:space="preserve"> puanların cinsiyet ve kurumdaki pozisyon değişkenlerine göre karşılaştırılmasında bağımsız iki örneklem t testi; yaş, öğrenim düzeyi, aylık gelir ve kurumdaki çalışma süresi değişkenlerine göre karşılaştırılmasında ANOVA testi kullanılmıştır. ANOVA testinde anlamlı farklılık görüldüğünde farkın hangi gruplar arasında olduğunu belirlemek amacıyla L</w:t>
      </w:r>
      <w:r w:rsidR="005A633A">
        <w:rPr>
          <w:rFonts w:ascii="Times New Roman" w:hAnsi="Times New Roman" w:cs="Times New Roman"/>
          <w:sz w:val="24"/>
          <w:szCs w:val="24"/>
        </w:rPr>
        <w:t xml:space="preserve">SD post </w:t>
      </w:r>
      <w:proofErr w:type="gramStart"/>
      <w:r w:rsidR="005A633A">
        <w:rPr>
          <w:rFonts w:ascii="Times New Roman" w:hAnsi="Times New Roman" w:cs="Times New Roman"/>
          <w:sz w:val="24"/>
          <w:szCs w:val="24"/>
        </w:rPr>
        <w:t>hoc</w:t>
      </w:r>
      <w:proofErr w:type="gramEnd"/>
      <w:r w:rsidR="005A633A">
        <w:rPr>
          <w:rFonts w:ascii="Times New Roman" w:hAnsi="Times New Roman" w:cs="Times New Roman"/>
          <w:sz w:val="24"/>
          <w:szCs w:val="24"/>
        </w:rPr>
        <w:t xml:space="preserve"> testi tercih edilmiştir</w:t>
      </w:r>
      <w:r w:rsidRPr="005A274C">
        <w:rPr>
          <w:rFonts w:ascii="Times New Roman" w:hAnsi="Times New Roman" w:cs="Times New Roman"/>
          <w:sz w:val="24"/>
          <w:szCs w:val="24"/>
        </w:rPr>
        <w:t xml:space="preserve">. Analizlerde </w:t>
      </w:r>
      <w:r w:rsidRPr="005A274C">
        <w:rPr>
          <w:rFonts w:ascii="Times New Roman" w:hAnsi="Times New Roman" w:cs="Times New Roman"/>
          <w:sz w:val="24"/>
          <w:szCs w:val="24"/>
        </w:rPr>
        <w:lastRenderedPageBreak/>
        <w:t xml:space="preserve">güven </w:t>
      </w:r>
      <w:proofErr w:type="gramStart"/>
      <w:r w:rsidRPr="005A274C">
        <w:rPr>
          <w:rFonts w:ascii="Times New Roman" w:hAnsi="Times New Roman" w:cs="Times New Roman"/>
          <w:sz w:val="24"/>
          <w:szCs w:val="24"/>
        </w:rPr>
        <w:t>aralığı</w:t>
      </w:r>
      <w:proofErr w:type="gramEnd"/>
      <w:r w:rsidRPr="005A274C">
        <w:rPr>
          <w:rFonts w:ascii="Times New Roman" w:hAnsi="Times New Roman" w:cs="Times New Roman"/>
          <w:sz w:val="24"/>
          <w:szCs w:val="24"/>
        </w:rPr>
        <w:t xml:space="preserve"> %95 (anlamlılık düzeyi 0,05 p&lt;0,05) olarak belirlenmişti</w:t>
      </w:r>
      <w:r w:rsidR="00CA65BD">
        <w:rPr>
          <w:rFonts w:ascii="Times New Roman" w:hAnsi="Times New Roman" w:cs="Times New Roman"/>
          <w:sz w:val="24"/>
          <w:szCs w:val="24"/>
        </w:rPr>
        <w:t xml:space="preserve">r. </w:t>
      </w:r>
      <w:r w:rsidR="00CA65BD" w:rsidRPr="00CA65BD">
        <w:rPr>
          <w:rFonts w:ascii="Times New Roman" w:hAnsi="Times New Roman" w:cs="Times New Roman"/>
          <w:sz w:val="24"/>
          <w:szCs w:val="24"/>
        </w:rPr>
        <w:t xml:space="preserve">Aynı zamanda kriz öncesi, kriz dönemi ve kriz sonrası yönetim becerileri arasındaki ilişkinin yönü, gücü ve etkisinin belirlenmesi amacıyla da </w:t>
      </w:r>
      <w:proofErr w:type="gramStart"/>
      <w:r w:rsidR="00CA65BD" w:rsidRPr="00CA65BD">
        <w:rPr>
          <w:rFonts w:ascii="Times New Roman" w:hAnsi="Times New Roman" w:cs="Times New Roman"/>
          <w:sz w:val="24"/>
          <w:szCs w:val="24"/>
        </w:rPr>
        <w:t>korelasyon</w:t>
      </w:r>
      <w:proofErr w:type="gramEnd"/>
      <w:r w:rsidR="00CA65BD" w:rsidRPr="00CA65BD">
        <w:rPr>
          <w:rFonts w:ascii="Times New Roman" w:hAnsi="Times New Roman" w:cs="Times New Roman"/>
          <w:sz w:val="24"/>
          <w:szCs w:val="24"/>
        </w:rPr>
        <w:t xml:space="preserve"> ve regresyon analizleri yapılmıştır.</w:t>
      </w:r>
    </w:p>
    <w:p w14:paraId="1DCF3B6E" w14:textId="77777777" w:rsidR="009F6612" w:rsidRDefault="009F6612" w:rsidP="009F6612">
      <w:pPr>
        <w:pStyle w:val="ListeParagraf"/>
        <w:spacing w:after="0" w:line="360" w:lineRule="auto"/>
        <w:ind w:left="0"/>
        <w:jc w:val="both"/>
      </w:pPr>
      <w:r>
        <w:tab/>
      </w:r>
    </w:p>
    <w:p w14:paraId="32279B97" w14:textId="77777777" w:rsidR="009F6612" w:rsidRDefault="009F6612" w:rsidP="00F00B18">
      <w:pPr>
        <w:pStyle w:val="TEZ-3"/>
        <w:outlineLvl w:val="2"/>
      </w:pPr>
      <w:r>
        <w:tab/>
      </w:r>
      <w:bookmarkStart w:id="86" w:name="_Toc11306624"/>
      <w:r w:rsidRPr="00B01131">
        <w:t>3.5.</w:t>
      </w:r>
      <w:r>
        <w:t>4</w:t>
      </w:r>
      <w:r w:rsidRPr="005A274C">
        <w:t>. Kriz Yönetimi Becerileri Ölçeğinin Güvenirlik ve Geçerlik Analizleri</w:t>
      </w:r>
      <w:bookmarkEnd w:id="86"/>
    </w:p>
    <w:p w14:paraId="3488C546" w14:textId="64E3E541" w:rsidR="009F6612" w:rsidRDefault="009F6612" w:rsidP="009F6612">
      <w:pPr>
        <w:pStyle w:val="ListeParagraf"/>
        <w:spacing w:after="0" w:line="360" w:lineRule="auto"/>
        <w:ind w:left="0"/>
        <w:jc w:val="both"/>
        <w:rPr>
          <w:rFonts w:ascii="Times New Roman" w:hAnsi="Times New Roman" w:cs="Times New Roman"/>
          <w:sz w:val="24"/>
          <w:szCs w:val="24"/>
        </w:rPr>
      </w:pPr>
      <w:r>
        <w:rPr>
          <w:szCs w:val="20"/>
        </w:rPr>
        <w:tab/>
      </w:r>
      <w:r w:rsidRPr="005A274C">
        <w:rPr>
          <w:rFonts w:ascii="Times New Roman" w:hAnsi="Times New Roman" w:cs="Times New Roman"/>
          <w:sz w:val="24"/>
          <w:szCs w:val="24"/>
        </w:rPr>
        <w:t>Kriz Yönetimi Becerileri Ölçeğinin 30 madde ve 3 boyutlu yapısı ile gerçekleştirilen doğrulayıcı faktör analizi sonucunda elde edil</w:t>
      </w:r>
      <w:r w:rsidR="005D4873">
        <w:rPr>
          <w:rFonts w:ascii="Times New Roman" w:hAnsi="Times New Roman" w:cs="Times New Roman"/>
          <w:sz w:val="24"/>
          <w:szCs w:val="24"/>
        </w:rPr>
        <w:t xml:space="preserve">en uyum indeks değerleri Tablo </w:t>
      </w:r>
      <w:proofErr w:type="gramStart"/>
      <w:r w:rsidR="00DA4981">
        <w:rPr>
          <w:rFonts w:ascii="Times New Roman" w:hAnsi="Times New Roman" w:cs="Times New Roman"/>
          <w:sz w:val="24"/>
          <w:szCs w:val="24"/>
        </w:rPr>
        <w:t>3.</w:t>
      </w:r>
      <w:r w:rsidR="005D4873">
        <w:rPr>
          <w:rFonts w:ascii="Times New Roman" w:hAnsi="Times New Roman" w:cs="Times New Roman"/>
          <w:sz w:val="24"/>
          <w:szCs w:val="24"/>
        </w:rPr>
        <w:t>5</w:t>
      </w:r>
      <w:proofErr w:type="gramEnd"/>
      <w:r w:rsidR="00DA4981">
        <w:rPr>
          <w:rFonts w:ascii="Times New Roman" w:hAnsi="Times New Roman" w:cs="Times New Roman"/>
          <w:sz w:val="24"/>
          <w:szCs w:val="24"/>
        </w:rPr>
        <w:t>.</w:t>
      </w:r>
      <w:r w:rsidRPr="005A274C">
        <w:rPr>
          <w:rFonts w:ascii="Times New Roman" w:hAnsi="Times New Roman" w:cs="Times New Roman"/>
          <w:sz w:val="24"/>
          <w:szCs w:val="24"/>
        </w:rPr>
        <w:t>’te gösterilmiştir. İlk DFA sonuçlarına göre 3 maddenin (m4, m10, m28) faktör yükünün 0,40’ın altında olduğu ve model uyum indekslerinin uygun düzeylerde olmadığı tespit edildiğinden sorunlu maddeler çıkarılarak doğrulayıcı faktör analizi tekrarlanmıştır.</w:t>
      </w:r>
    </w:p>
    <w:p w14:paraId="7E04EAF6" w14:textId="77777777" w:rsidR="009F6612" w:rsidRDefault="009F6612" w:rsidP="009F6612">
      <w:pPr>
        <w:pStyle w:val="ListeParagraf"/>
        <w:spacing w:after="0" w:line="360" w:lineRule="auto"/>
        <w:ind w:left="0"/>
        <w:jc w:val="both"/>
        <w:rPr>
          <w:rFonts w:ascii="Times New Roman" w:hAnsi="Times New Roman" w:cs="Times New Roman"/>
          <w:sz w:val="24"/>
          <w:szCs w:val="24"/>
        </w:rPr>
      </w:pPr>
    </w:p>
    <w:p w14:paraId="48A6B3BE" w14:textId="6F43A29E" w:rsidR="00613FCE" w:rsidRPr="00613FCE" w:rsidRDefault="00613FCE" w:rsidP="00613FCE">
      <w:pPr>
        <w:pStyle w:val="ResimYazs"/>
        <w:keepNext/>
        <w:jc w:val="center"/>
        <w:rPr>
          <w:rFonts w:ascii="Times New Roman" w:hAnsi="Times New Roman" w:cs="Times New Roman"/>
          <w:b/>
          <w:i w:val="0"/>
          <w:sz w:val="24"/>
          <w:szCs w:val="24"/>
        </w:rPr>
      </w:pPr>
      <w:bookmarkStart w:id="87" w:name="_Toc11284613"/>
      <w:r w:rsidRPr="00613FCE">
        <w:rPr>
          <w:rFonts w:ascii="Times New Roman" w:hAnsi="Times New Roman" w:cs="Times New Roman"/>
          <w:b/>
          <w:i w:val="0"/>
          <w:color w:val="auto"/>
          <w:sz w:val="24"/>
          <w:szCs w:val="24"/>
        </w:rPr>
        <w:t xml:space="preserve">Tablo </w:t>
      </w:r>
      <w:proofErr w:type="gramStart"/>
      <w:r w:rsidR="00DA4981">
        <w:rPr>
          <w:rFonts w:ascii="Times New Roman" w:hAnsi="Times New Roman" w:cs="Times New Roman"/>
          <w:b/>
          <w:i w:val="0"/>
          <w:color w:val="auto"/>
          <w:sz w:val="24"/>
          <w:szCs w:val="24"/>
        </w:rPr>
        <w:t>3.5</w:t>
      </w:r>
      <w:proofErr w:type="gramEnd"/>
      <w:r w:rsidR="00DA4981">
        <w:rPr>
          <w:rFonts w:ascii="Times New Roman" w:hAnsi="Times New Roman" w:cs="Times New Roman"/>
          <w:b/>
          <w:i w:val="0"/>
          <w:color w:val="auto"/>
          <w:sz w:val="24"/>
          <w:szCs w:val="24"/>
        </w:rPr>
        <w:t>.</w:t>
      </w:r>
      <w:r w:rsidRPr="00613FCE">
        <w:rPr>
          <w:rFonts w:ascii="Times New Roman" w:hAnsi="Times New Roman" w:cs="Times New Roman"/>
          <w:b/>
          <w:i w:val="0"/>
          <w:color w:val="auto"/>
          <w:sz w:val="24"/>
          <w:szCs w:val="24"/>
        </w:rPr>
        <w:t xml:space="preserve"> Kriz Yönetim Becerileri Ölçeği Model Uyum İndeksleri</w:t>
      </w:r>
      <w:bookmarkEnd w:id="87"/>
    </w:p>
    <w:tbl>
      <w:tblPr>
        <w:tblW w:w="7029" w:type="dxa"/>
        <w:jc w:val="center"/>
        <w:tblBorders>
          <w:top w:val="single" w:sz="4" w:space="0" w:color="auto"/>
          <w:bottom w:val="single" w:sz="4" w:space="0" w:color="auto"/>
        </w:tblBorders>
        <w:tblLayout w:type="fixed"/>
        <w:tblLook w:val="01E0" w:firstRow="1" w:lastRow="1" w:firstColumn="1" w:lastColumn="1" w:noHBand="0" w:noVBand="0"/>
      </w:tblPr>
      <w:tblGrid>
        <w:gridCol w:w="3343"/>
        <w:gridCol w:w="1843"/>
        <w:gridCol w:w="1843"/>
      </w:tblGrid>
      <w:tr w:rsidR="009F6612" w:rsidRPr="00C62031" w14:paraId="3B59B1EC" w14:textId="77777777" w:rsidTr="009832F6">
        <w:trPr>
          <w:jc w:val="center"/>
        </w:trPr>
        <w:tc>
          <w:tcPr>
            <w:tcW w:w="3343" w:type="dxa"/>
            <w:tcBorders>
              <w:top w:val="single" w:sz="4" w:space="0" w:color="auto"/>
              <w:bottom w:val="single" w:sz="4" w:space="0" w:color="auto"/>
            </w:tcBorders>
            <w:shd w:val="clear" w:color="auto" w:fill="auto"/>
            <w:vAlign w:val="bottom"/>
          </w:tcPr>
          <w:p w14:paraId="0D8BC044" w14:textId="77777777" w:rsidR="009F6612" w:rsidRPr="00C62031" w:rsidRDefault="009F6612" w:rsidP="009832F6">
            <w:pPr>
              <w:spacing w:line="240" w:lineRule="auto"/>
              <w:rPr>
                <w:rFonts w:ascii="Times New Roman" w:hAnsi="Times New Roman" w:cs="Times New Roman"/>
                <w:b/>
                <w:bCs/>
                <w:sz w:val="20"/>
                <w:szCs w:val="20"/>
              </w:rPr>
            </w:pPr>
            <w:r w:rsidRPr="00C62031">
              <w:rPr>
                <w:rFonts w:ascii="Times New Roman" w:hAnsi="Times New Roman" w:cs="Times New Roman"/>
                <w:b/>
                <w:bCs/>
                <w:sz w:val="20"/>
                <w:szCs w:val="20"/>
              </w:rPr>
              <w:t>Model Uyum İndeksi</w:t>
            </w:r>
          </w:p>
        </w:tc>
        <w:tc>
          <w:tcPr>
            <w:tcW w:w="1843" w:type="dxa"/>
            <w:tcBorders>
              <w:top w:val="single" w:sz="4" w:space="0" w:color="auto"/>
              <w:bottom w:val="single" w:sz="4" w:space="0" w:color="auto"/>
            </w:tcBorders>
            <w:vAlign w:val="bottom"/>
          </w:tcPr>
          <w:p w14:paraId="455BB3FD" w14:textId="77777777" w:rsidR="009F6612" w:rsidRPr="00C62031" w:rsidRDefault="009F6612" w:rsidP="009832F6">
            <w:pPr>
              <w:spacing w:line="240" w:lineRule="auto"/>
              <w:jc w:val="center"/>
              <w:rPr>
                <w:rFonts w:ascii="Times New Roman" w:hAnsi="Times New Roman" w:cs="Times New Roman"/>
                <w:b/>
                <w:sz w:val="20"/>
                <w:szCs w:val="20"/>
              </w:rPr>
            </w:pPr>
            <w:r w:rsidRPr="00C62031">
              <w:rPr>
                <w:rFonts w:ascii="Times New Roman" w:hAnsi="Times New Roman" w:cs="Times New Roman"/>
                <w:b/>
                <w:sz w:val="20"/>
                <w:szCs w:val="20"/>
              </w:rPr>
              <w:t>30 madde 3 boyut</w:t>
            </w:r>
          </w:p>
        </w:tc>
        <w:tc>
          <w:tcPr>
            <w:tcW w:w="1843" w:type="dxa"/>
            <w:tcBorders>
              <w:top w:val="single" w:sz="4" w:space="0" w:color="auto"/>
              <w:bottom w:val="single" w:sz="4" w:space="0" w:color="auto"/>
            </w:tcBorders>
          </w:tcPr>
          <w:p w14:paraId="6A14CF18" w14:textId="77777777" w:rsidR="009F6612" w:rsidRPr="00C62031" w:rsidRDefault="009F6612" w:rsidP="009832F6">
            <w:pPr>
              <w:spacing w:line="240" w:lineRule="auto"/>
              <w:jc w:val="center"/>
              <w:rPr>
                <w:rFonts w:ascii="Times New Roman" w:hAnsi="Times New Roman" w:cs="Times New Roman"/>
                <w:b/>
                <w:sz w:val="20"/>
                <w:szCs w:val="20"/>
              </w:rPr>
            </w:pPr>
            <w:r w:rsidRPr="00C62031">
              <w:rPr>
                <w:rFonts w:ascii="Times New Roman" w:hAnsi="Times New Roman" w:cs="Times New Roman"/>
                <w:b/>
                <w:sz w:val="20"/>
                <w:szCs w:val="20"/>
              </w:rPr>
              <w:t>27 madde 3 boyut</w:t>
            </w:r>
          </w:p>
        </w:tc>
      </w:tr>
      <w:tr w:rsidR="009F6612" w:rsidRPr="00C62031" w14:paraId="4D319112" w14:textId="77777777" w:rsidTr="009832F6">
        <w:trPr>
          <w:jc w:val="center"/>
        </w:trPr>
        <w:tc>
          <w:tcPr>
            <w:tcW w:w="3343" w:type="dxa"/>
            <w:tcBorders>
              <w:top w:val="single" w:sz="4" w:space="0" w:color="auto"/>
            </w:tcBorders>
            <w:shd w:val="clear" w:color="auto" w:fill="auto"/>
          </w:tcPr>
          <w:p w14:paraId="7B0B7B47"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X</w:t>
            </w:r>
            <w:r w:rsidRPr="00C62031">
              <w:rPr>
                <w:rFonts w:ascii="Times New Roman" w:hAnsi="Times New Roman" w:cs="Times New Roman"/>
                <w:sz w:val="20"/>
                <w:szCs w:val="20"/>
                <w:vertAlign w:val="superscript"/>
              </w:rPr>
              <w:t>2</w:t>
            </w:r>
            <w:r w:rsidRPr="00C62031">
              <w:rPr>
                <w:rFonts w:ascii="Times New Roman" w:hAnsi="Times New Roman" w:cs="Times New Roman"/>
                <w:sz w:val="20"/>
                <w:szCs w:val="20"/>
              </w:rPr>
              <w:t>/sd</w:t>
            </w:r>
          </w:p>
        </w:tc>
        <w:tc>
          <w:tcPr>
            <w:tcW w:w="1843" w:type="dxa"/>
            <w:tcBorders>
              <w:top w:val="single" w:sz="4" w:space="0" w:color="auto"/>
            </w:tcBorders>
          </w:tcPr>
          <w:p w14:paraId="02855D1D" w14:textId="77777777" w:rsidR="009F6612" w:rsidRPr="00C62031" w:rsidRDefault="009F6612" w:rsidP="009832F6">
            <w:pPr>
              <w:spacing w:line="240" w:lineRule="auto"/>
              <w:jc w:val="center"/>
              <w:rPr>
                <w:rFonts w:ascii="Times New Roman" w:hAnsi="Times New Roman" w:cs="Times New Roman"/>
                <w:color w:val="000000"/>
                <w:sz w:val="20"/>
                <w:szCs w:val="20"/>
              </w:rPr>
            </w:pPr>
            <w:r w:rsidRPr="00C62031">
              <w:rPr>
                <w:rFonts w:ascii="Times New Roman" w:hAnsi="Times New Roman" w:cs="Times New Roman"/>
                <w:color w:val="000000"/>
                <w:sz w:val="20"/>
                <w:szCs w:val="20"/>
              </w:rPr>
              <w:t>3,18</w:t>
            </w:r>
          </w:p>
        </w:tc>
        <w:tc>
          <w:tcPr>
            <w:tcW w:w="1843" w:type="dxa"/>
            <w:tcBorders>
              <w:top w:val="single" w:sz="4" w:space="0" w:color="auto"/>
            </w:tcBorders>
          </w:tcPr>
          <w:p w14:paraId="5151E100" w14:textId="77777777" w:rsidR="009F6612" w:rsidRPr="00C62031" w:rsidRDefault="009F6612" w:rsidP="009832F6">
            <w:pPr>
              <w:spacing w:line="240" w:lineRule="auto"/>
              <w:jc w:val="center"/>
              <w:rPr>
                <w:rFonts w:ascii="Times New Roman" w:hAnsi="Times New Roman" w:cs="Times New Roman"/>
                <w:color w:val="000000"/>
                <w:sz w:val="20"/>
                <w:szCs w:val="20"/>
              </w:rPr>
            </w:pPr>
            <w:r w:rsidRPr="00C62031">
              <w:rPr>
                <w:rFonts w:ascii="Times New Roman" w:hAnsi="Times New Roman" w:cs="Times New Roman"/>
                <w:color w:val="000000"/>
                <w:sz w:val="20"/>
                <w:szCs w:val="20"/>
              </w:rPr>
              <w:t>2,60</w:t>
            </w:r>
          </w:p>
        </w:tc>
      </w:tr>
      <w:tr w:rsidR="009F6612" w:rsidRPr="00C62031" w14:paraId="7E04678F" w14:textId="77777777" w:rsidTr="009832F6">
        <w:trPr>
          <w:jc w:val="center"/>
        </w:trPr>
        <w:tc>
          <w:tcPr>
            <w:tcW w:w="3343" w:type="dxa"/>
            <w:shd w:val="clear" w:color="auto" w:fill="auto"/>
          </w:tcPr>
          <w:p w14:paraId="019748BE"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RMSEA</w:t>
            </w:r>
          </w:p>
        </w:tc>
        <w:tc>
          <w:tcPr>
            <w:tcW w:w="1843" w:type="dxa"/>
          </w:tcPr>
          <w:p w14:paraId="23CE5566"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0,08</w:t>
            </w:r>
          </w:p>
        </w:tc>
        <w:tc>
          <w:tcPr>
            <w:tcW w:w="1843" w:type="dxa"/>
          </w:tcPr>
          <w:p w14:paraId="3DAF029F"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0,06</w:t>
            </w:r>
          </w:p>
        </w:tc>
      </w:tr>
      <w:tr w:rsidR="009F6612" w:rsidRPr="00C62031" w14:paraId="363195D8" w14:textId="77777777" w:rsidTr="009832F6">
        <w:trPr>
          <w:jc w:val="center"/>
        </w:trPr>
        <w:tc>
          <w:tcPr>
            <w:tcW w:w="3343" w:type="dxa"/>
            <w:shd w:val="clear" w:color="auto" w:fill="auto"/>
          </w:tcPr>
          <w:p w14:paraId="0A05E0B9"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SRMR</w:t>
            </w:r>
          </w:p>
        </w:tc>
        <w:tc>
          <w:tcPr>
            <w:tcW w:w="1843" w:type="dxa"/>
          </w:tcPr>
          <w:p w14:paraId="1E8AD1C8"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0,06</w:t>
            </w:r>
          </w:p>
        </w:tc>
        <w:tc>
          <w:tcPr>
            <w:tcW w:w="1843" w:type="dxa"/>
          </w:tcPr>
          <w:p w14:paraId="4E9E9E74"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0,05</w:t>
            </w:r>
          </w:p>
        </w:tc>
      </w:tr>
      <w:tr w:rsidR="009F6612" w:rsidRPr="00C62031" w14:paraId="6A1D3FD6" w14:textId="77777777" w:rsidTr="009832F6">
        <w:trPr>
          <w:jc w:val="center"/>
        </w:trPr>
        <w:tc>
          <w:tcPr>
            <w:tcW w:w="3343" w:type="dxa"/>
            <w:shd w:val="clear" w:color="auto" w:fill="auto"/>
          </w:tcPr>
          <w:p w14:paraId="274E40CF"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GFI</w:t>
            </w:r>
          </w:p>
        </w:tc>
        <w:tc>
          <w:tcPr>
            <w:tcW w:w="1843" w:type="dxa"/>
          </w:tcPr>
          <w:p w14:paraId="001907AA"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0,80</w:t>
            </w:r>
          </w:p>
        </w:tc>
        <w:tc>
          <w:tcPr>
            <w:tcW w:w="1843" w:type="dxa"/>
          </w:tcPr>
          <w:p w14:paraId="5B47BCA7"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0,86</w:t>
            </w:r>
          </w:p>
        </w:tc>
      </w:tr>
      <w:tr w:rsidR="009F6612" w:rsidRPr="00C62031" w14:paraId="06AAE4CF" w14:textId="77777777" w:rsidTr="009832F6">
        <w:trPr>
          <w:jc w:val="center"/>
        </w:trPr>
        <w:tc>
          <w:tcPr>
            <w:tcW w:w="3343" w:type="dxa"/>
            <w:shd w:val="clear" w:color="auto" w:fill="auto"/>
          </w:tcPr>
          <w:p w14:paraId="7F26F52A"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NNFI</w:t>
            </w:r>
          </w:p>
        </w:tc>
        <w:tc>
          <w:tcPr>
            <w:tcW w:w="1843" w:type="dxa"/>
          </w:tcPr>
          <w:p w14:paraId="14985933"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0,83</w:t>
            </w:r>
          </w:p>
        </w:tc>
        <w:tc>
          <w:tcPr>
            <w:tcW w:w="1843" w:type="dxa"/>
          </w:tcPr>
          <w:p w14:paraId="33A2C6A1"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0,90</w:t>
            </w:r>
          </w:p>
        </w:tc>
      </w:tr>
      <w:tr w:rsidR="009F6612" w:rsidRPr="00C62031" w14:paraId="324E3D02" w14:textId="77777777" w:rsidTr="009832F6">
        <w:trPr>
          <w:jc w:val="center"/>
        </w:trPr>
        <w:tc>
          <w:tcPr>
            <w:tcW w:w="3343" w:type="dxa"/>
            <w:shd w:val="clear" w:color="auto" w:fill="auto"/>
          </w:tcPr>
          <w:p w14:paraId="65189644"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CFI</w:t>
            </w:r>
          </w:p>
        </w:tc>
        <w:tc>
          <w:tcPr>
            <w:tcW w:w="1843" w:type="dxa"/>
          </w:tcPr>
          <w:p w14:paraId="7B4989F6"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0,84</w:t>
            </w:r>
          </w:p>
        </w:tc>
        <w:tc>
          <w:tcPr>
            <w:tcW w:w="1843" w:type="dxa"/>
          </w:tcPr>
          <w:p w14:paraId="4F3EABB6"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0,91</w:t>
            </w:r>
          </w:p>
        </w:tc>
      </w:tr>
      <w:tr w:rsidR="009F6612" w:rsidRPr="00C62031" w14:paraId="525747FE" w14:textId="77777777" w:rsidTr="009832F6">
        <w:trPr>
          <w:jc w:val="center"/>
        </w:trPr>
        <w:tc>
          <w:tcPr>
            <w:tcW w:w="3343" w:type="dxa"/>
            <w:shd w:val="clear" w:color="auto" w:fill="auto"/>
          </w:tcPr>
          <w:p w14:paraId="7E875209"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Faktör yükü (min/max)</w:t>
            </w:r>
          </w:p>
        </w:tc>
        <w:tc>
          <w:tcPr>
            <w:tcW w:w="1843" w:type="dxa"/>
          </w:tcPr>
          <w:p w14:paraId="28631B15"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0,28 / 0,82</w:t>
            </w:r>
          </w:p>
        </w:tc>
        <w:tc>
          <w:tcPr>
            <w:tcW w:w="1843" w:type="dxa"/>
          </w:tcPr>
          <w:p w14:paraId="7D12B92F"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0,41 / 0,81</w:t>
            </w:r>
          </w:p>
        </w:tc>
      </w:tr>
      <w:tr w:rsidR="009F6612" w:rsidRPr="00C62031" w14:paraId="7A2160D0" w14:textId="77777777" w:rsidTr="009832F6">
        <w:trPr>
          <w:jc w:val="center"/>
        </w:trPr>
        <w:tc>
          <w:tcPr>
            <w:tcW w:w="3343" w:type="dxa"/>
            <w:shd w:val="clear" w:color="auto" w:fill="auto"/>
          </w:tcPr>
          <w:p w14:paraId="7971C84A"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Standart hata (min/max)</w:t>
            </w:r>
          </w:p>
        </w:tc>
        <w:tc>
          <w:tcPr>
            <w:tcW w:w="1843" w:type="dxa"/>
          </w:tcPr>
          <w:p w14:paraId="1D1DCA1A"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0,09 / 0,11</w:t>
            </w:r>
          </w:p>
        </w:tc>
        <w:tc>
          <w:tcPr>
            <w:tcW w:w="1843" w:type="dxa"/>
          </w:tcPr>
          <w:p w14:paraId="1ADF0DCE"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0,09 / 0,14</w:t>
            </w:r>
          </w:p>
        </w:tc>
      </w:tr>
      <w:tr w:rsidR="009F6612" w:rsidRPr="00C62031" w14:paraId="296AB7AD" w14:textId="77777777" w:rsidTr="009832F6">
        <w:trPr>
          <w:jc w:val="center"/>
        </w:trPr>
        <w:tc>
          <w:tcPr>
            <w:tcW w:w="3343" w:type="dxa"/>
            <w:shd w:val="clear" w:color="auto" w:fill="auto"/>
          </w:tcPr>
          <w:p w14:paraId="6D8C089E" w14:textId="77777777" w:rsidR="009F6612" w:rsidRPr="00C62031" w:rsidRDefault="009F6612" w:rsidP="009832F6">
            <w:pPr>
              <w:spacing w:line="240" w:lineRule="auto"/>
              <w:rPr>
                <w:rFonts w:ascii="Times New Roman" w:hAnsi="Times New Roman" w:cs="Times New Roman"/>
                <w:sz w:val="20"/>
                <w:szCs w:val="20"/>
              </w:rPr>
            </w:pPr>
            <w:r w:rsidRPr="00C62031">
              <w:rPr>
                <w:rFonts w:ascii="Times New Roman" w:hAnsi="Times New Roman" w:cs="Times New Roman"/>
                <w:sz w:val="20"/>
                <w:szCs w:val="20"/>
              </w:rPr>
              <w:t xml:space="preserve">Faktörler arası </w:t>
            </w:r>
            <w:proofErr w:type="gramStart"/>
            <w:r w:rsidRPr="00C62031">
              <w:rPr>
                <w:rFonts w:ascii="Times New Roman" w:hAnsi="Times New Roman" w:cs="Times New Roman"/>
                <w:sz w:val="20"/>
                <w:szCs w:val="20"/>
              </w:rPr>
              <w:t>korelasyon</w:t>
            </w:r>
            <w:proofErr w:type="gramEnd"/>
            <w:r w:rsidRPr="00C62031">
              <w:rPr>
                <w:rFonts w:ascii="Times New Roman" w:hAnsi="Times New Roman" w:cs="Times New Roman"/>
                <w:sz w:val="20"/>
                <w:szCs w:val="20"/>
              </w:rPr>
              <w:t xml:space="preserve"> </w:t>
            </w:r>
          </w:p>
        </w:tc>
        <w:tc>
          <w:tcPr>
            <w:tcW w:w="1843" w:type="dxa"/>
          </w:tcPr>
          <w:p w14:paraId="30337562"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0,83 / 0,85</w:t>
            </w:r>
          </w:p>
        </w:tc>
        <w:tc>
          <w:tcPr>
            <w:tcW w:w="1843" w:type="dxa"/>
          </w:tcPr>
          <w:p w14:paraId="412AFE4D" w14:textId="77777777" w:rsidR="009F6612" w:rsidRPr="00C62031" w:rsidRDefault="009F6612" w:rsidP="009832F6">
            <w:pPr>
              <w:spacing w:line="240" w:lineRule="auto"/>
              <w:jc w:val="center"/>
              <w:rPr>
                <w:rFonts w:ascii="Times New Roman" w:hAnsi="Times New Roman" w:cs="Times New Roman"/>
                <w:sz w:val="20"/>
                <w:szCs w:val="20"/>
              </w:rPr>
            </w:pPr>
            <w:r w:rsidRPr="00C62031">
              <w:rPr>
                <w:rFonts w:ascii="Times New Roman" w:hAnsi="Times New Roman" w:cs="Times New Roman"/>
                <w:sz w:val="20"/>
                <w:szCs w:val="20"/>
              </w:rPr>
              <w:t>0,79 / 0,84</w:t>
            </w:r>
          </w:p>
        </w:tc>
      </w:tr>
    </w:tbl>
    <w:p w14:paraId="7E152A4E" w14:textId="77777777" w:rsidR="009F6612" w:rsidRDefault="009F6612" w:rsidP="009F6612">
      <w:pPr>
        <w:pStyle w:val="ListeParagraf"/>
        <w:spacing w:after="0" w:line="360" w:lineRule="auto"/>
        <w:ind w:left="0"/>
        <w:jc w:val="both"/>
        <w:rPr>
          <w:rFonts w:ascii="Times New Roman" w:eastAsia="Times New Roman" w:hAnsi="Times New Roman" w:cs="Times New Roman"/>
          <w:sz w:val="24"/>
          <w:szCs w:val="24"/>
          <w:lang w:eastAsia="tr-TR"/>
        </w:rPr>
      </w:pPr>
    </w:p>
    <w:p w14:paraId="3848FD27" w14:textId="7068FD50" w:rsidR="00497696" w:rsidRDefault="009F6612" w:rsidP="00FD311E">
      <w:pPr>
        <w:pStyle w:val="ListeParagraf"/>
        <w:spacing w:after="0" w:line="360" w:lineRule="auto"/>
        <w:ind w:left="0"/>
        <w:jc w:val="both"/>
        <w:rPr>
          <w:rFonts w:ascii="Times New Roman" w:eastAsia="Times New Roman" w:hAnsi="Times New Roman" w:cs="Times New Roman"/>
          <w:sz w:val="24"/>
          <w:szCs w:val="24"/>
        </w:rPr>
      </w:pPr>
      <w:r>
        <w:rPr>
          <w:szCs w:val="20"/>
        </w:rPr>
        <w:tab/>
      </w:r>
      <w:r w:rsidRPr="00C62031">
        <w:rPr>
          <w:rFonts w:ascii="Times New Roman" w:hAnsi="Times New Roman" w:cs="Times New Roman"/>
          <w:sz w:val="24"/>
          <w:szCs w:val="24"/>
        </w:rPr>
        <w:t>Ölçekten üç maddenin çıkarılıp modifikasyon önerilerine uygun kovaryans bağlantıları sonucunda model uyum indekslerinin yeterli düzeye ulaştığı, faktör yükleri ve hata varyansla</w:t>
      </w:r>
      <w:r w:rsidR="005D4873">
        <w:rPr>
          <w:rFonts w:ascii="Times New Roman" w:hAnsi="Times New Roman" w:cs="Times New Roman"/>
          <w:sz w:val="24"/>
          <w:szCs w:val="24"/>
        </w:rPr>
        <w:t xml:space="preserve">rının uygun aralıklarda (Tablo </w:t>
      </w:r>
      <w:r w:rsidR="00DA4981">
        <w:rPr>
          <w:rFonts w:ascii="Times New Roman" w:hAnsi="Times New Roman" w:cs="Times New Roman"/>
          <w:sz w:val="24"/>
          <w:szCs w:val="24"/>
        </w:rPr>
        <w:t>3.</w:t>
      </w:r>
      <w:r w:rsidR="005D4873">
        <w:rPr>
          <w:rFonts w:ascii="Times New Roman" w:hAnsi="Times New Roman" w:cs="Times New Roman"/>
          <w:sz w:val="24"/>
          <w:szCs w:val="24"/>
        </w:rPr>
        <w:t>5</w:t>
      </w:r>
      <w:proofErr w:type="gramStart"/>
      <w:r w:rsidR="00DA4981">
        <w:rPr>
          <w:rFonts w:ascii="Times New Roman" w:hAnsi="Times New Roman" w:cs="Times New Roman"/>
          <w:sz w:val="24"/>
          <w:szCs w:val="24"/>
        </w:rPr>
        <w:t>.</w:t>
      </w:r>
      <w:r w:rsidR="005D4873">
        <w:rPr>
          <w:rFonts w:ascii="Times New Roman" w:hAnsi="Times New Roman" w:cs="Times New Roman"/>
          <w:sz w:val="24"/>
          <w:szCs w:val="24"/>
        </w:rPr>
        <w:t>;</w:t>
      </w:r>
      <w:proofErr w:type="gramEnd"/>
      <w:r w:rsidR="005D4873">
        <w:rPr>
          <w:rFonts w:ascii="Times New Roman" w:hAnsi="Times New Roman" w:cs="Times New Roman"/>
          <w:sz w:val="24"/>
          <w:szCs w:val="24"/>
        </w:rPr>
        <w:t xml:space="preserve"> Şekil </w:t>
      </w:r>
      <w:r w:rsidR="00DA4981">
        <w:rPr>
          <w:rFonts w:ascii="Times New Roman" w:hAnsi="Times New Roman" w:cs="Times New Roman"/>
          <w:sz w:val="24"/>
          <w:szCs w:val="24"/>
        </w:rPr>
        <w:t>3.1.</w:t>
      </w:r>
      <w:r w:rsidRPr="00C62031">
        <w:rPr>
          <w:rFonts w:ascii="Times New Roman" w:hAnsi="Times New Roman" w:cs="Times New Roman"/>
          <w:sz w:val="24"/>
          <w:szCs w:val="24"/>
        </w:rPr>
        <w:t>)</w:t>
      </w:r>
      <w:r w:rsidRPr="00C62031">
        <w:rPr>
          <w:rFonts w:ascii="Times New Roman" w:eastAsia="Times New Roman" w:hAnsi="Times New Roman" w:cs="Times New Roman"/>
          <w:sz w:val="24"/>
          <w:szCs w:val="24"/>
        </w:rPr>
        <w:t>; faktör yüklerine ait t değerlerinin 0,01 düzeyinde anlamlı o</w:t>
      </w:r>
      <w:r w:rsidR="005D4873">
        <w:rPr>
          <w:rFonts w:ascii="Times New Roman" w:eastAsia="Times New Roman" w:hAnsi="Times New Roman" w:cs="Times New Roman"/>
          <w:sz w:val="24"/>
          <w:szCs w:val="24"/>
        </w:rPr>
        <w:t xml:space="preserve">lduğu tespit edilmiştir (Tablo </w:t>
      </w:r>
      <w:r w:rsidR="00DA4981">
        <w:rPr>
          <w:rFonts w:ascii="Times New Roman" w:eastAsia="Times New Roman" w:hAnsi="Times New Roman" w:cs="Times New Roman"/>
          <w:sz w:val="24"/>
          <w:szCs w:val="24"/>
        </w:rPr>
        <w:t>3.</w:t>
      </w:r>
      <w:r w:rsidR="005D4873">
        <w:rPr>
          <w:rFonts w:ascii="Times New Roman" w:eastAsia="Times New Roman" w:hAnsi="Times New Roman" w:cs="Times New Roman"/>
          <w:sz w:val="24"/>
          <w:szCs w:val="24"/>
        </w:rPr>
        <w:t>6</w:t>
      </w:r>
      <w:r w:rsidR="00DA4981">
        <w:rPr>
          <w:rFonts w:ascii="Times New Roman" w:eastAsia="Times New Roman" w:hAnsi="Times New Roman" w:cs="Times New Roman"/>
          <w:sz w:val="24"/>
          <w:szCs w:val="24"/>
        </w:rPr>
        <w:t>.</w:t>
      </w:r>
      <w:r w:rsidRPr="00C62031">
        <w:rPr>
          <w:rFonts w:ascii="Times New Roman" w:eastAsia="Times New Roman" w:hAnsi="Times New Roman" w:cs="Times New Roman"/>
          <w:sz w:val="24"/>
          <w:szCs w:val="24"/>
        </w:rPr>
        <w:t>).</w:t>
      </w:r>
    </w:p>
    <w:p w14:paraId="6DDB1EF7" w14:textId="77777777" w:rsidR="005B5A87" w:rsidRDefault="005B5A87" w:rsidP="00FD311E">
      <w:pPr>
        <w:pStyle w:val="ListeParagraf"/>
        <w:spacing w:after="0" w:line="360" w:lineRule="auto"/>
        <w:ind w:left="0"/>
        <w:jc w:val="both"/>
        <w:rPr>
          <w:rFonts w:ascii="Times New Roman" w:eastAsia="Times New Roman" w:hAnsi="Times New Roman" w:cs="Times New Roman"/>
          <w:sz w:val="24"/>
          <w:szCs w:val="24"/>
        </w:rPr>
      </w:pPr>
    </w:p>
    <w:p w14:paraId="0A3FDB07" w14:textId="77777777" w:rsidR="005B5A87" w:rsidRDefault="005B5A87" w:rsidP="00FD311E">
      <w:pPr>
        <w:pStyle w:val="ListeParagraf"/>
        <w:spacing w:after="0" w:line="360" w:lineRule="auto"/>
        <w:ind w:left="0"/>
        <w:jc w:val="both"/>
        <w:rPr>
          <w:rFonts w:ascii="Times New Roman" w:eastAsia="Times New Roman" w:hAnsi="Times New Roman" w:cs="Times New Roman"/>
          <w:sz w:val="24"/>
          <w:szCs w:val="24"/>
        </w:rPr>
      </w:pPr>
    </w:p>
    <w:p w14:paraId="10C26F67" w14:textId="77777777" w:rsidR="00DA4981" w:rsidRDefault="00DA4981" w:rsidP="00FD311E">
      <w:pPr>
        <w:pStyle w:val="ListeParagraf"/>
        <w:spacing w:after="0" w:line="360" w:lineRule="auto"/>
        <w:ind w:left="0"/>
        <w:jc w:val="both"/>
        <w:rPr>
          <w:rFonts w:ascii="Times New Roman" w:eastAsia="Times New Roman" w:hAnsi="Times New Roman" w:cs="Times New Roman"/>
          <w:sz w:val="24"/>
          <w:szCs w:val="24"/>
        </w:rPr>
      </w:pPr>
    </w:p>
    <w:p w14:paraId="0E387A65" w14:textId="77777777" w:rsidR="00DA4981" w:rsidRDefault="00DA4981" w:rsidP="00FD311E">
      <w:pPr>
        <w:pStyle w:val="ListeParagraf"/>
        <w:spacing w:after="0" w:line="360" w:lineRule="auto"/>
        <w:ind w:left="0"/>
        <w:jc w:val="both"/>
        <w:rPr>
          <w:rFonts w:ascii="Times New Roman" w:eastAsia="Times New Roman" w:hAnsi="Times New Roman" w:cs="Times New Roman"/>
          <w:sz w:val="24"/>
          <w:szCs w:val="24"/>
        </w:rPr>
      </w:pPr>
    </w:p>
    <w:p w14:paraId="27BC1C1B" w14:textId="77777777" w:rsidR="00DA4981" w:rsidRDefault="00DA4981" w:rsidP="00FD311E">
      <w:pPr>
        <w:pStyle w:val="ListeParagraf"/>
        <w:spacing w:after="0" w:line="360" w:lineRule="auto"/>
        <w:ind w:left="0"/>
        <w:jc w:val="both"/>
        <w:rPr>
          <w:rFonts w:ascii="Times New Roman" w:eastAsia="Times New Roman" w:hAnsi="Times New Roman" w:cs="Times New Roman"/>
          <w:sz w:val="24"/>
          <w:szCs w:val="24"/>
        </w:rPr>
      </w:pPr>
    </w:p>
    <w:p w14:paraId="768F001D" w14:textId="77777777" w:rsidR="00DA4981" w:rsidRDefault="00DA4981" w:rsidP="00FD311E">
      <w:pPr>
        <w:pStyle w:val="ListeParagraf"/>
        <w:spacing w:after="0" w:line="360" w:lineRule="auto"/>
        <w:ind w:left="0"/>
        <w:jc w:val="both"/>
        <w:rPr>
          <w:rFonts w:ascii="Times New Roman" w:eastAsia="Times New Roman" w:hAnsi="Times New Roman" w:cs="Times New Roman"/>
          <w:sz w:val="24"/>
          <w:szCs w:val="24"/>
        </w:rPr>
      </w:pPr>
    </w:p>
    <w:p w14:paraId="4EC2413B" w14:textId="2BFA0964" w:rsidR="005B5A87" w:rsidRDefault="005B5A87" w:rsidP="005B5A87">
      <w:pPr>
        <w:pStyle w:val="ListeParagraf"/>
        <w:spacing w:after="0" w:line="360" w:lineRule="auto"/>
        <w:ind w:left="0"/>
        <w:jc w:val="center"/>
        <w:rPr>
          <w:rFonts w:ascii="Times New Roman" w:hAnsi="Times New Roman" w:cs="Times New Roman"/>
          <w:b/>
          <w:sz w:val="24"/>
          <w:szCs w:val="24"/>
          <w:lang w:eastAsia="tr-TR"/>
        </w:rPr>
      </w:pPr>
      <w:r w:rsidRPr="005B5A87">
        <w:rPr>
          <w:rFonts w:ascii="Times New Roman" w:eastAsia="Times New Roman" w:hAnsi="Times New Roman" w:cs="Times New Roman"/>
          <w:b/>
          <w:sz w:val="24"/>
          <w:szCs w:val="24"/>
        </w:rPr>
        <w:lastRenderedPageBreak/>
        <w:t xml:space="preserve">Şekil </w:t>
      </w:r>
      <w:proofErr w:type="gramStart"/>
      <w:r w:rsidRPr="005B5A87">
        <w:rPr>
          <w:rFonts w:ascii="Times New Roman" w:eastAsia="Times New Roman" w:hAnsi="Times New Roman" w:cs="Times New Roman"/>
          <w:b/>
          <w:sz w:val="24"/>
          <w:szCs w:val="24"/>
        </w:rPr>
        <w:t>3.1</w:t>
      </w:r>
      <w:proofErr w:type="gramEnd"/>
      <w:r w:rsidRPr="005B5A87">
        <w:rPr>
          <w:rFonts w:ascii="Times New Roman" w:eastAsia="Times New Roman" w:hAnsi="Times New Roman" w:cs="Times New Roman"/>
          <w:b/>
          <w:sz w:val="24"/>
          <w:szCs w:val="24"/>
        </w:rPr>
        <w:t xml:space="preserve">. </w:t>
      </w:r>
      <w:r w:rsidRPr="005B5A87">
        <w:rPr>
          <w:rFonts w:ascii="Times New Roman" w:hAnsi="Times New Roman" w:cs="Times New Roman"/>
          <w:b/>
          <w:sz w:val="24"/>
          <w:szCs w:val="24"/>
          <w:lang w:eastAsia="tr-TR"/>
        </w:rPr>
        <w:t>Kriz Yönetim Becerileri Ölçeği DFA Diyagramı</w:t>
      </w:r>
    </w:p>
    <w:p w14:paraId="7D5E4A2F" w14:textId="77777777" w:rsidR="005B5A87" w:rsidRPr="005B5A87" w:rsidRDefault="005B5A87" w:rsidP="005B5A87">
      <w:pPr>
        <w:pStyle w:val="ListeParagraf"/>
        <w:spacing w:after="0" w:line="360" w:lineRule="auto"/>
        <w:ind w:left="0"/>
        <w:jc w:val="center"/>
        <w:rPr>
          <w:rFonts w:ascii="Times New Roman" w:eastAsia="Times New Roman" w:hAnsi="Times New Roman" w:cs="Times New Roman"/>
          <w:b/>
          <w:sz w:val="24"/>
          <w:szCs w:val="24"/>
        </w:rPr>
      </w:pPr>
    </w:p>
    <w:p w14:paraId="12830254" w14:textId="77777777" w:rsidR="009F6612" w:rsidRDefault="009F6612" w:rsidP="009F6612">
      <w:pPr>
        <w:pStyle w:val="ListeParagraf"/>
        <w:spacing w:after="0" w:line="360" w:lineRule="auto"/>
        <w:ind w:left="0"/>
        <w:jc w:val="both"/>
        <w:rPr>
          <w:rFonts w:ascii="Times New Roman" w:eastAsia="Times New Roman" w:hAnsi="Times New Roman" w:cs="Times New Roman"/>
          <w:sz w:val="24"/>
          <w:szCs w:val="24"/>
          <w:lang w:eastAsia="tr-TR"/>
        </w:rPr>
      </w:pPr>
      <w:r>
        <w:rPr>
          <w:noProof/>
          <w:lang w:eastAsia="tr-TR"/>
        </w:rPr>
        <w:drawing>
          <wp:inline distT="0" distB="0" distL="0" distR="0" wp14:anchorId="09C4E181" wp14:editId="610BC7F6">
            <wp:extent cx="5383033" cy="7477845"/>
            <wp:effectExtent l="0" t="0" r="8255" b="889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1314" t="8461" r="11314" b="8481"/>
                    <a:stretch/>
                  </pic:blipFill>
                  <pic:spPr bwMode="auto">
                    <a:xfrm>
                      <a:off x="0" y="0"/>
                      <a:ext cx="5430700" cy="7544062"/>
                    </a:xfrm>
                    <a:prstGeom prst="rect">
                      <a:avLst/>
                    </a:prstGeom>
                    <a:ln>
                      <a:noFill/>
                    </a:ln>
                    <a:extLst>
                      <a:ext uri="{53640926-AAD7-44D8-BBD7-CCE9431645EC}">
                        <a14:shadowObscured xmlns:a14="http://schemas.microsoft.com/office/drawing/2010/main"/>
                      </a:ext>
                    </a:extLst>
                  </pic:spPr>
                </pic:pic>
              </a:graphicData>
            </a:graphic>
          </wp:inline>
        </w:drawing>
      </w:r>
    </w:p>
    <w:p w14:paraId="73A3180A" w14:textId="77777777" w:rsidR="009F6612" w:rsidRDefault="009F6612" w:rsidP="00497696">
      <w:pPr>
        <w:pStyle w:val="ListeParagraf"/>
        <w:spacing w:after="0" w:line="360" w:lineRule="auto"/>
        <w:ind w:left="0"/>
        <w:jc w:val="both"/>
        <w:rPr>
          <w:rFonts w:ascii="Times New Roman" w:hAnsi="Times New Roman" w:cs="Times New Roman"/>
          <w:b/>
          <w:bCs/>
          <w:color w:val="000000"/>
          <w:sz w:val="24"/>
          <w:szCs w:val="24"/>
        </w:rPr>
      </w:pPr>
    </w:p>
    <w:p w14:paraId="1E494215" w14:textId="02CAC72B" w:rsidR="00913DDC" w:rsidRDefault="00DA4981" w:rsidP="00913DDC">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 xml:space="preserve">Şekil </w:t>
      </w:r>
      <w:proofErr w:type="gramStart"/>
      <w:r>
        <w:rPr>
          <w:rFonts w:ascii="Times New Roman" w:hAnsi="Times New Roman" w:cs="Times New Roman"/>
          <w:sz w:val="24"/>
          <w:szCs w:val="24"/>
        </w:rPr>
        <w:t>3.1</w:t>
      </w:r>
      <w:proofErr w:type="gramEnd"/>
      <w:r>
        <w:rPr>
          <w:rFonts w:ascii="Times New Roman" w:hAnsi="Times New Roman" w:cs="Times New Roman"/>
          <w:sz w:val="24"/>
          <w:szCs w:val="24"/>
        </w:rPr>
        <w:t>.’de</w:t>
      </w:r>
      <w:r w:rsidR="00913DDC">
        <w:rPr>
          <w:rFonts w:ascii="Times New Roman" w:hAnsi="Times New Roman" w:cs="Times New Roman"/>
          <w:sz w:val="24"/>
          <w:szCs w:val="24"/>
        </w:rPr>
        <w:t xml:space="preserve"> Kriz Yönetim Becerileri DFA D</w:t>
      </w:r>
      <w:r w:rsidR="00652762">
        <w:rPr>
          <w:rFonts w:ascii="Times New Roman" w:hAnsi="Times New Roman" w:cs="Times New Roman"/>
          <w:sz w:val="24"/>
          <w:szCs w:val="24"/>
        </w:rPr>
        <w:t>i</w:t>
      </w:r>
      <w:r w:rsidR="005D4873">
        <w:rPr>
          <w:rFonts w:ascii="Times New Roman" w:hAnsi="Times New Roman" w:cs="Times New Roman"/>
          <w:sz w:val="24"/>
          <w:szCs w:val="24"/>
        </w:rPr>
        <w:t>y</w:t>
      </w:r>
      <w:r w:rsidR="00652762">
        <w:rPr>
          <w:rFonts w:ascii="Times New Roman" w:hAnsi="Times New Roman" w:cs="Times New Roman"/>
          <w:sz w:val="24"/>
          <w:szCs w:val="24"/>
        </w:rPr>
        <w:t>agramın</w:t>
      </w:r>
      <w:r w:rsidR="00913DDC">
        <w:rPr>
          <w:rFonts w:ascii="Times New Roman" w:hAnsi="Times New Roman" w:cs="Times New Roman"/>
          <w:sz w:val="24"/>
          <w:szCs w:val="24"/>
        </w:rPr>
        <w:t>da</w:t>
      </w:r>
      <w:r w:rsidR="003D44ED">
        <w:rPr>
          <w:rFonts w:ascii="Times New Roman" w:hAnsi="Times New Roman" w:cs="Times New Roman"/>
          <w:sz w:val="24"/>
          <w:szCs w:val="24"/>
        </w:rPr>
        <w:t xml:space="preserve"> Kriz</w:t>
      </w:r>
      <w:r w:rsidR="00652762">
        <w:rPr>
          <w:rFonts w:ascii="Times New Roman" w:hAnsi="Times New Roman" w:cs="Times New Roman"/>
          <w:sz w:val="24"/>
          <w:szCs w:val="24"/>
        </w:rPr>
        <w:t xml:space="preserve"> Yönetim Becerileri boyutları</w:t>
      </w:r>
      <w:r w:rsidR="003D44ED">
        <w:rPr>
          <w:rFonts w:ascii="Times New Roman" w:hAnsi="Times New Roman" w:cs="Times New Roman"/>
          <w:sz w:val="24"/>
          <w:szCs w:val="24"/>
        </w:rPr>
        <w:t>nın faktör yükleri</w:t>
      </w:r>
      <w:r w:rsidR="00652762">
        <w:rPr>
          <w:rFonts w:ascii="Times New Roman" w:hAnsi="Times New Roman" w:cs="Times New Roman"/>
          <w:sz w:val="24"/>
          <w:szCs w:val="24"/>
        </w:rPr>
        <w:t xml:space="preserve"> bulunmaktadır. B</w:t>
      </w:r>
      <w:r w:rsidR="003D44ED">
        <w:rPr>
          <w:rFonts w:ascii="Times New Roman" w:hAnsi="Times New Roman" w:cs="Times New Roman"/>
          <w:sz w:val="24"/>
          <w:szCs w:val="24"/>
        </w:rPr>
        <w:t>oyutlardan</w:t>
      </w:r>
      <w:r w:rsidR="00652762">
        <w:rPr>
          <w:rFonts w:ascii="Times New Roman" w:hAnsi="Times New Roman" w:cs="Times New Roman"/>
          <w:sz w:val="24"/>
          <w:szCs w:val="24"/>
        </w:rPr>
        <w:t xml:space="preserve"> </w:t>
      </w:r>
      <w:r w:rsidR="00913DDC">
        <w:rPr>
          <w:rFonts w:ascii="Times New Roman" w:hAnsi="Times New Roman" w:cs="Times New Roman"/>
          <w:sz w:val="24"/>
          <w:szCs w:val="24"/>
        </w:rPr>
        <w:t xml:space="preserve">Kriz Öncesi </w:t>
      </w:r>
      <w:r w:rsidR="003D44ED">
        <w:rPr>
          <w:rFonts w:ascii="Times New Roman" w:hAnsi="Times New Roman" w:cs="Times New Roman"/>
          <w:sz w:val="24"/>
          <w:szCs w:val="24"/>
        </w:rPr>
        <w:t>Yönetim Becerileri alt boyutuna bakıldığında</w:t>
      </w:r>
      <w:r w:rsidR="00913DDC">
        <w:rPr>
          <w:rFonts w:ascii="Times New Roman" w:hAnsi="Times New Roman" w:cs="Times New Roman"/>
          <w:sz w:val="24"/>
          <w:szCs w:val="24"/>
        </w:rPr>
        <w:t xml:space="preserve"> “</w:t>
      </w:r>
      <w:r w:rsidR="00652762">
        <w:rPr>
          <w:rFonts w:ascii="Times New Roman" w:hAnsi="Times New Roman" w:cs="Times New Roman"/>
          <w:sz w:val="24"/>
          <w:szCs w:val="24"/>
        </w:rPr>
        <w:t>m3 - k</w:t>
      </w:r>
      <w:r w:rsidR="00652762" w:rsidRPr="00652762">
        <w:rPr>
          <w:rFonts w:ascii="Times New Roman" w:hAnsi="Times New Roman" w:cs="Times New Roman"/>
          <w:sz w:val="24"/>
          <w:szCs w:val="24"/>
        </w:rPr>
        <w:t>urum için tehlike yaratabilecek sorunlar önceden saptanmaktadır</w:t>
      </w:r>
      <w:r w:rsidR="00652762">
        <w:rPr>
          <w:rFonts w:ascii="Times New Roman" w:hAnsi="Times New Roman" w:cs="Times New Roman"/>
          <w:sz w:val="24"/>
          <w:szCs w:val="24"/>
        </w:rPr>
        <w:t>” maddesi 0,74</w:t>
      </w:r>
      <w:r w:rsidR="00913DDC">
        <w:rPr>
          <w:rFonts w:ascii="Times New Roman" w:hAnsi="Times New Roman" w:cs="Times New Roman"/>
          <w:sz w:val="24"/>
          <w:szCs w:val="24"/>
        </w:rPr>
        <w:t xml:space="preserve"> </w:t>
      </w:r>
      <w:r w:rsidR="00652762">
        <w:rPr>
          <w:rFonts w:ascii="Times New Roman" w:hAnsi="Times New Roman" w:cs="Times New Roman"/>
          <w:sz w:val="24"/>
          <w:szCs w:val="24"/>
        </w:rPr>
        <w:t>faktör yükü ile</w:t>
      </w:r>
      <w:r w:rsidR="003D44ED">
        <w:rPr>
          <w:rFonts w:ascii="Times New Roman" w:hAnsi="Times New Roman" w:cs="Times New Roman"/>
          <w:sz w:val="24"/>
          <w:szCs w:val="24"/>
        </w:rPr>
        <w:t xml:space="preserve"> bu boyut içerisindeki</w:t>
      </w:r>
      <w:r w:rsidR="00652762">
        <w:rPr>
          <w:rFonts w:ascii="Times New Roman" w:hAnsi="Times New Roman" w:cs="Times New Roman"/>
          <w:sz w:val="24"/>
          <w:szCs w:val="24"/>
        </w:rPr>
        <w:t xml:space="preserve"> </w:t>
      </w:r>
      <w:r w:rsidR="00913DDC">
        <w:rPr>
          <w:rFonts w:ascii="Times New Roman" w:hAnsi="Times New Roman" w:cs="Times New Roman"/>
          <w:sz w:val="24"/>
          <w:szCs w:val="24"/>
        </w:rPr>
        <w:t>en yüksek değere sahip madde olarak karşımıza çıkmaktadır. Ayrıca Kriz Öncesi Yönetim Becerileri alt boyutunda yer alan “</w:t>
      </w:r>
      <w:r w:rsidR="00652762">
        <w:rPr>
          <w:rFonts w:ascii="Times New Roman" w:hAnsi="Times New Roman" w:cs="Times New Roman"/>
          <w:sz w:val="24"/>
          <w:szCs w:val="24"/>
        </w:rPr>
        <w:t>m6 - k</w:t>
      </w:r>
      <w:r w:rsidR="00652762" w:rsidRPr="00652762">
        <w:rPr>
          <w:rFonts w:ascii="Times New Roman" w:hAnsi="Times New Roman" w:cs="Times New Roman"/>
          <w:sz w:val="24"/>
          <w:szCs w:val="24"/>
        </w:rPr>
        <w:t>urum kriz işaretlerine karşı duyarlıdır</w:t>
      </w:r>
      <w:r w:rsidR="00652762">
        <w:rPr>
          <w:rFonts w:ascii="Times New Roman" w:hAnsi="Times New Roman" w:cs="Times New Roman"/>
          <w:sz w:val="24"/>
          <w:szCs w:val="24"/>
        </w:rPr>
        <w:t xml:space="preserve">” maddesi 0,49 faktör yükü </w:t>
      </w:r>
      <w:r w:rsidR="00913DDC">
        <w:rPr>
          <w:rFonts w:ascii="Times New Roman" w:hAnsi="Times New Roman" w:cs="Times New Roman"/>
          <w:sz w:val="24"/>
          <w:szCs w:val="24"/>
        </w:rPr>
        <w:t>ile</w:t>
      </w:r>
      <w:r w:rsidR="003D44ED">
        <w:rPr>
          <w:rFonts w:ascii="Times New Roman" w:hAnsi="Times New Roman" w:cs="Times New Roman"/>
          <w:sz w:val="24"/>
          <w:szCs w:val="24"/>
        </w:rPr>
        <w:t xml:space="preserve"> bu boyuttaki diğer maddelere göre</w:t>
      </w:r>
      <w:r w:rsidR="00913DDC">
        <w:rPr>
          <w:rFonts w:ascii="Times New Roman" w:hAnsi="Times New Roman" w:cs="Times New Roman"/>
          <w:sz w:val="24"/>
          <w:szCs w:val="24"/>
        </w:rPr>
        <w:t xml:space="preserve"> en düşük değerli madde ş</w:t>
      </w:r>
      <w:r w:rsidR="00652762">
        <w:rPr>
          <w:rFonts w:ascii="Times New Roman" w:hAnsi="Times New Roman" w:cs="Times New Roman"/>
          <w:sz w:val="24"/>
          <w:szCs w:val="24"/>
        </w:rPr>
        <w:t>eklinde gösterilebilir</w:t>
      </w:r>
      <w:r w:rsidR="00913DDC">
        <w:rPr>
          <w:rFonts w:ascii="Times New Roman" w:hAnsi="Times New Roman" w:cs="Times New Roman"/>
          <w:sz w:val="24"/>
          <w:szCs w:val="24"/>
        </w:rPr>
        <w:t>.</w:t>
      </w:r>
    </w:p>
    <w:p w14:paraId="7B78F1BF" w14:textId="6AAF2349" w:rsidR="00913DDC" w:rsidRDefault="00913DDC" w:rsidP="00913DD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DA4981">
        <w:rPr>
          <w:rFonts w:ascii="Times New Roman" w:hAnsi="Times New Roman" w:cs="Times New Roman"/>
          <w:sz w:val="24"/>
          <w:szCs w:val="24"/>
        </w:rPr>
        <w:t xml:space="preserve">Şekil </w:t>
      </w:r>
      <w:proofErr w:type="gramStart"/>
      <w:r w:rsidR="00DA4981">
        <w:rPr>
          <w:rFonts w:ascii="Times New Roman" w:hAnsi="Times New Roman" w:cs="Times New Roman"/>
          <w:sz w:val="24"/>
          <w:szCs w:val="24"/>
        </w:rPr>
        <w:t>3.1</w:t>
      </w:r>
      <w:proofErr w:type="gramEnd"/>
      <w:r w:rsidR="00DA4981">
        <w:rPr>
          <w:rFonts w:ascii="Times New Roman" w:hAnsi="Times New Roman" w:cs="Times New Roman"/>
          <w:sz w:val="24"/>
          <w:szCs w:val="24"/>
        </w:rPr>
        <w:t>.’de</w:t>
      </w:r>
      <w:r w:rsidR="00652762">
        <w:rPr>
          <w:rFonts w:ascii="Times New Roman" w:hAnsi="Times New Roman" w:cs="Times New Roman"/>
          <w:sz w:val="24"/>
          <w:szCs w:val="24"/>
        </w:rPr>
        <w:t xml:space="preserve"> bulunan bir diğer alt boyut ise</w:t>
      </w:r>
      <w:r>
        <w:rPr>
          <w:rFonts w:ascii="Times New Roman" w:hAnsi="Times New Roman" w:cs="Times New Roman"/>
          <w:sz w:val="24"/>
          <w:szCs w:val="24"/>
        </w:rPr>
        <w:t xml:space="preserve"> Kriz Dönemi Yönetim Becerileri alt boyutu</w:t>
      </w:r>
      <w:r w:rsidR="00652762">
        <w:rPr>
          <w:rFonts w:ascii="Times New Roman" w:hAnsi="Times New Roman" w:cs="Times New Roman"/>
          <w:sz w:val="24"/>
          <w:szCs w:val="24"/>
        </w:rPr>
        <w:t>dur</w:t>
      </w:r>
      <w:r>
        <w:rPr>
          <w:rFonts w:ascii="Times New Roman" w:hAnsi="Times New Roman" w:cs="Times New Roman"/>
          <w:sz w:val="24"/>
          <w:szCs w:val="24"/>
        </w:rPr>
        <w:t xml:space="preserve">. </w:t>
      </w:r>
      <w:r>
        <w:rPr>
          <w:rFonts w:ascii="Times New Roman" w:eastAsia="Times New Roman" w:hAnsi="Times New Roman" w:cs="Times New Roman"/>
          <w:sz w:val="24"/>
          <w:szCs w:val="24"/>
        </w:rPr>
        <w:t>Kriz Dönemi Yönetim Becerileri alt boyu</w:t>
      </w:r>
      <w:r w:rsidR="00526E02">
        <w:rPr>
          <w:rFonts w:ascii="Times New Roman" w:eastAsia="Times New Roman" w:hAnsi="Times New Roman" w:cs="Times New Roman"/>
          <w:sz w:val="24"/>
          <w:szCs w:val="24"/>
        </w:rPr>
        <w:t>tunda</w:t>
      </w:r>
      <w:r>
        <w:rPr>
          <w:rFonts w:ascii="Times New Roman" w:eastAsia="Times New Roman" w:hAnsi="Times New Roman" w:cs="Times New Roman"/>
          <w:sz w:val="24"/>
          <w:szCs w:val="24"/>
        </w:rPr>
        <w:t xml:space="preserve"> “</w:t>
      </w:r>
      <w:r w:rsidR="00526E02" w:rsidRPr="00526E02">
        <w:rPr>
          <w:rFonts w:ascii="Times New Roman" w:hAnsi="Times New Roman" w:cs="Times New Roman"/>
          <w:sz w:val="24"/>
          <w:szCs w:val="24"/>
        </w:rPr>
        <w:t>m12</w:t>
      </w:r>
      <w:r w:rsidR="00526E02">
        <w:rPr>
          <w:rFonts w:ascii="Times New Roman" w:hAnsi="Times New Roman" w:cs="Times New Roman"/>
          <w:sz w:val="24"/>
          <w:szCs w:val="24"/>
        </w:rPr>
        <w:t xml:space="preserve"> - k</w:t>
      </w:r>
      <w:r w:rsidR="00526E02" w:rsidRPr="00526E02">
        <w:rPr>
          <w:rFonts w:ascii="Times New Roman" w:hAnsi="Times New Roman" w:cs="Times New Roman"/>
          <w:sz w:val="24"/>
          <w:szCs w:val="24"/>
        </w:rPr>
        <w:t>urum, tüm çalışanları kriz yöneti</w:t>
      </w:r>
      <w:r w:rsidR="00526E02">
        <w:rPr>
          <w:rFonts w:ascii="Times New Roman" w:hAnsi="Times New Roman" w:cs="Times New Roman"/>
          <w:sz w:val="24"/>
          <w:szCs w:val="24"/>
        </w:rPr>
        <w:t>m planından haberdar etmektedir</w:t>
      </w:r>
      <w:r>
        <w:rPr>
          <w:rFonts w:ascii="Times New Roman" w:hAnsi="Times New Roman" w:cs="Times New Roman"/>
          <w:sz w:val="24"/>
          <w:szCs w:val="24"/>
        </w:rPr>
        <w:t>”</w:t>
      </w:r>
      <w:r w:rsidRPr="00D83850">
        <w:rPr>
          <w:rFonts w:ascii="Times New Roman" w:eastAsia="Times New Roman" w:hAnsi="Times New Roman" w:cs="Times New Roman"/>
          <w:sz w:val="24"/>
          <w:szCs w:val="24"/>
        </w:rPr>
        <w:t xml:space="preserve"> </w:t>
      </w:r>
      <w:r w:rsidR="00526E02">
        <w:rPr>
          <w:rFonts w:ascii="Times New Roman" w:eastAsia="Times New Roman" w:hAnsi="Times New Roman" w:cs="Times New Roman"/>
          <w:sz w:val="24"/>
          <w:szCs w:val="24"/>
        </w:rPr>
        <w:t>maddesi 0,79 faktör yükü</w:t>
      </w:r>
      <w:r>
        <w:rPr>
          <w:rFonts w:ascii="Times New Roman" w:eastAsia="Times New Roman" w:hAnsi="Times New Roman" w:cs="Times New Roman"/>
          <w:sz w:val="24"/>
          <w:szCs w:val="24"/>
        </w:rPr>
        <w:t xml:space="preserve"> ile</w:t>
      </w:r>
      <w:r w:rsidR="003D44ED">
        <w:rPr>
          <w:rFonts w:ascii="Times New Roman" w:eastAsia="Times New Roman" w:hAnsi="Times New Roman" w:cs="Times New Roman"/>
          <w:sz w:val="24"/>
          <w:szCs w:val="24"/>
        </w:rPr>
        <w:t xml:space="preserve"> bu boyut içerisindeki </w:t>
      </w:r>
      <w:r>
        <w:rPr>
          <w:rFonts w:ascii="Times New Roman" w:eastAsia="Times New Roman" w:hAnsi="Times New Roman" w:cs="Times New Roman"/>
          <w:sz w:val="24"/>
          <w:szCs w:val="24"/>
        </w:rPr>
        <w:t>en yüksek sayıya</w:t>
      </w:r>
      <w:r w:rsidRPr="00D83850">
        <w:rPr>
          <w:rFonts w:ascii="Times New Roman" w:hAnsi="Times New Roman" w:cs="Times New Roman"/>
          <w:sz w:val="24"/>
          <w:szCs w:val="24"/>
        </w:rPr>
        <w:t xml:space="preserve"> </w:t>
      </w:r>
      <w:r>
        <w:rPr>
          <w:rFonts w:ascii="Times New Roman" w:hAnsi="Times New Roman" w:cs="Times New Roman"/>
          <w:sz w:val="24"/>
          <w:szCs w:val="24"/>
        </w:rPr>
        <w:t xml:space="preserve">oluşan değer olarak ifade edilebilir. </w:t>
      </w:r>
      <w:r w:rsidR="00526E02">
        <w:rPr>
          <w:rFonts w:ascii="Times New Roman" w:hAnsi="Times New Roman" w:cs="Times New Roman"/>
          <w:sz w:val="24"/>
          <w:szCs w:val="24"/>
        </w:rPr>
        <w:t>Y</w:t>
      </w:r>
      <w:r>
        <w:rPr>
          <w:rFonts w:ascii="Times New Roman" w:hAnsi="Times New Roman" w:cs="Times New Roman"/>
          <w:sz w:val="24"/>
          <w:szCs w:val="24"/>
        </w:rPr>
        <w:t>ine bu alt boyutta bulunan “</w:t>
      </w:r>
      <w:r w:rsidR="00483C0A" w:rsidRPr="00483C0A">
        <w:rPr>
          <w:rFonts w:ascii="Times New Roman" w:hAnsi="Times New Roman" w:cs="Times New Roman"/>
          <w:sz w:val="24"/>
          <w:szCs w:val="24"/>
        </w:rPr>
        <w:t>m14</w:t>
      </w:r>
      <w:r w:rsidR="00483C0A">
        <w:rPr>
          <w:rFonts w:ascii="Times New Roman" w:hAnsi="Times New Roman" w:cs="Times New Roman"/>
          <w:sz w:val="24"/>
          <w:szCs w:val="24"/>
        </w:rPr>
        <w:t xml:space="preserve"> - k</w:t>
      </w:r>
      <w:r w:rsidR="00483C0A" w:rsidRPr="00483C0A">
        <w:rPr>
          <w:rFonts w:ascii="Times New Roman" w:hAnsi="Times New Roman" w:cs="Times New Roman"/>
          <w:sz w:val="24"/>
          <w:szCs w:val="24"/>
        </w:rPr>
        <w:t>urumda tüm çalışanları kapsayacak kriz yönetimi hakkında eğitimler düzenlenmektedir</w:t>
      </w:r>
      <w:r>
        <w:rPr>
          <w:rFonts w:ascii="Times New Roman" w:hAnsi="Times New Roman" w:cs="Times New Roman"/>
          <w:sz w:val="24"/>
          <w:szCs w:val="24"/>
        </w:rPr>
        <w:t xml:space="preserve">” maddesi </w:t>
      </w:r>
      <w:r w:rsidR="00483C0A">
        <w:rPr>
          <w:rFonts w:ascii="Times New Roman" w:hAnsi="Times New Roman" w:cs="Times New Roman"/>
          <w:bCs/>
          <w:color w:val="000000"/>
          <w:sz w:val="24"/>
          <w:szCs w:val="24"/>
        </w:rPr>
        <w:t>0,41</w:t>
      </w:r>
      <w:r w:rsidR="00483C0A">
        <w:rPr>
          <w:rFonts w:ascii="Times New Roman" w:hAnsi="Times New Roman" w:cs="Times New Roman"/>
          <w:sz w:val="24"/>
          <w:szCs w:val="24"/>
        </w:rPr>
        <w:t xml:space="preserve"> faktör yükü ile</w:t>
      </w:r>
      <w:r w:rsidR="003D44ED">
        <w:rPr>
          <w:rFonts w:ascii="Times New Roman" w:hAnsi="Times New Roman" w:cs="Times New Roman"/>
          <w:sz w:val="24"/>
          <w:szCs w:val="24"/>
        </w:rPr>
        <w:t xml:space="preserve"> Kriz Dönemi Yönetim Becerileri alt boyutundaki</w:t>
      </w:r>
      <w:r w:rsidR="00483C0A">
        <w:rPr>
          <w:rFonts w:ascii="Times New Roman" w:hAnsi="Times New Roman" w:cs="Times New Roman"/>
          <w:sz w:val="24"/>
          <w:szCs w:val="24"/>
        </w:rPr>
        <w:t xml:space="preserve"> en düşük değere</w:t>
      </w:r>
      <w:r w:rsidR="003D44ED">
        <w:rPr>
          <w:rFonts w:ascii="Times New Roman" w:hAnsi="Times New Roman" w:cs="Times New Roman"/>
          <w:sz w:val="24"/>
          <w:szCs w:val="24"/>
        </w:rPr>
        <w:t xml:space="preserve"> sahip olan</w:t>
      </w:r>
      <w:r>
        <w:rPr>
          <w:rFonts w:ascii="Times New Roman" w:hAnsi="Times New Roman" w:cs="Times New Roman"/>
          <w:sz w:val="24"/>
          <w:szCs w:val="24"/>
        </w:rPr>
        <w:t xml:space="preserve"> madd</w:t>
      </w:r>
      <w:r w:rsidR="00483C0A">
        <w:rPr>
          <w:rFonts w:ascii="Times New Roman" w:hAnsi="Times New Roman" w:cs="Times New Roman"/>
          <w:sz w:val="24"/>
          <w:szCs w:val="24"/>
        </w:rPr>
        <w:t>e olduğu görülmektedir</w:t>
      </w:r>
      <w:r>
        <w:rPr>
          <w:rFonts w:ascii="Times New Roman" w:hAnsi="Times New Roman" w:cs="Times New Roman"/>
          <w:sz w:val="24"/>
          <w:szCs w:val="24"/>
        </w:rPr>
        <w:t>.</w:t>
      </w:r>
    </w:p>
    <w:p w14:paraId="52DE1A8A" w14:textId="34BB4C9C" w:rsidR="009F6612" w:rsidRDefault="00913DDC" w:rsidP="00913DDC">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005D4873">
        <w:rPr>
          <w:rFonts w:ascii="Times New Roman" w:hAnsi="Times New Roman" w:cs="Times New Roman"/>
          <w:sz w:val="24"/>
          <w:szCs w:val="24"/>
        </w:rPr>
        <w:t xml:space="preserve">Şekil </w:t>
      </w:r>
      <w:proofErr w:type="gramStart"/>
      <w:r w:rsidR="00DA4981">
        <w:rPr>
          <w:rFonts w:ascii="Times New Roman" w:hAnsi="Times New Roman" w:cs="Times New Roman"/>
          <w:sz w:val="24"/>
          <w:szCs w:val="24"/>
        </w:rPr>
        <w:t>3.1</w:t>
      </w:r>
      <w:proofErr w:type="gramEnd"/>
      <w:r w:rsidR="00DA4981">
        <w:rPr>
          <w:rFonts w:ascii="Times New Roman" w:hAnsi="Times New Roman" w:cs="Times New Roman"/>
          <w:sz w:val="24"/>
          <w:szCs w:val="24"/>
        </w:rPr>
        <w:t>.’e</w:t>
      </w:r>
      <w:r w:rsidR="00483C0A">
        <w:rPr>
          <w:rFonts w:ascii="Times New Roman" w:hAnsi="Times New Roman" w:cs="Times New Roman"/>
          <w:sz w:val="24"/>
          <w:szCs w:val="24"/>
        </w:rPr>
        <w:t xml:space="preserve"> </w:t>
      </w:r>
      <w:r>
        <w:rPr>
          <w:rFonts w:ascii="Times New Roman" w:hAnsi="Times New Roman" w:cs="Times New Roman"/>
          <w:sz w:val="24"/>
          <w:szCs w:val="24"/>
        </w:rPr>
        <w:t xml:space="preserve">bakıldığında üç alt boyuttan biri olan </w:t>
      </w:r>
      <w:r w:rsidR="00483C0A">
        <w:rPr>
          <w:rFonts w:ascii="Times New Roman" w:hAnsi="Times New Roman" w:cs="Times New Roman"/>
          <w:sz w:val="24"/>
          <w:szCs w:val="24"/>
        </w:rPr>
        <w:t>Kriz Sonrası Yönetim Becerileri alt boyutu bulunmaktadır.</w:t>
      </w:r>
      <w:r>
        <w:rPr>
          <w:rFonts w:ascii="Times New Roman" w:eastAsia="Times New Roman" w:hAnsi="Times New Roman" w:cs="Times New Roman"/>
          <w:sz w:val="24"/>
          <w:szCs w:val="24"/>
        </w:rPr>
        <w:t xml:space="preserve"> Bu boyutta yer alan “</w:t>
      </w:r>
      <w:r w:rsidR="00483C0A" w:rsidRPr="00483C0A">
        <w:rPr>
          <w:rFonts w:ascii="Times New Roman" w:hAnsi="Times New Roman" w:cs="Times New Roman"/>
          <w:sz w:val="24"/>
          <w:szCs w:val="24"/>
        </w:rPr>
        <w:t>m26</w:t>
      </w:r>
      <w:r w:rsidR="00483C0A">
        <w:rPr>
          <w:rFonts w:ascii="Times New Roman" w:hAnsi="Times New Roman" w:cs="Times New Roman"/>
          <w:sz w:val="24"/>
          <w:szCs w:val="24"/>
        </w:rPr>
        <w:t xml:space="preserve"> - k</w:t>
      </w:r>
      <w:r w:rsidR="00483C0A" w:rsidRPr="00483C0A">
        <w:rPr>
          <w:rFonts w:ascii="Times New Roman" w:hAnsi="Times New Roman" w:cs="Times New Roman"/>
          <w:sz w:val="24"/>
          <w:szCs w:val="24"/>
        </w:rPr>
        <w:t>rizle mücadelede etkin yöntemler geliştirilmektedir.</w:t>
      </w:r>
      <w:r w:rsidR="00483C0A">
        <w:rPr>
          <w:rFonts w:ascii="Times New Roman" w:hAnsi="Times New Roman" w:cs="Times New Roman"/>
          <w:sz w:val="24"/>
          <w:szCs w:val="24"/>
        </w:rPr>
        <w:t xml:space="preserve">” maddesi 0,81 faktör </w:t>
      </w:r>
      <w:r w:rsidR="00966AE0">
        <w:rPr>
          <w:rFonts w:ascii="Times New Roman" w:hAnsi="Times New Roman" w:cs="Times New Roman"/>
          <w:sz w:val="24"/>
          <w:szCs w:val="24"/>
        </w:rPr>
        <w:t>yükü boyuttaki diğer maddeler arasında</w:t>
      </w:r>
      <w:r>
        <w:rPr>
          <w:rFonts w:ascii="Times New Roman" w:hAnsi="Times New Roman" w:cs="Times New Roman"/>
          <w:sz w:val="24"/>
          <w:szCs w:val="24"/>
        </w:rPr>
        <w:t xml:space="preserve"> en yüksek değer</w:t>
      </w:r>
      <w:r w:rsidR="00483C0A">
        <w:rPr>
          <w:rFonts w:ascii="Times New Roman" w:hAnsi="Times New Roman" w:cs="Times New Roman"/>
          <w:sz w:val="24"/>
          <w:szCs w:val="24"/>
        </w:rPr>
        <w:t>e</w:t>
      </w:r>
      <w:r>
        <w:rPr>
          <w:rFonts w:ascii="Times New Roman" w:hAnsi="Times New Roman" w:cs="Times New Roman"/>
          <w:sz w:val="24"/>
          <w:szCs w:val="24"/>
        </w:rPr>
        <w:t xml:space="preserve"> ulaşan madde olarak</w:t>
      </w:r>
      <w:r w:rsidR="00483C0A">
        <w:rPr>
          <w:rFonts w:ascii="Times New Roman" w:hAnsi="Times New Roman" w:cs="Times New Roman"/>
          <w:sz w:val="24"/>
          <w:szCs w:val="24"/>
        </w:rPr>
        <w:t xml:space="preserve"> söylenebilir</w:t>
      </w:r>
      <w:r>
        <w:rPr>
          <w:rFonts w:ascii="Times New Roman" w:hAnsi="Times New Roman" w:cs="Times New Roman"/>
          <w:sz w:val="24"/>
          <w:szCs w:val="24"/>
        </w:rPr>
        <w:t>. Ayrıca</w:t>
      </w:r>
      <w:r w:rsidR="009178B6">
        <w:rPr>
          <w:rFonts w:ascii="Times New Roman" w:hAnsi="Times New Roman" w:cs="Times New Roman"/>
          <w:sz w:val="24"/>
          <w:szCs w:val="24"/>
        </w:rPr>
        <w:t xml:space="preserve"> Kriz Sonrası Yönetim Becerileri</w:t>
      </w:r>
      <w:r>
        <w:rPr>
          <w:rFonts w:ascii="Times New Roman" w:hAnsi="Times New Roman" w:cs="Times New Roman"/>
          <w:sz w:val="24"/>
          <w:szCs w:val="24"/>
        </w:rPr>
        <w:t xml:space="preserve"> </w:t>
      </w:r>
      <w:r w:rsidR="009178B6">
        <w:rPr>
          <w:rFonts w:ascii="Times New Roman" w:hAnsi="Times New Roman" w:cs="Times New Roman"/>
          <w:sz w:val="24"/>
          <w:szCs w:val="24"/>
        </w:rPr>
        <w:t>alt boyutunda</w:t>
      </w:r>
      <w:r>
        <w:rPr>
          <w:rFonts w:ascii="Times New Roman" w:hAnsi="Times New Roman" w:cs="Times New Roman"/>
          <w:sz w:val="24"/>
          <w:szCs w:val="24"/>
        </w:rPr>
        <w:t xml:space="preserve"> bulunan “</w:t>
      </w:r>
      <w:r w:rsidR="009178B6" w:rsidRPr="009178B6">
        <w:rPr>
          <w:rFonts w:ascii="Times New Roman" w:hAnsi="Times New Roman" w:cs="Times New Roman"/>
          <w:sz w:val="24"/>
          <w:szCs w:val="24"/>
        </w:rPr>
        <w:t>m20</w:t>
      </w:r>
      <w:r w:rsidR="009178B6">
        <w:rPr>
          <w:rFonts w:ascii="Times New Roman" w:hAnsi="Times New Roman" w:cs="Times New Roman"/>
          <w:sz w:val="24"/>
          <w:szCs w:val="24"/>
        </w:rPr>
        <w:t xml:space="preserve"> -</w:t>
      </w:r>
      <w:r w:rsidR="009178B6" w:rsidRPr="009178B6">
        <w:rPr>
          <w:rFonts w:ascii="Times New Roman" w:hAnsi="Times New Roman" w:cs="Times New Roman"/>
          <w:sz w:val="24"/>
          <w:szCs w:val="24"/>
        </w:rPr>
        <w:t xml:space="preserve"> </w:t>
      </w:r>
      <w:r w:rsidR="009178B6">
        <w:rPr>
          <w:rFonts w:ascii="Times New Roman" w:hAnsi="Times New Roman" w:cs="Times New Roman"/>
          <w:sz w:val="24"/>
          <w:szCs w:val="24"/>
        </w:rPr>
        <w:t>k</w:t>
      </w:r>
      <w:r w:rsidR="009178B6" w:rsidRPr="009178B6">
        <w:rPr>
          <w:rFonts w:ascii="Times New Roman" w:hAnsi="Times New Roman" w:cs="Times New Roman"/>
          <w:sz w:val="24"/>
          <w:szCs w:val="24"/>
        </w:rPr>
        <w:t>riz sonrası kurumda durum analizi yapılmaktadır</w:t>
      </w:r>
      <w:r w:rsidR="009178B6">
        <w:rPr>
          <w:rFonts w:ascii="Times New Roman" w:hAnsi="Times New Roman" w:cs="Times New Roman"/>
          <w:sz w:val="24"/>
          <w:szCs w:val="24"/>
        </w:rPr>
        <w:t>” maddesi 0,44</w:t>
      </w:r>
      <w:r>
        <w:rPr>
          <w:rFonts w:ascii="Times New Roman" w:hAnsi="Times New Roman" w:cs="Times New Roman"/>
          <w:sz w:val="24"/>
          <w:szCs w:val="24"/>
        </w:rPr>
        <w:t xml:space="preserve"> </w:t>
      </w:r>
      <w:r w:rsidR="009178B6">
        <w:rPr>
          <w:rFonts w:ascii="Times New Roman" w:hAnsi="Times New Roman" w:cs="Times New Roman"/>
          <w:sz w:val="24"/>
          <w:szCs w:val="24"/>
        </w:rPr>
        <w:t>faktör yükü</w:t>
      </w:r>
      <w:r>
        <w:rPr>
          <w:rFonts w:ascii="Times New Roman" w:hAnsi="Times New Roman" w:cs="Times New Roman"/>
          <w:sz w:val="24"/>
          <w:szCs w:val="24"/>
        </w:rPr>
        <w:t xml:space="preserve"> ile en düşük de</w:t>
      </w:r>
      <w:r w:rsidR="009178B6">
        <w:rPr>
          <w:rFonts w:ascii="Times New Roman" w:hAnsi="Times New Roman" w:cs="Times New Roman"/>
          <w:sz w:val="24"/>
          <w:szCs w:val="24"/>
        </w:rPr>
        <w:t>ğerli madde olduğu anlaşılmaktadır</w:t>
      </w:r>
      <w:r>
        <w:rPr>
          <w:rFonts w:ascii="Times New Roman" w:hAnsi="Times New Roman" w:cs="Times New Roman"/>
          <w:sz w:val="24"/>
          <w:szCs w:val="24"/>
        </w:rPr>
        <w:t>.</w:t>
      </w:r>
    </w:p>
    <w:p w14:paraId="603BE35D" w14:textId="514C5078" w:rsidR="000A74A0" w:rsidRPr="000A74A0" w:rsidRDefault="000A74A0" w:rsidP="00913DDC">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eastAsia="Times New Roman" w:hAnsi="Times New Roman" w:cs="Times New Roman"/>
          <w:sz w:val="24"/>
          <w:szCs w:val="24"/>
          <w:lang w:eastAsia="tr-TR"/>
        </w:rPr>
        <w:t>Kriz yönetim becerileri ölçeği DFA ve madde analizi s</w:t>
      </w:r>
      <w:r w:rsidRPr="000A74A0">
        <w:rPr>
          <w:rFonts w:ascii="Times New Roman" w:eastAsia="Times New Roman" w:hAnsi="Times New Roman" w:cs="Times New Roman"/>
          <w:sz w:val="24"/>
          <w:szCs w:val="24"/>
          <w:lang w:eastAsia="tr-TR"/>
        </w:rPr>
        <w:t>onuçları</w:t>
      </w:r>
      <w:r w:rsidR="0022714A">
        <w:rPr>
          <w:rFonts w:ascii="Times New Roman" w:eastAsia="Times New Roman" w:hAnsi="Times New Roman" w:cs="Times New Roman"/>
          <w:sz w:val="24"/>
          <w:szCs w:val="24"/>
          <w:lang w:eastAsia="tr-TR"/>
        </w:rPr>
        <w:t xml:space="preserve"> Tablo </w:t>
      </w:r>
      <w:proofErr w:type="gramStart"/>
      <w:r w:rsidR="00DA4981">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6</w:t>
      </w:r>
      <w:proofErr w:type="gramEnd"/>
      <w:r w:rsidR="00DA4981">
        <w:rPr>
          <w:rFonts w:ascii="Times New Roman" w:eastAsia="Times New Roman" w:hAnsi="Times New Roman" w:cs="Times New Roman"/>
          <w:sz w:val="24"/>
          <w:szCs w:val="24"/>
          <w:lang w:eastAsia="tr-TR"/>
        </w:rPr>
        <w:t>.’da</w:t>
      </w:r>
      <w:r>
        <w:rPr>
          <w:rFonts w:ascii="Times New Roman" w:eastAsia="Times New Roman" w:hAnsi="Times New Roman" w:cs="Times New Roman"/>
          <w:sz w:val="24"/>
          <w:szCs w:val="24"/>
          <w:lang w:eastAsia="tr-TR"/>
        </w:rPr>
        <w:t xml:space="preserve"> yer almaktadır.</w:t>
      </w:r>
    </w:p>
    <w:p w14:paraId="2DACF0FB" w14:textId="6601C7A5" w:rsidR="009F6612" w:rsidRPr="00B01131" w:rsidRDefault="009F6612" w:rsidP="009F6612">
      <w:pPr>
        <w:pStyle w:val="ListeParagraf"/>
        <w:spacing w:after="0" w:line="360" w:lineRule="auto"/>
        <w:ind w:left="0"/>
        <w:jc w:val="center"/>
        <w:rPr>
          <w:rFonts w:ascii="Times New Roman" w:eastAsia="Times New Roman" w:hAnsi="Times New Roman" w:cs="Times New Roman"/>
          <w:b/>
          <w:sz w:val="24"/>
          <w:szCs w:val="24"/>
          <w:lang w:eastAsia="tr-TR"/>
        </w:rPr>
      </w:pPr>
    </w:p>
    <w:p w14:paraId="5A20825A" w14:textId="32335B3A" w:rsidR="00613FCE" w:rsidRPr="00613FCE" w:rsidRDefault="00613FCE" w:rsidP="00613FCE">
      <w:pPr>
        <w:pStyle w:val="ResimYazs"/>
        <w:keepNext/>
        <w:jc w:val="center"/>
        <w:rPr>
          <w:rFonts w:ascii="Times New Roman" w:hAnsi="Times New Roman" w:cs="Times New Roman"/>
          <w:b/>
          <w:i w:val="0"/>
          <w:sz w:val="24"/>
          <w:szCs w:val="24"/>
        </w:rPr>
      </w:pPr>
      <w:bookmarkStart w:id="88" w:name="_Toc11284614"/>
      <w:r w:rsidRPr="00613FCE">
        <w:rPr>
          <w:rFonts w:ascii="Times New Roman" w:hAnsi="Times New Roman" w:cs="Times New Roman"/>
          <w:b/>
          <w:i w:val="0"/>
          <w:color w:val="auto"/>
          <w:sz w:val="24"/>
          <w:szCs w:val="24"/>
        </w:rPr>
        <w:t xml:space="preserve">Tablo </w:t>
      </w:r>
      <w:proofErr w:type="gramStart"/>
      <w:r w:rsidR="00DA4981">
        <w:rPr>
          <w:rFonts w:ascii="Times New Roman" w:hAnsi="Times New Roman" w:cs="Times New Roman"/>
          <w:b/>
          <w:i w:val="0"/>
          <w:color w:val="auto"/>
          <w:sz w:val="24"/>
          <w:szCs w:val="24"/>
        </w:rPr>
        <w:t>3.6</w:t>
      </w:r>
      <w:proofErr w:type="gramEnd"/>
      <w:r w:rsidR="00DA4981">
        <w:rPr>
          <w:rFonts w:ascii="Times New Roman" w:hAnsi="Times New Roman" w:cs="Times New Roman"/>
          <w:b/>
          <w:i w:val="0"/>
          <w:color w:val="auto"/>
          <w:sz w:val="24"/>
          <w:szCs w:val="24"/>
        </w:rPr>
        <w:t>.</w:t>
      </w:r>
      <w:r w:rsidRPr="00613FCE">
        <w:rPr>
          <w:rFonts w:ascii="Times New Roman" w:hAnsi="Times New Roman" w:cs="Times New Roman"/>
          <w:b/>
          <w:i w:val="0"/>
          <w:color w:val="auto"/>
          <w:sz w:val="24"/>
          <w:szCs w:val="24"/>
        </w:rPr>
        <w:t xml:space="preserve"> Kriz Yönetim Becerileri Ölçeği DFA ve Madde Analizi Sonuçları</w:t>
      </w:r>
      <w:bookmarkEnd w:id="88"/>
    </w:p>
    <w:tbl>
      <w:tblPr>
        <w:tblStyle w:val="TabloKlavuzu3"/>
        <w:tblW w:w="82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215"/>
        <w:gridCol w:w="833"/>
        <w:gridCol w:w="866"/>
        <w:gridCol w:w="585"/>
        <w:gridCol w:w="800"/>
      </w:tblGrid>
      <w:tr w:rsidR="009F6612" w:rsidRPr="00B01131" w14:paraId="287136CD" w14:textId="77777777" w:rsidTr="009832F6">
        <w:trPr>
          <w:jc w:val="center"/>
        </w:trPr>
        <w:tc>
          <w:tcPr>
            <w:tcW w:w="5215" w:type="dxa"/>
            <w:tcBorders>
              <w:top w:val="single" w:sz="4" w:space="0" w:color="auto"/>
              <w:bottom w:val="single" w:sz="4" w:space="0" w:color="auto"/>
            </w:tcBorders>
            <w:tcMar>
              <w:right w:w="28" w:type="dxa"/>
            </w:tcMar>
            <w:vAlign w:val="bottom"/>
          </w:tcPr>
          <w:p w14:paraId="5EA5A6A5" w14:textId="77777777" w:rsidR="009F6612" w:rsidRPr="00B01131" w:rsidRDefault="009F6612" w:rsidP="009832F6">
            <w:pPr>
              <w:jc w:val="left"/>
              <w:rPr>
                <w:b/>
              </w:rPr>
            </w:pPr>
            <w:r w:rsidRPr="00B01131">
              <w:rPr>
                <w:b/>
              </w:rPr>
              <w:t>Madde ve Boyut</w:t>
            </w:r>
          </w:p>
        </w:tc>
        <w:tc>
          <w:tcPr>
            <w:tcW w:w="833" w:type="dxa"/>
            <w:tcBorders>
              <w:top w:val="single" w:sz="4" w:space="0" w:color="auto"/>
              <w:bottom w:val="single" w:sz="4" w:space="0" w:color="auto"/>
            </w:tcBorders>
            <w:tcMar>
              <w:left w:w="28" w:type="dxa"/>
              <w:right w:w="28" w:type="dxa"/>
            </w:tcMar>
            <w:vAlign w:val="bottom"/>
          </w:tcPr>
          <w:p w14:paraId="13F70380" w14:textId="77777777" w:rsidR="009F6612" w:rsidRPr="00B01131" w:rsidRDefault="009F6612" w:rsidP="009832F6">
            <w:pPr>
              <w:rPr>
                <w:rFonts w:eastAsia="Times New Roman"/>
                <w:b/>
                <w:bCs/>
              </w:rPr>
            </w:pPr>
            <w:r w:rsidRPr="00B01131">
              <w:rPr>
                <w:rFonts w:eastAsia="Times New Roman"/>
                <w:b/>
                <w:bCs/>
              </w:rPr>
              <w:t>Std. β</w:t>
            </w:r>
          </w:p>
        </w:tc>
        <w:tc>
          <w:tcPr>
            <w:tcW w:w="866" w:type="dxa"/>
            <w:tcBorders>
              <w:top w:val="single" w:sz="4" w:space="0" w:color="auto"/>
              <w:bottom w:val="single" w:sz="4" w:space="0" w:color="auto"/>
            </w:tcBorders>
            <w:tcMar>
              <w:left w:w="28" w:type="dxa"/>
              <w:right w:w="28" w:type="dxa"/>
            </w:tcMar>
            <w:vAlign w:val="bottom"/>
          </w:tcPr>
          <w:p w14:paraId="064E0D23" w14:textId="77777777" w:rsidR="009F6612" w:rsidRPr="00B01131" w:rsidRDefault="009F6612" w:rsidP="009832F6">
            <w:pPr>
              <w:rPr>
                <w:rFonts w:eastAsia="Times New Roman"/>
                <w:b/>
                <w:bCs/>
              </w:rPr>
            </w:pPr>
            <w:proofErr w:type="gramStart"/>
            <w:r w:rsidRPr="00B01131">
              <w:rPr>
                <w:rFonts w:eastAsia="Times New Roman"/>
                <w:b/>
                <w:bCs/>
              </w:rPr>
              <w:t>t</w:t>
            </w:r>
            <w:proofErr w:type="gramEnd"/>
          </w:p>
        </w:tc>
        <w:tc>
          <w:tcPr>
            <w:tcW w:w="585" w:type="dxa"/>
            <w:tcBorders>
              <w:top w:val="single" w:sz="4" w:space="0" w:color="auto"/>
              <w:bottom w:val="single" w:sz="4" w:space="0" w:color="auto"/>
            </w:tcBorders>
            <w:vAlign w:val="bottom"/>
          </w:tcPr>
          <w:p w14:paraId="7B5A9DB3" w14:textId="77777777" w:rsidR="009F6612" w:rsidRPr="00B01131" w:rsidRDefault="009F6612" w:rsidP="009832F6">
            <w:pPr>
              <w:rPr>
                <w:rFonts w:eastAsia="Times New Roman"/>
                <w:b/>
                <w:bCs/>
              </w:rPr>
            </w:pPr>
            <w:proofErr w:type="gramStart"/>
            <w:r w:rsidRPr="00B01131">
              <w:rPr>
                <w:rFonts w:eastAsia="Times New Roman"/>
                <w:b/>
                <w:bCs/>
              </w:rPr>
              <w:t>r</w:t>
            </w:r>
            <w:proofErr w:type="gramEnd"/>
          </w:p>
        </w:tc>
        <w:tc>
          <w:tcPr>
            <w:tcW w:w="800" w:type="dxa"/>
            <w:tcBorders>
              <w:top w:val="single" w:sz="4" w:space="0" w:color="auto"/>
              <w:bottom w:val="single" w:sz="4" w:space="0" w:color="auto"/>
            </w:tcBorders>
            <w:vAlign w:val="bottom"/>
          </w:tcPr>
          <w:p w14:paraId="5E60DFC0" w14:textId="77777777" w:rsidR="009F6612" w:rsidRPr="00B01131" w:rsidRDefault="009F6612" w:rsidP="009832F6">
            <w:pPr>
              <w:rPr>
                <w:rFonts w:eastAsia="Times New Roman"/>
                <w:b/>
                <w:bCs/>
              </w:rPr>
            </w:pPr>
            <w:r w:rsidRPr="00B01131">
              <w:rPr>
                <w:rFonts w:eastAsia="Times New Roman"/>
                <w:b/>
                <w:bCs/>
              </w:rPr>
              <w:t>α</w:t>
            </w:r>
          </w:p>
          <w:p w14:paraId="4574AF2D" w14:textId="77777777" w:rsidR="009F6612" w:rsidRPr="00B01131" w:rsidRDefault="009F6612" w:rsidP="009832F6">
            <w:pPr>
              <w:rPr>
                <w:rFonts w:eastAsia="Times New Roman"/>
                <w:b/>
                <w:bCs/>
              </w:rPr>
            </w:pPr>
            <w:r w:rsidRPr="00B01131">
              <w:rPr>
                <w:rFonts w:eastAsia="Times New Roman"/>
                <w:b/>
                <w:bCs/>
              </w:rPr>
              <w:t>(0,94)</w:t>
            </w:r>
          </w:p>
        </w:tc>
      </w:tr>
      <w:tr w:rsidR="009F6612" w:rsidRPr="00B01131" w14:paraId="477797E0" w14:textId="77777777" w:rsidTr="009832F6">
        <w:trPr>
          <w:jc w:val="center"/>
        </w:trPr>
        <w:tc>
          <w:tcPr>
            <w:tcW w:w="5215" w:type="dxa"/>
            <w:tcBorders>
              <w:top w:val="single" w:sz="4" w:space="0" w:color="auto"/>
            </w:tcBorders>
            <w:tcMar>
              <w:right w:w="28" w:type="dxa"/>
            </w:tcMar>
            <w:vAlign w:val="center"/>
          </w:tcPr>
          <w:p w14:paraId="1A502E11" w14:textId="77777777" w:rsidR="009F6612" w:rsidRPr="00B01131" w:rsidRDefault="009F6612" w:rsidP="009832F6">
            <w:pPr>
              <w:jc w:val="left"/>
              <w:rPr>
                <w:b/>
              </w:rPr>
            </w:pPr>
            <w:r w:rsidRPr="00B01131">
              <w:rPr>
                <w:b/>
              </w:rPr>
              <w:t>Kriz Öncesi Yönetim Becerileri</w:t>
            </w:r>
          </w:p>
        </w:tc>
        <w:tc>
          <w:tcPr>
            <w:tcW w:w="833" w:type="dxa"/>
            <w:tcBorders>
              <w:top w:val="single" w:sz="4" w:space="0" w:color="auto"/>
            </w:tcBorders>
            <w:tcMar>
              <w:left w:w="28" w:type="dxa"/>
              <w:right w:w="28" w:type="dxa"/>
            </w:tcMar>
            <w:vAlign w:val="center"/>
          </w:tcPr>
          <w:p w14:paraId="1104029E" w14:textId="77777777" w:rsidR="009F6612" w:rsidRPr="00B01131" w:rsidRDefault="009F6612" w:rsidP="009832F6">
            <w:pPr>
              <w:rPr>
                <w:b/>
                <w:bCs/>
              </w:rPr>
            </w:pPr>
          </w:p>
        </w:tc>
        <w:tc>
          <w:tcPr>
            <w:tcW w:w="866" w:type="dxa"/>
            <w:tcBorders>
              <w:top w:val="single" w:sz="4" w:space="0" w:color="auto"/>
            </w:tcBorders>
            <w:tcMar>
              <w:left w:w="28" w:type="dxa"/>
              <w:right w:w="28" w:type="dxa"/>
            </w:tcMar>
            <w:vAlign w:val="center"/>
          </w:tcPr>
          <w:p w14:paraId="61E522F7" w14:textId="77777777" w:rsidR="009F6612" w:rsidRPr="00B01131" w:rsidRDefault="009F6612" w:rsidP="009832F6">
            <w:pPr>
              <w:rPr>
                <w:b/>
                <w:bCs/>
              </w:rPr>
            </w:pPr>
          </w:p>
        </w:tc>
        <w:tc>
          <w:tcPr>
            <w:tcW w:w="585" w:type="dxa"/>
            <w:tcBorders>
              <w:top w:val="single" w:sz="4" w:space="0" w:color="auto"/>
            </w:tcBorders>
          </w:tcPr>
          <w:p w14:paraId="2E7B4715" w14:textId="77777777" w:rsidR="009F6612" w:rsidRPr="00B01131" w:rsidRDefault="009F6612" w:rsidP="009832F6">
            <w:pPr>
              <w:rPr>
                <w:b/>
                <w:bCs/>
              </w:rPr>
            </w:pPr>
          </w:p>
        </w:tc>
        <w:tc>
          <w:tcPr>
            <w:tcW w:w="800" w:type="dxa"/>
            <w:vMerge w:val="restart"/>
            <w:tcBorders>
              <w:top w:val="single" w:sz="4" w:space="0" w:color="auto"/>
            </w:tcBorders>
            <w:vAlign w:val="center"/>
          </w:tcPr>
          <w:p w14:paraId="4A62B2F1" w14:textId="77777777" w:rsidR="009F6612" w:rsidRPr="00B01131" w:rsidRDefault="009F6612" w:rsidP="009832F6">
            <w:pPr>
              <w:rPr>
                <w:bCs/>
              </w:rPr>
            </w:pPr>
            <w:r w:rsidRPr="00B01131">
              <w:rPr>
                <w:bCs/>
              </w:rPr>
              <w:t>0,78</w:t>
            </w:r>
          </w:p>
        </w:tc>
      </w:tr>
      <w:tr w:rsidR="009F6612" w:rsidRPr="00B01131" w14:paraId="41922149" w14:textId="77777777" w:rsidTr="009832F6">
        <w:trPr>
          <w:jc w:val="center"/>
        </w:trPr>
        <w:tc>
          <w:tcPr>
            <w:tcW w:w="5215" w:type="dxa"/>
            <w:tcMar>
              <w:right w:w="28" w:type="dxa"/>
            </w:tcMar>
          </w:tcPr>
          <w:p w14:paraId="520A3B6C" w14:textId="77777777" w:rsidR="009F6612" w:rsidRPr="00B01131" w:rsidRDefault="009F6612" w:rsidP="009832F6">
            <w:pPr>
              <w:jc w:val="left"/>
            </w:pPr>
            <w:r>
              <w:t>m</w:t>
            </w:r>
            <w:r w:rsidRPr="00B01131">
              <w:t>1</w:t>
            </w:r>
            <w:r>
              <w:t>. Kurum, k</w:t>
            </w:r>
            <w:r w:rsidRPr="007876D9">
              <w:t>riz ortaya çıkmadan önce farklı kaynaklardan gelen kriz sinyallerini algılayabilmektedir.</w:t>
            </w:r>
          </w:p>
        </w:tc>
        <w:tc>
          <w:tcPr>
            <w:tcW w:w="833" w:type="dxa"/>
            <w:tcMar>
              <w:left w:w="28" w:type="dxa"/>
              <w:right w:w="28" w:type="dxa"/>
            </w:tcMar>
            <w:vAlign w:val="center"/>
          </w:tcPr>
          <w:p w14:paraId="6D969046" w14:textId="77777777" w:rsidR="009F6612" w:rsidRPr="00B01131" w:rsidRDefault="009F6612" w:rsidP="009832F6">
            <w:pPr>
              <w:rPr>
                <w:bCs/>
                <w:color w:val="000000"/>
              </w:rPr>
            </w:pPr>
            <w:r w:rsidRPr="00B01131">
              <w:rPr>
                <w:bCs/>
                <w:color w:val="000000"/>
              </w:rPr>
              <w:t>3,13</w:t>
            </w:r>
          </w:p>
        </w:tc>
        <w:tc>
          <w:tcPr>
            <w:tcW w:w="866" w:type="dxa"/>
            <w:tcMar>
              <w:left w:w="28" w:type="dxa"/>
              <w:right w:w="28" w:type="dxa"/>
            </w:tcMar>
            <w:vAlign w:val="center"/>
          </w:tcPr>
          <w:p w14:paraId="4429B8CD" w14:textId="77777777" w:rsidR="009F6612" w:rsidRPr="00B01131" w:rsidRDefault="009F6612" w:rsidP="009832F6"/>
        </w:tc>
        <w:tc>
          <w:tcPr>
            <w:tcW w:w="585" w:type="dxa"/>
            <w:vAlign w:val="center"/>
          </w:tcPr>
          <w:p w14:paraId="0FA3758E" w14:textId="77777777" w:rsidR="009F6612" w:rsidRPr="00B01131" w:rsidRDefault="009F6612" w:rsidP="009832F6">
            <w:pPr>
              <w:rPr>
                <w:color w:val="000000"/>
              </w:rPr>
            </w:pPr>
            <w:r w:rsidRPr="00B01131">
              <w:rPr>
                <w:color w:val="000000"/>
              </w:rPr>
              <w:t>0,57</w:t>
            </w:r>
          </w:p>
        </w:tc>
        <w:tc>
          <w:tcPr>
            <w:tcW w:w="800" w:type="dxa"/>
            <w:vMerge/>
            <w:vAlign w:val="center"/>
          </w:tcPr>
          <w:p w14:paraId="0CE17D57" w14:textId="77777777" w:rsidR="009F6612" w:rsidRPr="00B01131" w:rsidRDefault="009F6612" w:rsidP="009832F6">
            <w:pPr>
              <w:rPr>
                <w:bCs/>
                <w:color w:val="000000"/>
              </w:rPr>
            </w:pPr>
          </w:p>
        </w:tc>
      </w:tr>
      <w:tr w:rsidR="009F6612" w:rsidRPr="00B01131" w14:paraId="11C2C66A" w14:textId="77777777" w:rsidTr="009832F6">
        <w:trPr>
          <w:jc w:val="center"/>
        </w:trPr>
        <w:tc>
          <w:tcPr>
            <w:tcW w:w="5215" w:type="dxa"/>
            <w:tcMar>
              <w:right w:w="28" w:type="dxa"/>
            </w:tcMar>
          </w:tcPr>
          <w:p w14:paraId="1E13CD94" w14:textId="77777777" w:rsidR="009F6612" w:rsidRPr="00B01131" w:rsidRDefault="009F6612" w:rsidP="009832F6">
            <w:pPr>
              <w:jc w:val="left"/>
            </w:pPr>
            <w:r w:rsidRPr="00B01131">
              <w:t>m2</w:t>
            </w:r>
            <w:r>
              <w:t xml:space="preserve">. </w:t>
            </w:r>
            <w:r w:rsidRPr="007876D9">
              <w:t>Kriz yaşanmadan önce kriz senaryoları oluştur</w:t>
            </w:r>
            <w:r>
              <w:t>ul</w:t>
            </w:r>
            <w:r w:rsidRPr="007876D9">
              <w:t>maktadır.</w:t>
            </w:r>
          </w:p>
        </w:tc>
        <w:tc>
          <w:tcPr>
            <w:tcW w:w="833" w:type="dxa"/>
            <w:tcMar>
              <w:left w:w="28" w:type="dxa"/>
              <w:right w:w="28" w:type="dxa"/>
            </w:tcMar>
            <w:vAlign w:val="center"/>
          </w:tcPr>
          <w:p w14:paraId="78C27B5B" w14:textId="77777777" w:rsidR="009F6612" w:rsidRPr="00B01131" w:rsidRDefault="009F6612" w:rsidP="009832F6">
            <w:pPr>
              <w:rPr>
                <w:bCs/>
                <w:color w:val="000000"/>
              </w:rPr>
            </w:pPr>
            <w:r w:rsidRPr="00B01131">
              <w:rPr>
                <w:bCs/>
                <w:color w:val="000000"/>
              </w:rPr>
              <w:t>3,10</w:t>
            </w:r>
          </w:p>
        </w:tc>
        <w:tc>
          <w:tcPr>
            <w:tcW w:w="866" w:type="dxa"/>
            <w:tcMar>
              <w:left w:w="28" w:type="dxa"/>
              <w:right w:w="28" w:type="dxa"/>
            </w:tcMar>
            <w:vAlign w:val="center"/>
          </w:tcPr>
          <w:p w14:paraId="58035508" w14:textId="77777777" w:rsidR="009F6612" w:rsidRPr="00B01131" w:rsidRDefault="009F6612" w:rsidP="009832F6">
            <w:r w:rsidRPr="00B01131">
              <w:t>9,76**</w:t>
            </w:r>
          </w:p>
        </w:tc>
        <w:tc>
          <w:tcPr>
            <w:tcW w:w="585" w:type="dxa"/>
            <w:vAlign w:val="center"/>
          </w:tcPr>
          <w:p w14:paraId="12E2013B" w14:textId="77777777" w:rsidR="009F6612" w:rsidRPr="00B01131" w:rsidRDefault="009F6612" w:rsidP="009832F6">
            <w:pPr>
              <w:rPr>
                <w:color w:val="000000"/>
              </w:rPr>
            </w:pPr>
            <w:r w:rsidRPr="00B01131">
              <w:rPr>
                <w:color w:val="000000"/>
              </w:rPr>
              <w:t>0,46</w:t>
            </w:r>
          </w:p>
        </w:tc>
        <w:tc>
          <w:tcPr>
            <w:tcW w:w="800" w:type="dxa"/>
            <w:vMerge/>
            <w:vAlign w:val="center"/>
          </w:tcPr>
          <w:p w14:paraId="0355E870" w14:textId="77777777" w:rsidR="009F6612" w:rsidRPr="00B01131" w:rsidRDefault="009F6612" w:rsidP="009832F6">
            <w:pPr>
              <w:rPr>
                <w:bCs/>
                <w:color w:val="000000"/>
              </w:rPr>
            </w:pPr>
          </w:p>
        </w:tc>
      </w:tr>
      <w:tr w:rsidR="009F6612" w:rsidRPr="00B01131" w14:paraId="78C7252E" w14:textId="77777777" w:rsidTr="009832F6">
        <w:trPr>
          <w:jc w:val="center"/>
        </w:trPr>
        <w:tc>
          <w:tcPr>
            <w:tcW w:w="5215" w:type="dxa"/>
            <w:tcMar>
              <w:right w:w="28" w:type="dxa"/>
            </w:tcMar>
          </w:tcPr>
          <w:p w14:paraId="78428D0C" w14:textId="77777777" w:rsidR="009F6612" w:rsidRPr="00B01131" w:rsidRDefault="009F6612" w:rsidP="009832F6">
            <w:pPr>
              <w:jc w:val="left"/>
            </w:pPr>
            <w:r w:rsidRPr="00B01131">
              <w:t>m3</w:t>
            </w:r>
            <w:r>
              <w:t xml:space="preserve">. Kurum </w:t>
            </w:r>
            <w:r w:rsidRPr="007876D9">
              <w:t>için</w:t>
            </w:r>
            <w:r>
              <w:t xml:space="preserve"> tehlike yaratabilecek sorunlar</w:t>
            </w:r>
            <w:r w:rsidRPr="007876D9">
              <w:t xml:space="preserve"> önceden sapta</w:t>
            </w:r>
            <w:r>
              <w:t>n</w:t>
            </w:r>
            <w:r w:rsidRPr="007876D9">
              <w:t>maktadır.</w:t>
            </w:r>
          </w:p>
        </w:tc>
        <w:tc>
          <w:tcPr>
            <w:tcW w:w="833" w:type="dxa"/>
            <w:tcMar>
              <w:left w:w="28" w:type="dxa"/>
              <w:right w:w="28" w:type="dxa"/>
            </w:tcMar>
            <w:vAlign w:val="center"/>
          </w:tcPr>
          <w:p w14:paraId="2C29FC92" w14:textId="77777777" w:rsidR="009F6612" w:rsidRPr="00B01131" w:rsidRDefault="009F6612" w:rsidP="009832F6">
            <w:pPr>
              <w:rPr>
                <w:bCs/>
                <w:color w:val="000000"/>
              </w:rPr>
            </w:pPr>
            <w:r w:rsidRPr="00B01131">
              <w:rPr>
                <w:bCs/>
                <w:color w:val="000000"/>
              </w:rPr>
              <w:t>3,26</w:t>
            </w:r>
          </w:p>
        </w:tc>
        <w:tc>
          <w:tcPr>
            <w:tcW w:w="866" w:type="dxa"/>
            <w:tcMar>
              <w:left w:w="28" w:type="dxa"/>
              <w:right w:w="28" w:type="dxa"/>
            </w:tcMar>
            <w:vAlign w:val="center"/>
          </w:tcPr>
          <w:p w14:paraId="61CB4694" w14:textId="77777777" w:rsidR="009F6612" w:rsidRPr="00B01131" w:rsidRDefault="009F6612" w:rsidP="009832F6">
            <w:r w:rsidRPr="00B01131">
              <w:t>12,04**</w:t>
            </w:r>
          </w:p>
        </w:tc>
        <w:tc>
          <w:tcPr>
            <w:tcW w:w="585" w:type="dxa"/>
            <w:vAlign w:val="center"/>
          </w:tcPr>
          <w:p w14:paraId="4E5F77ED" w14:textId="77777777" w:rsidR="009F6612" w:rsidRPr="00B01131" w:rsidRDefault="009F6612" w:rsidP="009832F6">
            <w:pPr>
              <w:rPr>
                <w:color w:val="000000"/>
              </w:rPr>
            </w:pPr>
            <w:r w:rsidRPr="00B01131">
              <w:rPr>
                <w:color w:val="000000"/>
              </w:rPr>
              <w:t>0,65</w:t>
            </w:r>
          </w:p>
        </w:tc>
        <w:tc>
          <w:tcPr>
            <w:tcW w:w="800" w:type="dxa"/>
            <w:vMerge/>
            <w:vAlign w:val="center"/>
          </w:tcPr>
          <w:p w14:paraId="3F88A8F9" w14:textId="77777777" w:rsidR="009F6612" w:rsidRPr="00B01131" w:rsidRDefault="009F6612" w:rsidP="009832F6">
            <w:pPr>
              <w:rPr>
                <w:bCs/>
                <w:color w:val="000000"/>
              </w:rPr>
            </w:pPr>
          </w:p>
        </w:tc>
      </w:tr>
      <w:tr w:rsidR="009F6612" w:rsidRPr="00B01131" w14:paraId="65122E01" w14:textId="77777777" w:rsidTr="009832F6">
        <w:trPr>
          <w:jc w:val="center"/>
        </w:trPr>
        <w:tc>
          <w:tcPr>
            <w:tcW w:w="5215" w:type="dxa"/>
            <w:tcMar>
              <w:right w:w="28" w:type="dxa"/>
            </w:tcMar>
          </w:tcPr>
          <w:p w14:paraId="0AEA55EB" w14:textId="77777777" w:rsidR="009F6612" w:rsidRPr="00B01131" w:rsidRDefault="009F6612" w:rsidP="009832F6">
            <w:pPr>
              <w:jc w:val="left"/>
            </w:pPr>
            <w:r w:rsidRPr="00B01131">
              <w:t>m5</w:t>
            </w:r>
            <w:r>
              <w:t xml:space="preserve">. </w:t>
            </w:r>
            <w:r w:rsidRPr="007876D9">
              <w:t>K</w:t>
            </w:r>
            <w:r>
              <w:t>rize neden olabilecek her durum</w:t>
            </w:r>
            <w:r w:rsidRPr="007876D9">
              <w:t xml:space="preserve"> dikkatle incele</w:t>
            </w:r>
            <w:r>
              <w:t>n</w:t>
            </w:r>
            <w:r w:rsidRPr="007876D9">
              <w:t>mektedir.</w:t>
            </w:r>
          </w:p>
        </w:tc>
        <w:tc>
          <w:tcPr>
            <w:tcW w:w="833" w:type="dxa"/>
            <w:tcMar>
              <w:left w:w="28" w:type="dxa"/>
              <w:right w:w="28" w:type="dxa"/>
            </w:tcMar>
            <w:vAlign w:val="center"/>
          </w:tcPr>
          <w:p w14:paraId="5AEEC3C1" w14:textId="77777777" w:rsidR="009F6612" w:rsidRPr="00B01131" w:rsidRDefault="009F6612" w:rsidP="009832F6">
            <w:pPr>
              <w:rPr>
                <w:bCs/>
                <w:color w:val="000000"/>
              </w:rPr>
            </w:pPr>
            <w:r w:rsidRPr="00B01131">
              <w:rPr>
                <w:bCs/>
                <w:color w:val="000000"/>
              </w:rPr>
              <w:t>3,25</w:t>
            </w:r>
          </w:p>
        </w:tc>
        <w:tc>
          <w:tcPr>
            <w:tcW w:w="866" w:type="dxa"/>
            <w:tcMar>
              <w:left w:w="28" w:type="dxa"/>
              <w:right w:w="28" w:type="dxa"/>
            </w:tcMar>
            <w:vAlign w:val="center"/>
          </w:tcPr>
          <w:p w14:paraId="14D8A379" w14:textId="77777777" w:rsidR="009F6612" w:rsidRPr="00B01131" w:rsidRDefault="009F6612" w:rsidP="009832F6">
            <w:r w:rsidRPr="00B01131">
              <w:t>11,85**</w:t>
            </w:r>
          </w:p>
        </w:tc>
        <w:tc>
          <w:tcPr>
            <w:tcW w:w="585" w:type="dxa"/>
            <w:vAlign w:val="center"/>
          </w:tcPr>
          <w:p w14:paraId="5604230F" w14:textId="77777777" w:rsidR="009F6612" w:rsidRPr="00B01131" w:rsidRDefault="009F6612" w:rsidP="009832F6">
            <w:pPr>
              <w:rPr>
                <w:color w:val="000000"/>
              </w:rPr>
            </w:pPr>
            <w:r w:rsidRPr="00B01131">
              <w:rPr>
                <w:color w:val="000000"/>
              </w:rPr>
              <w:t>0,65</w:t>
            </w:r>
          </w:p>
        </w:tc>
        <w:tc>
          <w:tcPr>
            <w:tcW w:w="800" w:type="dxa"/>
            <w:vMerge/>
            <w:vAlign w:val="center"/>
          </w:tcPr>
          <w:p w14:paraId="77C1E8F0" w14:textId="77777777" w:rsidR="009F6612" w:rsidRPr="00B01131" w:rsidRDefault="009F6612" w:rsidP="009832F6">
            <w:pPr>
              <w:rPr>
                <w:bCs/>
                <w:color w:val="000000"/>
              </w:rPr>
            </w:pPr>
          </w:p>
        </w:tc>
      </w:tr>
      <w:tr w:rsidR="009F6612" w:rsidRPr="00B01131" w14:paraId="28F1E1EC" w14:textId="77777777" w:rsidTr="009832F6">
        <w:trPr>
          <w:jc w:val="center"/>
        </w:trPr>
        <w:tc>
          <w:tcPr>
            <w:tcW w:w="5215" w:type="dxa"/>
            <w:tcMar>
              <w:right w:w="28" w:type="dxa"/>
            </w:tcMar>
          </w:tcPr>
          <w:p w14:paraId="057BCF15" w14:textId="77777777" w:rsidR="009F6612" w:rsidRPr="00B01131" w:rsidRDefault="009F6612" w:rsidP="009832F6">
            <w:pPr>
              <w:jc w:val="left"/>
            </w:pPr>
            <w:r w:rsidRPr="00B01131">
              <w:t>m6</w:t>
            </w:r>
            <w:r>
              <w:t>. Kurum k</w:t>
            </w:r>
            <w:r w:rsidRPr="007876D9">
              <w:t>r</w:t>
            </w:r>
            <w:r>
              <w:t>iz işaretlerine karşı duyarlıdır</w:t>
            </w:r>
            <w:r w:rsidRPr="007876D9">
              <w:t>.</w:t>
            </w:r>
          </w:p>
        </w:tc>
        <w:tc>
          <w:tcPr>
            <w:tcW w:w="833" w:type="dxa"/>
            <w:tcMar>
              <w:left w:w="28" w:type="dxa"/>
              <w:right w:w="28" w:type="dxa"/>
            </w:tcMar>
            <w:vAlign w:val="center"/>
          </w:tcPr>
          <w:p w14:paraId="79C40FA0" w14:textId="77777777" w:rsidR="009F6612" w:rsidRPr="00B01131" w:rsidRDefault="009F6612" w:rsidP="009832F6">
            <w:pPr>
              <w:rPr>
                <w:bCs/>
                <w:color w:val="000000"/>
              </w:rPr>
            </w:pPr>
            <w:r w:rsidRPr="00B01131">
              <w:rPr>
                <w:bCs/>
                <w:color w:val="000000"/>
              </w:rPr>
              <w:t>3,35</w:t>
            </w:r>
          </w:p>
        </w:tc>
        <w:tc>
          <w:tcPr>
            <w:tcW w:w="866" w:type="dxa"/>
            <w:tcMar>
              <w:left w:w="28" w:type="dxa"/>
              <w:right w:w="28" w:type="dxa"/>
            </w:tcMar>
            <w:vAlign w:val="center"/>
          </w:tcPr>
          <w:p w14:paraId="71985366" w14:textId="77777777" w:rsidR="009F6612" w:rsidRPr="00B01131" w:rsidRDefault="009F6612" w:rsidP="009832F6">
            <w:r w:rsidRPr="00B01131">
              <w:t>8,52**</w:t>
            </w:r>
          </w:p>
        </w:tc>
        <w:tc>
          <w:tcPr>
            <w:tcW w:w="585" w:type="dxa"/>
            <w:vAlign w:val="center"/>
          </w:tcPr>
          <w:p w14:paraId="7BC46E01" w14:textId="77777777" w:rsidR="009F6612" w:rsidRPr="00B01131" w:rsidRDefault="009F6612" w:rsidP="009832F6">
            <w:pPr>
              <w:rPr>
                <w:color w:val="000000"/>
              </w:rPr>
            </w:pPr>
            <w:r w:rsidRPr="00B01131">
              <w:rPr>
                <w:color w:val="000000"/>
              </w:rPr>
              <w:t>0,44</w:t>
            </w:r>
          </w:p>
        </w:tc>
        <w:tc>
          <w:tcPr>
            <w:tcW w:w="800" w:type="dxa"/>
            <w:vMerge/>
            <w:vAlign w:val="center"/>
          </w:tcPr>
          <w:p w14:paraId="39BD299B" w14:textId="77777777" w:rsidR="009F6612" w:rsidRPr="00B01131" w:rsidRDefault="009F6612" w:rsidP="009832F6">
            <w:pPr>
              <w:rPr>
                <w:bCs/>
                <w:color w:val="000000"/>
              </w:rPr>
            </w:pPr>
          </w:p>
        </w:tc>
      </w:tr>
      <w:tr w:rsidR="009F6612" w:rsidRPr="00B01131" w14:paraId="73808D12" w14:textId="77777777" w:rsidTr="009832F6">
        <w:trPr>
          <w:jc w:val="center"/>
        </w:trPr>
        <w:tc>
          <w:tcPr>
            <w:tcW w:w="5215" w:type="dxa"/>
            <w:tcBorders>
              <w:bottom w:val="single" w:sz="4" w:space="0" w:color="auto"/>
            </w:tcBorders>
            <w:tcMar>
              <w:right w:w="28" w:type="dxa"/>
            </w:tcMar>
          </w:tcPr>
          <w:p w14:paraId="6274E091" w14:textId="77777777" w:rsidR="009F6612" w:rsidRPr="00B01131" w:rsidRDefault="009F6612" w:rsidP="009832F6">
            <w:pPr>
              <w:jc w:val="left"/>
            </w:pPr>
            <w:r w:rsidRPr="00B01131">
              <w:t>m7</w:t>
            </w:r>
            <w:r>
              <w:t>. Kurumda k</w:t>
            </w:r>
            <w:r w:rsidRPr="007876D9">
              <w:t>rizin olumsuz etkilerinden korunma strate</w:t>
            </w:r>
            <w:r>
              <w:t>jileri konusunda bilgi sahip çalışanlar mevcuttur</w:t>
            </w:r>
            <w:r w:rsidRPr="007876D9">
              <w:t>.</w:t>
            </w:r>
          </w:p>
        </w:tc>
        <w:tc>
          <w:tcPr>
            <w:tcW w:w="833" w:type="dxa"/>
            <w:tcBorders>
              <w:bottom w:val="single" w:sz="4" w:space="0" w:color="auto"/>
            </w:tcBorders>
            <w:tcMar>
              <w:left w:w="28" w:type="dxa"/>
              <w:right w:w="28" w:type="dxa"/>
            </w:tcMar>
            <w:vAlign w:val="center"/>
          </w:tcPr>
          <w:p w14:paraId="38D7FF9B" w14:textId="77777777" w:rsidR="009F6612" w:rsidRPr="00B01131" w:rsidRDefault="009F6612" w:rsidP="009832F6">
            <w:pPr>
              <w:rPr>
                <w:bCs/>
                <w:color w:val="000000"/>
              </w:rPr>
            </w:pPr>
            <w:r w:rsidRPr="00B01131">
              <w:rPr>
                <w:bCs/>
                <w:color w:val="000000"/>
              </w:rPr>
              <w:t>3,14</w:t>
            </w:r>
          </w:p>
        </w:tc>
        <w:tc>
          <w:tcPr>
            <w:tcW w:w="866" w:type="dxa"/>
            <w:tcBorders>
              <w:bottom w:val="single" w:sz="4" w:space="0" w:color="auto"/>
            </w:tcBorders>
            <w:tcMar>
              <w:left w:w="28" w:type="dxa"/>
              <w:right w:w="28" w:type="dxa"/>
            </w:tcMar>
            <w:vAlign w:val="center"/>
          </w:tcPr>
          <w:p w14:paraId="5175AA7C" w14:textId="77777777" w:rsidR="009F6612" w:rsidRPr="00B01131" w:rsidRDefault="009F6612" w:rsidP="009832F6">
            <w:r w:rsidRPr="00B01131">
              <w:t>9,42**</w:t>
            </w:r>
          </w:p>
        </w:tc>
        <w:tc>
          <w:tcPr>
            <w:tcW w:w="585" w:type="dxa"/>
            <w:tcBorders>
              <w:bottom w:val="single" w:sz="4" w:space="0" w:color="auto"/>
            </w:tcBorders>
            <w:vAlign w:val="center"/>
          </w:tcPr>
          <w:p w14:paraId="2A1A3456" w14:textId="77777777" w:rsidR="009F6612" w:rsidRPr="00B01131" w:rsidRDefault="009F6612" w:rsidP="009832F6">
            <w:pPr>
              <w:rPr>
                <w:color w:val="000000"/>
              </w:rPr>
            </w:pPr>
            <w:r w:rsidRPr="00B01131">
              <w:rPr>
                <w:color w:val="000000"/>
              </w:rPr>
              <w:t>0,53</w:t>
            </w:r>
          </w:p>
        </w:tc>
        <w:tc>
          <w:tcPr>
            <w:tcW w:w="800" w:type="dxa"/>
            <w:vMerge/>
            <w:tcBorders>
              <w:bottom w:val="single" w:sz="4" w:space="0" w:color="auto"/>
            </w:tcBorders>
            <w:vAlign w:val="center"/>
          </w:tcPr>
          <w:p w14:paraId="4A568030" w14:textId="77777777" w:rsidR="009F6612" w:rsidRPr="00B01131" w:rsidRDefault="009F6612" w:rsidP="009832F6">
            <w:pPr>
              <w:rPr>
                <w:bCs/>
                <w:color w:val="000000"/>
              </w:rPr>
            </w:pPr>
          </w:p>
        </w:tc>
      </w:tr>
      <w:tr w:rsidR="009F6612" w:rsidRPr="00B01131" w14:paraId="6BA3E47E" w14:textId="77777777" w:rsidTr="009832F6">
        <w:trPr>
          <w:jc w:val="center"/>
        </w:trPr>
        <w:tc>
          <w:tcPr>
            <w:tcW w:w="5215" w:type="dxa"/>
            <w:tcBorders>
              <w:top w:val="single" w:sz="4" w:space="0" w:color="auto"/>
            </w:tcBorders>
            <w:tcMar>
              <w:right w:w="28" w:type="dxa"/>
            </w:tcMar>
            <w:vAlign w:val="center"/>
          </w:tcPr>
          <w:p w14:paraId="25B0F15D" w14:textId="77777777" w:rsidR="009F6612" w:rsidRPr="00B01131" w:rsidRDefault="009F6612" w:rsidP="009832F6">
            <w:pPr>
              <w:jc w:val="left"/>
              <w:rPr>
                <w:b/>
              </w:rPr>
            </w:pPr>
            <w:r w:rsidRPr="00B01131">
              <w:rPr>
                <w:b/>
              </w:rPr>
              <w:lastRenderedPageBreak/>
              <w:t>Kriz Dönemi Yönetim Becerileri</w:t>
            </w:r>
          </w:p>
        </w:tc>
        <w:tc>
          <w:tcPr>
            <w:tcW w:w="833" w:type="dxa"/>
            <w:tcBorders>
              <w:top w:val="single" w:sz="4" w:space="0" w:color="auto"/>
            </w:tcBorders>
            <w:tcMar>
              <w:left w:w="28" w:type="dxa"/>
              <w:right w:w="28" w:type="dxa"/>
            </w:tcMar>
            <w:vAlign w:val="center"/>
          </w:tcPr>
          <w:p w14:paraId="10284026" w14:textId="77777777" w:rsidR="009F6612" w:rsidRPr="00B01131" w:rsidRDefault="009F6612" w:rsidP="009832F6">
            <w:pPr>
              <w:rPr>
                <w:bCs/>
                <w:color w:val="000000"/>
              </w:rPr>
            </w:pPr>
          </w:p>
        </w:tc>
        <w:tc>
          <w:tcPr>
            <w:tcW w:w="866" w:type="dxa"/>
            <w:tcBorders>
              <w:top w:val="single" w:sz="4" w:space="0" w:color="auto"/>
            </w:tcBorders>
            <w:tcMar>
              <w:left w:w="28" w:type="dxa"/>
              <w:right w:w="28" w:type="dxa"/>
            </w:tcMar>
            <w:vAlign w:val="center"/>
          </w:tcPr>
          <w:p w14:paraId="7331B098" w14:textId="77777777" w:rsidR="009F6612" w:rsidRPr="00B01131" w:rsidRDefault="009F6612" w:rsidP="009832F6"/>
        </w:tc>
        <w:tc>
          <w:tcPr>
            <w:tcW w:w="585" w:type="dxa"/>
            <w:tcBorders>
              <w:top w:val="single" w:sz="4" w:space="0" w:color="auto"/>
            </w:tcBorders>
            <w:vAlign w:val="center"/>
          </w:tcPr>
          <w:p w14:paraId="5450994D" w14:textId="77777777" w:rsidR="009F6612" w:rsidRPr="00B01131" w:rsidRDefault="009F6612" w:rsidP="009832F6">
            <w:pPr>
              <w:rPr>
                <w:color w:val="000000"/>
              </w:rPr>
            </w:pPr>
          </w:p>
        </w:tc>
        <w:tc>
          <w:tcPr>
            <w:tcW w:w="800" w:type="dxa"/>
            <w:vMerge w:val="restart"/>
            <w:tcBorders>
              <w:top w:val="single" w:sz="4" w:space="0" w:color="auto"/>
            </w:tcBorders>
            <w:vAlign w:val="center"/>
          </w:tcPr>
          <w:p w14:paraId="3315EFF9" w14:textId="77777777" w:rsidR="009F6612" w:rsidRPr="00B01131" w:rsidRDefault="009F6612" w:rsidP="009832F6">
            <w:pPr>
              <w:rPr>
                <w:bCs/>
                <w:color w:val="000000"/>
              </w:rPr>
            </w:pPr>
            <w:r w:rsidRPr="00B01131">
              <w:rPr>
                <w:bCs/>
                <w:color w:val="000000"/>
              </w:rPr>
              <w:t>0,80</w:t>
            </w:r>
          </w:p>
        </w:tc>
      </w:tr>
      <w:tr w:rsidR="009F6612" w:rsidRPr="00B01131" w14:paraId="77ECE8E8" w14:textId="77777777" w:rsidTr="009832F6">
        <w:trPr>
          <w:jc w:val="center"/>
        </w:trPr>
        <w:tc>
          <w:tcPr>
            <w:tcW w:w="5215" w:type="dxa"/>
            <w:tcMar>
              <w:right w:w="28" w:type="dxa"/>
            </w:tcMar>
          </w:tcPr>
          <w:p w14:paraId="0981A917" w14:textId="77777777" w:rsidR="009F6612" w:rsidRPr="00B01131" w:rsidRDefault="009F6612" w:rsidP="009832F6">
            <w:pPr>
              <w:jc w:val="left"/>
            </w:pPr>
            <w:r w:rsidRPr="00B01131">
              <w:t>m8</w:t>
            </w:r>
            <w:r>
              <w:t xml:space="preserve">. </w:t>
            </w:r>
            <w:r w:rsidRPr="007876D9">
              <w:t>Krizden korunmak</w:t>
            </w:r>
            <w:r>
              <w:t xml:space="preserve"> için</w:t>
            </w:r>
            <w:r w:rsidRPr="007876D9">
              <w:t xml:space="preserve"> yazılı kriz yönetim planı hazırla</w:t>
            </w:r>
            <w:r>
              <w:t>n</w:t>
            </w:r>
            <w:r w:rsidRPr="007876D9">
              <w:t>maktadır.</w:t>
            </w:r>
            <w:r>
              <w:t xml:space="preserve"> </w:t>
            </w:r>
          </w:p>
        </w:tc>
        <w:tc>
          <w:tcPr>
            <w:tcW w:w="833" w:type="dxa"/>
            <w:tcMar>
              <w:left w:w="28" w:type="dxa"/>
              <w:right w:w="28" w:type="dxa"/>
            </w:tcMar>
            <w:vAlign w:val="center"/>
          </w:tcPr>
          <w:p w14:paraId="4E409FD0" w14:textId="77777777" w:rsidR="009F6612" w:rsidRPr="00B01131" w:rsidRDefault="009F6612" w:rsidP="009832F6">
            <w:pPr>
              <w:rPr>
                <w:bCs/>
                <w:color w:val="000000"/>
              </w:rPr>
            </w:pPr>
            <w:r w:rsidRPr="00B01131">
              <w:rPr>
                <w:bCs/>
                <w:color w:val="000000"/>
              </w:rPr>
              <w:t>3,11</w:t>
            </w:r>
          </w:p>
        </w:tc>
        <w:tc>
          <w:tcPr>
            <w:tcW w:w="866" w:type="dxa"/>
            <w:tcMar>
              <w:left w:w="28" w:type="dxa"/>
              <w:right w:w="28" w:type="dxa"/>
            </w:tcMar>
            <w:vAlign w:val="center"/>
          </w:tcPr>
          <w:p w14:paraId="203FBAD7" w14:textId="77777777" w:rsidR="009F6612" w:rsidRPr="00B01131" w:rsidRDefault="009F6612" w:rsidP="009832F6"/>
        </w:tc>
        <w:tc>
          <w:tcPr>
            <w:tcW w:w="585" w:type="dxa"/>
            <w:vAlign w:val="center"/>
          </w:tcPr>
          <w:p w14:paraId="47EFA07F" w14:textId="77777777" w:rsidR="009F6612" w:rsidRPr="00B01131" w:rsidRDefault="009F6612" w:rsidP="009832F6">
            <w:pPr>
              <w:rPr>
                <w:color w:val="000000"/>
              </w:rPr>
            </w:pPr>
            <w:r w:rsidRPr="00B01131">
              <w:rPr>
                <w:color w:val="000000"/>
              </w:rPr>
              <w:t>0,56</w:t>
            </w:r>
          </w:p>
        </w:tc>
        <w:tc>
          <w:tcPr>
            <w:tcW w:w="800" w:type="dxa"/>
            <w:vMerge/>
            <w:vAlign w:val="center"/>
          </w:tcPr>
          <w:p w14:paraId="4EED1289" w14:textId="77777777" w:rsidR="009F6612" w:rsidRPr="00B01131" w:rsidRDefault="009F6612" w:rsidP="009832F6">
            <w:pPr>
              <w:rPr>
                <w:bCs/>
                <w:color w:val="000000"/>
              </w:rPr>
            </w:pPr>
          </w:p>
        </w:tc>
      </w:tr>
      <w:tr w:rsidR="009F6612" w:rsidRPr="00B01131" w14:paraId="57C773A8" w14:textId="77777777" w:rsidTr="009832F6">
        <w:trPr>
          <w:jc w:val="center"/>
        </w:trPr>
        <w:tc>
          <w:tcPr>
            <w:tcW w:w="5215" w:type="dxa"/>
            <w:tcMar>
              <w:right w:w="28" w:type="dxa"/>
            </w:tcMar>
          </w:tcPr>
          <w:p w14:paraId="56B01600" w14:textId="77777777" w:rsidR="009F6612" w:rsidRPr="00B01131" w:rsidRDefault="009F6612" w:rsidP="009832F6">
            <w:pPr>
              <w:jc w:val="left"/>
            </w:pPr>
            <w:r w:rsidRPr="00B01131">
              <w:t>m9</w:t>
            </w:r>
            <w:r>
              <w:t xml:space="preserve">. </w:t>
            </w:r>
            <w:r w:rsidRPr="007876D9">
              <w:t>Kriz yönetim planı çerçevesinde kriz iletişim planı hazırla</w:t>
            </w:r>
            <w:r>
              <w:t>n</w:t>
            </w:r>
            <w:r w:rsidRPr="007876D9">
              <w:t>maktadır.</w:t>
            </w:r>
            <w:r>
              <w:t xml:space="preserve"> </w:t>
            </w:r>
          </w:p>
        </w:tc>
        <w:tc>
          <w:tcPr>
            <w:tcW w:w="833" w:type="dxa"/>
            <w:tcMar>
              <w:left w:w="28" w:type="dxa"/>
              <w:right w:w="28" w:type="dxa"/>
            </w:tcMar>
            <w:vAlign w:val="center"/>
          </w:tcPr>
          <w:p w14:paraId="3C48D272" w14:textId="77777777" w:rsidR="009F6612" w:rsidRPr="00B01131" w:rsidRDefault="009F6612" w:rsidP="009832F6">
            <w:pPr>
              <w:rPr>
                <w:bCs/>
                <w:color w:val="000000"/>
              </w:rPr>
            </w:pPr>
            <w:r w:rsidRPr="00B01131">
              <w:rPr>
                <w:bCs/>
                <w:color w:val="000000"/>
              </w:rPr>
              <w:t>3,03</w:t>
            </w:r>
          </w:p>
        </w:tc>
        <w:tc>
          <w:tcPr>
            <w:tcW w:w="866" w:type="dxa"/>
            <w:tcMar>
              <w:left w:w="28" w:type="dxa"/>
              <w:right w:w="28" w:type="dxa"/>
            </w:tcMar>
            <w:vAlign w:val="center"/>
          </w:tcPr>
          <w:p w14:paraId="50BE2E17" w14:textId="77777777" w:rsidR="009F6612" w:rsidRPr="00B01131" w:rsidRDefault="009F6612" w:rsidP="009832F6">
            <w:r w:rsidRPr="00B01131">
              <w:t>11,21**</w:t>
            </w:r>
          </w:p>
        </w:tc>
        <w:tc>
          <w:tcPr>
            <w:tcW w:w="585" w:type="dxa"/>
            <w:vAlign w:val="center"/>
          </w:tcPr>
          <w:p w14:paraId="2AFAF78E" w14:textId="77777777" w:rsidR="009F6612" w:rsidRPr="00B01131" w:rsidRDefault="009F6612" w:rsidP="009832F6">
            <w:pPr>
              <w:rPr>
                <w:color w:val="000000"/>
              </w:rPr>
            </w:pPr>
            <w:r w:rsidRPr="00B01131">
              <w:rPr>
                <w:color w:val="000000"/>
              </w:rPr>
              <w:t>0,58</w:t>
            </w:r>
          </w:p>
        </w:tc>
        <w:tc>
          <w:tcPr>
            <w:tcW w:w="800" w:type="dxa"/>
            <w:vMerge/>
            <w:vAlign w:val="center"/>
          </w:tcPr>
          <w:p w14:paraId="78F7DC32" w14:textId="77777777" w:rsidR="009F6612" w:rsidRPr="00B01131" w:rsidRDefault="009F6612" w:rsidP="009832F6">
            <w:pPr>
              <w:rPr>
                <w:bCs/>
                <w:color w:val="000000"/>
              </w:rPr>
            </w:pPr>
          </w:p>
        </w:tc>
      </w:tr>
      <w:tr w:rsidR="009F6612" w:rsidRPr="00B01131" w14:paraId="5602217C" w14:textId="77777777" w:rsidTr="009832F6">
        <w:trPr>
          <w:jc w:val="center"/>
        </w:trPr>
        <w:tc>
          <w:tcPr>
            <w:tcW w:w="5215" w:type="dxa"/>
            <w:tcMar>
              <w:right w:w="28" w:type="dxa"/>
            </w:tcMar>
          </w:tcPr>
          <w:p w14:paraId="19ACD9DD" w14:textId="77777777" w:rsidR="009F6612" w:rsidRPr="00B01131" w:rsidRDefault="009F6612" w:rsidP="009832F6">
            <w:pPr>
              <w:jc w:val="left"/>
            </w:pPr>
            <w:r w:rsidRPr="00B01131">
              <w:t>m11</w:t>
            </w:r>
            <w:r>
              <w:t>. Kurum, k</w:t>
            </w:r>
            <w:r w:rsidRPr="007876D9">
              <w:t>riz yönetim ekibinin gerekli eğitimi almasına öncülük etmektedir.</w:t>
            </w:r>
          </w:p>
        </w:tc>
        <w:tc>
          <w:tcPr>
            <w:tcW w:w="833" w:type="dxa"/>
            <w:tcMar>
              <w:left w:w="28" w:type="dxa"/>
              <w:right w:w="28" w:type="dxa"/>
            </w:tcMar>
            <w:vAlign w:val="center"/>
          </w:tcPr>
          <w:p w14:paraId="172EA0FF" w14:textId="77777777" w:rsidR="009F6612" w:rsidRPr="00B01131" w:rsidRDefault="009F6612" w:rsidP="009832F6">
            <w:pPr>
              <w:rPr>
                <w:bCs/>
                <w:color w:val="000000"/>
              </w:rPr>
            </w:pPr>
            <w:r w:rsidRPr="00B01131">
              <w:rPr>
                <w:bCs/>
                <w:color w:val="000000"/>
              </w:rPr>
              <w:t>3,03</w:t>
            </w:r>
          </w:p>
        </w:tc>
        <w:tc>
          <w:tcPr>
            <w:tcW w:w="866" w:type="dxa"/>
            <w:tcMar>
              <w:left w:w="28" w:type="dxa"/>
              <w:right w:w="28" w:type="dxa"/>
            </w:tcMar>
            <w:vAlign w:val="center"/>
          </w:tcPr>
          <w:p w14:paraId="72E30278" w14:textId="77777777" w:rsidR="009F6612" w:rsidRPr="00B01131" w:rsidRDefault="009F6612" w:rsidP="009832F6">
            <w:r w:rsidRPr="00B01131">
              <w:t>10,12**</w:t>
            </w:r>
          </w:p>
        </w:tc>
        <w:tc>
          <w:tcPr>
            <w:tcW w:w="585" w:type="dxa"/>
            <w:vAlign w:val="center"/>
          </w:tcPr>
          <w:p w14:paraId="09E29967" w14:textId="77777777" w:rsidR="009F6612" w:rsidRPr="00B01131" w:rsidRDefault="009F6612" w:rsidP="009832F6">
            <w:pPr>
              <w:rPr>
                <w:color w:val="000000"/>
              </w:rPr>
            </w:pPr>
            <w:r w:rsidRPr="00B01131">
              <w:rPr>
                <w:color w:val="000000"/>
              </w:rPr>
              <w:t>0,65</w:t>
            </w:r>
          </w:p>
        </w:tc>
        <w:tc>
          <w:tcPr>
            <w:tcW w:w="800" w:type="dxa"/>
            <w:vMerge/>
            <w:vAlign w:val="center"/>
          </w:tcPr>
          <w:p w14:paraId="5523B5CB" w14:textId="77777777" w:rsidR="009F6612" w:rsidRPr="00B01131" w:rsidRDefault="009F6612" w:rsidP="009832F6">
            <w:pPr>
              <w:rPr>
                <w:bCs/>
                <w:color w:val="000000"/>
              </w:rPr>
            </w:pPr>
          </w:p>
        </w:tc>
      </w:tr>
      <w:tr w:rsidR="009F6612" w:rsidRPr="00B01131" w14:paraId="45670458" w14:textId="77777777" w:rsidTr="009832F6">
        <w:trPr>
          <w:jc w:val="center"/>
        </w:trPr>
        <w:tc>
          <w:tcPr>
            <w:tcW w:w="5215" w:type="dxa"/>
            <w:tcMar>
              <w:right w:w="28" w:type="dxa"/>
            </w:tcMar>
          </w:tcPr>
          <w:p w14:paraId="2ACB6BBD" w14:textId="77777777" w:rsidR="009F6612" w:rsidRPr="00B01131" w:rsidRDefault="009F6612" w:rsidP="009832F6">
            <w:pPr>
              <w:jc w:val="left"/>
            </w:pPr>
            <w:r w:rsidRPr="00B01131">
              <w:t>m12</w:t>
            </w:r>
            <w:r>
              <w:t>. Kurum, t</w:t>
            </w:r>
            <w:r w:rsidRPr="007876D9">
              <w:t>üm çalışanları kriz yönetim planından haberdar etmektedir.</w:t>
            </w:r>
          </w:p>
        </w:tc>
        <w:tc>
          <w:tcPr>
            <w:tcW w:w="833" w:type="dxa"/>
            <w:tcMar>
              <w:left w:w="28" w:type="dxa"/>
              <w:right w:w="28" w:type="dxa"/>
            </w:tcMar>
            <w:vAlign w:val="center"/>
          </w:tcPr>
          <w:p w14:paraId="58F0F565" w14:textId="77777777" w:rsidR="009F6612" w:rsidRPr="00B01131" w:rsidRDefault="009F6612" w:rsidP="009832F6">
            <w:pPr>
              <w:rPr>
                <w:bCs/>
                <w:color w:val="000000"/>
              </w:rPr>
            </w:pPr>
            <w:r w:rsidRPr="00B01131">
              <w:rPr>
                <w:bCs/>
                <w:color w:val="000000"/>
              </w:rPr>
              <w:t>2,87</w:t>
            </w:r>
          </w:p>
        </w:tc>
        <w:tc>
          <w:tcPr>
            <w:tcW w:w="866" w:type="dxa"/>
            <w:tcMar>
              <w:left w:w="28" w:type="dxa"/>
              <w:right w:w="28" w:type="dxa"/>
            </w:tcMar>
            <w:vAlign w:val="center"/>
          </w:tcPr>
          <w:p w14:paraId="2F030553" w14:textId="77777777" w:rsidR="009F6612" w:rsidRPr="00B01131" w:rsidRDefault="009F6612" w:rsidP="009832F6">
            <w:r w:rsidRPr="00B01131">
              <w:t>10,71**</w:t>
            </w:r>
          </w:p>
        </w:tc>
        <w:tc>
          <w:tcPr>
            <w:tcW w:w="585" w:type="dxa"/>
            <w:vAlign w:val="center"/>
          </w:tcPr>
          <w:p w14:paraId="21F00EA1" w14:textId="77777777" w:rsidR="009F6612" w:rsidRPr="00B01131" w:rsidRDefault="009F6612" w:rsidP="009832F6">
            <w:pPr>
              <w:rPr>
                <w:color w:val="000000"/>
              </w:rPr>
            </w:pPr>
            <w:r w:rsidRPr="00B01131">
              <w:rPr>
                <w:color w:val="000000"/>
              </w:rPr>
              <w:t>0,65</w:t>
            </w:r>
          </w:p>
        </w:tc>
        <w:tc>
          <w:tcPr>
            <w:tcW w:w="800" w:type="dxa"/>
            <w:vMerge/>
            <w:vAlign w:val="center"/>
          </w:tcPr>
          <w:p w14:paraId="116E094A" w14:textId="77777777" w:rsidR="009F6612" w:rsidRPr="00B01131" w:rsidRDefault="009F6612" w:rsidP="009832F6">
            <w:pPr>
              <w:rPr>
                <w:bCs/>
                <w:color w:val="000000"/>
              </w:rPr>
            </w:pPr>
          </w:p>
        </w:tc>
      </w:tr>
      <w:tr w:rsidR="009F6612" w:rsidRPr="00B01131" w14:paraId="4D3FF186" w14:textId="77777777" w:rsidTr="009832F6">
        <w:trPr>
          <w:jc w:val="center"/>
        </w:trPr>
        <w:tc>
          <w:tcPr>
            <w:tcW w:w="5215" w:type="dxa"/>
            <w:tcMar>
              <w:right w:w="28" w:type="dxa"/>
            </w:tcMar>
          </w:tcPr>
          <w:p w14:paraId="1C1E811B" w14:textId="77777777" w:rsidR="009F6612" w:rsidRPr="00B01131" w:rsidRDefault="009F6612" w:rsidP="009832F6">
            <w:pPr>
              <w:jc w:val="left"/>
            </w:pPr>
            <w:r w:rsidRPr="00B01131">
              <w:t>m13</w:t>
            </w:r>
            <w:r>
              <w:t>. Kurum çalışanlarına</w:t>
            </w:r>
            <w:r w:rsidRPr="007876D9">
              <w:t xml:space="preserve"> yaşanılan kriz hakkında kesinleşmiş bilgiler ver</w:t>
            </w:r>
            <w:r>
              <w:t>il</w:t>
            </w:r>
            <w:r w:rsidRPr="007876D9">
              <w:t>mektedir.</w:t>
            </w:r>
          </w:p>
        </w:tc>
        <w:tc>
          <w:tcPr>
            <w:tcW w:w="833" w:type="dxa"/>
            <w:tcMar>
              <w:left w:w="28" w:type="dxa"/>
              <w:right w:w="28" w:type="dxa"/>
            </w:tcMar>
            <w:vAlign w:val="center"/>
          </w:tcPr>
          <w:p w14:paraId="594BBA2E" w14:textId="77777777" w:rsidR="009F6612" w:rsidRPr="00B01131" w:rsidRDefault="009F6612" w:rsidP="009832F6">
            <w:pPr>
              <w:rPr>
                <w:bCs/>
                <w:color w:val="000000"/>
              </w:rPr>
            </w:pPr>
            <w:r w:rsidRPr="00B01131">
              <w:rPr>
                <w:bCs/>
                <w:color w:val="000000"/>
              </w:rPr>
              <w:t>2,82</w:t>
            </w:r>
          </w:p>
        </w:tc>
        <w:tc>
          <w:tcPr>
            <w:tcW w:w="866" w:type="dxa"/>
            <w:tcMar>
              <w:left w:w="28" w:type="dxa"/>
              <w:right w:w="28" w:type="dxa"/>
            </w:tcMar>
            <w:vAlign w:val="center"/>
          </w:tcPr>
          <w:p w14:paraId="49325A97" w14:textId="77777777" w:rsidR="009F6612" w:rsidRPr="00B01131" w:rsidRDefault="009F6612" w:rsidP="009832F6">
            <w:r w:rsidRPr="00B01131">
              <w:t>10,41**</w:t>
            </w:r>
          </w:p>
        </w:tc>
        <w:tc>
          <w:tcPr>
            <w:tcW w:w="585" w:type="dxa"/>
            <w:vAlign w:val="center"/>
          </w:tcPr>
          <w:p w14:paraId="2BCA3191" w14:textId="77777777" w:rsidR="009F6612" w:rsidRPr="00B01131" w:rsidRDefault="009F6612" w:rsidP="009832F6">
            <w:pPr>
              <w:rPr>
                <w:color w:val="000000"/>
              </w:rPr>
            </w:pPr>
            <w:r w:rsidRPr="00B01131">
              <w:rPr>
                <w:color w:val="000000"/>
              </w:rPr>
              <w:t>0,61</w:t>
            </w:r>
          </w:p>
        </w:tc>
        <w:tc>
          <w:tcPr>
            <w:tcW w:w="800" w:type="dxa"/>
            <w:vMerge/>
            <w:vAlign w:val="center"/>
          </w:tcPr>
          <w:p w14:paraId="06DC51EF" w14:textId="77777777" w:rsidR="009F6612" w:rsidRPr="00B01131" w:rsidRDefault="009F6612" w:rsidP="009832F6">
            <w:pPr>
              <w:rPr>
                <w:bCs/>
                <w:color w:val="000000"/>
              </w:rPr>
            </w:pPr>
          </w:p>
        </w:tc>
      </w:tr>
      <w:tr w:rsidR="009F6612" w:rsidRPr="00B01131" w14:paraId="555F693A" w14:textId="77777777" w:rsidTr="009832F6">
        <w:trPr>
          <w:jc w:val="center"/>
        </w:trPr>
        <w:tc>
          <w:tcPr>
            <w:tcW w:w="5215" w:type="dxa"/>
            <w:tcBorders>
              <w:bottom w:val="single" w:sz="4" w:space="0" w:color="auto"/>
            </w:tcBorders>
            <w:tcMar>
              <w:right w:w="28" w:type="dxa"/>
            </w:tcMar>
          </w:tcPr>
          <w:p w14:paraId="29218842" w14:textId="77777777" w:rsidR="009F6612" w:rsidRPr="00B01131" w:rsidRDefault="009F6612" w:rsidP="009832F6">
            <w:pPr>
              <w:jc w:val="left"/>
            </w:pPr>
            <w:r w:rsidRPr="00B01131">
              <w:t>m14</w:t>
            </w:r>
            <w:r>
              <w:t>. Kurumda tü</w:t>
            </w:r>
            <w:r w:rsidRPr="007876D9">
              <w:t>m çalışanları kapsayacak kriz yönetimi hakkında eğitimler düzenle</w:t>
            </w:r>
            <w:r>
              <w:t>n</w:t>
            </w:r>
            <w:r w:rsidRPr="007876D9">
              <w:t>mektedir.</w:t>
            </w:r>
          </w:p>
        </w:tc>
        <w:tc>
          <w:tcPr>
            <w:tcW w:w="833" w:type="dxa"/>
            <w:tcBorders>
              <w:bottom w:val="single" w:sz="4" w:space="0" w:color="auto"/>
            </w:tcBorders>
            <w:tcMar>
              <w:left w:w="28" w:type="dxa"/>
              <w:right w:w="28" w:type="dxa"/>
            </w:tcMar>
            <w:vAlign w:val="center"/>
          </w:tcPr>
          <w:p w14:paraId="06751902" w14:textId="77777777" w:rsidR="009F6612" w:rsidRPr="00B01131" w:rsidRDefault="009F6612" w:rsidP="009832F6">
            <w:pPr>
              <w:rPr>
                <w:bCs/>
                <w:color w:val="000000"/>
              </w:rPr>
            </w:pPr>
            <w:r w:rsidRPr="00B01131">
              <w:rPr>
                <w:bCs/>
                <w:color w:val="000000"/>
              </w:rPr>
              <w:t>2,97</w:t>
            </w:r>
          </w:p>
        </w:tc>
        <w:tc>
          <w:tcPr>
            <w:tcW w:w="866" w:type="dxa"/>
            <w:tcBorders>
              <w:bottom w:val="single" w:sz="4" w:space="0" w:color="auto"/>
            </w:tcBorders>
            <w:tcMar>
              <w:left w:w="28" w:type="dxa"/>
              <w:right w:w="28" w:type="dxa"/>
            </w:tcMar>
            <w:vAlign w:val="center"/>
          </w:tcPr>
          <w:p w14:paraId="554D0AB6" w14:textId="77777777" w:rsidR="009F6612" w:rsidRPr="00B01131" w:rsidRDefault="009F6612" w:rsidP="009832F6">
            <w:r w:rsidRPr="00B01131">
              <w:t>6,78**</w:t>
            </w:r>
          </w:p>
        </w:tc>
        <w:tc>
          <w:tcPr>
            <w:tcW w:w="585" w:type="dxa"/>
            <w:tcBorders>
              <w:bottom w:val="single" w:sz="4" w:space="0" w:color="auto"/>
            </w:tcBorders>
            <w:vAlign w:val="center"/>
          </w:tcPr>
          <w:p w14:paraId="07A0CFAC" w14:textId="77777777" w:rsidR="009F6612" w:rsidRPr="00B01131" w:rsidRDefault="009F6612" w:rsidP="009832F6">
            <w:pPr>
              <w:rPr>
                <w:color w:val="000000"/>
              </w:rPr>
            </w:pPr>
            <w:r w:rsidRPr="00B01131">
              <w:rPr>
                <w:color w:val="000000"/>
              </w:rPr>
              <w:t>0,40</w:t>
            </w:r>
          </w:p>
        </w:tc>
        <w:tc>
          <w:tcPr>
            <w:tcW w:w="800" w:type="dxa"/>
            <w:vMerge/>
            <w:tcBorders>
              <w:bottom w:val="single" w:sz="4" w:space="0" w:color="auto"/>
            </w:tcBorders>
            <w:vAlign w:val="center"/>
          </w:tcPr>
          <w:p w14:paraId="3F4BAE02" w14:textId="77777777" w:rsidR="009F6612" w:rsidRPr="00B01131" w:rsidRDefault="009F6612" w:rsidP="009832F6">
            <w:pPr>
              <w:rPr>
                <w:bCs/>
                <w:color w:val="000000"/>
              </w:rPr>
            </w:pPr>
          </w:p>
        </w:tc>
      </w:tr>
      <w:tr w:rsidR="009F6612" w:rsidRPr="00B01131" w14:paraId="4FA72666" w14:textId="77777777" w:rsidTr="009832F6">
        <w:trPr>
          <w:jc w:val="center"/>
        </w:trPr>
        <w:tc>
          <w:tcPr>
            <w:tcW w:w="5215" w:type="dxa"/>
            <w:tcBorders>
              <w:top w:val="single" w:sz="4" w:space="0" w:color="auto"/>
            </w:tcBorders>
            <w:tcMar>
              <w:right w:w="28" w:type="dxa"/>
            </w:tcMar>
            <w:vAlign w:val="center"/>
          </w:tcPr>
          <w:p w14:paraId="4854C27E" w14:textId="77777777" w:rsidR="009F6612" w:rsidRPr="00B01131" w:rsidRDefault="009F6612" w:rsidP="009832F6">
            <w:pPr>
              <w:jc w:val="left"/>
              <w:rPr>
                <w:b/>
              </w:rPr>
            </w:pPr>
            <w:r w:rsidRPr="00B01131">
              <w:rPr>
                <w:b/>
              </w:rPr>
              <w:t>Kriz Sonrası Yönetim Becerileri</w:t>
            </w:r>
          </w:p>
        </w:tc>
        <w:tc>
          <w:tcPr>
            <w:tcW w:w="833" w:type="dxa"/>
            <w:tcBorders>
              <w:top w:val="single" w:sz="4" w:space="0" w:color="auto"/>
            </w:tcBorders>
            <w:tcMar>
              <w:left w:w="28" w:type="dxa"/>
              <w:right w:w="28" w:type="dxa"/>
            </w:tcMar>
            <w:vAlign w:val="center"/>
          </w:tcPr>
          <w:p w14:paraId="76B62F3E" w14:textId="77777777" w:rsidR="009F6612" w:rsidRPr="00B01131" w:rsidRDefault="009F6612" w:rsidP="009832F6">
            <w:pPr>
              <w:rPr>
                <w:bCs/>
                <w:color w:val="000000"/>
              </w:rPr>
            </w:pPr>
          </w:p>
        </w:tc>
        <w:tc>
          <w:tcPr>
            <w:tcW w:w="866" w:type="dxa"/>
            <w:tcBorders>
              <w:top w:val="single" w:sz="4" w:space="0" w:color="auto"/>
            </w:tcBorders>
            <w:tcMar>
              <w:left w:w="28" w:type="dxa"/>
              <w:right w:w="28" w:type="dxa"/>
            </w:tcMar>
            <w:vAlign w:val="center"/>
          </w:tcPr>
          <w:p w14:paraId="463F44B3" w14:textId="77777777" w:rsidR="009F6612" w:rsidRPr="00B01131" w:rsidRDefault="009F6612" w:rsidP="009832F6"/>
        </w:tc>
        <w:tc>
          <w:tcPr>
            <w:tcW w:w="585" w:type="dxa"/>
            <w:tcBorders>
              <w:top w:val="single" w:sz="4" w:space="0" w:color="auto"/>
            </w:tcBorders>
            <w:vAlign w:val="center"/>
          </w:tcPr>
          <w:p w14:paraId="043B6584" w14:textId="77777777" w:rsidR="009F6612" w:rsidRPr="00B01131" w:rsidRDefault="009F6612" w:rsidP="009832F6">
            <w:pPr>
              <w:rPr>
                <w:color w:val="000000"/>
              </w:rPr>
            </w:pPr>
          </w:p>
        </w:tc>
        <w:tc>
          <w:tcPr>
            <w:tcW w:w="800" w:type="dxa"/>
            <w:vMerge w:val="restart"/>
            <w:tcBorders>
              <w:top w:val="single" w:sz="4" w:space="0" w:color="auto"/>
            </w:tcBorders>
            <w:vAlign w:val="center"/>
          </w:tcPr>
          <w:p w14:paraId="75B22E4D" w14:textId="77777777" w:rsidR="009F6612" w:rsidRPr="00B01131" w:rsidRDefault="009F6612" w:rsidP="009832F6">
            <w:pPr>
              <w:rPr>
                <w:bCs/>
                <w:color w:val="000000"/>
              </w:rPr>
            </w:pPr>
            <w:r w:rsidRPr="00B01131">
              <w:rPr>
                <w:bCs/>
                <w:color w:val="000000"/>
              </w:rPr>
              <w:t>0,94</w:t>
            </w:r>
          </w:p>
        </w:tc>
      </w:tr>
      <w:tr w:rsidR="009F6612" w:rsidRPr="00B01131" w14:paraId="5D78544D" w14:textId="77777777" w:rsidTr="009832F6">
        <w:trPr>
          <w:jc w:val="center"/>
        </w:trPr>
        <w:tc>
          <w:tcPr>
            <w:tcW w:w="5215" w:type="dxa"/>
            <w:tcMar>
              <w:right w:w="28" w:type="dxa"/>
            </w:tcMar>
          </w:tcPr>
          <w:p w14:paraId="5A78FC95" w14:textId="77777777" w:rsidR="009F6612" w:rsidRPr="00B01131" w:rsidRDefault="009F6612" w:rsidP="009832F6">
            <w:pPr>
              <w:jc w:val="left"/>
            </w:pPr>
            <w:r w:rsidRPr="00B01131">
              <w:t>m15</w:t>
            </w:r>
            <w:r>
              <w:t xml:space="preserve">. </w:t>
            </w:r>
            <w:r w:rsidRPr="007876D9">
              <w:t>Kriz yönetimi sürecinde</w:t>
            </w:r>
            <w:r>
              <w:t xml:space="preserve"> kurum</w:t>
            </w:r>
            <w:r w:rsidRPr="007876D9">
              <w:t xml:space="preserve"> çalışanlar</w:t>
            </w:r>
            <w:r>
              <w:t>ı</w:t>
            </w:r>
            <w:r w:rsidRPr="007876D9">
              <w:t xml:space="preserve"> arasında işbirliği sağla</w:t>
            </w:r>
            <w:r>
              <w:t>n</w:t>
            </w:r>
            <w:r w:rsidRPr="007876D9">
              <w:t>maktadır.</w:t>
            </w:r>
            <w:r>
              <w:t xml:space="preserve"> </w:t>
            </w:r>
          </w:p>
        </w:tc>
        <w:tc>
          <w:tcPr>
            <w:tcW w:w="833" w:type="dxa"/>
            <w:tcMar>
              <w:left w:w="28" w:type="dxa"/>
              <w:right w:w="28" w:type="dxa"/>
            </w:tcMar>
            <w:vAlign w:val="center"/>
          </w:tcPr>
          <w:p w14:paraId="6E7EBEB0" w14:textId="77777777" w:rsidR="009F6612" w:rsidRPr="00B01131" w:rsidRDefault="009F6612" w:rsidP="009832F6">
            <w:pPr>
              <w:rPr>
                <w:bCs/>
                <w:color w:val="000000"/>
              </w:rPr>
            </w:pPr>
            <w:r w:rsidRPr="00B01131">
              <w:rPr>
                <w:bCs/>
                <w:color w:val="000000"/>
              </w:rPr>
              <w:t>3,09</w:t>
            </w:r>
          </w:p>
        </w:tc>
        <w:tc>
          <w:tcPr>
            <w:tcW w:w="866" w:type="dxa"/>
            <w:tcMar>
              <w:left w:w="28" w:type="dxa"/>
              <w:right w:w="28" w:type="dxa"/>
            </w:tcMar>
            <w:vAlign w:val="center"/>
          </w:tcPr>
          <w:p w14:paraId="0F66489F" w14:textId="77777777" w:rsidR="009F6612" w:rsidRPr="00B01131" w:rsidRDefault="009F6612" w:rsidP="009832F6"/>
        </w:tc>
        <w:tc>
          <w:tcPr>
            <w:tcW w:w="585" w:type="dxa"/>
            <w:vAlign w:val="center"/>
          </w:tcPr>
          <w:p w14:paraId="61FCB7C7" w14:textId="77777777" w:rsidR="009F6612" w:rsidRPr="00B01131" w:rsidRDefault="009F6612" w:rsidP="009832F6">
            <w:pPr>
              <w:rPr>
                <w:color w:val="000000"/>
              </w:rPr>
            </w:pPr>
            <w:r w:rsidRPr="00B01131">
              <w:rPr>
                <w:color w:val="000000"/>
              </w:rPr>
              <w:t>0,63</w:t>
            </w:r>
          </w:p>
        </w:tc>
        <w:tc>
          <w:tcPr>
            <w:tcW w:w="800" w:type="dxa"/>
            <w:vMerge/>
            <w:vAlign w:val="center"/>
          </w:tcPr>
          <w:p w14:paraId="37233A17" w14:textId="77777777" w:rsidR="009F6612" w:rsidRPr="00B01131" w:rsidRDefault="009F6612" w:rsidP="009832F6">
            <w:pPr>
              <w:rPr>
                <w:bCs/>
                <w:color w:val="000000"/>
              </w:rPr>
            </w:pPr>
          </w:p>
        </w:tc>
      </w:tr>
      <w:tr w:rsidR="009F6612" w:rsidRPr="00B01131" w14:paraId="5BF960B5" w14:textId="77777777" w:rsidTr="009832F6">
        <w:trPr>
          <w:jc w:val="center"/>
        </w:trPr>
        <w:tc>
          <w:tcPr>
            <w:tcW w:w="5215" w:type="dxa"/>
            <w:tcMar>
              <w:right w:w="28" w:type="dxa"/>
            </w:tcMar>
          </w:tcPr>
          <w:p w14:paraId="6C4706E8" w14:textId="77777777" w:rsidR="009F6612" w:rsidRPr="00B01131" w:rsidRDefault="009F6612" w:rsidP="009832F6">
            <w:pPr>
              <w:jc w:val="left"/>
            </w:pPr>
            <w:r w:rsidRPr="00B01131">
              <w:t>m16</w:t>
            </w:r>
            <w:r>
              <w:t xml:space="preserve">. </w:t>
            </w:r>
            <w:r w:rsidRPr="007876D9">
              <w:t>Çalışanların karar verme sürecine katılmalarını sağla</w:t>
            </w:r>
            <w:r>
              <w:t>n</w:t>
            </w:r>
            <w:r w:rsidRPr="007876D9">
              <w:t>maktadır.</w:t>
            </w:r>
          </w:p>
        </w:tc>
        <w:tc>
          <w:tcPr>
            <w:tcW w:w="833" w:type="dxa"/>
            <w:tcMar>
              <w:left w:w="28" w:type="dxa"/>
              <w:right w:w="28" w:type="dxa"/>
            </w:tcMar>
            <w:vAlign w:val="center"/>
          </w:tcPr>
          <w:p w14:paraId="7BE0D290" w14:textId="77777777" w:rsidR="009F6612" w:rsidRPr="00B01131" w:rsidRDefault="009F6612" w:rsidP="009832F6">
            <w:pPr>
              <w:rPr>
                <w:bCs/>
                <w:color w:val="000000"/>
              </w:rPr>
            </w:pPr>
            <w:r w:rsidRPr="00B01131">
              <w:rPr>
                <w:bCs/>
                <w:color w:val="000000"/>
              </w:rPr>
              <w:t>2,88</w:t>
            </w:r>
          </w:p>
        </w:tc>
        <w:tc>
          <w:tcPr>
            <w:tcW w:w="866" w:type="dxa"/>
            <w:tcMar>
              <w:left w:w="28" w:type="dxa"/>
              <w:right w:w="28" w:type="dxa"/>
            </w:tcMar>
            <w:vAlign w:val="center"/>
          </w:tcPr>
          <w:p w14:paraId="7AFAC7E2" w14:textId="77777777" w:rsidR="009F6612" w:rsidRPr="00B01131" w:rsidRDefault="009F6612" w:rsidP="009832F6">
            <w:r w:rsidRPr="00B01131">
              <w:t>12,23**</w:t>
            </w:r>
          </w:p>
        </w:tc>
        <w:tc>
          <w:tcPr>
            <w:tcW w:w="585" w:type="dxa"/>
            <w:vAlign w:val="center"/>
          </w:tcPr>
          <w:p w14:paraId="01D326C3" w14:textId="77777777" w:rsidR="009F6612" w:rsidRPr="00B01131" w:rsidRDefault="009F6612" w:rsidP="009832F6">
            <w:pPr>
              <w:rPr>
                <w:color w:val="000000"/>
              </w:rPr>
            </w:pPr>
            <w:r w:rsidRPr="00B01131">
              <w:rPr>
                <w:color w:val="000000"/>
              </w:rPr>
              <w:t>0,64</w:t>
            </w:r>
          </w:p>
        </w:tc>
        <w:tc>
          <w:tcPr>
            <w:tcW w:w="800" w:type="dxa"/>
            <w:vMerge/>
            <w:vAlign w:val="center"/>
          </w:tcPr>
          <w:p w14:paraId="1C82AB7B" w14:textId="77777777" w:rsidR="009F6612" w:rsidRPr="00B01131" w:rsidRDefault="009F6612" w:rsidP="009832F6">
            <w:pPr>
              <w:rPr>
                <w:bCs/>
                <w:color w:val="000000"/>
              </w:rPr>
            </w:pPr>
          </w:p>
        </w:tc>
      </w:tr>
      <w:tr w:rsidR="009F6612" w:rsidRPr="00B01131" w14:paraId="6E2AF2B3" w14:textId="77777777" w:rsidTr="009832F6">
        <w:trPr>
          <w:jc w:val="center"/>
        </w:trPr>
        <w:tc>
          <w:tcPr>
            <w:tcW w:w="5215" w:type="dxa"/>
            <w:tcMar>
              <w:right w:w="28" w:type="dxa"/>
            </w:tcMar>
          </w:tcPr>
          <w:p w14:paraId="08FFD420" w14:textId="77777777" w:rsidR="009F6612" w:rsidRPr="00B01131" w:rsidRDefault="009F6612" w:rsidP="009832F6">
            <w:pPr>
              <w:jc w:val="left"/>
            </w:pPr>
            <w:r w:rsidRPr="00B01131">
              <w:t>m17</w:t>
            </w:r>
            <w:r>
              <w:t xml:space="preserve">. </w:t>
            </w:r>
            <w:r w:rsidRPr="007876D9">
              <w:t>Kriz</w:t>
            </w:r>
            <w:r>
              <w:t xml:space="preserve"> yönetim</w:t>
            </w:r>
            <w:r w:rsidRPr="007876D9">
              <w:t xml:space="preserve"> sürecinde ver</w:t>
            </w:r>
            <w:r>
              <w:t>imli çalışmayı önleyen engeller</w:t>
            </w:r>
            <w:r w:rsidRPr="007876D9">
              <w:t xml:space="preserve"> ortadan kaldır</w:t>
            </w:r>
            <w:r>
              <w:t>ıl</w:t>
            </w:r>
            <w:r w:rsidRPr="007876D9">
              <w:t>maktadır.</w:t>
            </w:r>
          </w:p>
        </w:tc>
        <w:tc>
          <w:tcPr>
            <w:tcW w:w="833" w:type="dxa"/>
            <w:tcMar>
              <w:left w:w="28" w:type="dxa"/>
              <w:right w:w="28" w:type="dxa"/>
            </w:tcMar>
            <w:vAlign w:val="center"/>
          </w:tcPr>
          <w:p w14:paraId="59799755" w14:textId="77777777" w:rsidR="009F6612" w:rsidRPr="00B01131" w:rsidRDefault="009F6612" w:rsidP="009832F6">
            <w:pPr>
              <w:rPr>
                <w:bCs/>
                <w:color w:val="000000"/>
              </w:rPr>
            </w:pPr>
            <w:r w:rsidRPr="00B01131">
              <w:rPr>
                <w:bCs/>
                <w:color w:val="000000"/>
              </w:rPr>
              <w:t>2,99</w:t>
            </w:r>
          </w:p>
        </w:tc>
        <w:tc>
          <w:tcPr>
            <w:tcW w:w="866" w:type="dxa"/>
            <w:tcMar>
              <w:left w:w="28" w:type="dxa"/>
              <w:right w:w="28" w:type="dxa"/>
            </w:tcMar>
            <w:vAlign w:val="center"/>
          </w:tcPr>
          <w:p w14:paraId="28AF6B33" w14:textId="77777777" w:rsidR="009F6612" w:rsidRPr="00B01131" w:rsidRDefault="009F6612" w:rsidP="009832F6">
            <w:r w:rsidRPr="00B01131">
              <w:t>11,69**</w:t>
            </w:r>
          </w:p>
        </w:tc>
        <w:tc>
          <w:tcPr>
            <w:tcW w:w="585" w:type="dxa"/>
            <w:vAlign w:val="center"/>
          </w:tcPr>
          <w:p w14:paraId="6CB05CC4" w14:textId="77777777" w:rsidR="009F6612" w:rsidRPr="00B01131" w:rsidRDefault="009F6612" w:rsidP="009832F6">
            <w:pPr>
              <w:rPr>
                <w:color w:val="000000"/>
              </w:rPr>
            </w:pPr>
            <w:r w:rsidRPr="00B01131">
              <w:rPr>
                <w:color w:val="000000"/>
              </w:rPr>
              <w:t>0,68</w:t>
            </w:r>
          </w:p>
        </w:tc>
        <w:tc>
          <w:tcPr>
            <w:tcW w:w="800" w:type="dxa"/>
            <w:vMerge/>
            <w:vAlign w:val="center"/>
          </w:tcPr>
          <w:p w14:paraId="44E3B1DB" w14:textId="77777777" w:rsidR="009F6612" w:rsidRPr="00B01131" w:rsidRDefault="009F6612" w:rsidP="009832F6">
            <w:pPr>
              <w:rPr>
                <w:bCs/>
                <w:color w:val="000000"/>
              </w:rPr>
            </w:pPr>
          </w:p>
        </w:tc>
      </w:tr>
      <w:tr w:rsidR="009F6612" w:rsidRPr="00B01131" w14:paraId="4F274B6C" w14:textId="77777777" w:rsidTr="009832F6">
        <w:trPr>
          <w:jc w:val="center"/>
        </w:trPr>
        <w:tc>
          <w:tcPr>
            <w:tcW w:w="5215" w:type="dxa"/>
            <w:tcMar>
              <w:right w:w="28" w:type="dxa"/>
            </w:tcMar>
          </w:tcPr>
          <w:p w14:paraId="00ADBC8F" w14:textId="77777777" w:rsidR="009F6612" w:rsidRPr="00B01131" w:rsidRDefault="009F6612" w:rsidP="009832F6">
            <w:pPr>
              <w:jc w:val="left"/>
            </w:pPr>
            <w:r w:rsidRPr="00B01131">
              <w:t>m18</w:t>
            </w:r>
            <w:r>
              <w:t>. Kurumun amaç ve hedefleri</w:t>
            </w:r>
            <w:r w:rsidRPr="007876D9">
              <w:t xml:space="preserve"> sürekli gözden geçir</w:t>
            </w:r>
            <w:r>
              <w:t>il</w:t>
            </w:r>
            <w:r w:rsidRPr="007876D9">
              <w:t>mektedir.</w:t>
            </w:r>
          </w:p>
        </w:tc>
        <w:tc>
          <w:tcPr>
            <w:tcW w:w="833" w:type="dxa"/>
            <w:tcMar>
              <w:left w:w="28" w:type="dxa"/>
              <w:right w:w="28" w:type="dxa"/>
            </w:tcMar>
            <w:vAlign w:val="center"/>
          </w:tcPr>
          <w:p w14:paraId="2427736C" w14:textId="77777777" w:rsidR="009F6612" w:rsidRPr="00B01131" w:rsidRDefault="009F6612" w:rsidP="009832F6">
            <w:pPr>
              <w:rPr>
                <w:bCs/>
                <w:color w:val="000000"/>
              </w:rPr>
            </w:pPr>
            <w:r w:rsidRPr="00B01131">
              <w:rPr>
                <w:bCs/>
                <w:color w:val="000000"/>
              </w:rPr>
              <w:t>3,24</w:t>
            </w:r>
          </w:p>
        </w:tc>
        <w:tc>
          <w:tcPr>
            <w:tcW w:w="866" w:type="dxa"/>
            <w:tcMar>
              <w:left w:w="28" w:type="dxa"/>
              <w:right w:w="28" w:type="dxa"/>
            </w:tcMar>
            <w:vAlign w:val="center"/>
          </w:tcPr>
          <w:p w14:paraId="1883B5ED" w14:textId="77777777" w:rsidR="009F6612" w:rsidRPr="00B01131" w:rsidRDefault="009F6612" w:rsidP="009832F6">
            <w:r w:rsidRPr="00B01131">
              <w:t>11,65**</w:t>
            </w:r>
          </w:p>
        </w:tc>
        <w:tc>
          <w:tcPr>
            <w:tcW w:w="585" w:type="dxa"/>
            <w:vAlign w:val="center"/>
          </w:tcPr>
          <w:p w14:paraId="0FE71337" w14:textId="77777777" w:rsidR="009F6612" w:rsidRPr="00B01131" w:rsidRDefault="009F6612" w:rsidP="009832F6">
            <w:pPr>
              <w:rPr>
                <w:color w:val="000000"/>
              </w:rPr>
            </w:pPr>
            <w:r w:rsidRPr="00B01131">
              <w:rPr>
                <w:color w:val="000000"/>
              </w:rPr>
              <w:t>0,69</w:t>
            </w:r>
          </w:p>
        </w:tc>
        <w:tc>
          <w:tcPr>
            <w:tcW w:w="800" w:type="dxa"/>
            <w:vMerge/>
            <w:vAlign w:val="center"/>
          </w:tcPr>
          <w:p w14:paraId="2ED8D31A" w14:textId="77777777" w:rsidR="009F6612" w:rsidRPr="00B01131" w:rsidRDefault="009F6612" w:rsidP="009832F6">
            <w:pPr>
              <w:rPr>
                <w:bCs/>
                <w:color w:val="000000"/>
              </w:rPr>
            </w:pPr>
          </w:p>
        </w:tc>
      </w:tr>
      <w:tr w:rsidR="009F6612" w:rsidRPr="00B01131" w14:paraId="59D4D251" w14:textId="77777777" w:rsidTr="009832F6">
        <w:trPr>
          <w:jc w:val="center"/>
        </w:trPr>
        <w:tc>
          <w:tcPr>
            <w:tcW w:w="5215" w:type="dxa"/>
            <w:tcMar>
              <w:right w:w="28" w:type="dxa"/>
            </w:tcMar>
          </w:tcPr>
          <w:p w14:paraId="31854E8E" w14:textId="77777777" w:rsidR="009F6612" w:rsidRPr="00B01131" w:rsidRDefault="009F6612" w:rsidP="009832F6">
            <w:pPr>
              <w:jc w:val="left"/>
            </w:pPr>
            <w:r w:rsidRPr="00B01131">
              <w:t>m19</w:t>
            </w:r>
            <w:r>
              <w:t>. Kurum, k</w:t>
            </w:r>
            <w:r w:rsidRPr="007876D9">
              <w:t>riz süreciyle ilgili çok yönlü değerlendirme yapmaktadır.</w:t>
            </w:r>
          </w:p>
        </w:tc>
        <w:tc>
          <w:tcPr>
            <w:tcW w:w="833" w:type="dxa"/>
            <w:tcMar>
              <w:left w:w="28" w:type="dxa"/>
              <w:right w:w="28" w:type="dxa"/>
            </w:tcMar>
            <w:vAlign w:val="center"/>
          </w:tcPr>
          <w:p w14:paraId="62237759" w14:textId="77777777" w:rsidR="009F6612" w:rsidRPr="00B01131" w:rsidRDefault="009F6612" w:rsidP="009832F6">
            <w:pPr>
              <w:rPr>
                <w:bCs/>
                <w:color w:val="000000"/>
              </w:rPr>
            </w:pPr>
            <w:r w:rsidRPr="00B01131">
              <w:rPr>
                <w:bCs/>
                <w:color w:val="000000"/>
              </w:rPr>
              <w:t>3,10</w:t>
            </w:r>
          </w:p>
        </w:tc>
        <w:tc>
          <w:tcPr>
            <w:tcW w:w="866" w:type="dxa"/>
            <w:tcMar>
              <w:left w:w="28" w:type="dxa"/>
              <w:right w:w="28" w:type="dxa"/>
            </w:tcMar>
            <w:vAlign w:val="center"/>
          </w:tcPr>
          <w:p w14:paraId="05A68267" w14:textId="77777777" w:rsidR="009F6612" w:rsidRPr="00B01131" w:rsidRDefault="009F6612" w:rsidP="009832F6">
            <w:r w:rsidRPr="00B01131">
              <w:t>12,12**</w:t>
            </w:r>
          </w:p>
        </w:tc>
        <w:tc>
          <w:tcPr>
            <w:tcW w:w="585" w:type="dxa"/>
            <w:vAlign w:val="center"/>
          </w:tcPr>
          <w:p w14:paraId="5FE56090" w14:textId="77777777" w:rsidR="009F6612" w:rsidRPr="00B01131" w:rsidRDefault="009F6612" w:rsidP="009832F6">
            <w:pPr>
              <w:rPr>
                <w:color w:val="000000"/>
              </w:rPr>
            </w:pPr>
            <w:r w:rsidRPr="00B01131">
              <w:rPr>
                <w:color w:val="000000"/>
              </w:rPr>
              <w:t>0,72</w:t>
            </w:r>
          </w:p>
        </w:tc>
        <w:tc>
          <w:tcPr>
            <w:tcW w:w="800" w:type="dxa"/>
            <w:vMerge/>
            <w:vAlign w:val="center"/>
          </w:tcPr>
          <w:p w14:paraId="7DB66886" w14:textId="77777777" w:rsidR="009F6612" w:rsidRPr="00B01131" w:rsidRDefault="009F6612" w:rsidP="009832F6">
            <w:pPr>
              <w:rPr>
                <w:bCs/>
                <w:color w:val="000000"/>
              </w:rPr>
            </w:pPr>
          </w:p>
        </w:tc>
      </w:tr>
      <w:tr w:rsidR="009F6612" w:rsidRPr="00B01131" w14:paraId="7323543D" w14:textId="77777777" w:rsidTr="009832F6">
        <w:trPr>
          <w:jc w:val="center"/>
        </w:trPr>
        <w:tc>
          <w:tcPr>
            <w:tcW w:w="5215" w:type="dxa"/>
            <w:tcMar>
              <w:right w:w="28" w:type="dxa"/>
            </w:tcMar>
          </w:tcPr>
          <w:p w14:paraId="54954E28" w14:textId="77777777" w:rsidR="009F6612" w:rsidRPr="00B01131" w:rsidRDefault="009F6612" w:rsidP="009832F6">
            <w:pPr>
              <w:jc w:val="left"/>
            </w:pPr>
            <w:r w:rsidRPr="00B01131">
              <w:t>m20</w:t>
            </w:r>
            <w:r>
              <w:t xml:space="preserve">. </w:t>
            </w:r>
            <w:r w:rsidRPr="007876D9">
              <w:t>Kriz sonrası</w:t>
            </w:r>
            <w:r>
              <w:t xml:space="preserve"> kurumda</w:t>
            </w:r>
            <w:r w:rsidRPr="007876D9">
              <w:t xml:space="preserve"> durum analizi yap</w:t>
            </w:r>
            <w:r>
              <w:t>ıl</w:t>
            </w:r>
            <w:r w:rsidRPr="007876D9">
              <w:t>maktadır.</w:t>
            </w:r>
          </w:p>
        </w:tc>
        <w:tc>
          <w:tcPr>
            <w:tcW w:w="833" w:type="dxa"/>
            <w:tcMar>
              <w:left w:w="28" w:type="dxa"/>
              <w:right w:w="28" w:type="dxa"/>
            </w:tcMar>
            <w:vAlign w:val="center"/>
          </w:tcPr>
          <w:p w14:paraId="7EE44179" w14:textId="77777777" w:rsidR="009F6612" w:rsidRPr="00B01131" w:rsidRDefault="009F6612" w:rsidP="009832F6">
            <w:pPr>
              <w:rPr>
                <w:bCs/>
                <w:color w:val="000000"/>
              </w:rPr>
            </w:pPr>
            <w:r w:rsidRPr="00B01131">
              <w:rPr>
                <w:bCs/>
                <w:color w:val="000000"/>
              </w:rPr>
              <w:t>3,27</w:t>
            </w:r>
          </w:p>
        </w:tc>
        <w:tc>
          <w:tcPr>
            <w:tcW w:w="866" w:type="dxa"/>
            <w:tcMar>
              <w:left w:w="28" w:type="dxa"/>
              <w:right w:w="28" w:type="dxa"/>
            </w:tcMar>
            <w:vAlign w:val="center"/>
          </w:tcPr>
          <w:p w14:paraId="15B0C335" w14:textId="77777777" w:rsidR="009F6612" w:rsidRPr="00B01131" w:rsidRDefault="009F6612" w:rsidP="009832F6">
            <w:r w:rsidRPr="00B01131">
              <w:t>7,89**</w:t>
            </w:r>
          </w:p>
        </w:tc>
        <w:tc>
          <w:tcPr>
            <w:tcW w:w="585" w:type="dxa"/>
            <w:vAlign w:val="center"/>
          </w:tcPr>
          <w:p w14:paraId="393D92A9" w14:textId="77777777" w:rsidR="009F6612" w:rsidRPr="00B01131" w:rsidRDefault="009F6612" w:rsidP="009832F6">
            <w:pPr>
              <w:rPr>
                <w:color w:val="000000"/>
              </w:rPr>
            </w:pPr>
            <w:r w:rsidRPr="00B01131">
              <w:rPr>
                <w:color w:val="000000"/>
              </w:rPr>
              <w:t>0,42</w:t>
            </w:r>
          </w:p>
        </w:tc>
        <w:tc>
          <w:tcPr>
            <w:tcW w:w="800" w:type="dxa"/>
            <w:vMerge/>
            <w:vAlign w:val="center"/>
          </w:tcPr>
          <w:p w14:paraId="0A301F09" w14:textId="77777777" w:rsidR="009F6612" w:rsidRPr="00B01131" w:rsidRDefault="009F6612" w:rsidP="009832F6">
            <w:pPr>
              <w:rPr>
                <w:bCs/>
                <w:color w:val="000000"/>
              </w:rPr>
            </w:pPr>
          </w:p>
        </w:tc>
      </w:tr>
      <w:tr w:rsidR="009F6612" w:rsidRPr="00B01131" w14:paraId="236AB9E8" w14:textId="77777777" w:rsidTr="009832F6">
        <w:trPr>
          <w:jc w:val="center"/>
        </w:trPr>
        <w:tc>
          <w:tcPr>
            <w:tcW w:w="5215" w:type="dxa"/>
            <w:tcMar>
              <w:right w:w="28" w:type="dxa"/>
            </w:tcMar>
          </w:tcPr>
          <w:p w14:paraId="2D639C4D" w14:textId="77777777" w:rsidR="009F6612" w:rsidRPr="00B01131" w:rsidRDefault="009F6612" w:rsidP="009832F6">
            <w:pPr>
              <w:jc w:val="left"/>
            </w:pPr>
            <w:r w:rsidRPr="00B01131">
              <w:t>m21</w:t>
            </w:r>
            <w:r>
              <w:t xml:space="preserve">. </w:t>
            </w:r>
            <w:r w:rsidRPr="007876D9">
              <w:t>Kriz sonrası</w:t>
            </w:r>
            <w:r>
              <w:t xml:space="preserve"> kurumda</w:t>
            </w:r>
            <w:r w:rsidRPr="007876D9">
              <w:t xml:space="preserve"> yeni hedefler belirle</w:t>
            </w:r>
            <w:r>
              <w:t>n</w:t>
            </w:r>
            <w:r w:rsidRPr="007876D9">
              <w:t>mektedir.</w:t>
            </w:r>
          </w:p>
        </w:tc>
        <w:tc>
          <w:tcPr>
            <w:tcW w:w="833" w:type="dxa"/>
            <w:tcMar>
              <w:left w:w="28" w:type="dxa"/>
              <w:right w:w="28" w:type="dxa"/>
            </w:tcMar>
            <w:vAlign w:val="center"/>
          </w:tcPr>
          <w:p w14:paraId="616FFE6D" w14:textId="77777777" w:rsidR="009F6612" w:rsidRPr="00B01131" w:rsidRDefault="009F6612" w:rsidP="009832F6">
            <w:pPr>
              <w:rPr>
                <w:bCs/>
                <w:color w:val="000000"/>
              </w:rPr>
            </w:pPr>
            <w:r w:rsidRPr="00B01131">
              <w:rPr>
                <w:bCs/>
                <w:color w:val="000000"/>
              </w:rPr>
              <w:t>3,22</w:t>
            </w:r>
          </w:p>
        </w:tc>
        <w:tc>
          <w:tcPr>
            <w:tcW w:w="866" w:type="dxa"/>
            <w:tcMar>
              <w:left w:w="28" w:type="dxa"/>
              <w:right w:w="28" w:type="dxa"/>
            </w:tcMar>
            <w:vAlign w:val="center"/>
          </w:tcPr>
          <w:p w14:paraId="20808E3D" w14:textId="77777777" w:rsidR="009F6612" w:rsidRPr="00B01131" w:rsidRDefault="009F6612" w:rsidP="009832F6">
            <w:r w:rsidRPr="00B01131">
              <w:t>12,38**</w:t>
            </w:r>
          </w:p>
        </w:tc>
        <w:tc>
          <w:tcPr>
            <w:tcW w:w="585" w:type="dxa"/>
            <w:vAlign w:val="center"/>
          </w:tcPr>
          <w:p w14:paraId="7EDD908D" w14:textId="77777777" w:rsidR="009F6612" w:rsidRPr="00B01131" w:rsidRDefault="009F6612" w:rsidP="009832F6">
            <w:pPr>
              <w:rPr>
                <w:color w:val="000000"/>
              </w:rPr>
            </w:pPr>
            <w:r w:rsidRPr="00B01131">
              <w:rPr>
                <w:color w:val="000000"/>
              </w:rPr>
              <w:t>0,69</w:t>
            </w:r>
          </w:p>
        </w:tc>
        <w:tc>
          <w:tcPr>
            <w:tcW w:w="800" w:type="dxa"/>
            <w:vMerge/>
            <w:vAlign w:val="center"/>
          </w:tcPr>
          <w:p w14:paraId="14FF5BA0" w14:textId="77777777" w:rsidR="009F6612" w:rsidRPr="00B01131" w:rsidRDefault="009F6612" w:rsidP="009832F6">
            <w:pPr>
              <w:rPr>
                <w:bCs/>
                <w:color w:val="000000"/>
              </w:rPr>
            </w:pPr>
          </w:p>
        </w:tc>
      </w:tr>
      <w:tr w:rsidR="009F6612" w:rsidRPr="00B01131" w14:paraId="3F938DB9" w14:textId="77777777" w:rsidTr="009832F6">
        <w:trPr>
          <w:jc w:val="center"/>
        </w:trPr>
        <w:tc>
          <w:tcPr>
            <w:tcW w:w="5215" w:type="dxa"/>
            <w:tcMar>
              <w:right w:w="28" w:type="dxa"/>
            </w:tcMar>
          </w:tcPr>
          <w:p w14:paraId="506AB646" w14:textId="77777777" w:rsidR="009F6612" w:rsidRPr="00B01131" w:rsidRDefault="009F6612" w:rsidP="009832F6">
            <w:pPr>
              <w:jc w:val="left"/>
            </w:pPr>
            <w:r w:rsidRPr="00B01131">
              <w:t>m22</w:t>
            </w:r>
            <w:r>
              <w:t>. Kurum, g</w:t>
            </w:r>
            <w:r w:rsidRPr="007876D9">
              <w:t>erçekleştirilen kriz yönetimini değerlendirmekte ve eksiklikleri belirlemektedir.</w:t>
            </w:r>
          </w:p>
        </w:tc>
        <w:tc>
          <w:tcPr>
            <w:tcW w:w="833" w:type="dxa"/>
            <w:tcMar>
              <w:left w:w="28" w:type="dxa"/>
              <w:right w:w="28" w:type="dxa"/>
            </w:tcMar>
            <w:vAlign w:val="center"/>
          </w:tcPr>
          <w:p w14:paraId="28DF6FBA" w14:textId="77777777" w:rsidR="009F6612" w:rsidRPr="00B01131" w:rsidRDefault="009F6612" w:rsidP="009832F6">
            <w:pPr>
              <w:rPr>
                <w:bCs/>
                <w:color w:val="000000"/>
              </w:rPr>
            </w:pPr>
            <w:r w:rsidRPr="00B01131">
              <w:rPr>
                <w:bCs/>
                <w:color w:val="000000"/>
              </w:rPr>
              <w:t>3,26</w:t>
            </w:r>
          </w:p>
        </w:tc>
        <w:tc>
          <w:tcPr>
            <w:tcW w:w="866" w:type="dxa"/>
            <w:tcMar>
              <w:left w:w="28" w:type="dxa"/>
              <w:right w:w="28" w:type="dxa"/>
            </w:tcMar>
            <w:vAlign w:val="center"/>
          </w:tcPr>
          <w:p w14:paraId="1ECDF350" w14:textId="77777777" w:rsidR="009F6612" w:rsidRPr="00B01131" w:rsidRDefault="009F6612" w:rsidP="009832F6">
            <w:r w:rsidRPr="00B01131">
              <w:t>12,63**</w:t>
            </w:r>
          </w:p>
        </w:tc>
        <w:tc>
          <w:tcPr>
            <w:tcW w:w="585" w:type="dxa"/>
            <w:vAlign w:val="center"/>
          </w:tcPr>
          <w:p w14:paraId="5DFBF524" w14:textId="77777777" w:rsidR="009F6612" w:rsidRPr="00B01131" w:rsidRDefault="009F6612" w:rsidP="009832F6">
            <w:pPr>
              <w:rPr>
                <w:color w:val="000000"/>
              </w:rPr>
            </w:pPr>
            <w:r w:rsidRPr="00B01131">
              <w:rPr>
                <w:color w:val="000000"/>
              </w:rPr>
              <w:t>0,74</w:t>
            </w:r>
          </w:p>
        </w:tc>
        <w:tc>
          <w:tcPr>
            <w:tcW w:w="800" w:type="dxa"/>
            <w:vMerge/>
            <w:vAlign w:val="center"/>
          </w:tcPr>
          <w:p w14:paraId="25F83EF2" w14:textId="77777777" w:rsidR="009F6612" w:rsidRPr="00B01131" w:rsidRDefault="009F6612" w:rsidP="009832F6">
            <w:pPr>
              <w:rPr>
                <w:bCs/>
                <w:color w:val="000000"/>
              </w:rPr>
            </w:pPr>
          </w:p>
        </w:tc>
      </w:tr>
      <w:tr w:rsidR="009F6612" w:rsidRPr="00B01131" w14:paraId="5BBB28AE" w14:textId="77777777" w:rsidTr="009832F6">
        <w:trPr>
          <w:jc w:val="center"/>
        </w:trPr>
        <w:tc>
          <w:tcPr>
            <w:tcW w:w="5215" w:type="dxa"/>
            <w:tcMar>
              <w:right w:w="28" w:type="dxa"/>
            </w:tcMar>
          </w:tcPr>
          <w:p w14:paraId="1AB0DACF" w14:textId="77777777" w:rsidR="009F6612" w:rsidRPr="00B01131" w:rsidRDefault="009F6612" w:rsidP="009832F6">
            <w:pPr>
              <w:jc w:val="left"/>
            </w:pPr>
            <w:r w:rsidRPr="00B01131">
              <w:t>m23</w:t>
            </w:r>
            <w:r>
              <w:t>. Kurum, k</w:t>
            </w:r>
            <w:r w:rsidRPr="007876D9">
              <w:t>riz sonrası yeni bir yapılanma çalışması yapmaktadır.</w:t>
            </w:r>
          </w:p>
        </w:tc>
        <w:tc>
          <w:tcPr>
            <w:tcW w:w="833" w:type="dxa"/>
            <w:tcMar>
              <w:left w:w="28" w:type="dxa"/>
              <w:right w:w="28" w:type="dxa"/>
            </w:tcMar>
            <w:vAlign w:val="center"/>
          </w:tcPr>
          <w:p w14:paraId="0DC7008F" w14:textId="77777777" w:rsidR="009F6612" w:rsidRPr="00B01131" w:rsidRDefault="009F6612" w:rsidP="009832F6">
            <w:pPr>
              <w:rPr>
                <w:bCs/>
                <w:color w:val="000000"/>
              </w:rPr>
            </w:pPr>
            <w:r w:rsidRPr="00B01131">
              <w:rPr>
                <w:bCs/>
                <w:color w:val="000000"/>
              </w:rPr>
              <w:t>3,22</w:t>
            </w:r>
          </w:p>
        </w:tc>
        <w:tc>
          <w:tcPr>
            <w:tcW w:w="866" w:type="dxa"/>
            <w:tcMar>
              <w:left w:w="28" w:type="dxa"/>
              <w:right w:w="28" w:type="dxa"/>
            </w:tcMar>
            <w:vAlign w:val="center"/>
          </w:tcPr>
          <w:p w14:paraId="266D1AC2" w14:textId="77777777" w:rsidR="009F6612" w:rsidRPr="00B01131" w:rsidRDefault="009F6612" w:rsidP="009832F6">
            <w:r w:rsidRPr="00B01131">
              <w:t>12,02**</w:t>
            </w:r>
          </w:p>
        </w:tc>
        <w:tc>
          <w:tcPr>
            <w:tcW w:w="585" w:type="dxa"/>
            <w:vAlign w:val="center"/>
          </w:tcPr>
          <w:p w14:paraId="42A84FC8" w14:textId="77777777" w:rsidR="009F6612" w:rsidRPr="00B01131" w:rsidRDefault="009F6612" w:rsidP="009832F6">
            <w:pPr>
              <w:rPr>
                <w:color w:val="000000"/>
              </w:rPr>
            </w:pPr>
            <w:r w:rsidRPr="00B01131">
              <w:rPr>
                <w:color w:val="000000"/>
              </w:rPr>
              <w:t>0,67</w:t>
            </w:r>
          </w:p>
        </w:tc>
        <w:tc>
          <w:tcPr>
            <w:tcW w:w="800" w:type="dxa"/>
            <w:vMerge/>
            <w:vAlign w:val="center"/>
          </w:tcPr>
          <w:p w14:paraId="4E097430" w14:textId="77777777" w:rsidR="009F6612" w:rsidRPr="00B01131" w:rsidRDefault="009F6612" w:rsidP="009832F6">
            <w:pPr>
              <w:rPr>
                <w:bCs/>
                <w:color w:val="000000"/>
              </w:rPr>
            </w:pPr>
          </w:p>
        </w:tc>
      </w:tr>
      <w:tr w:rsidR="009F6612" w:rsidRPr="00B01131" w14:paraId="0C454897" w14:textId="77777777" w:rsidTr="009832F6">
        <w:trPr>
          <w:jc w:val="center"/>
        </w:trPr>
        <w:tc>
          <w:tcPr>
            <w:tcW w:w="5215" w:type="dxa"/>
            <w:tcMar>
              <w:right w:w="28" w:type="dxa"/>
            </w:tcMar>
          </w:tcPr>
          <w:p w14:paraId="361493D9" w14:textId="77777777" w:rsidR="009F6612" w:rsidRPr="00B01131" w:rsidRDefault="009F6612" w:rsidP="009832F6">
            <w:pPr>
              <w:jc w:val="left"/>
            </w:pPr>
            <w:r w:rsidRPr="00B01131">
              <w:t>m24</w:t>
            </w:r>
            <w:r>
              <w:t xml:space="preserve">. </w:t>
            </w:r>
            <w:r w:rsidRPr="007876D9">
              <w:t xml:space="preserve">Kriz sonrası </w:t>
            </w:r>
            <w:r>
              <w:t xml:space="preserve">kurumun </w:t>
            </w:r>
            <w:proofErr w:type="gramStart"/>
            <w:r>
              <w:t>vizyonu</w:t>
            </w:r>
            <w:proofErr w:type="gramEnd"/>
            <w:r w:rsidRPr="007876D9">
              <w:t xml:space="preserve"> geliştir</w:t>
            </w:r>
            <w:r>
              <w:t>il</w:t>
            </w:r>
            <w:r w:rsidRPr="007876D9">
              <w:t>mektedir.</w:t>
            </w:r>
          </w:p>
        </w:tc>
        <w:tc>
          <w:tcPr>
            <w:tcW w:w="833" w:type="dxa"/>
            <w:tcMar>
              <w:left w:w="28" w:type="dxa"/>
              <w:right w:w="28" w:type="dxa"/>
            </w:tcMar>
            <w:vAlign w:val="center"/>
          </w:tcPr>
          <w:p w14:paraId="4E78B03E" w14:textId="77777777" w:rsidR="009F6612" w:rsidRPr="00B01131" w:rsidRDefault="009F6612" w:rsidP="009832F6">
            <w:pPr>
              <w:rPr>
                <w:bCs/>
                <w:color w:val="000000"/>
              </w:rPr>
            </w:pPr>
            <w:r w:rsidRPr="00B01131">
              <w:rPr>
                <w:bCs/>
                <w:color w:val="000000"/>
              </w:rPr>
              <w:t>3,10</w:t>
            </w:r>
          </w:p>
        </w:tc>
        <w:tc>
          <w:tcPr>
            <w:tcW w:w="866" w:type="dxa"/>
            <w:tcMar>
              <w:left w:w="28" w:type="dxa"/>
              <w:right w:w="28" w:type="dxa"/>
            </w:tcMar>
            <w:vAlign w:val="center"/>
          </w:tcPr>
          <w:p w14:paraId="070E0E26" w14:textId="77777777" w:rsidR="009F6612" w:rsidRPr="00B01131" w:rsidRDefault="009F6612" w:rsidP="009832F6">
            <w:r w:rsidRPr="00B01131">
              <w:t>12,23**</w:t>
            </w:r>
          </w:p>
        </w:tc>
        <w:tc>
          <w:tcPr>
            <w:tcW w:w="585" w:type="dxa"/>
            <w:vAlign w:val="center"/>
          </w:tcPr>
          <w:p w14:paraId="41417031" w14:textId="77777777" w:rsidR="009F6612" w:rsidRPr="00B01131" w:rsidRDefault="009F6612" w:rsidP="009832F6">
            <w:pPr>
              <w:rPr>
                <w:color w:val="000000"/>
              </w:rPr>
            </w:pPr>
            <w:r w:rsidRPr="00B01131">
              <w:rPr>
                <w:color w:val="000000"/>
              </w:rPr>
              <w:t>0,71</w:t>
            </w:r>
          </w:p>
        </w:tc>
        <w:tc>
          <w:tcPr>
            <w:tcW w:w="800" w:type="dxa"/>
            <w:vMerge/>
            <w:vAlign w:val="center"/>
          </w:tcPr>
          <w:p w14:paraId="0679DDF9" w14:textId="77777777" w:rsidR="009F6612" w:rsidRPr="00B01131" w:rsidRDefault="009F6612" w:rsidP="009832F6">
            <w:pPr>
              <w:rPr>
                <w:bCs/>
                <w:color w:val="000000"/>
              </w:rPr>
            </w:pPr>
          </w:p>
        </w:tc>
      </w:tr>
      <w:tr w:rsidR="009F6612" w:rsidRPr="00B01131" w14:paraId="369132A1" w14:textId="77777777" w:rsidTr="009832F6">
        <w:trPr>
          <w:jc w:val="center"/>
        </w:trPr>
        <w:tc>
          <w:tcPr>
            <w:tcW w:w="5215" w:type="dxa"/>
            <w:tcMar>
              <w:right w:w="28" w:type="dxa"/>
            </w:tcMar>
          </w:tcPr>
          <w:p w14:paraId="58FE85FF" w14:textId="77777777" w:rsidR="009F6612" w:rsidRPr="00B01131" w:rsidRDefault="009F6612" w:rsidP="009832F6">
            <w:pPr>
              <w:jc w:val="left"/>
            </w:pPr>
            <w:r w:rsidRPr="00B01131">
              <w:t>m25</w:t>
            </w:r>
            <w:r>
              <w:t xml:space="preserve">. </w:t>
            </w:r>
            <w:r w:rsidRPr="007876D9">
              <w:t xml:space="preserve">Kriz sonrasında </w:t>
            </w:r>
            <w:r>
              <w:t>kurum güçlü ve zayıf yanlarını</w:t>
            </w:r>
            <w:r w:rsidRPr="007876D9">
              <w:t xml:space="preserve"> gör</w:t>
            </w:r>
            <w:r>
              <w:t>mektedir</w:t>
            </w:r>
            <w:r w:rsidRPr="007876D9">
              <w:t>.</w:t>
            </w:r>
          </w:p>
        </w:tc>
        <w:tc>
          <w:tcPr>
            <w:tcW w:w="833" w:type="dxa"/>
            <w:tcMar>
              <w:left w:w="28" w:type="dxa"/>
              <w:right w:w="28" w:type="dxa"/>
            </w:tcMar>
            <w:vAlign w:val="center"/>
          </w:tcPr>
          <w:p w14:paraId="376769DE" w14:textId="77777777" w:rsidR="009F6612" w:rsidRPr="00B01131" w:rsidRDefault="009F6612" w:rsidP="009832F6">
            <w:pPr>
              <w:rPr>
                <w:bCs/>
                <w:color w:val="000000"/>
              </w:rPr>
            </w:pPr>
            <w:r w:rsidRPr="00B01131">
              <w:rPr>
                <w:bCs/>
                <w:color w:val="000000"/>
              </w:rPr>
              <w:t>3,28</w:t>
            </w:r>
          </w:p>
        </w:tc>
        <w:tc>
          <w:tcPr>
            <w:tcW w:w="866" w:type="dxa"/>
            <w:tcMar>
              <w:left w:w="28" w:type="dxa"/>
              <w:right w:w="28" w:type="dxa"/>
            </w:tcMar>
            <w:vAlign w:val="center"/>
          </w:tcPr>
          <w:p w14:paraId="15554883" w14:textId="77777777" w:rsidR="009F6612" w:rsidRPr="00B01131" w:rsidRDefault="009F6612" w:rsidP="009832F6">
            <w:r w:rsidRPr="00B01131">
              <w:t>12,21**</w:t>
            </w:r>
          </w:p>
        </w:tc>
        <w:tc>
          <w:tcPr>
            <w:tcW w:w="585" w:type="dxa"/>
            <w:vAlign w:val="center"/>
          </w:tcPr>
          <w:p w14:paraId="03CB7B6C" w14:textId="77777777" w:rsidR="009F6612" w:rsidRPr="00B01131" w:rsidRDefault="009F6612" w:rsidP="009832F6">
            <w:pPr>
              <w:rPr>
                <w:color w:val="000000"/>
              </w:rPr>
            </w:pPr>
            <w:r w:rsidRPr="00B01131">
              <w:rPr>
                <w:color w:val="000000"/>
              </w:rPr>
              <w:t>0,70</w:t>
            </w:r>
          </w:p>
        </w:tc>
        <w:tc>
          <w:tcPr>
            <w:tcW w:w="800" w:type="dxa"/>
            <w:vMerge/>
            <w:vAlign w:val="center"/>
          </w:tcPr>
          <w:p w14:paraId="304A89B2" w14:textId="77777777" w:rsidR="009F6612" w:rsidRPr="00B01131" w:rsidRDefault="009F6612" w:rsidP="009832F6">
            <w:pPr>
              <w:rPr>
                <w:bCs/>
                <w:color w:val="000000"/>
              </w:rPr>
            </w:pPr>
          </w:p>
        </w:tc>
      </w:tr>
      <w:tr w:rsidR="009F6612" w:rsidRPr="00B01131" w14:paraId="77C454C3" w14:textId="77777777" w:rsidTr="009832F6">
        <w:trPr>
          <w:jc w:val="center"/>
        </w:trPr>
        <w:tc>
          <w:tcPr>
            <w:tcW w:w="5215" w:type="dxa"/>
            <w:tcMar>
              <w:right w:w="28" w:type="dxa"/>
            </w:tcMar>
          </w:tcPr>
          <w:p w14:paraId="7B501078" w14:textId="77777777" w:rsidR="009F6612" w:rsidRPr="00B01131" w:rsidRDefault="009F6612" w:rsidP="009832F6">
            <w:pPr>
              <w:jc w:val="left"/>
            </w:pPr>
            <w:r w:rsidRPr="00B01131">
              <w:t>m26</w:t>
            </w:r>
            <w:r>
              <w:t xml:space="preserve">. </w:t>
            </w:r>
            <w:r w:rsidRPr="007876D9">
              <w:t>Krizle mücadelede etkin yöntemler geliştir</w:t>
            </w:r>
            <w:r>
              <w:t>il</w:t>
            </w:r>
            <w:r w:rsidRPr="007876D9">
              <w:t>mektedir.</w:t>
            </w:r>
          </w:p>
        </w:tc>
        <w:tc>
          <w:tcPr>
            <w:tcW w:w="833" w:type="dxa"/>
            <w:tcMar>
              <w:left w:w="28" w:type="dxa"/>
              <w:right w:w="28" w:type="dxa"/>
            </w:tcMar>
            <w:vAlign w:val="center"/>
          </w:tcPr>
          <w:p w14:paraId="4994BE75" w14:textId="77777777" w:rsidR="009F6612" w:rsidRPr="00B01131" w:rsidRDefault="009F6612" w:rsidP="009832F6">
            <w:pPr>
              <w:rPr>
                <w:bCs/>
                <w:color w:val="000000"/>
              </w:rPr>
            </w:pPr>
            <w:r w:rsidRPr="00B01131">
              <w:rPr>
                <w:bCs/>
                <w:color w:val="000000"/>
              </w:rPr>
              <w:t>3,14</w:t>
            </w:r>
          </w:p>
        </w:tc>
        <w:tc>
          <w:tcPr>
            <w:tcW w:w="866" w:type="dxa"/>
            <w:tcMar>
              <w:left w:w="28" w:type="dxa"/>
              <w:right w:w="28" w:type="dxa"/>
            </w:tcMar>
            <w:vAlign w:val="center"/>
          </w:tcPr>
          <w:p w14:paraId="6A5B79E0" w14:textId="77777777" w:rsidR="009F6612" w:rsidRPr="00B01131" w:rsidRDefault="009F6612" w:rsidP="009832F6">
            <w:r w:rsidRPr="00B01131">
              <w:t>13,02**</w:t>
            </w:r>
          </w:p>
        </w:tc>
        <w:tc>
          <w:tcPr>
            <w:tcW w:w="585" w:type="dxa"/>
            <w:vAlign w:val="center"/>
          </w:tcPr>
          <w:p w14:paraId="525F6B61" w14:textId="77777777" w:rsidR="009F6612" w:rsidRPr="00B01131" w:rsidRDefault="009F6612" w:rsidP="009832F6">
            <w:pPr>
              <w:rPr>
                <w:color w:val="000000"/>
              </w:rPr>
            </w:pPr>
            <w:r w:rsidRPr="00B01131">
              <w:rPr>
                <w:color w:val="000000"/>
              </w:rPr>
              <w:t>0,76</w:t>
            </w:r>
          </w:p>
        </w:tc>
        <w:tc>
          <w:tcPr>
            <w:tcW w:w="800" w:type="dxa"/>
            <w:vMerge/>
            <w:vAlign w:val="center"/>
          </w:tcPr>
          <w:p w14:paraId="31A73C62" w14:textId="77777777" w:rsidR="009F6612" w:rsidRPr="00B01131" w:rsidRDefault="009F6612" w:rsidP="009832F6">
            <w:pPr>
              <w:rPr>
                <w:bCs/>
                <w:color w:val="000000"/>
              </w:rPr>
            </w:pPr>
          </w:p>
        </w:tc>
      </w:tr>
      <w:tr w:rsidR="009F6612" w:rsidRPr="00B01131" w14:paraId="06064643" w14:textId="77777777" w:rsidTr="009832F6">
        <w:trPr>
          <w:jc w:val="center"/>
        </w:trPr>
        <w:tc>
          <w:tcPr>
            <w:tcW w:w="5215" w:type="dxa"/>
            <w:tcMar>
              <w:right w:w="28" w:type="dxa"/>
            </w:tcMar>
          </w:tcPr>
          <w:p w14:paraId="41F4C2E3" w14:textId="77777777" w:rsidR="009F6612" w:rsidRPr="00B01131" w:rsidRDefault="009F6612" w:rsidP="009832F6">
            <w:pPr>
              <w:jc w:val="left"/>
            </w:pPr>
            <w:r w:rsidRPr="00B01131">
              <w:t>m27</w:t>
            </w:r>
            <w:r>
              <w:t>. Yaşanan krizler fırsata dönüştürülerek kurum</w:t>
            </w:r>
            <w:r w:rsidRPr="007876D9">
              <w:t xml:space="preserve"> için yararlı hale getir</w:t>
            </w:r>
            <w:r>
              <w:t>il</w:t>
            </w:r>
            <w:r w:rsidRPr="007876D9">
              <w:t>mektedir.</w:t>
            </w:r>
          </w:p>
        </w:tc>
        <w:tc>
          <w:tcPr>
            <w:tcW w:w="833" w:type="dxa"/>
            <w:tcMar>
              <w:left w:w="28" w:type="dxa"/>
              <w:right w:w="28" w:type="dxa"/>
            </w:tcMar>
            <w:vAlign w:val="center"/>
          </w:tcPr>
          <w:p w14:paraId="65E556A7" w14:textId="77777777" w:rsidR="009F6612" w:rsidRPr="00B01131" w:rsidRDefault="009F6612" w:rsidP="009832F6">
            <w:pPr>
              <w:rPr>
                <w:bCs/>
                <w:color w:val="000000"/>
              </w:rPr>
            </w:pPr>
            <w:r w:rsidRPr="00B01131">
              <w:rPr>
                <w:bCs/>
                <w:color w:val="000000"/>
              </w:rPr>
              <w:t>2,95</w:t>
            </w:r>
          </w:p>
        </w:tc>
        <w:tc>
          <w:tcPr>
            <w:tcW w:w="866" w:type="dxa"/>
            <w:tcMar>
              <w:left w:w="28" w:type="dxa"/>
              <w:right w:w="28" w:type="dxa"/>
            </w:tcMar>
            <w:vAlign w:val="center"/>
          </w:tcPr>
          <w:p w14:paraId="2A3A3CDB" w14:textId="77777777" w:rsidR="009F6612" w:rsidRPr="00B01131" w:rsidRDefault="009F6612" w:rsidP="009832F6">
            <w:r w:rsidRPr="00B01131">
              <w:t>11,85**</w:t>
            </w:r>
          </w:p>
        </w:tc>
        <w:tc>
          <w:tcPr>
            <w:tcW w:w="585" w:type="dxa"/>
            <w:vAlign w:val="center"/>
          </w:tcPr>
          <w:p w14:paraId="173D5E86" w14:textId="77777777" w:rsidR="009F6612" w:rsidRPr="00B01131" w:rsidRDefault="009F6612" w:rsidP="009832F6">
            <w:pPr>
              <w:rPr>
                <w:color w:val="000000"/>
              </w:rPr>
            </w:pPr>
            <w:r w:rsidRPr="00B01131">
              <w:rPr>
                <w:color w:val="000000"/>
              </w:rPr>
              <w:t>0,67</w:t>
            </w:r>
          </w:p>
        </w:tc>
        <w:tc>
          <w:tcPr>
            <w:tcW w:w="800" w:type="dxa"/>
            <w:vMerge/>
            <w:vAlign w:val="center"/>
          </w:tcPr>
          <w:p w14:paraId="286000AA" w14:textId="77777777" w:rsidR="009F6612" w:rsidRPr="00B01131" w:rsidRDefault="009F6612" w:rsidP="009832F6">
            <w:pPr>
              <w:rPr>
                <w:bCs/>
                <w:color w:val="000000"/>
              </w:rPr>
            </w:pPr>
          </w:p>
        </w:tc>
      </w:tr>
      <w:tr w:rsidR="009F6612" w:rsidRPr="00B01131" w14:paraId="08F9BA7B" w14:textId="77777777" w:rsidTr="009832F6">
        <w:trPr>
          <w:jc w:val="center"/>
        </w:trPr>
        <w:tc>
          <w:tcPr>
            <w:tcW w:w="5215" w:type="dxa"/>
            <w:tcMar>
              <w:right w:w="28" w:type="dxa"/>
            </w:tcMar>
          </w:tcPr>
          <w:p w14:paraId="39C23D46" w14:textId="77777777" w:rsidR="009F6612" w:rsidRPr="00B01131" w:rsidRDefault="009F6612" w:rsidP="009832F6">
            <w:pPr>
              <w:jc w:val="left"/>
            </w:pPr>
            <w:r w:rsidRPr="00B01131">
              <w:t>m29</w:t>
            </w:r>
            <w:r>
              <w:t xml:space="preserve">. </w:t>
            </w:r>
            <w:r w:rsidRPr="007876D9">
              <w:t>Olası krizle başa çıkabilmek için yeni strateji ve taktikler belirle</w:t>
            </w:r>
            <w:r>
              <w:t>n</w:t>
            </w:r>
            <w:r w:rsidRPr="007876D9">
              <w:t>mektedir.</w:t>
            </w:r>
          </w:p>
        </w:tc>
        <w:tc>
          <w:tcPr>
            <w:tcW w:w="833" w:type="dxa"/>
            <w:tcMar>
              <w:left w:w="28" w:type="dxa"/>
              <w:right w:w="28" w:type="dxa"/>
            </w:tcMar>
            <w:vAlign w:val="center"/>
          </w:tcPr>
          <w:p w14:paraId="6BB58476" w14:textId="77777777" w:rsidR="009F6612" w:rsidRPr="00B01131" w:rsidRDefault="009F6612" w:rsidP="009832F6">
            <w:pPr>
              <w:rPr>
                <w:bCs/>
                <w:color w:val="000000"/>
              </w:rPr>
            </w:pPr>
            <w:r w:rsidRPr="00B01131">
              <w:rPr>
                <w:bCs/>
                <w:color w:val="000000"/>
              </w:rPr>
              <w:t>3,14</w:t>
            </w:r>
          </w:p>
        </w:tc>
        <w:tc>
          <w:tcPr>
            <w:tcW w:w="866" w:type="dxa"/>
            <w:tcMar>
              <w:left w:w="28" w:type="dxa"/>
              <w:right w:w="28" w:type="dxa"/>
            </w:tcMar>
            <w:vAlign w:val="center"/>
          </w:tcPr>
          <w:p w14:paraId="2DA7A17F" w14:textId="77777777" w:rsidR="009F6612" w:rsidRPr="00B01131" w:rsidRDefault="009F6612" w:rsidP="009832F6">
            <w:r w:rsidRPr="00B01131">
              <w:t>11,99**</w:t>
            </w:r>
          </w:p>
        </w:tc>
        <w:tc>
          <w:tcPr>
            <w:tcW w:w="585" w:type="dxa"/>
            <w:vAlign w:val="center"/>
          </w:tcPr>
          <w:p w14:paraId="12EB5E14" w14:textId="77777777" w:rsidR="009F6612" w:rsidRPr="00B01131" w:rsidRDefault="009F6612" w:rsidP="009832F6">
            <w:pPr>
              <w:rPr>
                <w:color w:val="000000"/>
              </w:rPr>
            </w:pPr>
            <w:r w:rsidRPr="00B01131">
              <w:rPr>
                <w:color w:val="000000"/>
              </w:rPr>
              <w:t>0,70</w:t>
            </w:r>
          </w:p>
        </w:tc>
        <w:tc>
          <w:tcPr>
            <w:tcW w:w="800" w:type="dxa"/>
            <w:vMerge/>
            <w:vAlign w:val="center"/>
          </w:tcPr>
          <w:p w14:paraId="6A84F00B" w14:textId="77777777" w:rsidR="009F6612" w:rsidRPr="00B01131" w:rsidRDefault="009F6612" w:rsidP="009832F6">
            <w:pPr>
              <w:rPr>
                <w:bCs/>
                <w:color w:val="000000"/>
              </w:rPr>
            </w:pPr>
          </w:p>
        </w:tc>
      </w:tr>
      <w:tr w:rsidR="009F6612" w:rsidRPr="00B01131" w14:paraId="160FFA48" w14:textId="77777777" w:rsidTr="009832F6">
        <w:trPr>
          <w:jc w:val="center"/>
        </w:trPr>
        <w:tc>
          <w:tcPr>
            <w:tcW w:w="5215" w:type="dxa"/>
            <w:tcBorders>
              <w:bottom w:val="single" w:sz="4" w:space="0" w:color="auto"/>
            </w:tcBorders>
            <w:tcMar>
              <w:right w:w="28" w:type="dxa"/>
            </w:tcMar>
          </w:tcPr>
          <w:p w14:paraId="6F73A40C" w14:textId="77777777" w:rsidR="009F6612" w:rsidRPr="00B01131" w:rsidRDefault="009F6612" w:rsidP="009832F6">
            <w:pPr>
              <w:jc w:val="left"/>
            </w:pPr>
            <w:r w:rsidRPr="00B01131">
              <w:t>m30</w:t>
            </w:r>
            <w:r>
              <w:t xml:space="preserve">. </w:t>
            </w:r>
            <w:r w:rsidRPr="007876D9">
              <w:t>Çalışanlara yeni beceriler geliştirme ve bunları kullanma fırsatı ver</w:t>
            </w:r>
            <w:r>
              <w:t>il</w:t>
            </w:r>
            <w:r w:rsidRPr="007876D9">
              <w:t>mektedir.</w:t>
            </w:r>
          </w:p>
        </w:tc>
        <w:tc>
          <w:tcPr>
            <w:tcW w:w="833" w:type="dxa"/>
            <w:tcBorders>
              <w:bottom w:val="single" w:sz="4" w:space="0" w:color="auto"/>
            </w:tcBorders>
            <w:tcMar>
              <w:left w:w="28" w:type="dxa"/>
              <w:right w:w="28" w:type="dxa"/>
            </w:tcMar>
            <w:vAlign w:val="center"/>
          </w:tcPr>
          <w:p w14:paraId="4269565F" w14:textId="77777777" w:rsidR="009F6612" w:rsidRPr="00B01131" w:rsidRDefault="009F6612" w:rsidP="009832F6">
            <w:pPr>
              <w:rPr>
                <w:bCs/>
                <w:color w:val="000000"/>
              </w:rPr>
            </w:pPr>
            <w:r w:rsidRPr="00B01131">
              <w:rPr>
                <w:bCs/>
                <w:color w:val="000000"/>
              </w:rPr>
              <w:t>2,93</w:t>
            </w:r>
          </w:p>
        </w:tc>
        <w:tc>
          <w:tcPr>
            <w:tcW w:w="866" w:type="dxa"/>
            <w:tcBorders>
              <w:bottom w:val="single" w:sz="4" w:space="0" w:color="auto"/>
            </w:tcBorders>
            <w:tcMar>
              <w:left w:w="28" w:type="dxa"/>
              <w:right w:w="28" w:type="dxa"/>
            </w:tcMar>
            <w:vAlign w:val="center"/>
          </w:tcPr>
          <w:p w14:paraId="5E2357A5" w14:textId="77777777" w:rsidR="009F6612" w:rsidRPr="00B01131" w:rsidRDefault="009F6612" w:rsidP="009832F6">
            <w:r w:rsidRPr="00B01131">
              <w:t>11,78**</w:t>
            </w:r>
          </w:p>
        </w:tc>
        <w:tc>
          <w:tcPr>
            <w:tcW w:w="585" w:type="dxa"/>
            <w:tcBorders>
              <w:bottom w:val="single" w:sz="4" w:space="0" w:color="auto"/>
            </w:tcBorders>
            <w:vAlign w:val="center"/>
          </w:tcPr>
          <w:p w14:paraId="0CE64CAE" w14:textId="77777777" w:rsidR="009F6612" w:rsidRPr="00B01131" w:rsidRDefault="009F6612" w:rsidP="009832F6">
            <w:pPr>
              <w:rPr>
                <w:color w:val="000000"/>
              </w:rPr>
            </w:pPr>
            <w:r w:rsidRPr="00B01131">
              <w:rPr>
                <w:color w:val="000000"/>
              </w:rPr>
              <w:t>0,70</w:t>
            </w:r>
          </w:p>
        </w:tc>
        <w:tc>
          <w:tcPr>
            <w:tcW w:w="800" w:type="dxa"/>
            <w:vMerge/>
            <w:tcBorders>
              <w:bottom w:val="single" w:sz="4" w:space="0" w:color="auto"/>
            </w:tcBorders>
            <w:vAlign w:val="center"/>
          </w:tcPr>
          <w:p w14:paraId="7A186CB9" w14:textId="77777777" w:rsidR="009F6612" w:rsidRPr="00B01131" w:rsidRDefault="009F6612" w:rsidP="009832F6">
            <w:pPr>
              <w:rPr>
                <w:bCs/>
                <w:color w:val="000000"/>
              </w:rPr>
            </w:pPr>
          </w:p>
        </w:tc>
      </w:tr>
    </w:tbl>
    <w:p w14:paraId="7E016668" w14:textId="77777777" w:rsidR="009F6612" w:rsidRDefault="009F6612" w:rsidP="009F6612">
      <w:pPr>
        <w:jc w:val="center"/>
        <w:rPr>
          <w:rFonts w:ascii="Times New Roman" w:hAnsi="Times New Roman" w:cs="Times New Roman"/>
          <w:sz w:val="20"/>
          <w:szCs w:val="20"/>
        </w:rPr>
      </w:pPr>
      <w:proofErr w:type="gramStart"/>
      <w:r w:rsidRPr="00B01131">
        <w:rPr>
          <w:rFonts w:ascii="Times New Roman" w:hAnsi="Times New Roman" w:cs="Times New Roman"/>
          <w:sz w:val="20"/>
          <w:szCs w:val="20"/>
        </w:rPr>
        <w:t>r</w:t>
      </w:r>
      <w:proofErr w:type="gramEnd"/>
      <w:r w:rsidRPr="00B01131">
        <w:rPr>
          <w:rFonts w:ascii="Times New Roman" w:hAnsi="Times New Roman" w:cs="Times New Roman"/>
          <w:sz w:val="20"/>
          <w:szCs w:val="20"/>
        </w:rPr>
        <w:t>: Madde Toplam Korelasyonu</w:t>
      </w:r>
      <w:r w:rsidRPr="00B01131">
        <w:rPr>
          <w:rFonts w:ascii="Times New Roman" w:hAnsi="Times New Roman" w:cs="Times New Roman"/>
          <w:sz w:val="20"/>
          <w:szCs w:val="20"/>
        </w:rPr>
        <w:tab/>
        <w:t>**p&lt;0,01</w:t>
      </w:r>
    </w:p>
    <w:p w14:paraId="16C2A436" w14:textId="77777777" w:rsidR="009F6612" w:rsidRDefault="009F6612" w:rsidP="009F6612">
      <w:pPr>
        <w:spacing w:after="0" w:line="360" w:lineRule="auto"/>
        <w:jc w:val="both"/>
        <w:rPr>
          <w:rFonts w:eastAsia="Times New Roman"/>
          <w:szCs w:val="20"/>
        </w:rPr>
      </w:pPr>
      <w:r>
        <w:rPr>
          <w:rFonts w:eastAsia="Times New Roman"/>
          <w:szCs w:val="20"/>
        </w:rPr>
        <w:tab/>
      </w:r>
    </w:p>
    <w:p w14:paraId="44226BFB" w14:textId="3A43EEEF" w:rsidR="009F6612" w:rsidRDefault="009F6612" w:rsidP="009F6612">
      <w:pPr>
        <w:spacing w:after="0" w:line="360" w:lineRule="auto"/>
        <w:jc w:val="both"/>
        <w:rPr>
          <w:rFonts w:ascii="Times New Roman" w:hAnsi="Times New Roman" w:cs="Times New Roman"/>
          <w:sz w:val="24"/>
          <w:szCs w:val="24"/>
        </w:rPr>
      </w:pPr>
      <w:r>
        <w:rPr>
          <w:rFonts w:eastAsia="Times New Roman"/>
          <w:szCs w:val="20"/>
        </w:rPr>
        <w:tab/>
      </w:r>
      <w:r w:rsidR="0022714A">
        <w:rPr>
          <w:rFonts w:ascii="Times New Roman" w:eastAsia="Times New Roman" w:hAnsi="Times New Roman" w:cs="Times New Roman"/>
          <w:sz w:val="24"/>
          <w:szCs w:val="24"/>
        </w:rPr>
        <w:t xml:space="preserve">Tablo </w:t>
      </w:r>
      <w:r w:rsidR="00DA4981">
        <w:rPr>
          <w:rFonts w:ascii="Times New Roman" w:eastAsia="Times New Roman" w:hAnsi="Times New Roman" w:cs="Times New Roman"/>
          <w:sz w:val="24"/>
          <w:szCs w:val="24"/>
        </w:rPr>
        <w:t>3.</w:t>
      </w:r>
      <w:r w:rsidR="0022714A">
        <w:rPr>
          <w:rFonts w:ascii="Times New Roman" w:eastAsia="Times New Roman" w:hAnsi="Times New Roman" w:cs="Times New Roman"/>
          <w:sz w:val="24"/>
          <w:szCs w:val="24"/>
        </w:rPr>
        <w:t>6</w:t>
      </w:r>
      <w:r w:rsidR="00DA4981">
        <w:rPr>
          <w:rFonts w:ascii="Times New Roman" w:eastAsia="Times New Roman" w:hAnsi="Times New Roman" w:cs="Times New Roman"/>
          <w:sz w:val="24"/>
          <w:szCs w:val="24"/>
        </w:rPr>
        <w:t>.</w:t>
      </w:r>
      <w:r w:rsidR="0022714A">
        <w:rPr>
          <w:rFonts w:ascii="Times New Roman" w:eastAsia="Times New Roman" w:hAnsi="Times New Roman" w:cs="Times New Roman"/>
          <w:sz w:val="24"/>
          <w:szCs w:val="24"/>
        </w:rPr>
        <w:t>’da</w:t>
      </w:r>
      <w:r w:rsidRPr="00B01131">
        <w:rPr>
          <w:rFonts w:ascii="Times New Roman" w:eastAsia="Times New Roman" w:hAnsi="Times New Roman" w:cs="Times New Roman"/>
          <w:sz w:val="24"/>
          <w:szCs w:val="24"/>
        </w:rPr>
        <w:t xml:space="preserve">ki madde analizi sonuçlarına göre </w:t>
      </w:r>
      <w:r w:rsidRPr="00B01131">
        <w:rPr>
          <w:rFonts w:ascii="Times New Roman" w:hAnsi="Times New Roman" w:cs="Times New Roman"/>
          <w:sz w:val="24"/>
          <w:szCs w:val="24"/>
        </w:rPr>
        <w:t xml:space="preserve">ölçeğin </w:t>
      </w:r>
      <w:r w:rsidRPr="00B01131">
        <w:rPr>
          <w:rFonts w:ascii="Times New Roman" w:eastAsia="Times New Roman" w:hAnsi="Times New Roman" w:cs="Times New Roman"/>
          <w:sz w:val="24"/>
          <w:szCs w:val="24"/>
        </w:rPr>
        <w:t>Cronbach Alpha katsayısı 0,94; alt boyutların Cronbach Alpha katsayılarının 0,78 / 0,80 ve 0,94 düzeyinde olduğu ve ölçekteki tüm maddeler için madde-toplam korelasyonunu</w:t>
      </w:r>
      <w:r w:rsidR="00913DDC">
        <w:rPr>
          <w:rFonts w:ascii="Times New Roman" w:eastAsia="Times New Roman" w:hAnsi="Times New Roman" w:cs="Times New Roman"/>
          <w:sz w:val="24"/>
          <w:szCs w:val="24"/>
        </w:rPr>
        <w:t>n 0,30’dan yüksek (0,40 ile 0,76</w:t>
      </w:r>
      <w:r w:rsidRPr="00B01131">
        <w:rPr>
          <w:rFonts w:ascii="Times New Roman" w:eastAsia="Times New Roman" w:hAnsi="Times New Roman" w:cs="Times New Roman"/>
          <w:sz w:val="24"/>
          <w:szCs w:val="24"/>
        </w:rPr>
        <w:t xml:space="preserve"> </w:t>
      </w:r>
      <w:proofErr w:type="gramStart"/>
      <w:r w:rsidRPr="00B01131">
        <w:rPr>
          <w:rFonts w:ascii="Times New Roman" w:eastAsia="Times New Roman" w:hAnsi="Times New Roman" w:cs="Times New Roman"/>
          <w:sz w:val="24"/>
          <w:szCs w:val="24"/>
        </w:rPr>
        <w:t>aralığında</w:t>
      </w:r>
      <w:proofErr w:type="gramEnd"/>
      <w:r w:rsidRPr="00B01131">
        <w:rPr>
          <w:rFonts w:ascii="Times New Roman" w:eastAsia="Times New Roman" w:hAnsi="Times New Roman" w:cs="Times New Roman"/>
          <w:sz w:val="24"/>
          <w:szCs w:val="24"/>
        </w:rPr>
        <w:t xml:space="preserve">) olduğu tespit edilmiştir. Geçerlik ve güvenirlik analizleri sonuçlarına göre </w:t>
      </w:r>
      <w:r>
        <w:rPr>
          <w:rFonts w:ascii="Times New Roman" w:hAnsi="Times New Roman" w:cs="Times New Roman"/>
          <w:sz w:val="24"/>
          <w:szCs w:val="24"/>
        </w:rPr>
        <w:t>Kriz</w:t>
      </w:r>
      <w:r w:rsidRPr="00B01131">
        <w:rPr>
          <w:rFonts w:ascii="Times New Roman" w:hAnsi="Times New Roman" w:cs="Times New Roman"/>
          <w:sz w:val="24"/>
          <w:szCs w:val="24"/>
        </w:rPr>
        <w:t xml:space="preserve"> Yönetim Becerileri Ölçeği</w:t>
      </w:r>
      <w:r>
        <w:rPr>
          <w:rFonts w:ascii="Times New Roman" w:hAnsi="Times New Roman" w:cs="Times New Roman"/>
          <w:sz w:val="24"/>
          <w:szCs w:val="24"/>
        </w:rPr>
        <w:t>’</w:t>
      </w:r>
      <w:r w:rsidRPr="00B01131">
        <w:rPr>
          <w:rFonts w:ascii="Times New Roman" w:hAnsi="Times New Roman" w:cs="Times New Roman"/>
          <w:sz w:val="24"/>
          <w:szCs w:val="24"/>
        </w:rPr>
        <w:t>nin 27</w:t>
      </w:r>
      <w:r w:rsidRPr="00B01131">
        <w:rPr>
          <w:rFonts w:ascii="Times New Roman" w:eastAsia="Times New Roman" w:hAnsi="Times New Roman" w:cs="Times New Roman"/>
          <w:sz w:val="24"/>
          <w:szCs w:val="24"/>
        </w:rPr>
        <w:t xml:space="preserve"> madde ve 3 boyutlu yapısı ile araştırma örneklemi için uygun, güvenilir ve geçerli bir ölçek</w:t>
      </w:r>
      <w:r w:rsidR="00CE1813">
        <w:rPr>
          <w:rFonts w:ascii="Times New Roman" w:eastAsia="Times New Roman" w:hAnsi="Times New Roman" w:cs="Times New Roman"/>
          <w:sz w:val="24"/>
          <w:szCs w:val="24"/>
        </w:rPr>
        <w:t xml:space="preserve"> olduğu sonucuna varılmıştır.</w:t>
      </w:r>
    </w:p>
    <w:p w14:paraId="77955725" w14:textId="4A46EEF0" w:rsidR="00913DDC" w:rsidRDefault="009F6612" w:rsidP="00913DD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14:paraId="37BA2CA1" w14:textId="0791A2B8"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3850">
        <w:rPr>
          <w:rFonts w:ascii="Times New Roman" w:hAnsi="Times New Roman" w:cs="Times New Roman"/>
          <w:sz w:val="24"/>
          <w:szCs w:val="24"/>
        </w:rPr>
        <w:t xml:space="preserve">  </w:t>
      </w:r>
    </w:p>
    <w:p w14:paraId="7C4EFC05" w14:textId="77777777" w:rsidR="009F6612" w:rsidRDefault="009F6612" w:rsidP="00F00B18">
      <w:pPr>
        <w:pStyle w:val="TEZ-3"/>
        <w:outlineLvl w:val="2"/>
      </w:pPr>
      <w:r>
        <w:lastRenderedPageBreak/>
        <w:tab/>
      </w:r>
      <w:bookmarkStart w:id="89" w:name="_Toc11306625"/>
      <w:r>
        <w:t>3.5.5</w:t>
      </w:r>
      <w:r w:rsidRPr="00B01131">
        <w:t>. Bulgular</w:t>
      </w:r>
      <w:bookmarkEnd w:id="89"/>
    </w:p>
    <w:p w14:paraId="7D273C5B" w14:textId="77777777" w:rsidR="009F6612" w:rsidRDefault="009F6612" w:rsidP="00F00B18">
      <w:pPr>
        <w:pStyle w:val="TEZ-4"/>
        <w:outlineLvl w:val="3"/>
      </w:pPr>
      <w:r>
        <w:tab/>
      </w:r>
      <w:bookmarkStart w:id="90" w:name="_Toc11306626"/>
      <w:r>
        <w:t>3.5.5</w:t>
      </w:r>
      <w:r w:rsidRPr="00B01131">
        <w:t>.1. Betimsel Bulgular</w:t>
      </w:r>
      <w:bookmarkEnd w:id="90"/>
    </w:p>
    <w:p w14:paraId="654368AA" w14:textId="2D6C67CF"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b/>
          <w:sz w:val="24"/>
          <w:szCs w:val="24"/>
        </w:rPr>
        <w:tab/>
      </w:r>
      <w:r w:rsidR="0022714A">
        <w:rPr>
          <w:rFonts w:ascii="Times New Roman" w:eastAsia="Times New Roman" w:hAnsi="Times New Roman" w:cs="Times New Roman"/>
          <w:sz w:val="24"/>
          <w:szCs w:val="24"/>
          <w:lang w:eastAsia="tr-TR"/>
        </w:rPr>
        <w:t xml:space="preserve">Tablo </w:t>
      </w:r>
      <w:proofErr w:type="gramStart"/>
      <w:r w:rsidR="00DA4981">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7</w:t>
      </w:r>
      <w:proofErr w:type="gramEnd"/>
      <w:r w:rsidR="00DA4981">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’de</w:t>
      </w:r>
      <w:r w:rsidRPr="00B01131">
        <w:rPr>
          <w:rFonts w:ascii="Times New Roman" w:eastAsia="Times New Roman" w:hAnsi="Times New Roman" w:cs="Times New Roman"/>
          <w:sz w:val="24"/>
          <w:szCs w:val="24"/>
          <w:lang w:eastAsia="tr-TR"/>
        </w:rPr>
        <w:t xml:space="preserve"> katılımcıların demografik özelliklerine göre frekans ve yüzde dağılımı gösterilmiştir.</w:t>
      </w:r>
    </w:p>
    <w:p w14:paraId="66133A77" w14:textId="28004A82" w:rsidR="009F6612" w:rsidRDefault="009F6612" w:rsidP="009F6612">
      <w:pPr>
        <w:spacing w:after="0" w:line="360" w:lineRule="auto"/>
        <w:jc w:val="center"/>
        <w:rPr>
          <w:rFonts w:ascii="Times New Roman" w:hAnsi="Times New Roman" w:cs="Times New Roman"/>
          <w:b/>
          <w:sz w:val="24"/>
          <w:szCs w:val="24"/>
        </w:rPr>
      </w:pPr>
    </w:p>
    <w:p w14:paraId="0CAFC5AC" w14:textId="533CEDD1" w:rsidR="00613FCE" w:rsidRPr="00613FCE" w:rsidRDefault="00613FCE" w:rsidP="00613FCE">
      <w:pPr>
        <w:pStyle w:val="ResimYazs"/>
        <w:keepNext/>
        <w:jc w:val="center"/>
        <w:rPr>
          <w:rFonts w:ascii="Times New Roman" w:hAnsi="Times New Roman" w:cs="Times New Roman"/>
          <w:b/>
          <w:i w:val="0"/>
          <w:sz w:val="24"/>
          <w:szCs w:val="24"/>
        </w:rPr>
      </w:pPr>
      <w:bookmarkStart w:id="91" w:name="_Toc11284615"/>
      <w:r w:rsidRPr="00613FCE">
        <w:rPr>
          <w:rFonts w:ascii="Times New Roman" w:hAnsi="Times New Roman" w:cs="Times New Roman"/>
          <w:b/>
          <w:i w:val="0"/>
          <w:color w:val="auto"/>
          <w:sz w:val="24"/>
          <w:szCs w:val="24"/>
        </w:rPr>
        <w:t>Tablo</w:t>
      </w:r>
      <w:r w:rsidR="00DA4981">
        <w:rPr>
          <w:rFonts w:ascii="Times New Roman" w:hAnsi="Times New Roman" w:cs="Times New Roman"/>
          <w:b/>
          <w:i w:val="0"/>
          <w:color w:val="auto"/>
          <w:sz w:val="24"/>
          <w:szCs w:val="24"/>
        </w:rPr>
        <w:t xml:space="preserve"> </w:t>
      </w:r>
      <w:proofErr w:type="gramStart"/>
      <w:r w:rsidR="00DA4981">
        <w:rPr>
          <w:rFonts w:ascii="Times New Roman" w:hAnsi="Times New Roman" w:cs="Times New Roman"/>
          <w:b/>
          <w:i w:val="0"/>
          <w:color w:val="auto"/>
          <w:sz w:val="24"/>
          <w:szCs w:val="24"/>
        </w:rPr>
        <w:t>3.7</w:t>
      </w:r>
      <w:proofErr w:type="gramEnd"/>
      <w:r w:rsidR="00DA4981">
        <w:rPr>
          <w:rFonts w:ascii="Times New Roman" w:hAnsi="Times New Roman" w:cs="Times New Roman"/>
          <w:b/>
          <w:i w:val="0"/>
          <w:color w:val="auto"/>
          <w:sz w:val="24"/>
          <w:szCs w:val="24"/>
        </w:rPr>
        <w:t>.</w:t>
      </w:r>
      <w:r w:rsidRPr="00613FCE">
        <w:rPr>
          <w:rFonts w:ascii="Times New Roman" w:hAnsi="Times New Roman" w:cs="Times New Roman"/>
          <w:b/>
          <w:i w:val="0"/>
          <w:color w:val="auto"/>
          <w:sz w:val="24"/>
          <w:szCs w:val="24"/>
        </w:rPr>
        <w:t xml:space="preserve"> Katılımcıların Demografik Özelliklerine Göre Dağılımı</w:t>
      </w:r>
      <w:bookmarkEnd w:id="91"/>
    </w:p>
    <w:tbl>
      <w:tblPr>
        <w:tblW w:w="6708" w:type="dxa"/>
        <w:jc w:val="center"/>
        <w:tblLayout w:type="fixed"/>
        <w:tblCellMar>
          <w:left w:w="190" w:type="dxa"/>
          <w:right w:w="190" w:type="dxa"/>
        </w:tblCellMar>
        <w:tblLook w:val="0000" w:firstRow="0" w:lastRow="0" w:firstColumn="0" w:lastColumn="0" w:noHBand="0" w:noVBand="0"/>
      </w:tblPr>
      <w:tblGrid>
        <w:gridCol w:w="2282"/>
        <w:gridCol w:w="2691"/>
        <w:gridCol w:w="860"/>
        <w:gridCol w:w="875"/>
      </w:tblGrid>
      <w:tr w:rsidR="009F6612" w:rsidRPr="006815E4" w14:paraId="04E28B2E" w14:textId="77777777" w:rsidTr="009832F6">
        <w:trPr>
          <w:jc w:val="center"/>
        </w:trPr>
        <w:tc>
          <w:tcPr>
            <w:tcW w:w="2282" w:type="dxa"/>
            <w:tcBorders>
              <w:top w:val="single" w:sz="4" w:space="0" w:color="auto"/>
              <w:bottom w:val="single" w:sz="4" w:space="0" w:color="auto"/>
            </w:tcBorders>
          </w:tcPr>
          <w:p w14:paraId="0AB6D8FA" w14:textId="77777777" w:rsidR="009F6612" w:rsidRPr="00B01131" w:rsidRDefault="009F6612" w:rsidP="009832F6">
            <w:pPr>
              <w:spacing w:line="240" w:lineRule="auto"/>
              <w:rPr>
                <w:rFonts w:ascii="Times New Roman" w:hAnsi="Times New Roman" w:cs="Times New Roman"/>
                <w:b/>
                <w:sz w:val="20"/>
                <w:szCs w:val="20"/>
              </w:rPr>
            </w:pPr>
            <w:r w:rsidRPr="00B01131">
              <w:rPr>
                <w:rFonts w:ascii="Times New Roman" w:hAnsi="Times New Roman" w:cs="Times New Roman"/>
                <w:b/>
                <w:sz w:val="20"/>
                <w:szCs w:val="20"/>
              </w:rPr>
              <w:t>Demografik Değişken</w:t>
            </w:r>
          </w:p>
        </w:tc>
        <w:tc>
          <w:tcPr>
            <w:tcW w:w="2691" w:type="dxa"/>
            <w:tcBorders>
              <w:top w:val="single" w:sz="4" w:space="0" w:color="auto"/>
              <w:bottom w:val="single" w:sz="4" w:space="0" w:color="auto"/>
            </w:tcBorders>
            <w:vAlign w:val="center"/>
          </w:tcPr>
          <w:p w14:paraId="23AE97F5" w14:textId="77777777" w:rsidR="009F6612" w:rsidRPr="00B01131" w:rsidRDefault="009F6612" w:rsidP="009832F6">
            <w:pPr>
              <w:spacing w:line="240" w:lineRule="auto"/>
              <w:jc w:val="center"/>
              <w:rPr>
                <w:rFonts w:ascii="Times New Roman" w:hAnsi="Times New Roman" w:cs="Times New Roman"/>
                <w:b/>
                <w:sz w:val="20"/>
                <w:szCs w:val="20"/>
              </w:rPr>
            </w:pPr>
            <w:r w:rsidRPr="00B01131">
              <w:rPr>
                <w:rFonts w:ascii="Times New Roman" w:hAnsi="Times New Roman" w:cs="Times New Roman"/>
                <w:b/>
                <w:sz w:val="20"/>
                <w:szCs w:val="20"/>
              </w:rPr>
              <w:t>Gruplar</w:t>
            </w:r>
          </w:p>
        </w:tc>
        <w:tc>
          <w:tcPr>
            <w:tcW w:w="860" w:type="dxa"/>
            <w:tcBorders>
              <w:top w:val="single" w:sz="4" w:space="0" w:color="auto"/>
              <w:bottom w:val="single" w:sz="4" w:space="0" w:color="auto"/>
            </w:tcBorders>
            <w:vAlign w:val="center"/>
          </w:tcPr>
          <w:p w14:paraId="7C086120" w14:textId="77777777" w:rsidR="009F6612" w:rsidRPr="00B01131" w:rsidRDefault="009F6612" w:rsidP="009832F6">
            <w:pPr>
              <w:spacing w:line="240" w:lineRule="auto"/>
              <w:jc w:val="center"/>
              <w:rPr>
                <w:rFonts w:ascii="Times New Roman" w:hAnsi="Times New Roman" w:cs="Times New Roman"/>
                <w:b/>
                <w:sz w:val="20"/>
                <w:szCs w:val="20"/>
              </w:rPr>
            </w:pPr>
            <w:proofErr w:type="gramStart"/>
            <w:r w:rsidRPr="00B01131">
              <w:rPr>
                <w:rFonts w:ascii="Times New Roman" w:hAnsi="Times New Roman" w:cs="Times New Roman"/>
                <w:b/>
                <w:bCs/>
                <w:sz w:val="20"/>
                <w:szCs w:val="20"/>
              </w:rPr>
              <w:t>n</w:t>
            </w:r>
            <w:proofErr w:type="gramEnd"/>
          </w:p>
        </w:tc>
        <w:tc>
          <w:tcPr>
            <w:tcW w:w="875" w:type="dxa"/>
            <w:tcBorders>
              <w:top w:val="single" w:sz="4" w:space="0" w:color="auto"/>
              <w:bottom w:val="single" w:sz="4" w:space="0" w:color="auto"/>
            </w:tcBorders>
            <w:vAlign w:val="center"/>
          </w:tcPr>
          <w:p w14:paraId="688301A2" w14:textId="77777777" w:rsidR="009F6612" w:rsidRPr="00B01131" w:rsidRDefault="009F6612" w:rsidP="009832F6">
            <w:pPr>
              <w:spacing w:line="240" w:lineRule="auto"/>
              <w:jc w:val="center"/>
              <w:rPr>
                <w:rFonts w:ascii="Times New Roman" w:hAnsi="Times New Roman" w:cs="Times New Roman"/>
                <w:b/>
                <w:sz w:val="20"/>
                <w:szCs w:val="20"/>
              </w:rPr>
            </w:pPr>
            <w:r w:rsidRPr="00B01131">
              <w:rPr>
                <w:rFonts w:ascii="Times New Roman" w:hAnsi="Times New Roman" w:cs="Times New Roman"/>
                <w:b/>
                <w:bCs/>
                <w:sz w:val="20"/>
                <w:szCs w:val="20"/>
              </w:rPr>
              <w:t>%</w:t>
            </w:r>
          </w:p>
        </w:tc>
      </w:tr>
      <w:tr w:rsidR="009F6612" w:rsidRPr="006815E4" w14:paraId="01FFD154" w14:textId="77777777" w:rsidTr="009832F6">
        <w:trPr>
          <w:jc w:val="center"/>
        </w:trPr>
        <w:tc>
          <w:tcPr>
            <w:tcW w:w="2282" w:type="dxa"/>
            <w:vMerge w:val="restart"/>
            <w:tcBorders>
              <w:top w:val="single" w:sz="4" w:space="0" w:color="auto"/>
            </w:tcBorders>
            <w:vAlign w:val="center"/>
          </w:tcPr>
          <w:p w14:paraId="020229B3"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 xml:space="preserve">Cinsiyet </w:t>
            </w:r>
          </w:p>
        </w:tc>
        <w:tc>
          <w:tcPr>
            <w:tcW w:w="2691" w:type="dxa"/>
            <w:tcBorders>
              <w:top w:val="single" w:sz="4" w:space="0" w:color="auto"/>
            </w:tcBorders>
            <w:vAlign w:val="center"/>
          </w:tcPr>
          <w:p w14:paraId="28065E2B"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Kadın</w:t>
            </w:r>
          </w:p>
        </w:tc>
        <w:tc>
          <w:tcPr>
            <w:tcW w:w="860" w:type="dxa"/>
            <w:tcBorders>
              <w:top w:val="single" w:sz="4" w:space="0" w:color="auto"/>
            </w:tcBorders>
            <w:vAlign w:val="center"/>
          </w:tcPr>
          <w:p w14:paraId="17575C8F"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126</w:t>
            </w:r>
          </w:p>
        </w:tc>
        <w:tc>
          <w:tcPr>
            <w:tcW w:w="875" w:type="dxa"/>
            <w:tcBorders>
              <w:top w:val="single" w:sz="4" w:space="0" w:color="auto"/>
            </w:tcBorders>
            <w:vAlign w:val="center"/>
          </w:tcPr>
          <w:p w14:paraId="0D86A8A1"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33,5</w:t>
            </w:r>
          </w:p>
        </w:tc>
      </w:tr>
      <w:tr w:rsidR="009F6612" w:rsidRPr="006815E4" w14:paraId="6B5DDC64" w14:textId="77777777" w:rsidTr="009832F6">
        <w:trPr>
          <w:trHeight w:val="207"/>
          <w:jc w:val="center"/>
        </w:trPr>
        <w:tc>
          <w:tcPr>
            <w:tcW w:w="2282" w:type="dxa"/>
            <w:vMerge/>
            <w:tcBorders>
              <w:bottom w:val="single" w:sz="4" w:space="0" w:color="auto"/>
            </w:tcBorders>
          </w:tcPr>
          <w:p w14:paraId="4E0E36C4" w14:textId="77777777" w:rsidR="009F6612" w:rsidRPr="00B01131" w:rsidRDefault="009F6612" w:rsidP="009832F6">
            <w:pPr>
              <w:spacing w:line="240" w:lineRule="auto"/>
              <w:jc w:val="center"/>
              <w:rPr>
                <w:rFonts w:ascii="Times New Roman" w:hAnsi="Times New Roman" w:cs="Times New Roman"/>
                <w:b/>
                <w:sz w:val="20"/>
                <w:szCs w:val="20"/>
              </w:rPr>
            </w:pPr>
          </w:p>
        </w:tc>
        <w:tc>
          <w:tcPr>
            <w:tcW w:w="2691" w:type="dxa"/>
            <w:tcBorders>
              <w:bottom w:val="single" w:sz="4" w:space="0" w:color="auto"/>
            </w:tcBorders>
            <w:vAlign w:val="center"/>
          </w:tcPr>
          <w:p w14:paraId="1257E057"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Erkek</w:t>
            </w:r>
          </w:p>
        </w:tc>
        <w:tc>
          <w:tcPr>
            <w:tcW w:w="860" w:type="dxa"/>
            <w:tcBorders>
              <w:bottom w:val="single" w:sz="4" w:space="0" w:color="auto"/>
            </w:tcBorders>
            <w:vAlign w:val="center"/>
          </w:tcPr>
          <w:p w14:paraId="504619A2"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250</w:t>
            </w:r>
          </w:p>
        </w:tc>
        <w:tc>
          <w:tcPr>
            <w:tcW w:w="875" w:type="dxa"/>
            <w:tcBorders>
              <w:bottom w:val="single" w:sz="4" w:space="0" w:color="auto"/>
            </w:tcBorders>
            <w:vAlign w:val="center"/>
          </w:tcPr>
          <w:p w14:paraId="2C524640"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66,5</w:t>
            </w:r>
          </w:p>
        </w:tc>
      </w:tr>
      <w:tr w:rsidR="009F6612" w:rsidRPr="006815E4" w14:paraId="668A2AAB" w14:textId="77777777" w:rsidTr="009832F6">
        <w:trPr>
          <w:jc w:val="center"/>
        </w:trPr>
        <w:tc>
          <w:tcPr>
            <w:tcW w:w="2282" w:type="dxa"/>
            <w:vMerge w:val="restart"/>
            <w:tcBorders>
              <w:top w:val="single" w:sz="4" w:space="0" w:color="auto"/>
            </w:tcBorders>
            <w:vAlign w:val="center"/>
          </w:tcPr>
          <w:p w14:paraId="0ADCCBB0"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Yaş</w:t>
            </w:r>
          </w:p>
          <w:p w14:paraId="537ECD04"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(39,17±9,02)</w:t>
            </w:r>
          </w:p>
        </w:tc>
        <w:tc>
          <w:tcPr>
            <w:tcW w:w="2691" w:type="dxa"/>
            <w:tcBorders>
              <w:top w:val="single" w:sz="4" w:space="0" w:color="auto"/>
            </w:tcBorders>
            <w:vAlign w:val="center"/>
          </w:tcPr>
          <w:p w14:paraId="428C077E"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30 yaş ve altı</w:t>
            </w:r>
          </w:p>
        </w:tc>
        <w:tc>
          <w:tcPr>
            <w:tcW w:w="860" w:type="dxa"/>
            <w:tcBorders>
              <w:top w:val="single" w:sz="4" w:space="0" w:color="auto"/>
            </w:tcBorders>
            <w:vAlign w:val="center"/>
          </w:tcPr>
          <w:p w14:paraId="11083BFA"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73</w:t>
            </w:r>
          </w:p>
        </w:tc>
        <w:tc>
          <w:tcPr>
            <w:tcW w:w="875" w:type="dxa"/>
            <w:tcBorders>
              <w:top w:val="single" w:sz="4" w:space="0" w:color="auto"/>
            </w:tcBorders>
            <w:vAlign w:val="center"/>
          </w:tcPr>
          <w:p w14:paraId="03F19913"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19,4</w:t>
            </w:r>
          </w:p>
        </w:tc>
      </w:tr>
      <w:tr w:rsidR="009F6612" w:rsidRPr="006815E4" w14:paraId="1E368035" w14:textId="77777777" w:rsidTr="009832F6">
        <w:trPr>
          <w:jc w:val="center"/>
        </w:trPr>
        <w:tc>
          <w:tcPr>
            <w:tcW w:w="2282" w:type="dxa"/>
            <w:vMerge/>
            <w:vAlign w:val="center"/>
          </w:tcPr>
          <w:p w14:paraId="5D93C7DF"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0967A97B"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31-40 yaş</w:t>
            </w:r>
          </w:p>
        </w:tc>
        <w:tc>
          <w:tcPr>
            <w:tcW w:w="860" w:type="dxa"/>
            <w:vAlign w:val="center"/>
          </w:tcPr>
          <w:p w14:paraId="68DD83A3"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160</w:t>
            </w:r>
          </w:p>
        </w:tc>
        <w:tc>
          <w:tcPr>
            <w:tcW w:w="875" w:type="dxa"/>
            <w:vAlign w:val="center"/>
          </w:tcPr>
          <w:p w14:paraId="150FE7A6"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42,6</w:t>
            </w:r>
          </w:p>
        </w:tc>
      </w:tr>
      <w:tr w:rsidR="009F6612" w:rsidRPr="006815E4" w14:paraId="2E740B41" w14:textId="77777777" w:rsidTr="009832F6">
        <w:trPr>
          <w:jc w:val="center"/>
        </w:trPr>
        <w:tc>
          <w:tcPr>
            <w:tcW w:w="2282" w:type="dxa"/>
            <w:vMerge/>
            <w:vAlign w:val="center"/>
          </w:tcPr>
          <w:p w14:paraId="2BE12DDF"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78A99BD3"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41-50 yaş</w:t>
            </w:r>
          </w:p>
        </w:tc>
        <w:tc>
          <w:tcPr>
            <w:tcW w:w="860" w:type="dxa"/>
            <w:vAlign w:val="center"/>
          </w:tcPr>
          <w:p w14:paraId="1DCBE95D"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100</w:t>
            </w:r>
          </w:p>
        </w:tc>
        <w:tc>
          <w:tcPr>
            <w:tcW w:w="875" w:type="dxa"/>
            <w:vAlign w:val="center"/>
          </w:tcPr>
          <w:p w14:paraId="32C44411"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26,6</w:t>
            </w:r>
          </w:p>
        </w:tc>
      </w:tr>
      <w:tr w:rsidR="009F6612" w:rsidRPr="006815E4" w14:paraId="1DF97E24" w14:textId="77777777" w:rsidTr="009832F6">
        <w:trPr>
          <w:trHeight w:val="199"/>
          <w:jc w:val="center"/>
        </w:trPr>
        <w:tc>
          <w:tcPr>
            <w:tcW w:w="2282" w:type="dxa"/>
            <w:vMerge/>
            <w:tcBorders>
              <w:bottom w:val="single" w:sz="4" w:space="0" w:color="auto"/>
            </w:tcBorders>
            <w:vAlign w:val="center"/>
          </w:tcPr>
          <w:p w14:paraId="34E0969A"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tcBorders>
              <w:bottom w:val="single" w:sz="4" w:space="0" w:color="auto"/>
            </w:tcBorders>
            <w:vAlign w:val="center"/>
          </w:tcPr>
          <w:p w14:paraId="26FE718E"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51 yaş ve üstü</w:t>
            </w:r>
          </w:p>
        </w:tc>
        <w:tc>
          <w:tcPr>
            <w:tcW w:w="860" w:type="dxa"/>
            <w:tcBorders>
              <w:bottom w:val="single" w:sz="4" w:space="0" w:color="auto"/>
            </w:tcBorders>
            <w:vAlign w:val="center"/>
          </w:tcPr>
          <w:p w14:paraId="0A5725BD"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43</w:t>
            </w:r>
          </w:p>
        </w:tc>
        <w:tc>
          <w:tcPr>
            <w:tcW w:w="875" w:type="dxa"/>
            <w:tcBorders>
              <w:bottom w:val="single" w:sz="4" w:space="0" w:color="auto"/>
            </w:tcBorders>
            <w:vAlign w:val="center"/>
          </w:tcPr>
          <w:p w14:paraId="4C4F6C45"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11,4</w:t>
            </w:r>
          </w:p>
        </w:tc>
      </w:tr>
      <w:tr w:rsidR="009F6612" w:rsidRPr="006815E4" w14:paraId="42D04444" w14:textId="77777777" w:rsidTr="009832F6">
        <w:trPr>
          <w:jc w:val="center"/>
        </w:trPr>
        <w:tc>
          <w:tcPr>
            <w:tcW w:w="2282" w:type="dxa"/>
            <w:vMerge w:val="restart"/>
            <w:tcBorders>
              <w:top w:val="single" w:sz="4" w:space="0" w:color="auto"/>
            </w:tcBorders>
            <w:vAlign w:val="center"/>
          </w:tcPr>
          <w:p w14:paraId="0768F436"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Öğrenim düzeyi</w:t>
            </w:r>
          </w:p>
        </w:tc>
        <w:tc>
          <w:tcPr>
            <w:tcW w:w="2691" w:type="dxa"/>
            <w:tcBorders>
              <w:top w:val="single" w:sz="4" w:space="0" w:color="auto"/>
            </w:tcBorders>
            <w:vAlign w:val="center"/>
          </w:tcPr>
          <w:p w14:paraId="606D79E2"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İlköğretim</w:t>
            </w:r>
          </w:p>
        </w:tc>
        <w:tc>
          <w:tcPr>
            <w:tcW w:w="860" w:type="dxa"/>
            <w:tcBorders>
              <w:top w:val="single" w:sz="4" w:space="0" w:color="auto"/>
            </w:tcBorders>
            <w:vAlign w:val="center"/>
          </w:tcPr>
          <w:p w14:paraId="62E9AAC4"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52</w:t>
            </w:r>
          </w:p>
        </w:tc>
        <w:tc>
          <w:tcPr>
            <w:tcW w:w="875" w:type="dxa"/>
            <w:tcBorders>
              <w:top w:val="single" w:sz="4" w:space="0" w:color="auto"/>
            </w:tcBorders>
            <w:vAlign w:val="center"/>
          </w:tcPr>
          <w:p w14:paraId="39490EF9"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13,8</w:t>
            </w:r>
          </w:p>
        </w:tc>
      </w:tr>
      <w:tr w:rsidR="009F6612" w:rsidRPr="006815E4" w14:paraId="24332568" w14:textId="77777777" w:rsidTr="009832F6">
        <w:trPr>
          <w:jc w:val="center"/>
        </w:trPr>
        <w:tc>
          <w:tcPr>
            <w:tcW w:w="2282" w:type="dxa"/>
            <w:vMerge/>
            <w:vAlign w:val="center"/>
          </w:tcPr>
          <w:p w14:paraId="4AD7CE6D"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541710C0"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Lise</w:t>
            </w:r>
          </w:p>
        </w:tc>
        <w:tc>
          <w:tcPr>
            <w:tcW w:w="860" w:type="dxa"/>
            <w:vAlign w:val="center"/>
          </w:tcPr>
          <w:p w14:paraId="13EA77D6"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108</w:t>
            </w:r>
          </w:p>
        </w:tc>
        <w:tc>
          <w:tcPr>
            <w:tcW w:w="875" w:type="dxa"/>
            <w:vAlign w:val="center"/>
          </w:tcPr>
          <w:p w14:paraId="2503F74E"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28,7</w:t>
            </w:r>
          </w:p>
        </w:tc>
      </w:tr>
      <w:tr w:rsidR="009F6612" w:rsidRPr="006815E4" w14:paraId="0FD73B56" w14:textId="77777777" w:rsidTr="009832F6">
        <w:trPr>
          <w:jc w:val="center"/>
        </w:trPr>
        <w:tc>
          <w:tcPr>
            <w:tcW w:w="2282" w:type="dxa"/>
            <w:vMerge/>
            <w:tcBorders>
              <w:bottom w:val="single" w:sz="4" w:space="0" w:color="auto"/>
            </w:tcBorders>
            <w:vAlign w:val="center"/>
          </w:tcPr>
          <w:p w14:paraId="592ED7DA"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tcBorders>
              <w:bottom w:val="single" w:sz="4" w:space="0" w:color="auto"/>
            </w:tcBorders>
            <w:vAlign w:val="center"/>
          </w:tcPr>
          <w:p w14:paraId="751BB490"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Üniversite</w:t>
            </w:r>
          </w:p>
        </w:tc>
        <w:tc>
          <w:tcPr>
            <w:tcW w:w="860" w:type="dxa"/>
            <w:tcBorders>
              <w:bottom w:val="single" w:sz="4" w:space="0" w:color="auto"/>
            </w:tcBorders>
            <w:vAlign w:val="center"/>
          </w:tcPr>
          <w:p w14:paraId="42EAE782"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216</w:t>
            </w:r>
          </w:p>
        </w:tc>
        <w:tc>
          <w:tcPr>
            <w:tcW w:w="875" w:type="dxa"/>
            <w:tcBorders>
              <w:bottom w:val="single" w:sz="4" w:space="0" w:color="auto"/>
            </w:tcBorders>
            <w:vAlign w:val="center"/>
          </w:tcPr>
          <w:p w14:paraId="48C02EFB"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57,4</w:t>
            </w:r>
          </w:p>
        </w:tc>
      </w:tr>
      <w:tr w:rsidR="009F6612" w:rsidRPr="006815E4" w14:paraId="3100F6B1" w14:textId="77777777" w:rsidTr="009832F6">
        <w:trPr>
          <w:jc w:val="center"/>
        </w:trPr>
        <w:tc>
          <w:tcPr>
            <w:tcW w:w="2282" w:type="dxa"/>
            <w:vMerge w:val="restart"/>
            <w:tcBorders>
              <w:top w:val="single" w:sz="4" w:space="0" w:color="auto"/>
            </w:tcBorders>
            <w:vAlign w:val="center"/>
          </w:tcPr>
          <w:p w14:paraId="4F0C1826"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Aylık gelir</w:t>
            </w:r>
          </w:p>
        </w:tc>
        <w:tc>
          <w:tcPr>
            <w:tcW w:w="2691" w:type="dxa"/>
            <w:tcBorders>
              <w:top w:val="single" w:sz="4" w:space="0" w:color="auto"/>
            </w:tcBorders>
            <w:vAlign w:val="center"/>
          </w:tcPr>
          <w:p w14:paraId="1E0755B4"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2000TL ve altı</w:t>
            </w:r>
          </w:p>
        </w:tc>
        <w:tc>
          <w:tcPr>
            <w:tcW w:w="860" w:type="dxa"/>
            <w:tcBorders>
              <w:top w:val="single" w:sz="4" w:space="0" w:color="auto"/>
            </w:tcBorders>
            <w:vAlign w:val="center"/>
          </w:tcPr>
          <w:p w14:paraId="1A6FA373"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71</w:t>
            </w:r>
          </w:p>
        </w:tc>
        <w:tc>
          <w:tcPr>
            <w:tcW w:w="875" w:type="dxa"/>
            <w:tcBorders>
              <w:top w:val="single" w:sz="4" w:space="0" w:color="auto"/>
            </w:tcBorders>
            <w:vAlign w:val="center"/>
          </w:tcPr>
          <w:p w14:paraId="47DE2A13"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18,9</w:t>
            </w:r>
          </w:p>
        </w:tc>
      </w:tr>
      <w:tr w:rsidR="009F6612" w:rsidRPr="006815E4" w14:paraId="6080DC78" w14:textId="77777777" w:rsidTr="009832F6">
        <w:trPr>
          <w:jc w:val="center"/>
        </w:trPr>
        <w:tc>
          <w:tcPr>
            <w:tcW w:w="2282" w:type="dxa"/>
            <w:vMerge/>
            <w:vAlign w:val="center"/>
          </w:tcPr>
          <w:p w14:paraId="0D04AB56"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072DBD37"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2001-3000TL</w:t>
            </w:r>
          </w:p>
        </w:tc>
        <w:tc>
          <w:tcPr>
            <w:tcW w:w="860" w:type="dxa"/>
            <w:vAlign w:val="center"/>
          </w:tcPr>
          <w:p w14:paraId="00C09896"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119</w:t>
            </w:r>
          </w:p>
        </w:tc>
        <w:tc>
          <w:tcPr>
            <w:tcW w:w="875" w:type="dxa"/>
            <w:vAlign w:val="center"/>
          </w:tcPr>
          <w:p w14:paraId="77AA6F68"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31,6</w:t>
            </w:r>
          </w:p>
        </w:tc>
      </w:tr>
      <w:tr w:rsidR="009F6612" w:rsidRPr="006815E4" w14:paraId="79209FE6" w14:textId="77777777" w:rsidTr="009832F6">
        <w:trPr>
          <w:jc w:val="center"/>
        </w:trPr>
        <w:tc>
          <w:tcPr>
            <w:tcW w:w="2282" w:type="dxa"/>
            <w:vMerge/>
            <w:vAlign w:val="center"/>
          </w:tcPr>
          <w:p w14:paraId="4A96DE5B"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18DD1F14"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3001-4000TL</w:t>
            </w:r>
          </w:p>
        </w:tc>
        <w:tc>
          <w:tcPr>
            <w:tcW w:w="860" w:type="dxa"/>
            <w:vAlign w:val="center"/>
          </w:tcPr>
          <w:p w14:paraId="75FE09D2"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87</w:t>
            </w:r>
          </w:p>
        </w:tc>
        <w:tc>
          <w:tcPr>
            <w:tcW w:w="875" w:type="dxa"/>
            <w:vAlign w:val="center"/>
          </w:tcPr>
          <w:p w14:paraId="2DCBA90A"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23,1</w:t>
            </w:r>
          </w:p>
        </w:tc>
      </w:tr>
      <w:tr w:rsidR="009F6612" w:rsidRPr="006815E4" w14:paraId="4DAF8F7E" w14:textId="77777777" w:rsidTr="009832F6">
        <w:trPr>
          <w:jc w:val="center"/>
        </w:trPr>
        <w:tc>
          <w:tcPr>
            <w:tcW w:w="2282" w:type="dxa"/>
            <w:vMerge/>
            <w:tcBorders>
              <w:bottom w:val="single" w:sz="4" w:space="0" w:color="auto"/>
            </w:tcBorders>
            <w:vAlign w:val="center"/>
          </w:tcPr>
          <w:p w14:paraId="73A32E64"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tcBorders>
              <w:bottom w:val="single" w:sz="4" w:space="0" w:color="auto"/>
            </w:tcBorders>
            <w:vAlign w:val="center"/>
          </w:tcPr>
          <w:p w14:paraId="5637ABA3"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4001TL ve üstü</w:t>
            </w:r>
          </w:p>
        </w:tc>
        <w:tc>
          <w:tcPr>
            <w:tcW w:w="860" w:type="dxa"/>
            <w:tcBorders>
              <w:bottom w:val="single" w:sz="4" w:space="0" w:color="auto"/>
            </w:tcBorders>
            <w:vAlign w:val="center"/>
          </w:tcPr>
          <w:p w14:paraId="30C0690D"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99</w:t>
            </w:r>
          </w:p>
        </w:tc>
        <w:tc>
          <w:tcPr>
            <w:tcW w:w="875" w:type="dxa"/>
            <w:tcBorders>
              <w:bottom w:val="single" w:sz="4" w:space="0" w:color="auto"/>
            </w:tcBorders>
            <w:vAlign w:val="center"/>
          </w:tcPr>
          <w:p w14:paraId="608AF395"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26,3</w:t>
            </w:r>
          </w:p>
        </w:tc>
      </w:tr>
      <w:tr w:rsidR="009F6612" w:rsidRPr="006815E4" w14:paraId="38AFA338" w14:textId="77777777" w:rsidTr="009832F6">
        <w:trPr>
          <w:jc w:val="center"/>
        </w:trPr>
        <w:tc>
          <w:tcPr>
            <w:tcW w:w="2282" w:type="dxa"/>
            <w:vMerge w:val="restart"/>
            <w:tcBorders>
              <w:top w:val="single" w:sz="4" w:space="0" w:color="auto"/>
            </w:tcBorders>
            <w:vAlign w:val="center"/>
          </w:tcPr>
          <w:p w14:paraId="6320B1FB"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Kurumdaki pozisyon</w:t>
            </w:r>
          </w:p>
        </w:tc>
        <w:tc>
          <w:tcPr>
            <w:tcW w:w="2691" w:type="dxa"/>
            <w:tcBorders>
              <w:top w:val="single" w:sz="4" w:space="0" w:color="auto"/>
            </w:tcBorders>
            <w:vAlign w:val="center"/>
          </w:tcPr>
          <w:p w14:paraId="7858E8E2"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Yönetici olmayan</w:t>
            </w:r>
          </w:p>
        </w:tc>
        <w:tc>
          <w:tcPr>
            <w:tcW w:w="860" w:type="dxa"/>
            <w:tcBorders>
              <w:top w:val="single" w:sz="4" w:space="0" w:color="auto"/>
            </w:tcBorders>
            <w:vAlign w:val="center"/>
          </w:tcPr>
          <w:p w14:paraId="05EB2C3A"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344</w:t>
            </w:r>
          </w:p>
        </w:tc>
        <w:tc>
          <w:tcPr>
            <w:tcW w:w="875" w:type="dxa"/>
            <w:tcBorders>
              <w:top w:val="single" w:sz="4" w:space="0" w:color="auto"/>
            </w:tcBorders>
            <w:vAlign w:val="center"/>
          </w:tcPr>
          <w:p w14:paraId="2A0C65F1"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91,5</w:t>
            </w:r>
          </w:p>
        </w:tc>
      </w:tr>
      <w:tr w:rsidR="009F6612" w:rsidRPr="006815E4" w14:paraId="2C0C410A" w14:textId="77777777" w:rsidTr="009832F6">
        <w:trPr>
          <w:jc w:val="center"/>
        </w:trPr>
        <w:tc>
          <w:tcPr>
            <w:tcW w:w="2282" w:type="dxa"/>
            <w:vMerge/>
            <w:tcBorders>
              <w:bottom w:val="single" w:sz="4" w:space="0" w:color="auto"/>
            </w:tcBorders>
            <w:vAlign w:val="center"/>
          </w:tcPr>
          <w:p w14:paraId="45157EEC"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tcBorders>
              <w:bottom w:val="single" w:sz="4" w:space="0" w:color="auto"/>
            </w:tcBorders>
            <w:vAlign w:val="center"/>
          </w:tcPr>
          <w:p w14:paraId="64B30CEF"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Yönetici</w:t>
            </w:r>
          </w:p>
        </w:tc>
        <w:tc>
          <w:tcPr>
            <w:tcW w:w="860" w:type="dxa"/>
            <w:tcBorders>
              <w:bottom w:val="single" w:sz="4" w:space="0" w:color="auto"/>
            </w:tcBorders>
            <w:vAlign w:val="center"/>
          </w:tcPr>
          <w:p w14:paraId="44040790"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32</w:t>
            </w:r>
          </w:p>
        </w:tc>
        <w:tc>
          <w:tcPr>
            <w:tcW w:w="875" w:type="dxa"/>
            <w:tcBorders>
              <w:bottom w:val="single" w:sz="4" w:space="0" w:color="auto"/>
            </w:tcBorders>
            <w:vAlign w:val="center"/>
          </w:tcPr>
          <w:p w14:paraId="69A2F7E0"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8,5</w:t>
            </w:r>
          </w:p>
        </w:tc>
      </w:tr>
      <w:tr w:rsidR="009F6612" w:rsidRPr="006815E4" w14:paraId="2E55B452" w14:textId="77777777" w:rsidTr="009832F6">
        <w:trPr>
          <w:jc w:val="center"/>
        </w:trPr>
        <w:tc>
          <w:tcPr>
            <w:tcW w:w="2282" w:type="dxa"/>
            <w:vMerge w:val="restart"/>
            <w:tcBorders>
              <w:top w:val="single" w:sz="4" w:space="0" w:color="auto"/>
            </w:tcBorders>
            <w:vAlign w:val="center"/>
          </w:tcPr>
          <w:p w14:paraId="6D27EF5A" w14:textId="77777777" w:rsidR="009F6612" w:rsidRPr="00B01131" w:rsidRDefault="009F6612" w:rsidP="009832F6">
            <w:pPr>
              <w:spacing w:line="240" w:lineRule="auto"/>
              <w:rPr>
                <w:rFonts w:ascii="Times New Roman" w:hAnsi="Times New Roman" w:cs="Times New Roman"/>
                <w:color w:val="000000"/>
                <w:sz w:val="20"/>
                <w:szCs w:val="20"/>
              </w:rPr>
            </w:pPr>
            <w:r w:rsidRPr="00B01131">
              <w:rPr>
                <w:rFonts w:ascii="Times New Roman" w:hAnsi="Times New Roman" w:cs="Times New Roman"/>
                <w:color w:val="000000"/>
                <w:sz w:val="20"/>
                <w:szCs w:val="20"/>
              </w:rPr>
              <w:t>Kurumdaki çalışma süresi</w:t>
            </w:r>
          </w:p>
        </w:tc>
        <w:tc>
          <w:tcPr>
            <w:tcW w:w="2691" w:type="dxa"/>
            <w:tcBorders>
              <w:top w:val="single" w:sz="4" w:space="0" w:color="auto"/>
            </w:tcBorders>
            <w:vAlign w:val="center"/>
          </w:tcPr>
          <w:p w14:paraId="30163DEB"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5 yıl ve daha az</w:t>
            </w:r>
          </w:p>
        </w:tc>
        <w:tc>
          <w:tcPr>
            <w:tcW w:w="860" w:type="dxa"/>
            <w:tcBorders>
              <w:top w:val="single" w:sz="4" w:space="0" w:color="auto"/>
            </w:tcBorders>
            <w:vAlign w:val="center"/>
          </w:tcPr>
          <w:p w14:paraId="60521B57"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154</w:t>
            </w:r>
          </w:p>
        </w:tc>
        <w:tc>
          <w:tcPr>
            <w:tcW w:w="875" w:type="dxa"/>
            <w:tcBorders>
              <w:top w:val="single" w:sz="4" w:space="0" w:color="auto"/>
            </w:tcBorders>
            <w:vAlign w:val="center"/>
          </w:tcPr>
          <w:p w14:paraId="48EFB092"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41,0</w:t>
            </w:r>
          </w:p>
        </w:tc>
      </w:tr>
      <w:tr w:rsidR="009F6612" w:rsidRPr="006815E4" w14:paraId="146B5185" w14:textId="77777777" w:rsidTr="009832F6">
        <w:trPr>
          <w:jc w:val="center"/>
        </w:trPr>
        <w:tc>
          <w:tcPr>
            <w:tcW w:w="2282" w:type="dxa"/>
            <w:vMerge/>
            <w:vAlign w:val="center"/>
          </w:tcPr>
          <w:p w14:paraId="28F37B1E"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1FC6F2C3"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6-10 yıl</w:t>
            </w:r>
          </w:p>
        </w:tc>
        <w:tc>
          <w:tcPr>
            <w:tcW w:w="860" w:type="dxa"/>
            <w:vAlign w:val="center"/>
          </w:tcPr>
          <w:p w14:paraId="2E5BD38B"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96</w:t>
            </w:r>
          </w:p>
        </w:tc>
        <w:tc>
          <w:tcPr>
            <w:tcW w:w="875" w:type="dxa"/>
            <w:vAlign w:val="center"/>
          </w:tcPr>
          <w:p w14:paraId="13CF57E3"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25,5</w:t>
            </w:r>
          </w:p>
        </w:tc>
      </w:tr>
      <w:tr w:rsidR="009F6612" w:rsidRPr="006815E4" w14:paraId="2364ADC2" w14:textId="77777777" w:rsidTr="009832F6">
        <w:trPr>
          <w:jc w:val="center"/>
        </w:trPr>
        <w:tc>
          <w:tcPr>
            <w:tcW w:w="2282" w:type="dxa"/>
            <w:vMerge/>
            <w:vAlign w:val="center"/>
          </w:tcPr>
          <w:p w14:paraId="74231BAD"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vAlign w:val="center"/>
          </w:tcPr>
          <w:p w14:paraId="01E9BD2E"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11-15 yıl</w:t>
            </w:r>
          </w:p>
        </w:tc>
        <w:tc>
          <w:tcPr>
            <w:tcW w:w="860" w:type="dxa"/>
            <w:vAlign w:val="center"/>
          </w:tcPr>
          <w:p w14:paraId="7F0B2E9A"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50</w:t>
            </w:r>
          </w:p>
        </w:tc>
        <w:tc>
          <w:tcPr>
            <w:tcW w:w="875" w:type="dxa"/>
            <w:vAlign w:val="center"/>
          </w:tcPr>
          <w:p w14:paraId="6B07C02F"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13,3</w:t>
            </w:r>
          </w:p>
        </w:tc>
      </w:tr>
      <w:tr w:rsidR="009F6612" w:rsidRPr="006815E4" w14:paraId="717427F7" w14:textId="77777777" w:rsidTr="009832F6">
        <w:trPr>
          <w:jc w:val="center"/>
        </w:trPr>
        <w:tc>
          <w:tcPr>
            <w:tcW w:w="2282" w:type="dxa"/>
            <w:vMerge/>
            <w:tcBorders>
              <w:bottom w:val="single" w:sz="4" w:space="0" w:color="auto"/>
            </w:tcBorders>
            <w:vAlign w:val="center"/>
          </w:tcPr>
          <w:p w14:paraId="686AA77E" w14:textId="77777777" w:rsidR="009F6612" w:rsidRPr="00B01131" w:rsidRDefault="009F6612" w:rsidP="009832F6">
            <w:pPr>
              <w:spacing w:line="240" w:lineRule="auto"/>
              <w:rPr>
                <w:rFonts w:ascii="Times New Roman" w:hAnsi="Times New Roman" w:cs="Times New Roman"/>
                <w:color w:val="000000"/>
                <w:sz w:val="20"/>
                <w:szCs w:val="20"/>
              </w:rPr>
            </w:pPr>
          </w:p>
        </w:tc>
        <w:tc>
          <w:tcPr>
            <w:tcW w:w="2691" w:type="dxa"/>
            <w:tcBorders>
              <w:bottom w:val="single" w:sz="4" w:space="0" w:color="auto"/>
            </w:tcBorders>
            <w:vAlign w:val="center"/>
          </w:tcPr>
          <w:p w14:paraId="5EA87991"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16 yıl ve üstü</w:t>
            </w:r>
          </w:p>
        </w:tc>
        <w:tc>
          <w:tcPr>
            <w:tcW w:w="860" w:type="dxa"/>
            <w:tcBorders>
              <w:bottom w:val="single" w:sz="4" w:space="0" w:color="auto"/>
            </w:tcBorders>
            <w:vAlign w:val="center"/>
          </w:tcPr>
          <w:p w14:paraId="004CA5FE" w14:textId="77777777" w:rsidR="009F6612" w:rsidRPr="00B01131" w:rsidRDefault="009F6612" w:rsidP="009832F6">
            <w:pPr>
              <w:spacing w:line="240" w:lineRule="auto"/>
              <w:jc w:val="center"/>
              <w:rPr>
                <w:rFonts w:ascii="Times New Roman" w:hAnsi="Times New Roman" w:cs="Times New Roman"/>
                <w:color w:val="000000"/>
                <w:sz w:val="20"/>
                <w:szCs w:val="20"/>
              </w:rPr>
            </w:pPr>
            <w:r w:rsidRPr="00B01131">
              <w:rPr>
                <w:rFonts w:ascii="Times New Roman" w:hAnsi="Times New Roman" w:cs="Times New Roman"/>
                <w:color w:val="000000"/>
                <w:sz w:val="20"/>
                <w:szCs w:val="20"/>
              </w:rPr>
              <w:t>76</w:t>
            </w:r>
          </w:p>
        </w:tc>
        <w:tc>
          <w:tcPr>
            <w:tcW w:w="875" w:type="dxa"/>
            <w:tcBorders>
              <w:bottom w:val="single" w:sz="4" w:space="0" w:color="auto"/>
            </w:tcBorders>
            <w:vAlign w:val="center"/>
          </w:tcPr>
          <w:p w14:paraId="1788AD7C" w14:textId="77777777" w:rsidR="009F6612" w:rsidRPr="00B01131" w:rsidRDefault="009F6612" w:rsidP="009832F6">
            <w:pPr>
              <w:spacing w:line="240" w:lineRule="auto"/>
              <w:jc w:val="center"/>
              <w:rPr>
                <w:rFonts w:ascii="Times New Roman" w:hAnsi="Times New Roman" w:cs="Times New Roman"/>
                <w:sz w:val="20"/>
                <w:szCs w:val="20"/>
              </w:rPr>
            </w:pPr>
            <w:r w:rsidRPr="00B01131">
              <w:rPr>
                <w:rFonts w:ascii="Times New Roman" w:hAnsi="Times New Roman" w:cs="Times New Roman"/>
                <w:sz w:val="20"/>
                <w:szCs w:val="20"/>
              </w:rPr>
              <w:t>20,2</w:t>
            </w:r>
          </w:p>
        </w:tc>
      </w:tr>
    </w:tbl>
    <w:p w14:paraId="102E269A" w14:textId="77777777" w:rsidR="009F6612" w:rsidRDefault="009F6612" w:rsidP="009F6612">
      <w:pPr>
        <w:spacing w:after="0" w:line="360" w:lineRule="auto"/>
        <w:jc w:val="both"/>
        <w:rPr>
          <w:rFonts w:ascii="Times New Roman" w:hAnsi="Times New Roman" w:cs="Times New Roman"/>
          <w:b/>
          <w:sz w:val="24"/>
          <w:szCs w:val="24"/>
        </w:rPr>
      </w:pPr>
    </w:p>
    <w:p w14:paraId="558B8EFA" w14:textId="34D95D2C" w:rsidR="009F6612" w:rsidRDefault="009F6612" w:rsidP="009F6612">
      <w:pPr>
        <w:spacing w:after="0" w:line="360" w:lineRule="auto"/>
        <w:jc w:val="both"/>
        <w:rPr>
          <w:rFonts w:ascii="Times New Roman" w:eastAsia="Calibri" w:hAnsi="Times New Roman" w:cs="Times New Roman"/>
          <w:sz w:val="24"/>
          <w:szCs w:val="24"/>
        </w:rPr>
      </w:pPr>
      <w:r>
        <w:rPr>
          <w:rFonts w:eastAsia="Calibri"/>
        </w:rPr>
        <w:tab/>
      </w:r>
      <w:r w:rsidR="0022714A">
        <w:rPr>
          <w:rFonts w:ascii="Times New Roman" w:eastAsia="Calibri" w:hAnsi="Times New Roman" w:cs="Times New Roman"/>
          <w:sz w:val="24"/>
          <w:szCs w:val="24"/>
        </w:rPr>
        <w:t xml:space="preserve">Tablo </w:t>
      </w:r>
      <w:proofErr w:type="gramStart"/>
      <w:r w:rsidR="00DA4981">
        <w:rPr>
          <w:rFonts w:ascii="Times New Roman" w:eastAsia="Calibri" w:hAnsi="Times New Roman" w:cs="Times New Roman"/>
          <w:sz w:val="24"/>
          <w:szCs w:val="24"/>
        </w:rPr>
        <w:t>3.</w:t>
      </w:r>
      <w:r w:rsidR="0022714A">
        <w:rPr>
          <w:rFonts w:ascii="Times New Roman" w:eastAsia="Calibri" w:hAnsi="Times New Roman" w:cs="Times New Roman"/>
          <w:sz w:val="24"/>
          <w:szCs w:val="24"/>
        </w:rPr>
        <w:t>7</w:t>
      </w:r>
      <w:proofErr w:type="gramEnd"/>
      <w:r w:rsidR="00DA4981">
        <w:rPr>
          <w:rFonts w:ascii="Times New Roman" w:eastAsia="Calibri" w:hAnsi="Times New Roman" w:cs="Times New Roman"/>
          <w:sz w:val="24"/>
          <w:szCs w:val="24"/>
        </w:rPr>
        <w:t>.</w:t>
      </w:r>
      <w:r w:rsidRPr="009E3357">
        <w:rPr>
          <w:rFonts w:ascii="Times New Roman" w:eastAsia="Calibri" w:hAnsi="Times New Roman" w:cs="Times New Roman"/>
          <w:sz w:val="24"/>
          <w:szCs w:val="24"/>
        </w:rPr>
        <w:t>’</w:t>
      </w:r>
      <w:r w:rsidR="0022714A">
        <w:rPr>
          <w:rFonts w:ascii="Times New Roman" w:eastAsia="Calibri" w:hAnsi="Times New Roman" w:cs="Times New Roman"/>
          <w:sz w:val="24"/>
          <w:szCs w:val="24"/>
        </w:rPr>
        <w:t>y</w:t>
      </w:r>
      <w:r>
        <w:rPr>
          <w:rFonts w:ascii="Times New Roman" w:eastAsia="Calibri" w:hAnsi="Times New Roman" w:cs="Times New Roman"/>
          <w:sz w:val="24"/>
          <w:szCs w:val="24"/>
        </w:rPr>
        <w:t xml:space="preserve">e </w:t>
      </w:r>
      <w:r w:rsidRPr="009E3357">
        <w:rPr>
          <w:rFonts w:ascii="Times New Roman" w:eastAsia="Calibri" w:hAnsi="Times New Roman" w:cs="Times New Roman"/>
          <w:sz w:val="24"/>
          <w:szCs w:val="24"/>
        </w:rPr>
        <w:t>göre araştırmaya</w:t>
      </w:r>
      <w:r w:rsidRPr="00255338">
        <w:rPr>
          <w:rFonts w:ascii="Times New Roman" w:eastAsia="Calibri" w:hAnsi="Times New Roman" w:cs="Times New Roman"/>
          <w:sz w:val="24"/>
          <w:szCs w:val="24"/>
        </w:rPr>
        <w:t xml:space="preserve"> katılan</w:t>
      </w:r>
      <w:r>
        <w:rPr>
          <w:rFonts w:ascii="Times New Roman" w:eastAsia="Calibri" w:hAnsi="Times New Roman" w:cs="Times New Roman"/>
          <w:sz w:val="24"/>
          <w:szCs w:val="24"/>
        </w:rPr>
        <w:t xml:space="preserve"> toplam</w:t>
      </w:r>
      <w:r w:rsidRPr="00255338">
        <w:rPr>
          <w:rFonts w:ascii="Times New Roman" w:eastAsia="Calibri" w:hAnsi="Times New Roman" w:cs="Times New Roman"/>
          <w:sz w:val="24"/>
          <w:szCs w:val="24"/>
        </w:rPr>
        <w:t xml:space="preserve"> 376 büyükşehir belediye çalışanının</w:t>
      </w:r>
      <w:r>
        <w:rPr>
          <w:rFonts w:ascii="Times New Roman" w:eastAsia="Calibri" w:hAnsi="Times New Roman" w:cs="Times New Roman"/>
          <w:sz w:val="24"/>
          <w:szCs w:val="24"/>
        </w:rPr>
        <w:t xml:space="preserve"> demografik özellikleri incelendiğinde %33,5’i kadın, %66,5’i erkek olarak belirtilmektedir. Bu değerler göz önüne alındığında her 3 kurum çalışanından 2’sinin erkek olduğu anlaşılmaktadır. </w:t>
      </w:r>
      <w:r w:rsidRPr="00255338">
        <w:rPr>
          <w:rFonts w:ascii="Times New Roman" w:eastAsia="Calibri" w:hAnsi="Times New Roman" w:cs="Times New Roman"/>
          <w:sz w:val="24"/>
          <w:szCs w:val="24"/>
        </w:rPr>
        <w:t>Katılımcıların yaş ortalaması 39,17</w:t>
      </w:r>
      <w:r>
        <w:rPr>
          <w:rFonts w:ascii="Times New Roman" w:eastAsia="Calibri" w:hAnsi="Times New Roman" w:cs="Times New Roman"/>
          <w:sz w:val="24"/>
          <w:szCs w:val="24"/>
        </w:rPr>
        <w:t>±9,02 olarak tespit edilmiştir. Araştırmaya katılım gösteren çalışanların</w:t>
      </w:r>
      <w:r w:rsidRPr="00255338">
        <w:rPr>
          <w:rFonts w:ascii="Times New Roman" w:eastAsia="Calibri" w:hAnsi="Times New Roman" w:cs="Times New Roman"/>
          <w:sz w:val="24"/>
          <w:szCs w:val="24"/>
        </w:rPr>
        <w:t xml:space="preserve"> %19,4’ü 30 yaş ve altı, %42,6’sı 31</w:t>
      </w:r>
      <w:r>
        <w:rPr>
          <w:rFonts w:ascii="Times New Roman" w:eastAsia="Calibri" w:hAnsi="Times New Roman" w:cs="Times New Roman"/>
          <w:sz w:val="24"/>
          <w:szCs w:val="24"/>
        </w:rPr>
        <w:t xml:space="preserve"> </w:t>
      </w:r>
      <w:r w:rsidRPr="00255338">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255338">
        <w:rPr>
          <w:rFonts w:ascii="Times New Roman" w:eastAsia="Calibri" w:hAnsi="Times New Roman" w:cs="Times New Roman"/>
          <w:sz w:val="24"/>
          <w:szCs w:val="24"/>
        </w:rPr>
        <w:t>40 yaş</w:t>
      </w:r>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aralığında</w:t>
      </w:r>
      <w:proofErr w:type="gramEnd"/>
      <w:r w:rsidRPr="00255338">
        <w:rPr>
          <w:rFonts w:ascii="Times New Roman" w:eastAsia="Calibri" w:hAnsi="Times New Roman" w:cs="Times New Roman"/>
          <w:sz w:val="24"/>
          <w:szCs w:val="24"/>
        </w:rPr>
        <w:t>, %26,6’sı 41</w:t>
      </w:r>
      <w:r>
        <w:rPr>
          <w:rFonts w:ascii="Times New Roman" w:eastAsia="Calibri" w:hAnsi="Times New Roman" w:cs="Times New Roman"/>
          <w:sz w:val="24"/>
          <w:szCs w:val="24"/>
        </w:rPr>
        <w:t xml:space="preserve"> </w:t>
      </w:r>
      <w:r w:rsidRPr="00255338">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255338">
        <w:rPr>
          <w:rFonts w:ascii="Times New Roman" w:eastAsia="Calibri" w:hAnsi="Times New Roman" w:cs="Times New Roman"/>
          <w:sz w:val="24"/>
          <w:szCs w:val="24"/>
        </w:rPr>
        <w:t>50 yaş</w:t>
      </w:r>
      <w:r>
        <w:rPr>
          <w:rFonts w:ascii="Times New Roman" w:eastAsia="Calibri" w:hAnsi="Times New Roman" w:cs="Times New Roman"/>
          <w:sz w:val="24"/>
          <w:szCs w:val="24"/>
        </w:rPr>
        <w:t xml:space="preserve"> aralığında, %11,4’ü 51 yaş ve üstü olarak dağılım </w:t>
      </w:r>
      <w:r>
        <w:rPr>
          <w:rFonts w:ascii="Times New Roman" w:eastAsia="Calibri" w:hAnsi="Times New Roman" w:cs="Times New Roman"/>
          <w:sz w:val="24"/>
          <w:szCs w:val="24"/>
        </w:rPr>
        <w:lastRenderedPageBreak/>
        <w:t>göstermektedir. Yaş dağılım değerlerine göre kurum çalışanlarının yarısına yakın bir kısmının 31 - 40 yaş aralığında olduğu söylenebilir.</w:t>
      </w:r>
      <w:r w:rsidRPr="00255338">
        <w:rPr>
          <w:rFonts w:ascii="Times New Roman" w:eastAsia="Calibri" w:hAnsi="Times New Roman" w:cs="Times New Roman"/>
          <w:sz w:val="24"/>
          <w:szCs w:val="24"/>
        </w:rPr>
        <w:t xml:space="preserve"> </w:t>
      </w:r>
    </w:p>
    <w:p w14:paraId="65F8ED07" w14:textId="27708C6F" w:rsidR="009F6612" w:rsidRDefault="009F6612" w:rsidP="009F661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255338">
        <w:rPr>
          <w:rFonts w:ascii="Times New Roman" w:eastAsia="Calibri" w:hAnsi="Times New Roman" w:cs="Times New Roman"/>
          <w:sz w:val="24"/>
          <w:szCs w:val="24"/>
        </w:rPr>
        <w:t>Katılımcıların</w:t>
      </w:r>
      <w:r>
        <w:rPr>
          <w:rFonts w:ascii="Times New Roman" w:eastAsia="Calibri" w:hAnsi="Times New Roman" w:cs="Times New Roman"/>
          <w:sz w:val="24"/>
          <w:szCs w:val="24"/>
        </w:rPr>
        <w:t xml:space="preserve"> öğrenim durumlarına bakıldığında %13,8’i ilköğretim, </w:t>
      </w:r>
      <w:r w:rsidRPr="00255338">
        <w:rPr>
          <w:rFonts w:ascii="Times New Roman" w:eastAsia="Calibri" w:hAnsi="Times New Roman" w:cs="Times New Roman"/>
          <w:sz w:val="24"/>
          <w:szCs w:val="24"/>
        </w:rPr>
        <w:t>%28,7’si lise, %57,4’ü ünivers</w:t>
      </w:r>
      <w:r>
        <w:rPr>
          <w:rFonts w:ascii="Times New Roman" w:eastAsia="Calibri" w:hAnsi="Times New Roman" w:cs="Times New Roman"/>
          <w:sz w:val="24"/>
          <w:szCs w:val="24"/>
        </w:rPr>
        <w:t xml:space="preserve">ite mezunu olarak dağılım göstermektedir. Buradan hareketle kurum çalışanlarının yarısından fazlasının öğrenim durumu üniversite düzeyinde olduğu anlaşılmaktadır. Aylık gelir durumu değerlendirildiğinde katılımcıların %18,9’u 2000 TL ve altı, %31,6’sı 2001 - 3000 TL </w:t>
      </w:r>
      <w:proofErr w:type="gramStart"/>
      <w:r>
        <w:rPr>
          <w:rFonts w:ascii="Times New Roman" w:eastAsia="Calibri" w:hAnsi="Times New Roman" w:cs="Times New Roman"/>
          <w:sz w:val="24"/>
          <w:szCs w:val="24"/>
        </w:rPr>
        <w:t>aralığında</w:t>
      </w:r>
      <w:proofErr w:type="gramEnd"/>
      <w:r>
        <w:rPr>
          <w:rFonts w:ascii="Times New Roman" w:eastAsia="Calibri" w:hAnsi="Times New Roman" w:cs="Times New Roman"/>
          <w:sz w:val="24"/>
          <w:szCs w:val="24"/>
        </w:rPr>
        <w:t>, %23,1’i 3001 - 4000 TL aralığında ve %26,3’ü ise 4001 - ve üstü şeklinde dağılım göstermektedir. Dolayısıyla aylık gelir grubunda %31,6 ile en fazla dağılımın 20</w:t>
      </w:r>
      <w:r w:rsidR="00A003B8">
        <w:rPr>
          <w:rFonts w:ascii="Times New Roman" w:eastAsia="Calibri" w:hAnsi="Times New Roman" w:cs="Times New Roman"/>
          <w:sz w:val="24"/>
          <w:szCs w:val="24"/>
        </w:rPr>
        <w:t xml:space="preserve">01 - 3000 TL aralığında olduğu belirlenmiştir. </w:t>
      </w:r>
      <w:r>
        <w:rPr>
          <w:rFonts w:ascii="Times New Roman" w:eastAsia="Calibri" w:hAnsi="Times New Roman" w:cs="Times New Roman"/>
          <w:sz w:val="24"/>
          <w:szCs w:val="24"/>
        </w:rPr>
        <w:t xml:space="preserve">En az dağılım gerçekleştiği aylık gelir grubu ise %18,9 ile 2000 TL ve altı olarak ifade edilebilir. </w:t>
      </w:r>
    </w:p>
    <w:p w14:paraId="19AA0814"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Calibri" w:hAnsi="Times New Roman" w:cs="Times New Roman"/>
          <w:sz w:val="24"/>
          <w:szCs w:val="24"/>
        </w:rPr>
        <w:tab/>
        <w:t xml:space="preserve">Çalışanların kurumdaki pozisyonları incelendiğinde %91,5’inin yönetici pozisyonunda olmadığı </w:t>
      </w:r>
      <w:r w:rsidRPr="00255338">
        <w:rPr>
          <w:rFonts w:ascii="Times New Roman" w:eastAsia="Calibri" w:hAnsi="Times New Roman" w:cs="Times New Roman"/>
          <w:sz w:val="24"/>
          <w:szCs w:val="24"/>
        </w:rPr>
        <w:t>%8,5’i</w:t>
      </w:r>
      <w:r>
        <w:rPr>
          <w:rFonts w:ascii="Times New Roman" w:eastAsia="Calibri" w:hAnsi="Times New Roman" w:cs="Times New Roman"/>
          <w:sz w:val="24"/>
          <w:szCs w:val="24"/>
        </w:rPr>
        <w:t>nin ise kurumda y</w:t>
      </w:r>
      <w:r w:rsidRPr="00255338">
        <w:rPr>
          <w:rFonts w:ascii="Times New Roman" w:eastAsia="Calibri" w:hAnsi="Times New Roman" w:cs="Times New Roman"/>
          <w:sz w:val="24"/>
          <w:szCs w:val="24"/>
        </w:rPr>
        <w:t>önetici</w:t>
      </w:r>
      <w:r>
        <w:rPr>
          <w:rFonts w:ascii="Times New Roman" w:eastAsia="Calibri" w:hAnsi="Times New Roman" w:cs="Times New Roman"/>
          <w:sz w:val="24"/>
          <w:szCs w:val="24"/>
        </w:rPr>
        <w:t xml:space="preserve"> olarak görevini sürdürdüğü görülmektedir. </w:t>
      </w:r>
      <w:r w:rsidRPr="00255338">
        <w:rPr>
          <w:rFonts w:ascii="Times New Roman" w:eastAsia="Calibri" w:hAnsi="Times New Roman" w:cs="Times New Roman"/>
          <w:sz w:val="24"/>
          <w:szCs w:val="24"/>
        </w:rPr>
        <w:t xml:space="preserve">Katılımcıların %41’inin kurumdaki çalışma süresi 5 yıl </w:t>
      </w:r>
      <w:r>
        <w:rPr>
          <w:rFonts w:ascii="Times New Roman" w:eastAsia="Calibri" w:hAnsi="Times New Roman" w:cs="Times New Roman"/>
          <w:sz w:val="24"/>
          <w:szCs w:val="24"/>
        </w:rPr>
        <w:t xml:space="preserve">ve daha az, %25,5’inin 6-10 yıl </w:t>
      </w:r>
      <w:proofErr w:type="gramStart"/>
      <w:r>
        <w:rPr>
          <w:rFonts w:ascii="Times New Roman" w:eastAsia="Calibri" w:hAnsi="Times New Roman" w:cs="Times New Roman"/>
          <w:sz w:val="24"/>
          <w:szCs w:val="24"/>
        </w:rPr>
        <w:t>aralığında</w:t>
      </w:r>
      <w:proofErr w:type="gramEnd"/>
      <w:r w:rsidRPr="00255338">
        <w:rPr>
          <w:rFonts w:ascii="Times New Roman" w:eastAsia="Calibri" w:hAnsi="Times New Roman" w:cs="Times New Roman"/>
          <w:sz w:val="24"/>
          <w:szCs w:val="24"/>
        </w:rPr>
        <w:t xml:space="preserve"> %13,3’ünün 11-15 yıl</w:t>
      </w:r>
      <w:r>
        <w:rPr>
          <w:rFonts w:ascii="Times New Roman" w:eastAsia="Calibri" w:hAnsi="Times New Roman" w:cs="Times New Roman"/>
          <w:sz w:val="24"/>
          <w:szCs w:val="24"/>
        </w:rPr>
        <w:t xml:space="preserve"> aralığında</w:t>
      </w:r>
      <w:r w:rsidRPr="00255338">
        <w:rPr>
          <w:rFonts w:ascii="Times New Roman" w:eastAsia="Calibri" w:hAnsi="Times New Roman" w:cs="Times New Roman"/>
          <w:sz w:val="24"/>
          <w:szCs w:val="24"/>
        </w:rPr>
        <w:t>, %20,2’sinin</w:t>
      </w:r>
      <w:r>
        <w:rPr>
          <w:rFonts w:ascii="Times New Roman" w:eastAsia="Calibri" w:hAnsi="Times New Roman" w:cs="Times New Roman"/>
          <w:sz w:val="24"/>
          <w:szCs w:val="24"/>
        </w:rPr>
        <w:t xml:space="preserve"> ise 16 yıl ve üstü olarak dağılım gösterdiği anlaşılmaktadır</w:t>
      </w:r>
      <w:r w:rsidRPr="00255338">
        <w:rPr>
          <w:rFonts w:ascii="Times New Roman" w:eastAsia="Calibri" w:hAnsi="Times New Roman" w:cs="Times New Roman"/>
          <w:sz w:val="24"/>
          <w:szCs w:val="24"/>
        </w:rPr>
        <w:t>.</w:t>
      </w:r>
      <w:r>
        <w:rPr>
          <w:rFonts w:ascii="Times New Roman" w:eastAsia="Calibri" w:hAnsi="Times New Roman" w:cs="Times New Roman"/>
          <w:sz w:val="24"/>
          <w:szCs w:val="24"/>
        </w:rPr>
        <w:t xml:space="preserve"> Çalışma süreleri dikkate alındığında katılımcıların büyük çoğunluğunun kurumlarında 5 yıl ve daha az bir çalışma süresi ile görevlerine devam ettiği görülmektedir.</w:t>
      </w:r>
    </w:p>
    <w:p w14:paraId="2B049546" w14:textId="2F63E1AE" w:rsidR="009F6612" w:rsidRPr="00DD78C8"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0022714A">
        <w:rPr>
          <w:rFonts w:ascii="Times New Roman" w:eastAsia="Times New Roman" w:hAnsi="Times New Roman" w:cs="Times New Roman"/>
          <w:sz w:val="24"/>
          <w:szCs w:val="24"/>
          <w:lang w:eastAsia="tr-TR"/>
        </w:rPr>
        <w:t xml:space="preserve">Tablo </w:t>
      </w:r>
      <w:proofErr w:type="gramStart"/>
      <w:r w:rsidR="00DA4981">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8</w:t>
      </w:r>
      <w:proofErr w:type="gramEnd"/>
      <w:r w:rsidR="00DA4981">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’de</w:t>
      </w:r>
      <w:r w:rsidRPr="00255338">
        <w:rPr>
          <w:rFonts w:ascii="Times New Roman" w:eastAsia="Times New Roman" w:hAnsi="Times New Roman" w:cs="Times New Roman"/>
          <w:sz w:val="24"/>
          <w:szCs w:val="24"/>
          <w:lang w:eastAsia="tr-TR"/>
        </w:rPr>
        <w:t xml:space="preserve"> ölç</w:t>
      </w:r>
      <w:r w:rsidR="00A003B8">
        <w:rPr>
          <w:rFonts w:ascii="Times New Roman" w:eastAsia="Times New Roman" w:hAnsi="Times New Roman" w:cs="Times New Roman"/>
          <w:sz w:val="24"/>
          <w:szCs w:val="24"/>
          <w:lang w:eastAsia="tr-TR"/>
        </w:rPr>
        <w:t>ek ve alt boyutlarının ortalama ve</w:t>
      </w:r>
      <w:r w:rsidRPr="00255338">
        <w:rPr>
          <w:rFonts w:ascii="Times New Roman" w:eastAsia="Times New Roman" w:hAnsi="Times New Roman" w:cs="Times New Roman"/>
          <w:sz w:val="24"/>
          <w:szCs w:val="24"/>
          <w:lang w:eastAsia="tr-TR"/>
        </w:rPr>
        <w:t xml:space="preserve"> standart sapma bilgilerinden </w:t>
      </w:r>
      <w:r w:rsidR="00A003B8">
        <w:rPr>
          <w:rFonts w:ascii="Times New Roman" w:eastAsia="Times New Roman" w:hAnsi="Times New Roman" w:cs="Times New Roman"/>
          <w:sz w:val="24"/>
          <w:szCs w:val="24"/>
          <w:lang w:eastAsia="tr-TR"/>
        </w:rPr>
        <w:t>oluşan betimsel istatistiklere</w:t>
      </w:r>
      <w:r w:rsidRPr="00255338">
        <w:rPr>
          <w:rFonts w:ascii="Times New Roman" w:eastAsia="Times New Roman" w:hAnsi="Times New Roman" w:cs="Times New Roman"/>
          <w:sz w:val="24"/>
          <w:szCs w:val="24"/>
          <w:lang w:eastAsia="tr-TR"/>
        </w:rPr>
        <w:t xml:space="preserve"> yer verilmiştir.</w:t>
      </w:r>
    </w:p>
    <w:p w14:paraId="69DF6622" w14:textId="77777777" w:rsidR="009F6612" w:rsidRDefault="009F6612" w:rsidP="009F6612">
      <w:pPr>
        <w:spacing w:after="0" w:line="360" w:lineRule="auto"/>
        <w:jc w:val="center"/>
        <w:rPr>
          <w:rFonts w:ascii="Times New Roman" w:hAnsi="Times New Roman" w:cs="Times New Roman"/>
          <w:b/>
          <w:sz w:val="24"/>
          <w:szCs w:val="24"/>
        </w:rPr>
      </w:pPr>
    </w:p>
    <w:p w14:paraId="40254747" w14:textId="5E8B6ECE" w:rsidR="00613FCE" w:rsidRPr="00613FCE" w:rsidRDefault="00613FCE" w:rsidP="00613FCE">
      <w:pPr>
        <w:pStyle w:val="ResimYazs"/>
        <w:keepNext/>
        <w:jc w:val="center"/>
        <w:rPr>
          <w:rFonts w:ascii="Times New Roman" w:hAnsi="Times New Roman" w:cs="Times New Roman"/>
          <w:b/>
          <w:i w:val="0"/>
          <w:sz w:val="24"/>
          <w:szCs w:val="24"/>
        </w:rPr>
      </w:pPr>
      <w:bookmarkStart w:id="92" w:name="_Toc11284616"/>
      <w:r w:rsidRPr="00613FCE">
        <w:rPr>
          <w:rFonts w:ascii="Times New Roman" w:hAnsi="Times New Roman" w:cs="Times New Roman"/>
          <w:b/>
          <w:i w:val="0"/>
          <w:color w:val="auto"/>
          <w:sz w:val="24"/>
          <w:szCs w:val="24"/>
        </w:rPr>
        <w:t xml:space="preserve">Tablo </w:t>
      </w:r>
      <w:proofErr w:type="gramStart"/>
      <w:r w:rsidR="00DA4981">
        <w:rPr>
          <w:rFonts w:ascii="Times New Roman" w:hAnsi="Times New Roman" w:cs="Times New Roman"/>
          <w:b/>
          <w:i w:val="0"/>
          <w:color w:val="auto"/>
          <w:sz w:val="24"/>
          <w:szCs w:val="24"/>
        </w:rPr>
        <w:t>3.8</w:t>
      </w:r>
      <w:proofErr w:type="gramEnd"/>
      <w:r w:rsidR="00DA4981">
        <w:rPr>
          <w:rFonts w:ascii="Times New Roman" w:hAnsi="Times New Roman" w:cs="Times New Roman"/>
          <w:b/>
          <w:i w:val="0"/>
          <w:color w:val="auto"/>
          <w:sz w:val="24"/>
          <w:szCs w:val="24"/>
        </w:rPr>
        <w:t>.</w:t>
      </w:r>
      <w:r w:rsidR="00A40917">
        <w:rPr>
          <w:rFonts w:ascii="Times New Roman" w:hAnsi="Times New Roman" w:cs="Times New Roman"/>
          <w:b/>
          <w:i w:val="0"/>
          <w:color w:val="auto"/>
          <w:sz w:val="24"/>
          <w:szCs w:val="24"/>
        </w:rPr>
        <w:t xml:space="preserve"> Ölçek ve Alt Boyutların</w:t>
      </w:r>
      <w:r w:rsidRPr="00613FCE">
        <w:rPr>
          <w:rFonts w:ascii="Times New Roman" w:hAnsi="Times New Roman" w:cs="Times New Roman"/>
          <w:b/>
          <w:i w:val="0"/>
          <w:color w:val="auto"/>
          <w:sz w:val="24"/>
          <w:szCs w:val="24"/>
        </w:rPr>
        <w:t xml:space="preserve"> Betimsel İstatistikler</w:t>
      </w:r>
      <w:r w:rsidR="00A40917">
        <w:rPr>
          <w:rFonts w:ascii="Times New Roman" w:hAnsi="Times New Roman" w:cs="Times New Roman"/>
          <w:b/>
          <w:i w:val="0"/>
          <w:color w:val="auto"/>
          <w:sz w:val="24"/>
          <w:szCs w:val="24"/>
        </w:rPr>
        <w:t>i</w:t>
      </w:r>
      <w:bookmarkEnd w:id="92"/>
    </w:p>
    <w:tbl>
      <w:tblPr>
        <w:tblStyle w:val="RenkliGlgeleme-Vurgu1"/>
        <w:tblW w:w="2883"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Look w:val="0000" w:firstRow="0" w:lastRow="0" w:firstColumn="0" w:lastColumn="0" w:noHBand="0" w:noVBand="0"/>
      </w:tblPr>
      <w:tblGrid>
        <w:gridCol w:w="1675"/>
        <w:gridCol w:w="517"/>
        <w:gridCol w:w="599"/>
        <w:gridCol w:w="875"/>
        <w:gridCol w:w="551"/>
        <w:gridCol w:w="686"/>
      </w:tblGrid>
      <w:tr w:rsidR="003F1A11" w:rsidRPr="00255338" w14:paraId="6594BB51" w14:textId="77777777" w:rsidTr="003F1A11">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1708" w:type="pct"/>
            <w:tcBorders>
              <w:top w:val="single" w:sz="4" w:space="0" w:color="auto"/>
              <w:bottom w:val="single" w:sz="4" w:space="0" w:color="auto"/>
            </w:tcBorders>
            <w:shd w:val="clear" w:color="auto" w:fill="FFFFFF" w:themeFill="background1"/>
            <w:tcMar>
              <w:left w:w="0" w:type="dxa"/>
              <w:right w:w="28" w:type="dxa"/>
            </w:tcMar>
            <w:vAlign w:val="bottom"/>
          </w:tcPr>
          <w:p w14:paraId="47FFD282" w14:textId="77777777" w:rsidR="003F1A11" w:rsidRPr="00255338" w:rsidRDefault="003F1A11" w:rsidP="009832F6">
            <w:pPr>
              <w:rPr>
                <w:rFonts w:ascii="Times New Roman" w:hAnsi="Times New Roman" w:cs="Times New Roman"/>
                <w:b/>
                <w:sz w:val="20"/>
                <w:szCs w:val="20"/>
              </w:rPr>
            </w:pPr>
            <w:r w:rsidRPr="00255338">
              <w:rPr>
                <w:rFonts w:ascii="Times New Roman" w:hAnsi="Times New Roman" w:cs="Times New Roman"/>
                <w:b/>
                <w:sz w:val="20"/>
                <w:szCs w:val="20"/>
              </w:rPr>
              <w:t>Alt Boyutlar</w:t>
            </w:r>
          </w:p>
        </w:tc>
        <w:tc>
          <w:tcPr>
            <w:tcW w:w="527" w:type="pct"/>
            <w:tcBorders>
              <w:top w:val="single" w:sz="4" w:space="0" w:color="auto"/>
              <w:bottom w:val="single" w:sz="4" w:space="0" w:color="auto"/>
            </w:tcBorders>
            <w:shd w:val="clear" w:color="auto" w:fill="FFFFFF" w:themeFill="background1"/>
            <w:tcMar>
              <w:left w:w="0" w:type="dxa"/>
              <w:right w:w="28" w:type="dxa"/>
            </w:tcMar>
            <w:vAlign w:val="bottom"/>
          </w:tcPr>
          <w:p w14:paraId="3C3BABE1"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proofErr w:type="gramStart"/>
            <w:r w:rsidRPr="00255338">
              <w:rPr>
                <w:rFonts w:ascii="Times New Roman" w:hAnsi="Times New Roman" w:cs="Times New Roman"/>
                <w:b/>
                <w:sz w:val="20"/>
                <w:szCs w:val="20"/>
              </w:rPr>
              <w:t>n</w:t>
            </w:r>
            <w:proofErr w:type="gramEnd"/>
          </w:p>
        </w:tc>
        <w:tc>
          <w:tcPr>
            <w:cnfStyle w:val="000010000000" w:firstRow="0" w:lastRow="0" w:firstColumn="0" w:lastColumn="0" w:oddVBand="1" w:evenVBand="0" w:oddHBand="0" w:evenHBand="0" w:firstRowFirstColumn="0" w:firstRowLastColumn="0" w:lastRowFirstColumn="0" w:lastRowLastColumn="0"/>
            <w:tcW w:w="611" w:type="pct"/>
            <w:tcBorders>
              <w:top w:val="single" w:sz="4" w:space="0" w:color="auto"/>
              <w:bottom w:val="single" w:sz="4" w:space="0" w:color="auto"/>
            </w:tcBorders>
            <w:shd w:val="clear" w:color="auto" w:fill="FFFFFF" w:themeFill="background1"/>
            <w:tcMar>
              <w:left w:w="28" w:type="dxa"/>
            </w:tcMar>
            <w:vAlign w:val="bottom"/>
          </w:tcPr>
          <w:p w14:paraId="583DAABB" w14:textId="77777777" w:rsidR="003F1A11" w:rsidRPr="00255338" w:rsidRDefault="003F1A11" w:rsidP="009832F6">
            <w:pPr>
              <w:jc w:val="center"/>
              <w:rPr>
                <w:rFonts w:ascii="Times New Roman" w:hAnsi="Times New Roman" w:cs="Times New Roman"/>
                <w:b/>
                <w:sz w:val="20"/>
                <w:szCs w:val="20"/>
              </w:rPr>
            </w:pPr>
            <w:r w:rsidRPr="00255338">
              <w:rPr>
                <w:rFonts w:ascii="Times New Roman" w:hAnsi="Times New Roman" w:cs="Times New Roman"/>
                <w:b/>
                <w:sz w:val="20"/>
                <w:szCs w:val="20"/>
              </w:rPr>
              <w:t>Min.</w:t>
            </w:r>
          </w:p>
        </w:tc>
        <w:tc>
          <w:tcPr>
            <w:tcW w:w="892" w:type="pct"/>
            <w:tcBorders>
              <w:top w:val="single" w:sz="4" w:space="0" w:color="auto"/>
              <w:bottom w:val="single" w:sz="4" w:space="0" w:color="auto"/>
            </w:tcBorders>
            <w:shd w:val="clear" w:color="auto" w:fill="FFFFFF" w:themeFill="background1"/>
            <w:tcMar>
              <w:left w:w="28" w:type="dxa"/>
            </w:tcMar>
            <w:vAlign w:val="bottom"/>
          </w:tcPr>
          <w:p w14:paraId="50CBB986"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255338">
              <w:rPr>
                <w:rFonts w:ascii="Times New Roman" w:hAnsi="Times New Roman" w:cs="Times New Roman"/>
                <w:b/>
                <w:sz w:val="20"/>
                <w:szCs w:val="20"/>
              </w:rPr>
              <w:t>Maks.</w:t>
            </w:r>
          </w:p>
        </w:tc>
        <w:tc>
          <w:tcPr>
            <w:cnfStyle w:val="000010000000" w:firstRow="0" w:lastRow="0" w:firstColumn="0" w:lastColumn="0" w:oddVBand="1" w:evenVBand="0" w:oddHBand="0" w:evenHBand="0" w:firstRowFirstColumn="0" w:firstRowLastColumn="0" w:lastRowFirstColumn="0" w:lastRowLastColumn="0"/>
            <w:tcW w:w="562" w:type="pct"/>
            <w:tcBorders>
              <w:top w:val="single" w:sz="4" w:space="0" w:color="auto"/>
              <w:bottom w:val="single" w:sz="4" w:space="0" w:color="auto"/>
            </w:tcBorders>
            <w:shd w:val="clear" w:color="auto" w:fill="FFFFFF" w:themeFill="background1"/>
            <w:tcMar>
              <w:left w:w="28" w:type="dxa"/>
              <w:right w:w="28" w:type="dxa"/>
            </w:tcMar>
            <w:vAlign w:val="bottom"/>
          </w:tcPr>
          <w:p w14:paraId="3299319B" w14:textId="77777777" w:rsidR="003F1A11" w:rsidRPr="00255338" w:rsidRDefault="00541439" w:rsidP="009832F6">
            <w:pPr>
              <w:jc w:val="center"/>
              <w:rPr>
                <w:rFonts w:ascii="Times New Roman" w:hAnsi="Times New Roman" w:cs="Times New Roman"/>
                <w:b/>
                <w:sz w:val="20"/>
                <w:szCs w:val="20"/>
              </w:rPr>
            </w:pPr>
            <m:oMathPara>
              <m:oMath>
                <m:acc>
                  <m:accPr>
                    <m:chr m:val="̅"/>
                    <m:ctrlPr>
                      <w:rPr>
                        <w:rFonts w:ascii="Cambria Math" w:hAnsi="Cambria Math" w:cs="Times New Roman"/>
                        <w:b/>
                        <w:i/>
                        <w:sz w:val="20"/>
                        <w:szCs w:val="20"/>
                      </w:rPr>
                    </m:ctrlPr>
                  </m:accPr>
                  <m:e>
                    <m:r>
                      <m:rPr>
                        <m:sty m:val="b"/>
                      </m:rPr>
                      <w:rPr>
                        <w:rFonts w:ascii="Cambria Math" w:hAnsi="Cambria Math" w:cs="Times New Roman"/>
                        <w:sz w:val="20"/>
                        <w:szCs w:val="20"/>
                      </w:rPr>
                      <m:t>X</m:t>
                    </m:r>
                  </m:e>
                </m:acc>
              </m:oMath>
            </m:oMathPara>
          </w:p>
        </w:tc>
        <w:tc>
          <w:tcPr>
            <w:tcW w:w="700" w:type="pct"/>
            <w:tcBorders>
              <w:top w:val="single" w:sz="4" w:space="0" w:color="auto"/>
              <w:bottom w:val="single" w:sz="4" w:space="0" w:color="auto"/>
            </w:tcBorders>
            <w:shd w:val="clear" w:color="auto" w:fill="FFFFFF" w:themeFill="background1"/>
            <w:tcMar>
              <w:left w:w="28" w:type="dxa"/>
              <w:right w:w="28" w:type="dxa"/>
            </w:tcMar>
            <w:vAlign w:val="bottom"/>
          </w:tcPr>
          <w:p w14:paraId="3A10DEAD"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255338">
              <w:rPr>
                <w:rFonts w:ascii="Times New Roman" w:hAnsi="Times New Roman" w:cs="Times New Roman"/>
                <w:b/>
                <w:sz w:val="20"/>
                <w:szCs w:val="20"/>
              </w:rPr>
              <w:t>SS</w:t>
            </w:r>
          </w:p>
        </w:tc>
      </w:tr>
      <w:tr w:rsidR="003F1A11" w:rsidRPr="00255338" w14:paraId="6C7EA642" w14:textId="77777777" w:rsidTr="003F1A11">
        <w:trPr>
          <w:trHeight w:val="283"/>
          <w:jc w:val="center"/>
        </w:trPr>
        <w:tc>
          <w:tcPr>
            <w:cnfStyle w:val="000010000000" w:firstRow="0" w:lastRow="0" w:firstColumn="0" w:lastColumn="0" w:oddVBand="1" w:evenVBand="0" w:oddHBand="0" w:evenHBand="0" w:firstRowFirstColumn="0" w:firstRowLastColumn="0" w:lastRowFirstColumn="0" w:lastRowLastColumn="0"/>
            <w:tcW w:w="1708" w:type="pct"/>
            <w:tcBorders>
              <w:top w:val="single" w:sz="4" w:space="0" w:color="auto"/>
            </w:tcBorders>
            <w:shd w:val="clear" w:color="auto" w:fill="FFFFFF" w:themeFill="background1"/>
            <w:tcMar>
              <w:left w:w="0" w:type="dxa"/>
              <w:right w:w="28" w:type="dxa"/>
            </w:tcMar>
          </w:tcPr>
          <w:p w14:paraId="15E2FAA7" w14:textId="77777777" w:rsidR="003F1A11" w:rsidRPr="00255338" w:rsidRDefault="003F1A11" w:rsidP="009832F6">
            <w:pPr>
              <w:rPr>
                <w:rFonts w:ascii="Times New Roman" w:hAnsi="Times New Roman" w:cs="Times New Roman"/>
                <w:sz w:val="20"/>
                <w:szCs w:val="20"/>
              </w:rPr>
            </w:pPr>
            <w:bookmarkStart w:id="93" w:name="_Hlk516711515"/>
            <w:r w:rsidRPr="00255338">
              <w:rPr>
                <w:rFonts w:ascii="Times New Roman" w:hAnsi="Times New Roman" w:cs="Times New Roman"/>
                <w:sz w:val="20"/>
                <w:szCs w:val="20"/>
              </w:rPr>
              <w:t>Kriz Öncesi YB</w:t>
            </w:r>
          </w:p>
        </w:tc>
        <w:tc>
          <w:tcPr>
            <w:tcW w:w="527" w:type="pct"/>
            <w:tcBorders>
              <w:top w:val="single" w:sz="4" w:space="0" w:color="auto"/>
            </w:tcBorders>
            <w:shd w:val="clear" w:color="auto" w:fill="FFFFFF" w:themeFill="background1"/>
            <w:tcMar>
              <w:left w:w="0" w:type="dxa"/>
              <w:right w:w="28" w:type="dxa"/>
            </w:tcMar>
            <w:vAlign w:val="center"/>
          </w:tcPr>
          <w:p w14:paraId="3FB6A58B" w14:textId="77777777" w:rsidR="003F1A11" w:rsidRPr="00255338" w:rsidRDefault="003F1A11"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tr-TR"/>
              </w:rPr>
            </w:pPr>
            <w:r w:rsidRPr="00255338">
              <w:rPr>
                <w:rFonts w:ascii="Times New Roman" w:hAnsi="Times New Roman" w:cs="Times New Roman"/>
                <w:sz w:val="20"/>
                <w:szCs w:val="20"/>
              </w:rPr>
              <w:t>376</w:t>
            </w:r>
          </w:p>
        </w:tc>
        <w:tc>
          <w:tcPr>
            <w:cnfStyle w:val="000010000000" w:firstRow="0" w:lastRow="0" w:firstColumn="0" w:lastColumn="0" w:oddVBand="1" w:evenVBand="0" w:oddHBand="0" w:evenHBand="0" w:firstRowFirstColumn="0" w:firstRowLastColumn="0" w:lastRowFirstColumn="0" w:lastRowLastColumn="0"/>
            <w:tcW w:w="611" w:type="pct"/>
            <w:tcBorders>
              <w:top w:val="single" w:sz="4" w:space="0" w:color="auto"/>
            </w:tcBorders>
            <w:shd w:val="clear" w:color="auto" w:fill="FFFFFF" w:themeFill="background1"/>
            <w:tcMar>
              <w:left w:w="28" w:type="dxa"/>
            </w:tcMar>
            <w:vAlign w:val="center"/>
          </w:tcPr>
          <w:p w14:paraId="5CF9AD45"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1,00</w:t>
            </w:r>
          </w:p>
        </w:tc>
        <w:tc>
          <w:tcPr>
            <w:tcW w:w="892" w:type="pct"/>
            <w:tcBorders>
              <w:top w:val="single" w:sz="4" w:space="0" w:color="auto"/>
            </w:tcBorders>
            <w:shd w:val="clear" w:color="auto" w:fill="FFFFFF" w:themeFill="background1"/>
            <w:tcMar>
              <w:left w:w="28" w:type="dxa"/>
            </w:tcMar>
            <w:vAlign w:val="center"/>
          </w:tcPr>
          <w:p w14:paraId="71791FDB" w14:textId="77777777" w:rsidR="003F1A11" w:rsidRPr="00255338" w:rsidRDefault="003F1A11"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5,00</w:t>
            </w:r>
          </w:p>
        </w:tc>
        <w:tc>
          <w:tcPr>
            <w:cnfStyle w:val="000010000000" w:firstRow="0" w:lastRow="0" w:firstColumn="0" w:lastColumn="0" w:oddVBand="1" w:evenVBand="0" w:oddHBand="0" w:evenHBand="0" w:firstRowFirstColumn="0" w:firstRowLastColumn="0" w:lastRowFirstColumn="0" w:lastRowLastColumn="0"/>
            <w:tcW w:w="562" w:type="pct"/>
            <w:tcBorders>
              <w:top w:val="single" w:sz="4" w:space="0" w:color="auto"/>
            </w:tcBorders>
            <w:shd w:val="clear" w:color="auto" w:fill="FFFFFF" w:themeFill="background1"/>
            <w:tcMar>
              <w:left w:w="28" w:type="dxa"/>
              <w:right w:w="28" w:type="dxa"/>
            </w:tcMar>
            <w:vAlign w:val="center"/>
          </w:tcPr>
          <w:p w14:paraId="4EC8150F"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3,20</w:t>
            </w:r>
          </w:p>
        </w:tc>
        <w:tc>
          <w:tcPr>
            <w:tcW w:w="700" w:type="pct"/>
            <w:tcBorders>
              <w:top w:val="single" w:sz="4" w:space="0" w:color="auto"/>
            </w:tcBorders>
            <w:shd w:val="clear" w:color="auto" w:fill="FFFFFF" w:themeFill="background1"/>
            <w:tcMar>
              <w:left w:w="28" w:type="dxa"/>
              <w:right w:w="28" w:type="dxa"/>
            </w:tcMar>
            <w:vAlign w:val="center"/>
          </w:tcPr>
          <w:p w14:paraId="6CDCCE11" w14:textId="77777777" w:rsidR="003F1A11" w:rsidRPr="00255338" w:rsidRDefault="003F1A11"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0,78</w:t>
            </w:r>
          </w:p>
        </w:tc>
      </w:tr>
      <w:bookmarkEnd w:id="93"/>
      <w:tr w:rsidR="003F1A11" w:rsidRPr="00255338" w14:paraId="6DC1F37B" w14:textId="77777777" w:rsidTr="003F1A1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08" w:type="pct"/>
            <w:shd w:val="clear" w:color="auto" w:fill="FFFFFF" w:themeFill="background1"/>
            <w:tcMar>
              <w:left w:w="0" w:type="dxa"/>
              <w:right w:w="28" w:type="dxa"/>
            </w:tcMar>
          </w:tcPr>
          <w:p w14:paraId="51BD2464" w14:textId="77777777" w:rsidR="003F1A11" w:rsidRPr="00255338" w:rsidRDefault="003F1A11" w:rsidP="009832F6">
            <w:pPr>
              <w:rPr>
                <w:rFonts w:ascii="Times New Roman" w:hAnsi="Times New Roman" w:cs="Times New Roman"/>
                <w:sz w:val="20"/>
                <w:szCs w:val="20"/>
              </w:rPr>
            </w:pPr>
            <w:r w:rsidRPr="00255338">
              <w:rPr>
                <w:rFonts w:ascii="Times New Roman" w:hAnsi="Times New Roman" w:cs="Times New Roman"/>
                <w:sz w:val="20"/>
                <w:szCs w:val="20"/>
              </w:rPr>
              <w:t>Kriz Dönemi YB</w:t>
            </w:r>
          </w:p>
        </w:tc>
        <w:tc>
          <w:tcPr>
            <w:tcW w:w="527" w:type="pct"/>
            <w:shd w:val="clear" w:color="auto" w:fill="FFFFFF" w:themeFill="background1"/>
            <w:tcMar>
              <w:left w:w="0" w:type="dxa"/>
              <w:right w:w="28" w:type="dxa"/>
            </w:tcMar>
            <w:vAlign w:val="center"/>
          </w:tcPr>
          <w:p w14:paraId="6029F841"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376</w:t>
            </w:r>
          </w:p>
        </w:tc>
        <w:tc>
          <w:tcPr>
            <w:cnfStyle w:val="000010000000" w:firstRow="0" w:lastRow="0" w:firstColumn="0" w:lastColumn="0" w:oddVBand="1" w:evenVBand="0" w:oddHBand="0" w:evenHBand="0" w:firstRowFirstColumn="0" w:firstRowLastColumn="0" w:lastRowFirstColumn="0" w:lastRowLastColumn="0"/>
            <w:tcW w:w="611" w:type="pct"/>
            <w:shd w:val="clear" w:color="auto" w:fill="FFFFFF" w:themeFill="background1"/>
            <w:tcMar>
              <w:left w:w="28" w:type="dxa"/>
            </w:tcMar>
            <w:vAlign w:val="center"/>
          </w:tcPr>
          <w:p w14:paraId="4525ACFB"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1,00</w:t>
            </w:r>
          </w:p>
        </w:tc>
        <w:tc>
          <w:tcPr>
            <w:tcW w:w="892" w:type="pct"/>
            <w:shd w:val="clear" w:color="auto" w:fill="FFFFFF" w:themeFill="background1"/>
            <w:tcMar>
              <w:left w:w="28" w:type="dxa"/>
            </w:tcMar>
            <w:vAlign w:val="center"/>
          </w:tcPr>
          <w:p w14:paraId="5169EB14"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5,00</w:t>
            </w:r>
          </w:p>
        </w:tc>
        <w:tc>
          <w:tcPr>
            <w:cnfStyle w:val="000010000000" w:firstRow="0" w:lastRow="0" w:firstColumn="0" w:lastColumn="0" w:oddVBand="1" w:evenVBand="0" w:oddHBand="0" w:evenHBand="0" w:firstRowFirstColumn="0" w:firstRowLastColumn="0" w:lastRowFirstColumn="0" w:lastRowLastColumn="0"/>
            <w:tcW w:w="562" w:type="pct"/>
            <w:shd w:val="clear" w:color="auto" w:fill="FFFFFF" w:themeFill="background1"/>
            <w:tcMar>
              <w:left w:w="28" w:type="dxa"/>
              <w:right w:w="28" w:type="dxa"/>
            </w:tcMar>
            <w:vAlign w:val="center"/>
          </w:tcPr>
          <w:p w14:paraId="676C4C8F"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2,97</w:t>
            </w:r>
          </w:p>
        </w:tc>
        <w:tc>
          <w:tcPr>
            <w:tcW w:w="700" w:type="pct"/>
            <w:shd w:val="clear" w:color="auto" w:fill="FFFFFF" w:themeFill="background1"/>
            <w:tcMar>
              <w:left w:w="28" w:type="dxa"/>
              <w:right w:w="28" w:type="dxa"/>
            </w:tcMar>
            <w:vAlign w:val="center"/>
          </w:tcPr>
          <w:p w14:paraId="40C1F22D"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0,77</w:t>
            </w:r>
          </w:p>
        </w:tc>
      </w:tr>
      <w:tr w:rsidR="003F1A11" w:rsidRPr="00255338" w14:paraId="49F9A4F2" w14:textId="77777777" w:rsidTr="003F1A11">
        <w:trPr>
          <w:trHeight w:val="283"/>
          <w:jc w:val="center"/>
        </w:trPr>
        <w:tc>
          <w:tcPr>
            <w:cnfStyle w:val="000010000000" w:firstRow="0" w:lastRow="0" w:firstColumn="0" w:lastColumn="0" w:oddVBand="1" w:evenVBand="0" w:oddHBand="0" w:evenHBand="0" w:firstRowFirstColumn="0" w:firstRowLastColumn="0" w:lastRowFirstColumn="0" w:lastRowLastColumn="0"/>
            <w:tcW w:w="1708" w:type="pct"/>
            <w:shd w:val="clear" w:color="auto" w:fill="FFFFFF" w:themeFill="background1"/>
            <w:tcMar>
              <w:left w:w="0" w:type="dxa"/>
              <w:right w:w="28" w:type="dxa"/>
            </w:tcMar>
          </w:tcPr>
          <w:p w14:paraId="44A6A58D" w14:textId="77777777" w:rsidR="003F1A11" w:rsidRPr="00255338" w:rsidRDefault="003F1A11" w:rsidP="009832F6">
            <w:pPr>
              <w:rPr>
                <w:rFonts w:ascii="Times New Roman" w:hAnsi="Times New Roman" w:cs="Times New Roman"/>
                <w:sz w:val="20"/>
                <w:szCs w:val="20"/>
              </w:rPr>
            </w:pPr>
            <w:r w:rsidRPr="00255338">
              <w:rPr>
                <w:rFonts w:ascii="Times New Roman" w:hAnsi="Times New Roman" w:cs="Times New Roman"/>
                <w:sz w:val="20"/>
                <w:szCs w:val="20"/>
              </w:rPr>
              <w:t>Kriz Sonrası YB</w:t>
            </w:r>
          </w:p>
        </w:tc>
        <w:tc>
          <w:tcPr>
            <w:tcW w:w="527" w:type="pct"/>
            <w:shd w:val="clear" w:color="auto" w:fill="FFFFFF" w:themeFill="background1"/>
            <w:tcMar>
              <w:left w:w="0" w:type="dxa"/>
              <w:right w:w="28" w:type="dxa"/>
            </w:tcMar>
            <w:vAlign w:val="center"/>
          </w:tcPr>
          <w:p w14:paraId="4829F368" w14:textId="77777777" w:rsidR="003F1A11" w:rsidRPr="00255338" w:rsidRDefault="003F1A11"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376</w:t>
            </w:r>
          </w:p>
        </w:tc>
        <w:tc>
          <w:tcPr>
            <w:cnfStyle w:val="000010000000" w:firstRow="0" w:lastRow="0" w:firstColumn="0" w:lastColumn="0" w:oddVBand="1" w:evenVBand="0" w:oddHBand="0" w:evenHBand="0" w:firstRowFirstColumn="0" w:firstRowLastColumn="0" w:lastRowFirstColumn="0" w:lastRowLastColumn="0"/>
            <w:tcW w:w="611" w:type="pct"/>
            <w:shd w:val="clear" w:color="auto" w:fill="FFFFFF" w:themeFill="background1"/>
            <w:tcMar>
              <w:left w:w="28" w:type="dxa"/>
            </w:tcMar>
            <w:vAlign w:val="center"/>
          </w:tcPr>
          <w:p w14:paraId="0C6BA6D0"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1,00</w:t>
            </w:r>
          </w:p>
        </w:tc>
        <w:tc>
          <w:tcPr>
            <w:tcW w:w="892" w:type="pct"/>
            <w:shd w:val="clear" w:color="auto" w:fill="FFFFFF" w:themeFill="background1"/>
            <w:tcMar>
              <w:left w:w="28" w:type="dxa"/>
            </w:tcMar>
            <w:vAlign w:val="center"/>
          </w:tcPr>
          <w:p w14:paraId="18EB3EB9" w14:textId="77777777" w:rsidR="003F1A11" w:rsidRPr="00255338" w:rsidRDefault="003F1A11"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5,00</w:t>
            </w:r>
          </w:p>
        </w:tc>
        <w:tc>
          <w:tcPr>
            <w:cnfStyle w:val="000010000000" w:firstRow="0" w:lastRow="0" w:firstColumn="0" w:lastColumn="0" w:oddVBand="1" w:evenVBand="0" w:oddHBand="0" w:evenHBand="0" w:firstRowFirstColumn="0" w:firstRowLastColumn="0" w:lastRowFirstColumn="0" w:lastRowLastColumn="0"/>
            <w:tcW w:w="562" w:type="pct"/>
            <w:shd w:val="clear" w:color="auto" w:fill="FFFFFF" w:themeFill="background1"/>
            <w:tcMar>
              <w:left w:w="28" w:type="dxa"/>
              <w:right w:w="28" w:type="dxa"/>
            </w:tcMar>
            <w:vAlign w:val="center"/>
          </w:tcPr>
          <w:p w14:paraId="13D20BC9"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3,12</w:t>
            </w:r>
          </w:p>
        </w:tc>
        <w:tc>
          <w:tcPr>
            <w:tcW w:w="700" w:type="pct"/>
            <w:shd w:val="clear" w:color="auto" w:fill="FFFFFF" w:themeFill="background1"/>
            <w:tcMar>
              <w:left w:w="28" w:type="dxa"/>
              <w:right w:w="28" w:type="dxa"/>
            </w:tcMar>
            <w:vAlign w:val="center"/>
          </w:tcPr>
          <w:p w14:paraId="7C1AE9EB" w14:textId="77777777" w:rsidR="003F1A11" w:rsidRPr="00255338" w:rsidRDefault="003F1A11" w:rsidP="009832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0,78</w:t>
            </w:r>
          </w:p>
        </w:tc>
      </w:tr>
      <w:tr w:rsidR="003F1A11" w:rsidRPr="00255338" w14:paraId="504CFCCC" w14:textId="77777777" w:rsidTr="003F1A1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08" w:type="pct"/>
            <w:tcBorders>
              <w:bottom w:val="single" w:sz="4" w:space="0" w:color="auto"/>
            </w:tcBorders>
            <w:shd w:val="clear" w:color="auto" w:fill="FFFFFF" w:themeFill="background1"/>
            <w:tcMar>
              <w:left w:w="0" w:type="dxa"/>
              <w:right w:w="28" w:type="dxa"/>
            </w:tcMar>
          </w:tcPr>
          <w:p w14:paraId="0939AD30" w14:textId="77777777" w:rsidR="003F1A11" w:rsidRPr="00255338" w:rsidRDefault="003F1A11" w:rsidP="009832F6">
            <w:pPr>
              <w:rPr>
                <w:rFonts w:ascii="Times New Roman" w:eastAsia="Times New Roman" w:hAnsi="Times New Roman" w:cs="Times New Roman"/>
                <w:b/>
                <w:sz w:val="20"/>
                <w:szCs w:val="20"/>
                <w:lang w:eastAsia="tr-TR"/>
              </w:rPr>
            </w:pPr>
            <w:r w:rsidRPr="00255338">
              <w:rPr>
                <w:rFonts w:ascii="Times New Roman" w:eastAsia="Times New Roman" w:hAnsi="Times New Roman" w:cs="Times New Roman"/>
                <w:b/>
                <w:sz w:val="20"/>
                <w:szCs w:val="20"/>
                <w:lang w:eastAsia="tr-TR"/>
              </w:rPr>
              <w:t>TOPLAM</w:t>
            </w:r>
          </w:p>
        </w:tc>
        <w:tc>
          <w:tcPr>
            <w:tcW w:w="527" w:type="pct"/>
            <w:tcBorders>
              <w:bottom w:val="single" w:sz="4" w:space="0" w:color="auto"/>
            </w:tcBorders>
            <w:shd w:val="clear" w:color="auto" w:fill="FFFFFF" w:themeFill="background1"/>
            <w:tcMar>
              <w:left w:w="0" w:type="dxa"/>
              <w:right w:w="28" w:type="dxa"/>
            </w:tcMar>
            <w:vAlign w:val="center"/>
          </w:tcPr>
          <w:p w14:paraId="04B5B2AE"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376</w:t>
            </w:r>
          </w:p>
        </w:tc>
        <w:tc>
          <w:tcPr>
            <w:cnfStyle w:val="000010000000" w:firstRow="0" w:lastRow="0" w:firstColumn="0" w:lastColumn="0" w:oddVBand="1" w:evenVBand="0" w:oddHBand="0" w:evenHBand="0" w:firstRowFirstColumn="0" w:firstRowLastColumn="0" w:lastRowFirstColumn="0" w:lastRowLastColumn="0"/>
            <w:tcW w:w="611" w:type="pct"/>
            <w:tcBorders>
              <w:bottom w:val="single" w:sz="4" w:space="0" w:color="auto"/>
            </w:tcBorders>
            <w:shd w:val="clear" w:color="auto" w:fill="FFFFFF" w:themeFill="background1"/>
            <w:tcMar>
              <w:left w:w="28" w:type="dxa"/>
            </w:tcMar>
            <w:vAlign w:val="center"/>
          </w:tcPr>
          <w:p w14:paraId="49945F14" w14:textId="2F186DCF" w:rsidR="003F1A11" w:rsidRPr="00255338" w:rsidRDefault="00F87BB4" w:rsidP="009832F6">
            <w:pPr>
              <w:jc w:val="center"/>
              <w:rPr>
                <w:rFonts w:ascii="Times New Roman" w:hAnsi="Times New Roman" w:cs="Times New Roman"/>
                <w:sz w:val="20"/>
                <w:szCs w:val="20"/>
              </w:rPr>
            </w:pPr>
            <w:r>
              <w:rPr>
                <w:rFonts w:ascii="Times New Roman" w:hAnsi="Times New Roman" w:cs="Times New Roman"/>
                <w:sz w:val="20"/>
                <w:szCs w:val="20"/>
              </w:rPr>
              <w:t>1,00</w:t>
            </w:r>
          </w:p>
        </w:tc>
        <w:tc>
          <w:tcPr>
            <w:tcW w:w="892" w:type="pct"/>
            <w:tcBorders>
              <w:bottom w:val="single" w:sz="4" w:space="0" w:color="auto"/>
            </w:tcBorders>
            <w:shd w:val="clear" w:color="auto" w:fill="FFFFFF" w:themeFill="background1"/>
            <w:tcMar>
              <w:left w:w="28" w:type="dxa"/>
            </w:tcMar>
            <w:vAlign w:val="center"/>
          </w:tcPr>
          <w:p w14:paraId="5C106000"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5,00</w:t>
            </w:r>
          </w:p>
        </w:tc>
        <w:tc>
          <w:tcPr>
            <w:cnfStyle w:val="000010000000" w:firstRow="0" w:lastRow="0" w:firstColumn="0" w:lastColumn="0" w:oddVBand="1" w:evenVBand="0" w:oddHBand="0" w:evenHBand="0" w:firstRowFirstColumn="0" w:firstRowLastColumn="0" w:lastRowFirstColumn="0" w:lastRowLastColumn="0"/>
            <w:tcW w:w="562" w:type="pct"/>
            <w:tcBorders>
              <w:bottom w:val="single" w:sz="4" w:space="0" w:color="auto"/>
            </w:tcBorders>
            <w:shd w:val="clear" w:color="auto" w:fill="FFFFFF" w:themeFill="background1"/>
            <w:tcMar>
              <w:left w:w="28" w:type="dxa"/>
              <w:right w:w="28" w:type="dxa"/>
            </w:tcMar>
            <w:vAlign w:val="center"/>
          </w:tcPr>
          <w:p w14:paraId="7B3FC2C1" w14:textId="77777777" w:rsidR="003F1A11" w:rsidRPr="00255338" w:rsidRDefault="003F1A11" w:rsidP="009832F6">
            <w:pPr>
              <w:jc w:val="center"/>
              <w:rPr>
                <w:rFonts w:ascii="Times New Roman" w:hAnsi="Times New Roman" w:cs="Times New Roman"/>
                <w:sz w:val="20"/>
                <w:szCs w:val="20"/>
              </w:rPr>
            </w:pPr>
            <w:r w:rsidRPr="00255338">
              <w:rPr>
                <w:rFonts w:ascii="Times New Roman" w:hAnsi="Times New Roman" w:cs="Times New Roman"/>
                <w:sz w:val="20"/>
                <w:szCs w:val="20"/>
              </w:rPr>
              <w:t>3,10</w:t>
            </w:r>
          </w:p>
        </w:tc>
        <w:tc>
          <w:tcPr>
            <w:tcW w:w="700" w:type="pct"/>
            <w:tcBorders>
              <w:bottom w:val="single" w:sz="4" w:space="0" w:color="auto"/>
            </w:tcBorders>
            <w:shd w:val="clear" w:color="auto" w:fill="FFFFFF" w:themeFill="background1"/>
            <w:tcMar>
              <w:left w:w="28" w:type="dxa"/>
              <w:right w:w="28" w:type="dxa"/>
            </w:tcMar>
            <w:vAlign w:val="center"/>
          </w:tcPr>
          <w:p w14:paraId="581F4F63" w14:textId="77777777" w:rsidR="003F1A11" w:rsidRPr="00255338" w:rsidRDefault="003F1A11" w:rsidP="009832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55338">
              <w:rPr>
                <w:rFonts w:ascii="Times New Roman" w:hAnsi="Times New Roman" w:cs="Times New Roman"/>
                <w:sz w:val="20"/>
                <w:szCs w:val="20"/>
              </w:rPr>
              <w:t>0,70</w:t>
            </w:r>
          </w:p>
        </w:tc>
      </w:tr>
    </w:tbl>
    <w:p w14:paraId="348B0F07" w14:textId="77777777" w:rsidR="009F6612" w:rsidRDefault="009F6612" w:rsidP="009F6612">
      <w:pPr>
        <w:jc w:val="center"/>
        <w:rPr>
          <w:rFonts w:ascii="Times New Roman" w:hAnsi="Times New Roman" w:cs="Times New Roman"/>
          <w:sz w:val="20"/>
          <w:szCs w:val="20"/>
        </w:rPr>
      </w:pPr>
      <w:r w:rsidRPr="00255338">
        <w:rPr>
          <w:rFonts w:ascii="Times New Roman" w:hAnsi="Times New Roman" w:cs="Times New Roman"/>
          <w:sz w:val="20"/>
          <w:szCs w:val="20"/>
        </w:rPr>
        <w:t>**p&lt;0,01</w:t>
      </w:r>
    </w:p>
    <w:p w14:paraId="788A8A15" w14:textId="77777777" w:rsidR="00D111C7" w:rsidRDefault="00D111C7" w:rsidP="009F6612">
      <w:pPr>
        <w:jc w:val="center"/>
        <w:rPr>
          <w:rFonts w:ascii="Times New Roman" w:hAnsi="Times New Roman" w:cs="Times New Roman"/>
          <w:sz w:val="20"/>
          <w:szCs w:val="20"/>
        </w:rPr>
      </w:pPr>
    </w:p>
    <w:p w14:paraId="1A0407FE" w14:textId="609295A1"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22714A">
        <w:rPr>
          <w:rFonts w:ascii="Times New Roman" w:hAnsi="Times New Roman" w:cs="Times New Roman"/>
          <w:sz w:val="24"/>
          <w:szCs w:val="24"/>
        </w:rPr>
        <w:t xml:space="preserve">Tablo </w:t>
      </w:r>
      <w:proofErr w:type="gramStart"/>
      <w:r w:rsidR="00DA4981">
        <w:rPr>
          <w:rFonts w:ascii="Times New Roman" w:hAnsi="Times New Roman" w:cs="Times New Roman"/>
          <w:sz w:val="24"/>
          <w:szCs w:val="24"/>
        </w:rPr>
        <w:t>3.</w:t>
      </w:r>
      <w:r w:rsidR="0022714A">
        <w:rPr>
          <w:rFonts w:ascii="Times New Roman" w:hAnsi="Times New Roman" w:cs="Times New Roman"/>
          <w:sz w:val="24"/>
          <w:szCs w:val="24"/>
        </w:rPr>
        <w:t>8</w:t>
      </w:r>
      <w:proofErr w:type="gramEnd"/>
      <w:r w:rsidR="00DA4981">
        <w:rPr>
          <w:rFonts w:ascii="Times New Roman" w:hAnsi="Times New Roman" w:cs="Times New Roman"/>
          <w:sz w:val="24"/>
          <w:szCs w:val="24"/>
        </w:rPr>
        <w:t>.</w:t>
      </w:r>
      <w:r w:rsidR="0022714A">
        <w:rPr>
          <w:rFonts w:ascii="Times New Roman" w:hAnsi="Times New Roman" w:cs="Times New Roman"/>
          <w:sz w:val="24"/>
          <w:szCs w:val="24"/>
        </w:rPr>
        <w:t>’e</w:t>
      </w:r>
      <w:r w:rsidR="00D111C7">
        <w:rPr>
          <w:rFonts w:ascii="Times New Roman" w:hAnsi="Times New Roman" w:cs="Times New Roman"/>
          <w:sz w:val="24"/>
          <w:szCs w:val="24"/>
        </w:rPr>
        <w:t xml:space="preserve"> bakıldığında k</w:t>
      </w:r>
      <w:r w:rsidRPr="00255338">
        <w:rPr>
          <w:rFonts w:ascii="Times New Roman" w:hAnsi="Times New Roman" w:cs="Times New Roman"/>
          <w:sz w:val="24"/>
          <w:szCs w:val="24"/>
        </w:rPr>
        <w:t>atılımcıların algısına göre kurumun kriz öncesi (</w:t>
      </w:r>
      <w:r w:rsidRPr="00255338">
        <w:rPr>
          <w:rFonts w:ascii="Times New Roman" w:eastAsia="Times New Roman" w:hAnsi="Times New Roman" w:cs="Times New Roman"/>
          <w:sz w:val="24"/>
          <w:szCs w:val="24"/>
          <w:lang w:eastAsia="tr-TR"/>
        </w:rPr>
        <w:t>3,20±0,78</w:t>
      </w:r>
      <w:r w:rsidRPr="00255338">
        <w:rPr>
          <w:rFonts w:ascii="Times New Roman" w:hAnsi="Times New Roman" w:cs="Times New Roman"/>
          <w:sz w:val="24"/>
          <w:szCs w:val="24"/>
        </w:rPr>
        <w:t>), kriz dönemi (</w:t>
      </w:r>
      <w:r w:rsidRPr="00255338">
        <w:rPr>
          <w:rFonts w:ascii="Times New Roman" w:eastAsia="Times New Roman" w:hAnsi="Times New Roman" w:cs="Times New Roman"/>
          <w:sz w:val="24"/>
          <w:szCs w:val="24"/>
          <w:lang w:eastAsia="tr-TR"/>
        </w:rPr>
        <w:t>2,97±0,77</w:t>
      </w:r>
      <w:r w:rsidRPr="00255338">
        <w:rPr>
          <w:rFonts w:ascii="Times New Roman" w:hAnsi="Times New Roman" w:cs="Times New Roman"/>
          <w:sz w:val="24"/>
          <w:szCs w:val="24"/>
        </w:rPr>
        <w:t>), kriz sonrası (</w:t>
      </w:r>
      <w:r w:rsidRPr="00255338">
        <w:rPr>
          <w:rFonts w:ascii="Times New Roman" w:eastAsia="Times New Roman" w:hAnsi="Times New Roman" w:cs="Times New Roman"/>
          <w:sz w:val="24"/>
          <w:szCs w:val="24"/>
          <w:lang w:eastAsia="tr-TR"/>
        </w:rPr>
        <w:t>3,12±0,78</w:t>
      </w:r>
      <w:r w:rsidRPr="00255338">
        <w:rPr>
          <w:rFonts w:ascii="Times New Roman" w:hAnsi="Times New Roman" w:cs="Times New Roman"/>
          <w:sz w:val="24"/>
          <w:szCs w:val="24"/>
        </w:rPr>
        <w:t>) ve genel olarak kriz yönetim becerileri</w:t>
      </w:r>
      <w:r>
        <w:rPr>
          <w:rFonts w:ascii="Times New Roman" w:hAnsi="Times New Roman" w:cs="Times New Roman"/>
          <w:sz w:val="24"/>
          <w:szCs w:val="24"/>
        </w:rPr>
        <w:t>ne</w:t>
      </w:r>
      <w:r w:rsidRPr="00255338">
        <w:rPr>
          <w:rFonts w:ascii="Times New Roman" w:hAnsi="Times New Roman" w:cs="Times New Roman"/>
          <w:sz w:val="24"/>
          <w:szCs w:val="24"/>
        </w:rPr>
        <w:t xml:space="preserve"> (</w:t>
      </w:r>
      <w:r w:rsidRPr="00255338">
        <w:rPr>
          <w:rFonts w:ascii="Times New Roman" w:eastAsia="Times New Roman" w:hAnsi="Times New Roman" w:cs="Times New Roman"/>
          <w:sz w:val="24"/>
          <w:szCs w:val="24"/>
          <w:lang w:eastAsia="tr-TR"/>
        </w:rPr>
        <w:t>3,10±0,70</w:t>
      </w:r>
      <w:r w:rsidRPr="00255338">
        <w:rPr>
          <w:rFonts w:ascii="Times New Roman" w:hAnsi="Times New Roman" w:cs="Times New Roman"/>
          <w:sz w:val="24"/>
          <w:szCs w:val="24"/>
        </w:rPr>
        <w:t>) ilişkin puanların “orta düzeyde” olduğu tespit edilmiştir (5-1=4/5=0,80; 1,00-1,80: “yüksek düzeyde olumsuz”; 1,81-2,60: “olumsuz”; 2,61-3,40: “ne olumlu / ne olumsuz”; 3,41-4,20: “olumlu”; 4,21-5,00: “yüksek düzeyde olumlu”).</w:t>
      </w:r>
      <w:r w:rsidR="00DA4981">
        <w:rPr>
          <w:rFonts w:ascii="Times New Roman" w:hAnsi="Times New Roman" w:cs="Times New Roman"/>
          <w:sz w:val="24"/>
          <w:szCs w:val="24"/>
        </w:rPr>
        <w:t xml:space="preserve"> </w:t>
      </w:r>
      <w:r w:rsidR="0022714A">
        <w:rPr>
          <w:rFonts w:ascii="Times New Roman" w:hAnsi="Times New Roman" w:cs="Times New Roman"/>
          <w:sz w:val="24"/>
          <w:szCs w:val="24"/>
        </w:rPr>
        <w:lastRenderedPageBreak/>
        <w:t xml:space="preserve">Bu doğrultuda Tablo </w:t>
      </w:r>
      <w:proofErr w:type="gramStart"/>
      <w:r w:rsidR="00DA4981">
        <w:rPr>
          <w:rFonts w:ascii="Times New Roman" w:hAnsi="Times New Roman" w:cs="Times New Roman"/>
          <w:sz w:val="24"/>
          <w:szCs w:val="24"/>
        </w:rPr>
        <w:t>3.</w:t>
      </w:r>
      <w:r w:rsidR="0022714A">
        <w:rPr>
          <w:rFonts w:ascii="Times New Roman" w:hAnsi="Times New Roman" w:cs="Times New Roman"/>
          <w:sz w:val="24"/>
          <w:szCs w:val="24"/>
        </w:rPr>
        <w:t>8</w:t>
      </w:r>
      <w:proofErr w:type="gramEnd"/>
      <w:r w:rsidR="00DA4981">
        <w:rPr>
          <w:rFonts w:ascii="Times New Roman" w:hAnsi="Times New Roman" w:cs="Times New Roman"/>
          <w:sz w:val="24"/>
          <w:szCs w:val="24"/>
        </w:rPr>
        <w:t>. incelendiğinde</w:t>
      </w:r>
      <w:r>
        <w:rPr>
          <w:rFonts w:ascii="Times New Roman" w:hAnsi="Times New Roman" w:cs="Times New Roman"/>
          <w:sz w:val="24"/>
          <w:szCs w:val="24"/>
        </w:rPr>
        <w:t xml:space="preserve"> kriz öncesi, kriz dönemi ve kriz sonrası yönetim becerileri arasında en yüksek değere 3,20 ile kriz öncesi yönetim becerisinin sahip olduğu görülmektedir. 2,97 değer yükü ile en düşük değerde olan alt boyut ise kriz dönemi yönetim becerisi olarak açıklanabilir. Diğer bir ifadeyle katılımcıların, kurumun kriz anında uyguladığı yönetim becerilerini diğer yönetim becerilerine göre (kriz öncesi ve kriz sonrası) yetersiz bulduğu s</w:t>
      </w:r>
      <w:r w:rsidR="00D111C7">
        <w:rPr>
          <w:rFonts w:ascii="Times New Roman" w:hAnsi="Times New Roman" w:cs="Times New Roman"/>
          <w:sz w:val="24"/>
          <w:szCs w:val="24"/>
        </w:rPr>
        <w:t>onucuna varılabilir.</w:t>
      </w:r>
      <w:r>
        <w:rPr>
          <w:rFonts w:ascii="Times New Roman" w:hAnsi="Times New Roman" w:cs="Times New Roman"/>
          <w:sz w:val="24"/>
          <w:szCs w:val="24"/>
        </w:rPr>
        <w:t xml:space="preserve"> </w:t>
      </w:r>
    </w:p>
    <w:p w14:paraId="27B369CD" w14:textId="77777777" w:rsidR="009F6612" w:rsidRDefault="009F6612" w:rsidP="009F6612">
      <w:pPr>
        <w:spacing w:after="0" w:line="360" w:lineRule="auto"/>
        <w:jc w:val="both"/>
        <w:rPr>
          <w:rFonts w:ascii="Times New Roman" w:hAnsi="Times New Roman" w:cs="Times New Roman"/>
          <w:sz w:val="24"/>
          <w:szCs w:val="24"/>
        </w:rPr>
      </w:pPr>
    </w:p>
    <w:p w14:paraId="28EE9EBD" w14:textId="77777777" w:rsidR="009F6612" w:rsidRDefault="009F6612" w:rsidP="00F00B18">
      <w:pPr>
        <w:pStyle w:val="TEZ-4"/>
        <w:outlineLvl w:val="3"/>
      </w:pPr>
      <w:r>
        <w:tab/>
      </w:r>
      <w:bookmarkStart w:id="94" w:name="_Toc11306627"/>
      <w:r>
        <w:t>3.5.5</w:t>
      </w:r>
      <w:r w:rsidRPr="00255338">
        <w:t>.2. Ölçek Puanlarının Demografik Özelliklere Göre Karşılaştırılmasına Ait Bulgular</w:t>
      </w:r>
      <w:bookmarkEnd w:id="94"/>
    </w:p>
    <w:p w14:paraId="654C7427" w14:textId="2B4630FB"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r>
      <w:r w:rsidR="0022714A">
        <w:rPr>
          <w:rFonts w:ascii="Times New Roman" w:eastAsia="Times New Roman" w:hAnsi="Times New Roman" w:cs="Times New Roman"/>
          <w:sz w:val="24"/>
          <w:szCs w:val="24"/>
          <w:lang w:eastAsia="tr-TR"/>
        </w:rPr>
        <w:t xml:space="preserve">Tablo </w:t>
      </w:r>
      <w:proofErr w:type="gramStart"/>
      <w:r w:rsidR="00DA4981">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9</w:t>
      </w:r>
      <w:proofErr w:type="gramEnd"/>
      <w:r w:rsidR="00DA4981">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’da</w:t>
      </w:r>
      <w:r w:rsidRPr="00255338">
        <w:rPr>
          <w:rFonts w:ascii="Times New Roman" w:eastAsia="Times New Roman" w:hAnsi="Times New Roman" w:cs="Times New Roman"/>
          <w:sz w:val="24"/>
          <w:szCs w:val="24"/>
          <w:lang w:eastAsia="tr-TR"/>
        </w:rPr>
        <w:t xml:space="preserve"> kurumun kriz yönetim becerilerine ilişkin katılımcıların algı puanlarının cinsiyetine göre karşılaştırılmasına ait bağımsız iki örneklem t testi sonuçlarına yer verilmiştir.</w:t>
      </w:r>
    </w:p>
    <w:p w14:paraId="4110DE8D"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7B578706" w14:textId="6C919FC4" w:rsidR="00613FCE" w:rsidRPr="00613FCE" w:rsidRDefault="00613FCE" w:rsidP="00613FCE">
      <w:pPr>
        <w:pStyle w:val="ResimYazs"/>
        <w:keepNext/>
        <w:jc w:val="center"/>
        <w:rPr>
          <w:rFonts w:ascii="Times New Roman" w:hAnsi="Times New Roman" w:cs="Times New Roman"/>
          <w:b/>
          <w:i w:val="0"/>
          <w:sz w:val="24"/>
          <w:szCs w:val="24"/>
        </w:rPr>
      </w:pPr>
      <w:bookmarkStart w:id="95" w:name="_Toc11284617"/>
      <w:r w:rsidRPr="00613FCE">
        <w:rPr>
          <w:rFonts w:ascii="Times New Roman" w:hAnsi="Times New Roman" w:cs="Times New Roman"/>
          <w:b/>
          <w:i w:val="0"/>
          <w:color w:val="auto"/>
          <w:sz w:val="24"/>
          <w:szCs w:val="24"/>
        </w:rPr>
        <w:t xml:space="preserve">Tablo </w:t>
      </w:r>
      <w:proofErr w:type="gramStart"/>
      <w:r w:rsidR="00DA4981">
        <w:rPr>
          <w:rFonts w:ascii="Times New Roman" w:hAnsi="Times New Roman" w:cs="Times New Roman"/>
          <w:b/>
          <w:i w:val="0"/>
          <w:color w:val="auto"/>
          <w:sz w:val="24"/>
          <w:szCs w:val="24"/>
        </w:rPr>
        <w:t>3.9</w:t>
      </w:r>
      <w:proofErr w:type="gramEnd"/>
      <w:r w:rsidR="00DA4981">
        <w:rPr>
          <w:rFonts w:ascii="Times New Roman" w:hAnsi="Times New Roman" w:cs="Times New Roman"/>
          <w:b/>
          <w:i w:val="0"/>
          <w:color w:val="auto"/>
          <w:sz w:val="24"/>
          <w:szCs w:val="24"/>
        </w:rPr>
        <w:t>.</w:t>
      </w:r>
      <w:r w:rsidRPr="00613FCE">
        <w:rPr>
          <w:rFonts w:ascii="Times New Roman" w:hAnsi="Times New Roman" w:cs="Times New Roman"/>
          <w:b/>
          <w:i w:val="0"/>
          <w:color w:val="auto"/>
          <w:sz w:val="24"/>
          <w:szCs w:val="24"/>
        </w:rPr>
        <w:t xml:space="preserve"> Ölçek Puanlarının Cinsiyete Göre Karşılaştırılması</w:t>
      </w:r>
      <w:bookmarkEnd w:id="95"/>
    </w:p>
    <w:tbl>
      <w:tblPr>
        <w:tblW w:w="7551" w:type="dxa"/>
        <w:jc w:val="center"/>
        <w:tblBorders>
          <w:top w:val="single" w:sz="4" w:space="0" w:color="auto"/>
          <w:bottom w:val="single" w:sz="4" w:space="0" w:color="auto"/>
        </w:tblBorders>
        <w:tblLayout w:type="fixed"/>
        <w:tblLook w:val="01E0" w:firstRow="1" w:lastRow="1" w:firstColumn="1" w:lastColumn="1" w:noHBand="0" w:noVBand="0"/>
      </w:tblPr>
      <w:tblGrid>
        <w:gridCol w:w="2575"/>
        <w:gridCol w:w="1016"/>
        <w:gridCol w:w="656"/>
        <w:gridCol w:w="866"/>
        <w:gridCol w:w="711"/>
        <w:gridCol w:w="956"/>
        <w:gridCol w:w="771"/>
      </w:tblGrid>
      <w:tr w:rsidR="009F6612" w:rsidRPr="003A692A" w14:paraId="0FDF11DA" w14:textId="77777777" w:rsidTr="009832F6">
        <w:trPr>
          <w:jc w:val="center"/>
        </w:trPr>
        <w:tc>
          <w:tcPr>
            <w:tcW w:w="2575" w:type="dxa"/>
            <w:tcBorders>
              <w:top w:val="single" w:sz="4" w:space="0" w:color="auto"/>
              <w:bottom w:val="single" w:sz="4" w:space="0" w:color="auto"/>
            </w:tcBorders>
            <w:vAlign w:val="bottom"/>
          </w:tcPr>
          <w:p w14:paraId="2AE535FB" w14:textId="77777777" w:rsidR="009F6612" w:rsidRPr="003A692A" w:rsidRDefault="009F6612" w:rsidP="009832F6">
            <w:pPr>
              <w:spacing w:line="240" w:lineRule="auto"/>
              <w:rPr>
                <w:rFonts w:ascii="Times New Roman" w:eastAsia="Calibri" w:hAnsi="Times New Roman" w:cs="Times New Roman"/>
                <w:b/>
                <w:color w:val="000000" w:themeColor="text1"/>
                <w:sz w:val="20"/>
                <w:szCs w:val="20"/>
              </w:rPr>
            </w:pPr>
            <w:r w:rsidRPr="003A692A">
              <w:rPr>
                <w:rFonts w:ascii="Times New Roman" w:eastAsia="Calibri" w:hAnsi="Times New Roman" w:cs="Times New Roman"/>
                <w:b/>
                <w:color w:val="000000" w:themeColor="text1"/>
                <w:sz w:val="20"/>
                <w:szCs w:val="20"/>
              </w:rPr>
              <w:t>Alt Boyutlar</w:t>
            </w:r>
          </w:p>
        </w:tc>
        <w:tc>
          <w:tcPr>
            <w:tcW w:w="1016" w:type="dxa"/>
            <w:tcBorders>
              <w:top w:val="single" w:sz="4" w:space="0" w:color="auto"/>
              <w:bottom w:val="single" w:sz="4" w:space="0" w:color="auto"/>
            </w:tcBorders>
            <w:vAlign w:val="bottom"/>
          </w:tcPr>
          <w:p w14:paraId="3654B0C1" w14:textId="77777777" w:rsidR="009F6612" w:rsidRPr="003A692A" w:rsidRDefault="009F6612" w:rsidP="009832F6">
            <w:pPr>
              <w:spacing w:line="240" w:lineRule="auto"/>
              <w:jc w:val="center"/>
              <w:rPr>
                <w:rFonts w:ascii="Times New Roman" w:eastAsia="Calibri" w:hAnsi="Times New Roman" w:cs="Times New Roman"/>
                <w:b/>
                <w:color w:val="000000" w:themeColor="text1"/>
                <w:sz w:val="20"/>
                <w:szCs w:val="20"/>
              </w:rPr>
            </w:pPr>
            <w:r w:rsidRPr="003A692A">
              <w:rPr>
                <w:rFonts w:ascii="Times New Roman" w:eastAsia="Calibri" w:hAnsi="Times New Roman" w:cs="Times New Roman"/>
                <w:b/>
                <w:color w:val="000000" w:themeColor="text1"/>
                <w:sz w:val="20"/>
                <w:szCs w:val="20"/>
              </w:rPr>
              <w:t>Cinsiyet</w:t>
            </w:r>
          </w:p>
        </w:tc>
        <w:tc>
          <w:tcPr>
            <w:tcW w:w="656" w:type="dxa"/>
            <w:tcBorders>
              <w:top w:val="single" w:sz="4" w:space="0" w:color="auto"/>
              <w:bottom w:val="single" w:sz="4" w:space="0" w:color="auto"/>
            </w:tcBorders>
            <w:shd w:val="clear" w:color="auto" w:fill="auto"/>
            <w:vAlign w:val="bottom"/>
          </w:tcPr>
          <w:p w14:paraId="6A0DBC65" w14:textId="77777777" w:rsidR="009F6612" w:rsidRPr="003A692A"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3A692A">
              <w:rPr>
                <w:rFonts w:ascii="Times New Roman" w:eastAsia="Calibri" w:hAnsi="Times New Roman" w:cs="Times New Roman"/>
                <w:b/>
                <w:color w:val="000000" w:themeColor="text1"/>
                <w:sz w:val="20"/>
                <w:szCs w:val="20"/>
              </w:rPr>
              <w:t>n</w:t>
            </w:r>
            <w:proofErr w:type="gramEnd"/>
          </w:p>
        </w:tc>
        <w:tc>
          <w:tcPr>
            <w:tcW w:w="866" w:type="dxa"/>
            <w:tcBorders>
              <w:top w:val="single" w:sz="4" w:space="0" w:color="auto"/>
              <w:bottom w:val="single" w:sz="4" w:space="0" w:color="auto"/>
            </w:tcBorders>
            <w:shd w:val="clear" w:color="auto" w:fill="auto"/>
            <w:vAlign w:val="bottom"/>
          </w:tcPr>
          <w:p w14:paraId="2C015831" w14:textId="77777777" w:rsidR="009F6612" w:rsidRPr="003A692A" w:rsidRDefault="00541439" w:rsidP="009832F6">
            <w:pPr>
              <w:spacing w:line="240" w:lineRule="auto"/>
              <w:jc w:val="center"/>
              <w:rPr>
                <w:rFonts w:ascii="Times New Roman" w:eastAsia="Calibri" w:hAnsi="Times New Roman" w:cs="Times New Roman"/>
                <w:b/>
                <w:color w:val="000000" w:themeColor="text1"/>
                <w:sz w:val="20"/>
                <w:szCs w:val="20"/>
              </w:rPr>
            </w:pPr>
            <m:oMathPara>
              <m:oMath>
                <m:bar>
                  <m:barPr>
                    <m:pos m:val="top"/>
                    <m:ctrlPr>
                      <w:rPr>
                        <w:rFonts w:ascii="Cambria Math" w:eastAsia="Calibri" w:hAnsi="Cambria Math" w:cs="Times New Roman"/>
                        <w:b/>
                        <w:i/>
                        <w:color w:val="000000" w:themeColor="text1"/>
                        <w:sz w:val="20"/>
                        <w:szCs w:val="20"/>
                      </w:rPr>
                    </m:ctrlPr>
                  </m:barPr>
                  <m:e>
                    <m:r>
                      <m:rPr>
                        <m:sty m:val="b"/>
                      </m:rPr>
                      <w:rPr>
                        <w:rFonts w:ascii="Cambria Math" w:eastAsia="Calibri" w:hAnsi="Cambria Math" w:cs="Times New Roman"/>
                        <w:color w:val="000000" w:themeColor="text1"/>
                        <w:sz w:val="20"/>
                        <w:szCs w:val="20"/>
                      </w:rPr>
                      <m:t>X</m:t>
                    </m:r>
                  </m:e>
                </m:bar>
              </m:oMath>
            </m:oMathPara>
          </w:p>
        </w:tc>
        <w:tc>
          <w:tcPr>
            <w:tcW w:w="711" w:type="dxa"/>
            <w:tcBorders>
              <w:top w:val="single" w:sz="4" w:space="0" w:color="auto"/>
              <w:bottom w:val="single" w:sz="4" w:space="0" w:color="auto"/>
            </w:tcBorders>
            <w:vAlign w:val="bottom"/>
          </w:tcPr>
          <w:p w14:paraId="4AA1200C" w14:textId="77777777" w:rsidR="009F6612" w:rsidRPr="003A692A" w:rsidRDefault="009F6612" w:rsidP="009832F6">
            <w:pPr>
              <w:spacing w:line="240" w:lineRule="auto"/>
              <w:jc w:val="center"/>
              <w:rPr>
                <w:rFonts w:ascii="Times New Roman" w:eastAsia="Calibri" w:hAnsi="Times New Roman" w:cs="Times New Roman"/>
                <w:b/>
                <w:color w:val="000000" w:themeColor="text1"/>
                <w:sz w:val="20"/>
                <w:szCs w:val="20"/>
              </w:rPr>
            </w:pPr>
            <w:r w:rsidRPr="003A692A">
              <w:rPr>
                <w:rFonts w:ascii="Times New Roman" w:eastAsia="Calibri" w:hAnsi="Times New Roman" w:cs="Times New Roman"/>
                <w:b/>
                <w:color w:val="000000" w:themeColor="text1"/>
                <w:sz w:val="20"/>
                <w:szCs w:val="20"/>
              </w:rPr>
              <w:t>SS</w:t>
            </w:r>
          </w:p>
        </w:tc>
        <w:tc>
          <w:tcPr>
            <w:tcW w:w="956" w:type="dxa"/>
            <w:tcBorders>
              <w:top w:val="single" w:sz="4" w:space="0" w:color="auto"/>
              <w:bottom w:val="single" w:sz="4" w:space="0" w:color="auto"/>
            </w:tcBorders>
            <w:vAlign w:val="bottom"/>
          </w:tcPr>
          <w:p w14:paraId="22575ACE" w14:textId="77777777" w:rsidR="009F6612" w:rsidRPr="003A692A"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3A692A">
              <w:rPr>
                <w:rFonts w:ascii="Times New Roman" w:eastAsia="Calibri" w:hAnsi="Times New Roman" w:cs="Times New Roman"/>
                <w:b/>
                <w:color w:val="000000" w:themeColor="text1"/>
                <w:sz w:val="20"/>
                <w:szCs w:val="20"/>
              </w:rPr>
              <w:t>t</w:t>
            </w:r>
            <w:proofErr w:type="gramEnd"/>
          </w:p>
        </w:tc>
        <w:tc>
          <w:tcPr>
            <w:tcW w:w="771" w:type="dxa"/>
            <w:tcBorders>
              <w:top w:val="single" w:sz="4" w:space="0" w:color="auto"/>
              <w:bottom w:val="single" w:sz="4" w:space="0" w:color="auto"/>
            </w:tcBorders>
            <w:vAlign w:val="bottom"/>
          </w:tcPr>
          <w:p w14:paraId="0C4360A3" w14:textId="77777777" w:rsidR="009F6612" w:rsidRPr="003A692A"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3A692A">
              <w:rPr>
                <w:rFonts w:ascii="Times New Roman" w:eastAsia="Calibri" w:hAnsi="Times New Roman" w:cs="Times New Roman"/>
                <w:b/>
                <w:color w:val="000000" w:themeColor="text1"/>
                <w:sz w:val="20"/>
                <w:szCs w:val="20"/>
              </w:rPr>
              <w:t>p</w:t>
            </w:r>
            <w:proofErr w:type="gramEnd"/>
          </w:p>
        </w:tc>
      </w:tr>
      <w:tr w:rsidR="009F6612" w:rsidRPr="003A692A" w14:paraId="1A4EA155" w14:textId="77777777" w:rsidTr="009832F6">
        <w:trPr>
          <w:jc w:val="center"/>
        </w:trPr>
        <w:tc>
          <w:tcPr>
            <w:tcW w:w="2575" w:type="dxa"/>
            <w:vMerge w:val="restart"/>
            <w:tcBorders>
              <w:top w:val="single" w:sz="4" w:space="0" w:color="auto"/>
            </w:tcBorders>
            <w:vAlign w:val="center"/>
          </w:tcPr>
          <w:p w14:paraId="7BBC9A5B" w14:textId="77777777" w:rsidR="009F6612" w:rsidRPr="003A692A" w:rsidRDefault="009F6612" w:rsidP="009832F6">
            <w:pPr>
              <w:spacing w:line="240" w:lineRule="auto"/>
              <w:rPr>
                <w:rFonts w:ascii="Times New Roman" w:hAnsi="Times New Roman" w:cs="Times New Roman"/>
                <w:sz w:val="20"/>
                <w:szCs w:val="20"/>
              </w:rPr>
            </w:pPr>
            <w:r w:rsidRPr="003A692A">
              <w:rPr>
                <w:rFonts w:ascii="Times New Roman" w:hAnsi="Times New Roman" w:cs="Times New Roman"/>
                <w:sz w:val="20"/>
                <w:szCs w:val="20"/>
              </w:rPr>
              <w:t>Kriz Öncesi Yönetim Becerileri</w:t>
            </w:r>
          </w:p>
        </w:tc>
        <w:tc>
          <w:tcPr>
            <w:tcW w:w="1016" w:type="dxa"/>
            <w:tcBorders>
              <w:top w:val="single" w:sz="4" w:space="0" w:color="auto"/>
            </w:tcBorders>
            <w:vAlign w:val="center"/>
          </w:tcPr>
          <w:p w14:paraId="0D7A7DD0"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Kadın</w:t>
            </w:r>
          </w:p>
        </w:tc>
        <w:tc>
          <w:tcPr>
            <w:tcW w:w="656" w:type="dxa"/>
            <w:tcBorders>
              <w:top w:val="single" w:sz="4" w:space="0" w:color="auto"/>
            </w:tcBorders>
            <w:shd w:val="clear" w:color="auto" w:fill="auto"/>
            <w:vAlign w:val="center"/>
          </w:tcPr>
          <w:p w14:paraId="2F3945A4" w14:textId="77777777" w:rsidR="009F6612" w:rsidRPr="003A692A" w:rsidRDefault="009F6612" w:rsidP="009832F6">
            <w:pPr>
              <w:spacing w:line="240" w:lineRule="auto"/>
              <w:jc w:val="center"/>
              <w:rPr>
                <w:rFonts w:ascii="Times New Roman" w:hAnsi="Times New Roman" w:cs="Times New Roman"/>
                <w:color w:val="000000"/>
                <w:sz w:val="20"/>
                <w:szCs w:val="20"/>
                <w:lang w:eastAsia="tr-TR"/>
              </w:rPr>
            </w:pPr>
            <w:r w:rsidRPr="003A692A">
              <w:rPr>
                <w:rFonts w:ascii="Times New Roman" w:hAnsi="Times New Roman" w:cs="Times New Roman"/>
                <w:color w:val="000000"/>
                <w:sz w:val="20"/>
                <w:szCs w:val="20"/>
              </w:rPr>
              <w:t>126</w:t>
            </w:r>
          </w:p>
        </w:tc>
        <w:tc>
          <w:tcPr>
            <w:tcW w:w="866" w:type="dxa"/>
            <w:tcBorders>
              <w:top w:val="single" w:sz="4" w:space="0" w:color="auto"/>
            </w:tcBorders>
            <w:shd w:val="clear" w:color="auto" w:fill="auto"/>
            <w:vAlign w:val="center"/>
          </w:tcPr>
          <w:p w14:paraId="43317D71"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3,12</w:t>
            </w:r>
          </w:p>
        </w:tc>
        <w:tc>
          <w:tcPr>
            <w:tcW w:w="711" w:type="dxa"/>
            <w:tcBorders>
              <w:top w:val="single" w:sz="4" w:space="0" w:color="auto"/>
            </w:tcBorders>
            <w:vAlign w:val="center"/>
          </w:tcPr>
          <w:p w14:paraId="5CA64239"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0,76</w:t>
            </w:r>
          </w:p>
        </w:tc>
        <w:tc>
          <w:tcPr>
            <w:tcW w:w="956" w:type="dxa"/>
            <w:vMerge w:val="restart"/>
            <w:tcBorders>
              <w:top w:val="single" w:sz="4" w:space="0" w:color="auto"/>
            </w:tcBorders>
            <w:vAlign w:val="center"/>
          </w:tcPr>
          <w:p w14:paraId="71476D4E"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-1,51</w:t>
            </w:r>
          </w:p>
        </w:tc>
        <w:tc>
          <w:tcPr>
            <w:tcW w:w="771" w:type="dxa"/>
            <w:vMerge w:val="restart"/>
            <w:tcBorders>
              <w:top w:val="single" w:sz="4" w:space="0" w:color="auto"/>
            </w:tcBorders>
            <w:vAlign w:val="center"/>
          </w:tcPr>
          <w:p w14:paraId="5C39390D"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0,131</w:t>
            </w:r>
          </w:p>
        </w:tc>
      </w:tr>
      <w:tr w:rsidR="009F6612" w:rsidRPr="003A692A" w14:paraId="0BA85A45" w14:textId="77777777" w:rsidTr="009832F6">
        <w:trPr>
          <w:jc w:val="center"/>
        </w:trPr>
        <w:tc>
          <w:tcPr>
            <w:tcW w:w="2575" w:type="dxa"/>
            <w:vMerge/>
            <w:vAlign w:val="center"/>
          </w:tcPr>
          <w:p w14:paraId="55900C26" w14:textId="77777777" w:rsidR="009F6612" w:rsidRPr="003A692A" w:rsidRDefault="009F6612" w:rsidP="009832F6">
            <w:pPr>
              <w:spacing w:line="240" w:lineRule="auto"/>
              <w:rPr>
                <w:rFonts w:ascii="Times New Roman" w:hAnsi="Times New Roman" w:cs="Times New Roman"/>
                <w:sz w:val="20"/>
                <w:szCs w:val="20"/>
              </w:rPr>
            </w:pPr>
          </w:p>
        </w:tc>
        <w:tc>
          <w:tcPr>
            <w:tcW w:w="1016" w:type="dxa"/>
            <w:vAlign w:val="center"/>
          </w:tcPr>
          <w:p w14:paraId="122EF895"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Erkek</w:t>
            </w:r>
          </w:p>
        </w:tc>
        <w:tc>
          <w:tcPr>
            <w:tcW w:w="656" w:type="dxa"/>
            <w:shd w:val="clear" w:color="auto" w:fill="auto"/>
            <w:vAlign w:val="center"/>
          </w:tcPr>
          <w:p w14:paraId="2F031963"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250</w:t>
            </w:r>
          </w:p>
        </w:tc>
        <w:tc>
          <w:tcPr>
            <w:tcW w:w="866" w:type="dxa"/>
            <w:shd w:val="clear" w:color="auto" w:fill="auto"/>
            <w:vAlign w:val="center"/>
          </w:tcPr>
          <w:p w14:paraId="24F1B9B7"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3,25</w:t>
            </w:r>
          </w:p>
        </w:tc>
        <w:tc>
          <w:tcPr>
            <w:tcW w:w="711" w:type="dxa"/>
            <w:vAlign w:val="center"/>
          </w:tcPr>
          <w:p w14:paraId="686E77A5"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0,78</w:t>
            </w:r>
          </w:p>
        </w:tc>
        <w:tc>
          <w:tcPr>
            <w:tcW w:w="956" w:type="dxa"/>
            <w:vMerge/>
            <w:vAlign w:val="center"/>
          </w:tcPr>
          <w:p w14:paraId="70F0F0CC" w14:textId="77777777" w:rsidR="009F6612" w:rsidRPr="003A692A"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6652A59D" w14:textId="77777777" w:rsidR="009F6612" w:rsidRPr="003A692A" w:rsidRDefault="009F6612" w:rsidP="009832F6">
            <w:pPr>
              <w:spacing w:line="240" w:lineRule="auto"/>
              <w:jc w:val="center"/>
              <w:rPr>
                <w:rFonts w:ascii="Times New Roman" w:hAnsi="Times New Roman" w:cs="Times New Roman"/>
                <w:b/>
                <w:bCs/>
                <w:sz w:val="20"/>
                <w:szCs w:val="20"/>
              </w:rPr>
            </w:pPr>
          </w:p>
        </w:tc>
      </w:tr>
      <w:tr w:rsidR="009F6612" w:rsidRPr="003A692A" w14:paraId="791565B1" w14:textId="77777777" w:rsidTr="009832F6">
        <w:trPr>
          <w:jc w:val="center"/>
        </w:trPr>
        <w:tc>
          <w:tcPr>
            <w:tcW w:w="2575" w:type="dxa"/>
            <w:vMerge w:val="restart"/>
            <w:tcBorders>
              <w:top w:val="single" w:sz="4" w:space="0" w:color="auto"/>
            </w:tcBorders>
            <w:vAlign w:val="center"/>
          </w:tcPr>
          <w:p w14:paraId="549BC190" w14:textId="77777777" w:rsidR="009F6612" w:rsidRPr="003A692A" w:rsidRDefault="009F6612" w:rsidP="009832F6">
            <w:pPr>
              <w:spacing w:line="240" w:lineRule="auto"/>
              <w:rPr>
                <w:rFonts w:ascii="Times New Roman" w:hAnsi="Times New Roman" w:cs="Times New Roman"/>
                <w:sz w:val="20"/>
                <w:szCs w:val="20"/>
              </w:rPr>
            </w:pPr>
            <w:r w:rsidRPr="003A692A">
              <w:rPr>
                <w:rFonts w:ascii="Times New Roman" w:hAnsi="Times New Roman" w:cs="Times New Roman"/>
                <w:sz w:val="20"/>
                <w:szCs w:val="20"/>
              </w:rPr>
              <w:t>Kriz Dönemi Yönetim Becerileri</w:t>
            </w:r>
          </w:p>
        </w:tc>
        <w:tc>
          <w:tcPr>
            <w:tcW w:w="1016" w:type="dxa"/>
            <w:tcBorders>
              <w:top w:val="single" w:sz="4" w:space="0" w:color="auto"/>
            </w:tcBorders>
            <w:vAlign w:val="center"/>
          </w:tcPr>
          <w:p w14:paraId="765D8980"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Kadın</w:t>
            </w:r>
          </w:p>
        </w:tc>
        <w:tc>
          <w:tcPr>
            <w:tcW w:w="656" w:type="dxa"/>
            <w:tcBorders>
              <w:top w:val="single" w:sz="4" w:space="0" w:color="auto"/>
            </w:tcBorders>
            <w:shd w:val="clear" w:color="auto" w:fill="auto"/>
            <w:vAlign w:val="center"/>
          </w:tcPr>
          <w:p w14:paraId="7D70EBAE"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126</w:t>
            </w:r>
          </w:p>
        </w:tc>
        <w:tc>
          <w:tcPr>
            <w:tcW w:w="866" w:type="dxa"/>
            <w:tcBorders>
              <w:top w:val="single" w:sz="4" w:space="0" w:color="auto"/>
            </w:tcBorders>
            <w:shd w:val="clear" w:color="auto" w:fill="auto"/>
            <w:vAlign w:val="center"/>
          </w:tcPr>
          <w:p w14:paraId="700E7FE6"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2,81</w:t>
            </w:r>
          </w:p>
        </w:tc>
        <w:tc>
          <w:tcPr>
            <w:tcW w:w="711" w:type="dxa"/>
            <w:tcBorders>
              <w:top w:val="single" w:sz="4" w:space="0" w:color="auto"/>
            </w:tcBorders>
            <w:vAlign w:val="center"/>
          </w:tcPr>
          <w:p w14:paraId="774D86F9"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0,70</w:t>
            </w:r>
          </w:p>
        </w:tc>
        <w:tc>
          <w:tcPr>
            <w:tcW w:w="956" w:type="dxa"/>
            <w:vMerge w:val="restart"/>
            <w:tcBorders>
              <w:top w:val="single" w:sz="4" w:space="0" w:color="auto"/>
            </w:tcBorders>
            <w:vAlign w:val="center"/>
          </w:tcPr>
          <w:p w14:paraId="743FF85D"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-2,85</w:t>
            </w:r>
          </w:p>
        </w:tc>
        <w:tc>
          <w:tcPr>
            <w:tcW w:w="771" w:type="dxa"/>
            <w:vMerge w:val="restart"/>
            <w:tcBorders>
              <w:top w:val="single" w:sz="4" w:space="0" w:color="auto"/>
            </w:tcBorders>
            <w:vAlign w:val="center"/>
          </w:tcPr>
          <w:p w14:paraId="5527F601" w14:textId="77777777" w:rsidR="009F6612" w:rsidRPr="003A692A" w:rsidRDefault="009F6612" w:rsidP="009832F6">
            <w:pPr>
              <w:spacing w:line="240" w:lineRule="auto"/>
              <w:jc w:val="center"/>
              <w:rPr>
                <w:rFonts w:ascii="Times New Roman" w:hAnsi="Times New Roman" w:cs="Times New Roman"/>
                <w:b/>
                <w:color w:val="000000"/>
                <w:sz w:val="20"/>
                <w:szCs w:val="20"/>
              </w:rPr>
            </w:pPr>
            <w:r w:rsidRPr="003A692A">
              <w:rPr>
                <w:rFonts w:ascii="Times New Roman" w:hAnsi="Times New Roman" w:cs="Times New Roman"/>
                <w:b/>
                <w:color w:val="000000"/>
                <w:sz w:val="20"/>
                <w:szCs w:val="20"/>
              </w:rPr>
              <w:t>0,005</w:t>
            </w:r>
          </w:p>
        </w:tc>
      </w:tr>
      <w:tr w:rsidR="009F6612" w:rsidRPr="003A692A" w14:paraId="227E2739" w14:textId="77777777" w:rsidTr="009832F6">
        <w:trPr>
          <w:jc w:val="center"/>
        </w:trPr>
        <w:tc>
          <w:tcPr>
            <w:tcW w:w="2575" w:type="dxa"/>
            <w:vMerge/>
            <w:vAlign w:val="center"/>
          </w:tcPr>
          <w:p w14:paraId="44EB35A1" w14:textId="77777777" w:rsidR="009F6612" w:rsidRPr="003A692A" w:rsidRDefault="009F6612" w:rsidP="009832F6">
            <w:pPr>
              <w:spacing w:line="240" w:lineRule="auto"/>
              <w:rPr>
                <w:rFonts w:ascii="Times New Roman" w:hAnsi="Times New Roman" w:cs="Times New Roman"/>
                <w:sz w:val="20"/>
                <w:szCs w:val="20"/>
              </w:rPr>
            </w:pPr>
          </w:p>
        </w:tc>
        <w:tc>
          <w:tcPr>
            <w:tcW w:w="1016" w:type="dxa"/>
            <w:vAlign w:val="center"/>
          </w:tcPr>
          <w:p w14:paraId="0E7544EC"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Erkek</w:t>
            </w:r>
          </w:p>
        </w:tc>
        <w:tc>
          <w:tcPr>
            <w:tcW w:w="656" w:type="dxa"/>
            <w:shd w:val="clear" w:color="auto" w:fill="auto"/>
            <w:vAlign w:val="center"/>
          </w:tcPr>
          <w:p w14:paraId="43E1C6A2"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250</w:t>
            </w:r>
          </w:p>
        </w:tc>
        <w:tc>
          <w:tcPr>
            <w:tcW w:w="866" w:type="dxa"/>
            <w:shd w:val="clear" w:color="auto" w:fill="auto"/>
            <w:vAlign w:val="center"/>
          </w:tcPr>
          <w:p w14:paraId="478E17D5"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3,05</w:t>
            </w:r>
          </w:p>
        </w:tc>
        <w:tc>
          <w:tcPr>
            <w:tcW w:w="711" w:type="dxa"/>
            <w:vAlign w:val="center"/>
          </w:tcPr>
          <w:p w14:paraId="31351E32"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0,79</w:t>
            </w:r>
          </w:p>
        </w:tc>
        <w:tc>
          <w:tcPr>
            <w:tcW w:w="956" w:type="dxa"/>
            <w:vMerge/>
            <w:vAlign w:val="center"/>
          </w:tcPr>
          <w:p w14:paraId="5DD43982" w14:textId="77777777" w:rsidR="009F6612" w:rsidRPr="003A692A"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31AF05CC" w14:textId="77777777" w:rsidR="009F6612" w:rsidRPr="003A692A" w:rsidRDefault="009F6612" w:rsidP="009832F6">
            <w:pPr>
              <w:spacing w:line="240" w:lineRule="auto"/>
              <w:jc w:val="center"/>
              <w:rPr>
                <w:rFonts w:ascii="Times New Roman" w:hAnsi="Times New Roman" w:cs="Times New Roman"/>
                <w:bCs/>
                <w:sz w:val="20"/>
                <w:szCs w:val="20"/>
              </w:rPr>
            </w:pPr>
          </w:p>
        </w:tc>
      </w:tr>
      <w:tr w:rsidR="009F6612" w:rsidRPr="003A692A" w14:paraId="271AD008" w14:textId="77777777" w:rsidTr="009832F6">
        <w:trPr>
          <w:jc w:val="center"/>
        </w:trPr>
        <w:tc>
          <w:tcPr>
            <w:tcW w:w="2575" w:type="dxa"/>
            <w:vMerge w:val="restart"/>
            <w:tcBorders>
              <w:top w:val="single" w:sz="4" w:space="0" w:color="auto"/>
            </w:tcBorders>
            <w:vAlign w:val="center"/>
          </w:tcPr>
          <w:p w14:paraId="5CB36D74" w14:textId="77777777" w:rsidR="009F6612" w:rsidRPr="003A692A" w:rsidRDefault="009F6612" w:rsidP="009832F6">
            <w:pPr>
              <w:spacing w:line="240" w:lineRule="auto"/>
              <w:rPr>
                <w:rFonts w:ascii="Times New Roman" w:hAnsi="Times New Roman" w:cs="Times New Roman"/>
                <w:sz w:val="20"/>
                <w:szCs w:val="20"/>
              </w:rPr>
            </w:pPr>
            <w:r w:rsidRPr="003A692A">
              <w:rPr>
                <w:rFonts w:ascii="Times New Roman" w:hAnsi="Times New Roman" w:cs="Times New Roman"/>
                <w:sz w:val="20"/>
                <w:szCs w:val="20"/>
              </w:rPr>
              <w:t>Kriz Sonrası Yönetim Becerileri</w:t>
            </w:r>
          </w:p>
        </w:tc>
        <w:tc>
          <w:tcPr>
            <w:tcW w:w="1016" w:type="dxa"/>
            <w:tcBorders>
              <w:top w:val="single" w:sz="4" w:space="0" w:color="auto"/>
            </w:tcBorders>
            <w:vAlign w:val="center"/>
          </w:tcPr>
          <w:p w14:paraId="6A7ADA5F"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Kadın</w:t>
            </w:r>
          </w:p>
        </w:tc>
        <w:tc>
          <w:tcPr>
            <w:tcW w:w="656" w:type="dxa"/>
            <w:tcBorders>
              <w:top w:val="single" w:sz="4" w:space="0" w:color="auto"/>
            </w:tcBorders>
            <w:shd w:val="clear" w:color="auto" w:fill="auto"/>
            <w:vAlign w:val="center"/>
          </w:tcPr>
          <w:p w14:paraId="0618698C"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126</w:t>
            </w:r>
          </w:p>
        </w:tc>
        <w:tc>
          <w:tcPr>
            <w:tcW w:w="866" w:type="dxa"/>
            <w:tcBorders>
              <w:top w:val="single" w:sz="4" w:space="0" w:color="auto"/>
            </w:tcBorders>
            <w:shd w:val="clear" w:color="auto" w:fill="auto"/>
            <w:vAlign w:val="center"/>
          </w:tcPr>
          <w:p w14:paraId="7195DD13"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2,97</w:t>
            </w:r>
          </w:p>
        </w:tc>
        <w:tc>
          <w:tcPr>
            <w:tcW w:w="711" w:type="dxa"/>
            <w:tcBorders>
              <w:top w:val="single" w:sz="4" w:space="0" w:color="auto"/>
            </w:tcBorders>
            <w:vAlign w:val="center"/>
          </w:tcPr>
          <w:p w14:paraId="1D4F0B1B"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0,73</w:t>
            </w:r>
          </w:p>
        </w:tc>
        <w:tc>
          <w:tcPr>
            <w:tcW w:w="956" w:type="dxa"/>
            <w:vMerge w:val="restart"/>
            <w:tcBorders>
              <w:top w:val="single" w:sz="4" w:space="0" w:color="auto"/>
            </w:tcBorders>
            <w:vAlign w:val="center"/>
          </w:tcPr>
          <w:p w14:paraId="7C69BF2E"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-2,60</w:t>
            </w:r>
          </w:p>
        </w:tc>
        <w:tc>
          <w:tcPr>
            <w:tcW w:w="771" w:type="dxa"/>
            <w:vMerge w:val="restart"/>
            <w:tcBorders>
              <w:top w:val="single" w:sz="4" w:space="0" w:color="auto"/>
            </w:tcBorders>
            <w:vAlign w:val="center"/>
          </w:tcPr>
          <w:p w14:paraId="7FD846A3" w14:textId="77777777" w:rsidR="009F6612" w:rsidRPr="003A692A" w:rsidRDefault="009F6612" w:rsidP="009832F6">
            <w:pPr>
              <w:spacing w:line="240" w:lineRule="auto"/>
              <w:jc w:val="center"/>
              <w:rPr>
                <w:rFonts w:ascii="Times New Roman" w:hAnsi="Times New Roman" w:cs="Times New Roman"/>
                <w:b/>
                <w:color w:val="000000"/>
                <w:sz w:val="20"/>
                <w:szCs w:val="20"/>
              </w:rPr>
            </w:pPr>
            <w:r w:rsidRPr="003A692A">
              <w:rPr>
                <w:rFonts w:ascii="Times New Roman" w:hAnsi="Times New Roman" w:cs="Times New Roman"/>
                <w:b/>
                <w:color w:val="000000"/>
                <w:sz w:val="20"/>
                <w:szCs w:val="20"/>
              </w:rPr>
              <w:t>0,010</w:t>
            </w:r>
          </w:p>
        </w:tc>
      </w:tr>
      <w:tr w:rsidR="009F6612" w:rsidRPr="003A692A" w14:paraId="402B465F" w14:textId="77777777" w:rsidTr="009832F6">
        <w:trPr>
          <w:jc w:val="center"/>
        </w:trPr>
        <w:tc>
          <w:tcPr>
            <w:tcW w:w="2575" w:type="dxa"/>
            <w:vMerge/>
            <w:vAlign w:val="center"/>
          </w:tcPr>
          <w:p w14:paraId="4AAB7D46" w14:textId="77777777" w:rsidR="009F6612" w:rsidRPr="003A692A" w:rsidRDefault="009F6612" w:rsidP="009832F6">
            <w:pPr>
              <w:spacing w:line="240" w:lineRule="auto"/>
              <w:rPr>
                <w:rFonts w:ascii="Times New Roman" w:hAnsi="Times New Roman" w:cs="Times New Roman"/>
                <w:sz w:val="20"/>
                <w:szCs w:val="20"/>
              </w:rPr>
            </w:pPr>
          </w:p>
        </w:tc>
        <w:tc>
          <w:tcPr>
            <w:tcW w:w="1016" w:type="dxa"/>
            <w:vAlign w:val="center"/>
          </w:tcPr>
          <w:p w14:paraId="2FF1D360"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Erkek</w:t>
            </w:r>
          </w:p>
        </w:tc>
        <w:tc>
          <w:tcPr>
            <w:tcW w:w="656" w:type="dxa"/>
            <w:shd w:val="clear" w:color="auto" w:fill="auto"/>
            <w:vAlign w:val="center"/>
          </w:tcPr>
          <w:p w14:paraId="6B46E7C2"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250</w:t>
            </w:r>
          </w:p>
        </w:tc>
        <w:tc>
          <w:tcPr>
            <w:tcW w:w="866" w:type="dxa"/>
            <w:shd w:val="clear" w:color="auto" w:fill="auto"/>
            <w:vAlign w:val="center"/>
          </w:tcPr>
          <w:p w14:paraId="1A35EE2C"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3,19</w:t>
            </w:r>
          </w:p>
        </w:tc>
        <w:tc>
          <w:tcPr>
            <w:tcW w:w="711" w:type="dxa"/>
            <w:vAlign w:val="center"/>
          </w:tcPr>
          <w:p w14:paraId="21FEC8A8"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0,80</w:t>
            </w:r>
          </w:p>
        </w:tc>
        <w:tc>
          <w:tcPr>
            <w:tcW w:w="956" w:type="dxa"/>
            <w:vMerge/>
            <w:vAlign w:val="center"/>
          </w:tcPr>
          <w:p w14:paraId="46649120" w14:textId="77777777" w:rsidR="009F6612" w:rsidRPr="003A692A"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1B204607" w14:textId="77777777" w:rsidR="009F6612" w:rsidRPr="003A692A" w:rsidRDefault="009F6612" w:rsidP="009832F6">
            <w:pPr>
              <w:spacing w:line="240" w:lineRule="auto"/>
              <w:jc w:val="center"/>
              <w:rPr>
                <w:rFonts w:ascii="Times New Roman" w:hAnsi="Times New Roman" w:cs="Times New Roman"/>
                <w:bCs/>
                <w:sz w:val="20"/>
                <w:szCs w:val="20"/>
              </w:rPr>
            </w:pPr>
          </w:p>
        </w:tc>
      </w:tr>
      <w:tr w:rsidR="009F6612" w:rsidRPr="003A692A" w14:paraId="40B9699B" w14:textId="77777777" w:rsidTr="009832F6">
        <w:trPr>
          <w:jc w:val="center"/>
        </w:trPr>
        <w:tc>
          <w:tcPr>
            <w:tcW w:w="2575" w:type="dxa"/>
            <w:vMerge w:val="restart"/>
            <w:tcBorders>
              <w:top w:val="single" w:sz="4" w:space="0" w:color="auto"/>
            </w:tcBorders>
            <w:vAlign w:val="center"/>
          </w:tcPr>
          <w:p w14:paraId="57377D75" w14:textId="77777777" w:rsidR="009F6612" w:rsidRPr="003A692A" w:rsidRDefault="009F6612" w:rsidP="009832F6">
            <w:pPr>
              <w:spacing w:line="240" w:lineRule="auto"/>
              <w:rPr>
                <w:rFonts w:ascii="Times New Roman" w:hAnsi="Times New Roman" w:cs="Times New Roman"/>
                <w:b/>
                <w:sz w:val="20"/>
                <w:szCs w:val="20"/>
              </w:rPr>
            </w:pPr>
            <w:r w:rsidRPr="003A692A">
              <w:rPr>
                <w:rFonts w:ascii="Times New Roman" w:hAnsi="Times New Roman" w:cs="Times New Roman"/>
                <w:b/>
                <w:sz w:val="20"/>
                <w:szCs w:val="20"/>
              </w:rPr>
              <w:t>TOPLAM</w:t>
            </w:r>
          </w:p>
        </w:tc>
        <w:tc>
          <w:tcPr>
            <w:tcW w:w="1016" w:type="dxa"/>
            <w:tcBorders>
              <w:top w:val="single" w:sz="4" w:space="0" w:color="auto"/>
            </w:tcBorders>
            <w:vAlign w:val="center"/>
          </w:tcPr>
          <w:p w14:paraId="06D4CE45"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Kadın</w:t>
            </w:r>
          </w:p>
        </w:tc>
        <w:tc>
          <w:tcPr>
            <w:tcW w:w="656" w:type="dxa"/>
            <w:tcBorders>
              <w:top w:val="single" w:sz="4" w:space="0" w:color="auto"/>
            </w:tcBorders>
            <w:shd w:val="clear" w:color="auto" w:fill="auto"/>
            <w:vAlign w:val="center"/>
          </w:tcPr>
          <w:p w14:paraId="2CF9DB99"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126</w:t>
            </w:r>
          </w:p>
        </w:tc>
        <w:tc>
          <w:tcPr>
            <w:tcW w:w="866" w:type="dxa"/>
            <w:tcBorders>
              <w:top w:val="single" w:sz="4" w:space="0" w:color="auto"/>
            </w:tcBorders>
            <w:shd w:val="clear" w:color="auto" w:fill="auto"/>
            <w:vAlign w:val="center"/>
          </w:tcPr>
          <w:p w14:paraId="086A4EB5"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2,97</w:t>
            </w:r>
          </w:p>
        </w:tc>
        <w:tc>
          <w:tcPr>
            <w:tcW w:w="711" w:type="dxa"/>
            <w:tcBorders>
              <w:top w:val="single" w:sz="4" w:space="0" w:color="auto"/>
            </w:tcBorders>
            <w:vAlign w:val="center"/>
          </w:tcPr>
          <w:p w14:paraId="715A2C39"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0,66</w:t>
            </w:r>
          </w:p>
        </w:tc>
        <w:tc>
          <w:tcPr>
            <w:tcW w:w="956" w:type="dxa"/>
            <w:vMerge w:val="restart"/>
            <w:tcBorders>
              <w:top w:val="single" w:sz="4" w:space="0" w:color="auto"/>
            </w:tcBorders>
            <w:vAlign w:val="center"/>
          </w:tcPr>
          <w:p w14:paraId="2B5F88EF"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-2,57</w:t>
            </w:r>
          </w:p>
        </w:tc>
        <w:tc>
          <w:tcPr>
            <w:tcW w:w="771" w:type="dxa"/>
            <w:vMerge w:val="restart"/>
            <w:tcBorders>
              <w:top w:val="single" w:sz="4" w:space="0" w:color="auto"/>
            </w:tcBorders>
            <w:vAlign w:val="center"/>
          </w:tcPr>
          <w:p w14:paraId="0B1506FA" w14:textId="77777777" w:rsidR="009F6612" w:rsidRPr="003A692A" w:rsidRDefault="009F6612" w:rsidP="009832F6">
            <w:pPr>
              <w:spacing w:line="240" w:lineRule="auto"/>
              <w:jc w:val="center"/>
              <w:rPr>
                <w:rFonts w:ascii="Times New Roman" w:hAnsi="Times New Roman" w:cs="Times New Roman"/>
                <w:b/>
                <w:color w:val="000000"/>
                <w:sz w:val="20"/>
                <w:szCs w:val="20"/>
              </w:rPr>
            </w:pPr>
            <w:r w:rsidRPr="003A692A">
              <w:rPr>
                <w:rFonts w:ascii="Times New Roman" w:hAnsi="Times New Roman" w:cs="Times New Roman"/>
                <w:b/>
                <w:color w:val="000000"/>
                <w:sz w:val="20"/>
                <w:szCs w:val="20"/>
              </w:rPr>
              <w:t>0,010</w:t>
            </w:r>
          </w:p>
        </w:tc>
      </w:tr>
      <w:tr w:rsidR="009F6612" w:rsidRPr="003A692A" w14:paraId="675AC784" w14:textId="77777777" w:rsidTr="009832F6">
        <w:trPr>
          <w:jc w:val="center"/>
        </w:trPr>
        <w:tc>
          <w:tcPr>
            <w:tcW w:w="2575" w:type="dxa"/>
            <w:vMerge/>
            <w:vAlign w:val="center"/>
          </w:tcPr>
          <w:p w14:paraId="24152F69" w14:textId="77777777" w:rsidR="009F6612" w:rsidRPr="003A692A" w:rsidRDefault="009F6612" w:rsidP="009832F6">
            <w:pPr>
              <w:spacing w:line="240" w:lineRule="auto"/>
              <w:jc w:val="center"/>
              <w:rPr>
                <w:rFonts w:ascii="Times New Roman" w:hAnsi="Times New Roman" w:cs="Times New Roman"/>
                <w:sz w:val="20"/>
                <w:szCs w:val="20"/>
              </w:rPr>
            </w:pPr>
          </w:p>
        </w:tc>
        <w:tc>
          <w:tcPr>
            <w:tcW w:w="1016" w:type="dxa"/>
            <w:vAlign w:val="center"/>
          </w:tcPr>
          <w:p w14:paraId="5BC8894A" w14:textId="77777777" w:rsidR="009F6612" w:rsidRPr="003A692A" w:rsidRDefault="009F6612" w:rsidP="009832F6">
            <w:pPr>
              <w:spacing w:line="240" w:lineRule="auto"/>
              <w:jc w:val="center"/>
              <w:rPr>
                <w:rFonts w:ascii="Times New Roman" w:hAnsi="Times New Roman" w:cs="Times New Roman"/>
                <w:sz w:val="20"/>
                <w:szCs w:val="20"/>
              </w:rPr>
            </w:pPr>
            <w:r w:rsidRPr="003A692A">
              <w:rPr>
                <w:rFonts w:ascii="Times New Roman" w:hAnsi="Times New Roman" w:cs="Times New Roman"/>
                <w:sz w:val="20"/>
                <w:szCs w:val="20"/>
              </w:rPr>
              <w:t>Erkek</w:t>
            </w:r>
          </w:p>
        </w:tc>
        <w:tc>
          <w:tcPr>
            <w:tcW w:w="656" w:type="dxa"/>
            <w:shd w:val="clear" w:color="auto" w:fill="auto"/>
            <w:vAlign w:val="center"/>
          </w:tcPr>
          <w:p w14:paraId="3747B3ED"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250</w:t>
            </w:r>
          </w:p>
        </w:tc>
        <w:tc>
          <w:tcPr>
            <w:tcW w:w="866" w:type="dxa"/>
            <w:shd w:val="clear" w:color="auto" w:fill="auto"/>
            <w:vAlign w:val="center"/>
          </w:tcPr>
          <w:p w14:paraId="54CE4EFB"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3,16</w:t>
            </w:r>
          </w:p>
        </w:tc>
        <w:tc>
          <w:tcPr>
            <w:tcW w:w="711" w:type="dxa"/>
            <w:vAlign w:val="center"/>
          </w:tcPr>
          <w:p w14:paraId="09B8E2C1" w14:textId="77777777" w:rsidR="009F6612" w:rsidRPr="003A692A" w:rsidRDefault="009F6612" w:rsidP="009832F6">
            <w:pPr>
              <w:spacing w:line="240" w:lineRule="auto"/>
              <w:jc w:val="center"/>
              <w:rPr>
                <w:rFonts w:ascii="Times New Roman" w:hAnsi="Times New Roman" w:cs="Times New Roman"/>
                <w:color w:val="000000"/>
                <w:sz w:val="20"/>
                <w:szCs w:val="20"/>
              </w:rPr>
            </w:pPr>
            <w:r w:rsidRPr="003A692A">
              <w:rPr>
                <w:rFonts w:ascii="Times New Roman" w:hAnsi="Times New Roman" w:cs="Times New Roman"/>
                <w:color w:val="000000"/>
                <w:sz w:val="20"/>
                <w:szCs w:val="20"/>
              </w:rPr>
              <w:t>0,71</w:t>
            </w:r>
          </w:p>
        </w:tc>
        <w:tc>
          <w:tcPr>
            <w:tcW w:w="956" w:type="dxa"/>
            <w:vMerge/>
            <w:vAlign w:val="center"/>
          </w:tcPr>
          <w:p w14:paraId="14DFCB5A" w14:textId="77777777" w:rsidR="009F6612" w:rsidRPr="003A692A"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6888E8E0" w14:textId="77777777" w:rsidR="009F6612" w:rsidRPr="003A692A" w:rsidRDefault="009F6612" w:rsidP="009832F6">
            <w:pPr>
              <w:spacing w:line="240" w:lineRule="auto"/>
              <w:jc w:val="center"/>
              <w:rPr>
                <w:rFonts w:ascii="Times New Roman" w:hAnsi="Times New Roman" w:cs="Times New Roman"/>
                <w:bCs/>
                <w:sz w:val="20"/>
                <w:szCs w:val="20"/>
              </w:rPr>
            </w:pPr>
          </w:p>
        </w:tc>
      </w:tr>
    </w:tbl>
    <w:p w14:paraId="20A5139B" w14:textId="77777777" w:rsidR="009F6612" w:rsidRDefault="009F6612" w:rsidP="009F6612">
      <w:pPr>
        <w:spacing w:after="0" w:line="360" w:lineRule="auto"/>
        <w:jc w:val="both"/>
        <w:rPr>
          <w:rFonts w:ascii="Times New Roman" w:hAnsi="Times New Roman" w:cs="Times New Roman"/>
          <w:sz w:val="24"/>
          <w:szCs w:val="24"/>
        </w:rPr>
      </w:pPr>
    </w:p>
    <w:p w14:paraId="7F139A9F" w14:textId="45566ADB" w:rsidR="009F6612" w:rsidRPr="00207C03" w:rsidRDefault="0022714A" w:rsidP="009F6612">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t xml:space="preserve">Tablo </w:t>
      </w:r>
      <w:proofErr w:type="gramStart"/>
      <w:r w:rsidR="00DA4981">
        <w:rPr>
          <w:rFonts w:ascii="Times New Roman" w:hAnsi="Times New Roman" w:cs="Times New Roman"/>
          <w:sz w:val="24"/>
          <w:szCs w:val="24"/>
        </w:rPr>
        <w:t>3.</w:t>
      </w:r>
      <w:r>
        <w:rPr>
          <w:rFonts w:ascii="Times New Roman" w:hAnsi="Times New Roman" w:cs="Times New Roman"/>
          <w:sz w:val="24"/>
          <w:szCs w:val="24"/>
        </w:rPr>
        <w:t>9</w:t>
      </w:r>
      <w:proofErr w:type="gramEnd"/>
      <w:r w:rsidR="00DA4981">
        <w:rPr>
          <w:rFonts w:ascii="Times New Roman" w:hAnsi="Times New Roman" w:cs="Times New Roman"/>
          <w:sz w:val="24"/>
          <w:szCs w:val="24"/>
        </w:rPr>
        <w:t>.</w:t>
      </w:r>
      <w:r>
        <w:rPr>
          <w:rFonts w:ascii="Times New Roman" w:hAnsi="Times New Roman" w:cs="Times New Roman"/>
          <w:sz w:val="24"/>
          <w:szCs w:val="24"/>
        </w:rPr>
        <w:t>’da</w:t>
      </w:r>
      <w:r w:rsidR="009F6612">
        <w:rPr>
          <w:rFonts w:ascii="Times New Roman" w:hAnsi="Times New Roman" w:cs="Times New Roman"/>
          <w:sz w:val="24"/>
          <w:szCs w:val="24"/>
        </w:rPr>
        <w:t xml:space="preserve"> k</w:t>
      </w:r>
      <w:r w:rsidR="009F6612" w:rsidRPr="00C50052">
        <w:rPr>
          <w:rFonts w:ascii="Times New Roman" w:hAnsi="Times New Roman" w:cs="Times New Roman"/>
          <w:sz w:val="24"/>
          <w:szCs w:val="24"/>
        </w:rPr>
        <w:t>riz dönemi</w:t>
      </w:r>
      <w:r w:rsidR="009F6612">
        <w:rPr>
          <w:rFonts w:ascii="Times New Roman" w:hAnsi="Times New Roman" w:cs="Times New Roman"/>
          <w:sz w:val="24"/>
          <w:szCs w:val="24"/>
        </w:rPr>
        <w:t xml:space="preserve"> </w:t>
      </w:r>
      <w:r w:rsidR="009F6612" w:rsidRPr="002B78BC">
        <w:rPr>
          <w:rFonts w:ascii="Times New Roman" w:eastAsia="Times New Roman" w:hAnsi="Times New Roman" w:cs="Times New Roman"/>
          <w:sz w:val="24"/>
          <w:szCs w:val="24"/>
          <w:lang w:eastAsia="tr-TR"/>
        </w:rPr>
        <w:t>(t=-2,85; p&lt;0,05)</w:t>
      </w:r>
      <w:r w:rsidR="009F6612" w:rsidRPr="00C50052">
        <w:rPr>
          <w:rFonts w:ascii="Times New Roman" w:eastAsia="Times New Roman" w:hAnsi="Times New Roman" w:cs="Times New Roman"/>
          <w:sz w:val="24"/>
          <w:szCs w:val="24"/>
          <w:lang w:eastAsia="tr-TR"/>
        </w:rPr>
        <w:t>, kriz so</w:t>
      </w:r>
      <w:r w:rsidR="009F6612">
        <w:rPr>
          <w:rFonts w:ascii="Times New Roman" w:eastAsia="Times New Roman" w:hAnsi="Times New Roman" w:cs="Times New Roman"/>
          <w:sz w:val="24"/>
          <w:szCs w:val="24"/>
          <w:lang w:eastAsia="tr-TR"/>
        </w:rPr>
        <w:t xml:space="preserve">nrası </w:t>
      </w:r>
      <w:r w:rsidR="009F6612" w:rsidRPr="002B78BC">
        <w:rPr>
          <w:rFonts w:ascii="Times New Roman" w:eastAsia="Times New Roman" w:hAnsi="Times New Roman" w:cs="Times New Roman"/>
          <w:sz w:val="24"/>
          <w:szCs w:val="24"/>
          <w:lang w:eastAsia="tr-TR"/>
        </w:rPr>
        <w:t>(t=-2,60; p&lt;0,05)</w:t>
      </w:r>
      <w:r w:rsidR="009F6612">
        <w:rPr>
          <w:rFonts w:ascii="Times New Roman" w:eastAsia="Times New Roman" w:hAnsi="Times New Roman" w:cs="Times New Roman"/>
          <w:sz w:val="24"/>
          <w:szCs w:val="24"/>
          <w:lang w:eastAsia="tr-TR"/>
        </w:rPr>
        <w:t xml:space="preserve"> ve genel </w:t>
      </w:r>
      <w:r w:rsidR="009F6612" w:rsidRPr="00C50052">
        <w:rPr>
          <w:rFonts w:ascii="Times New Roman" w:eastAsia="Times New Roman" w:hAnsi="Times New Roman" w:cs="Times New Roman"/>
          <w:sz w:val="24"/>
          <w:szCs w:val="24"/>
          <w:lang w:eastAsia="tr-TR"/>
        </w:rPr>
        <w:t xml:space="preserve">olarak kriz yönetim becerilerine </w:t>
      </w:r>
      <w:r w:rsidR="009F6612" w:rsidRPr="002B78BC">
        <w:rPr>
          <w:rFonts w:ascii="Times New Roman" w:eastAsia="Times New Roman" w:hAnsi="Times New Roman" w:cs="Times New Roman"/>
          <w:sz w:val="24"/>
          <w:szCs w:val="24"/>
          <w:lang w:eastAsia="tr-TR"/>
        </w:rPr>
        <w:t>(t=-2,57; p&lt;0,05)</w:t>
      </w:r>
      <w:r w:rsidR="009F6612" w:rsidRPr="00C50052">
        <w:rPr>
          <w:rFonts w:ascii="Times New Roman" w:eastAsia="Times New Roman" w:hAnsi="Times New Roman" w:cs="Times New Roman"/>
          <w:sz w:val="24"/>
          <w:szCs w:val="24"/>
          <w:lang w:eastAsia="tr-TR"/>
        </w:rPr>
        <w:t xml:space="preserve"> ilişkin algı puanlarının katılımcıların cinsiyetine göre anlamlı farklı</w:t>
      </w:r>
      <w:r w:rsidR="009F6612">
        <w:rPr>
          <w:rFonts w:ascii="Times New Roman" w:eastAsia="Times New Roman" w:hAnsi="Times New Roman" w:cs="Times New Roman"/>
          <w:sz w:val="24"/>
          <w:szCs w:val="24"/>
          <w:lang w:eastAsia="tr-TR"/>
        </w:rPr>
        <w:t>lık gösterdiği tespit edilmiştir</w:t>
      </w:r>
      <w:r w:rsidR="009F6612" w:rsidRPr="00C50052">
        <w:rPr>
          <w:rFonts w:ascii="Times New Roman" w:eastAsia="Times New Roman" w:hAnsi="Times New Roman" w:cs="Times New Roman"/>
          <w:sz w:val="24"/>
          <w:szCs w:val="24"/>
          <w:lang w:eastAsia="tr-TR"/>
        </w:rPr>
        <w:t>.</w:t>
      </w:r>
      <w:r w:rsidR="009F6612">
        <w:rPr>
          <w:rFonts w:ascii="Times New Roman" w:eastAsia="Times New Roman" w:hAnsi="Times New Roman" w:cs="Times New Roman"/>
          <w:sz w:val="24"/>
          <w:szCs w:val="24"/>
          <w:lang w:eastAsia="tr-TR"/>
        </w:rPr>
        <w:t xml:space="preserve"> Ayrıca kriz öncesi yönetim becerilerine ilişkin algı puanlarının katılımcıların cinsiyetine göre anlamlı farklılık göstermediği sonucuna da varılmıştır. Cinsiyet gruplarının bu üç alt boyuta vermiş oldukları yanıtların ortalamaları değerlendirildiğinde; kadınların ortalamaları (</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=2,97) şeklinde bulunurken erkelerin ortalamaları ise (</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=3,16) olarak ortaya çıkmıştır. Dolayısıyla e</w:t>
      </w:r>
      <w:r w:rsidR="009F6612" w:rsidRPr="00C50052">
        <w:rPr>
          <w:rFonts w:ascii="Times New Roman" w:eastAsia="Times New Roman" w:hAnsi="Times New Roman" w:cs="Times New Roman"/>
          <w:sz w:val="24"/>
          <w:szCs w:val="24"/>
          <w:lang w:eastAsia="tr-TR"/>
        </w:rPr>
        <w:t>rkek katılımcıların kurumun</w:t>
      </w:r>
      <w:r w:rsidR="009F6612">
        <w:rPr>
          <w:rFonts w:ascii="Times New Roman" w:eastAsia="Times New Roman" w:hAnsi="Times New Roman" w:cs="Times New Roman"/>
          <w:sz w:val="24"/>
          <w:szCs w:val="24"/>
          <w:lang w:eastAsia="tr-TR"/>
        </w:rPr>
        <w:t xml:space="preserve"> </w:t>
      </w:r>
      <w:r w:rsidR="009F6612" w:rsidRPr="00C50052">
        <w:rPr>
          <w:rFonts w:ascii="Times New Roman" w:eastAsia="Times New Roman" w:hAnsi="Times New Roman" w:cs="Times New Roman"/>
          <w:sz w:val="24"/>
          <w:szCs w:val="24"/>
          <w:lang w:eastAsia="tr-TR"/>
        </w:rPr>
        <w:t xml:space="preserve">kriz dönemi, kriz sonrası ve genel olarak kriz </w:t>
      </w:r>
      <w:r w:rsidR="009F6612" w:rsidRPr="00C50052">
        <w:rPr>
          <w:rFonts w:ascii="Times New Roman" w:eastAsia="Times New Roman" w:hAnsi="Times New Roman" w:cs="Times New Roman"/>
          <w:sz w:val="24"/>
          <w:szCs w:val="24"/>
          <w:lang w:eastAsia="tr-TR"/>
        </w:rPr>
        <w:lastRenderedPageBreak/>
        <w:t>yönetim becerilerine ilişkin algı puanları, kadın katılımcıların algı puanlarından anlamlı düzeyde daha yüksektir.</w:t>
      </w:r>
      <w:r w:rsidR="009F6612">
        <w:rPr>
          <w:rFonts w:ascii="Times New Roman" w:eastAsia="Times New Roman" w:hAnsi="Times New Roman" w:cs="Times New Roman"/>
          <w:sz w:val="24"/>
          <w:szCs w:val="24"/>
          <w:lang w:eastAsia="tr-TR"/>
        </w:rPr>
        <w:t xml:space="preserve"> Buradan hareketle</w:t>
      </w:r>
      <w:r w:rsidR="009F6612" w:rsidRPr="00C50052">
        <w:rPr>
          <w:rFonts w:ascii="Times New Roman" w:eastAsia="Times New Roman" w:hAnsi="Times New Roman" w:cs="Times New Roman"/>
          <w:sz w:val="24"/>
          <w:szCs w:val="24"/>
          <w:lang w:eastAsia="tr-TR"/>
        </w:rPr>
        <w:t xml:space="preserve"> </w:t>
      </w:r>
      <w:r w:rsidR="009F6612">
        <w:rPr>
          <w:rFonts w:ascii="Times New Roman" w:eastAsia="Times New Roman" w:hAnsi="Times New Roman" w:cs="Times New Roman"/>
          <w:sz w:val="24"/>
          <w:szCs w:val="24"/>
          <w:lang w:eastAsia="tr-TR"/>
        </w:rPr>
        <w:t>e</w:t>
      </w:r>
      <w:r w:rsidR="009F6612" w:rsidRPr="00C50052">
        <w:rPr>
          <w:rFonts w:ascii="Times New Roman" w:eastAsia="Times New Roman" w:hAnsi="Times New Roman" w:cs="Times New Roman"/>
          <w:sz w:val="24"/>
          <w:szCs w:val="24"/>
          <w:lang w:eastAsia="tr-TR"/>
        </w:rPr>
        <w:t xml:space="preserve">rkek </w:t>
      </w:r>
      <w:r w:rsidR="009F6612">
        <w:rPr>
          <w:rFonts w:ascii="Times New Roman" w:eastAsia="Times New Roman" w:hAnsi="Times New Roman" w:cs="Times New Roman"/>
          <w:sz w:val="24"/>
          <w:szCs w:val="24"/>
          <w:lang w:eastAsia="tr-TR"/>
        </w:rPr>
        <w:t>çalışanlar</w:t>
      </w:r>
      <w:r w:rsidR="009F6612" w:rsidRPr="00C50052">
        <w:rPr>
          <w:rFonts w:ascii="Times New Roman" w:eastAsia="Times New Roman" w:hAnsi="Times New Roman" w:cs="Times New Roman"/>
          <w:sz w:val="24"/>
          <w:szCs w:val="24"/>
          <w:lang w:eastAsia="tr-TR"/>
        </w:rPr>
        <w:t xml:space="preserve"> kurumun kriz yönet</w:t>
      </w:r>
      <w:r w:rsidR="009F6612">
        <w:rPr>
          <w:rFonts w:ascii="Times New Roman" w:eastAsia="Times New Roman" w:hAnsi="Times New Roman" w:cs="Times New Roman"/>
          <w:sz w:val="24"/>
          <w:szCs w:val="24"/>
          <w:lang w:eastAsia="tr-TR"/>
        </w:rPr>
        <w:t>im beceri düzeyini, kadın çalışanlara göre daha yüksek bulduğu anlaşılmaktadır</w:t>
      </w:r>
      <w:r w:rsidR="009F6612" w:rsidRPr="00C50052">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Tablo </w:t>
      </w:r>
      <w:proofErr w:type="gramStart"/>
      <w:r w:rsidR="00DA4981">
        <w:rPr>
          <w:rFonts w:ascii="Times New Roman" w:eastAsia="Times New Roman" w:hAnsi="Times New Roman" w:cs="Times New Roman"/>
          <w:sz w:val="24"/>
          <w:szCs w:val="24"/>
          <w:lang w:eastAsia="tr-TR"/>
        </w:rPr>
        <w:t>3.</w:t>
      </w:r>
      <w:r>
        <w:rPr>
          <w:rFonts w:ascii="Times New Roman" w:eastAsia="Times New Roman" w:hAnsi="Times New Roman" w:cs="Times New Roman"/>
          <w:sz w:val="24"/>
          <w:szCs w:val="24"/>
          <w:lang w:eastAsia="tr-TR"/>
        </w:rPr>
        <w:t>9</w:t>
      </w:r>
      <w:proofErr w:type="gramEnd"/>
      <w:r w:rsidR="00DA4981">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’a</w:t>
      </w:r>
      <w:r w:rsidR="009F6612">
        <w:rPr>
          <w:rFonts w:ascii="Times New Roman" w:eastAsia="Times New Roman" w:hAnsi="Times New Roman" w:cs="Times New Roman"/>
          <w:sz w:val="24"/>
          <w:szCs w:val="24"/>
          <w:lang w:eastAsia="tr-TR"/>
        </w:rPr>
        <w:t xml:space="preserve"> göre araştırmanın H1</w:t>
      </w:r>
      <w:r w:rsidR="009F6612">
        <w:rPr>
          <w:rFonts w:ascii="Times New Roman" w:eastAsia="Times New Roman" w:hAnsi="Times New Roman" w:cs="Times New Roman"/>
          <w:sz w:val="24"/>
          <w:szCs w:val="24"/>
          <w:vertAlign w:val="subscript"/>
          <w:lang w:eastAsia="tr-TR"/>
        </w:rPr>
        <w:t xml:space="preserve">B </w:t>
      </w:r>
      <w:r w:rsidR="009F6612">
        <w:rPr>
          <w:rFonts w:ascii="Times New Roman" w:eastAsia="Times New Roman" w:hAnsi="Times New Roman" w:cs="Times New Roman"/>
          <w:sz w:val="24"/>
          <w:szCs w:val="24"/>
          <w:lang w:eastAsia="tr-TR"/>
        </w:rPr>
        <w:t>ve H1</w:t>
      </w:r>
      <w:r w:rsidR="009F6612">
        <w:rPr>
          <w:rFonts w:ascii="Times New Roman" w:eastAsia="Times New Roman" w:hAnsi="Times New Roman" w:cs="Times New Roman"/>
          <w:sz w:val="24"/>
          <w:szCs w:val="24"/>
          <w:vertAlign w:val="subscript"/>
          <w:lang w:eastAsia="tr-TR"/>
        </w:rPr>
        <w:t>C</w:t>
      </w:r>
      <w:r w:rsidR="009F6612">
        <w:rPr>
          <w:rFonts w:ascii="Times New Roman" w:eastAsia="Times New Roman" w:hAnsi="Times New Roman" w:cs="Times New Roman"/>
          <w:sz w:val="24"/>
          <w:szCs w:val="24"/>
          <w:lang w:eastAsia="tr-TR"/>
        </w:rPr>
        <w:t xml:space="preserve"> hipotezleri desteklenirken, H1</w:t>
      </w:r>
      <w:r w:rsidR="009F6612">
        <w:rPr>
          <w:rFonts w:ascii="Times New Roman" w:eastAsia="Times New Roman" w:hAnsi="Times New Roman" w:cs="Times New Roman"/>
          <w:sz w:val="24"/>
          <w:szCs w:val="24"/>
          <w:vertAlign w:val="subscript"/>
          <w:lang w:eastAsia="tr-TR"/>
        </w:rPr>
        <w:t>A</w:t>
      </w:r>
      <w:r w:rsidR="00867134">
        <w:rPr>
          <w:rFonts w:ascii="Times New Roman" w:eastAsia="Times New Roman" w:hAnsi="Times New Roman" w:cs="Times New Roman"/>
          <w:sz w:val="24"/>
          <w:szCs w:val="24"/>
          <w:lang w:eastAsia="tr-TR"/>
        </w:rPr>
        <w:t xml:space="preserve"> hipotezi desteklenmemiştir.</w:t>
      </w:r>
      <w:r w:rsidR="009F6612">
        <w:rPr>
          <w:rFonts w:ascii="Times New Roman" w:eastAsia="Times New Roman" w:hAnsi="Times New Roman" w:cs="Times New Roman"/>
          <w:sz w:val="24"/>
          <w:szCs w:val="24"/>
          <w:lang w:eastAsia="tr-TR"/>
        </w:rPr>
        <w:t xml:space="preserve"> </w:t>
      </w:r>
    </w:p>
    <w:p w14:paraId="2E1FBCAD" w14:textId="1797980E"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0022714A">
        <w:rPr>
          <w:rFonts w:ascii="Times New Roman" w:eastAsia="Times New Roman" w:hAnsi="Times New Roman" w:cs="Times New Roman"/>
          <w:sz w:val="24"/>
          <w:szCs w:val="24"/>
          <w:lang w:eastAsia="tr-TR"/>
        </w:rPr>
        <w:t xml:space="preserve">Tablo </w:t>
      </w:r>
      <w:r w:rsidR="00DA4981">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10</w:t>
      </w:r>
      <w:r w:rsidR="00DA4981">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’da</w:t>
      </w:r>
      <w:r w:rsidRPr="00C50052">
        <w:rPr>
          <w:rFonts w:ascii="Times New Roman" w:eastAsia="Times New Roman" w:hAnsi="Times New Roman" w:cs="Times New Roman"/>
          <w:sz w:val="24"/>
          <w:szCs w:val="24"/>
          <w:lang w:eastAsia="tr-TR"/>
        </w:rPr>
        <w:t xml:space="preserve"> kurumun kriz yönetim becerilerine ilişkin katılımcıların algı puanlarının katılımcıların yaş gruplarına göre karşılaştırılmasına ait ANOVA testi sonuçlarına yer verilmiştir.</w:t>
      </w:r>
    </w:p>
    <w:p w14:paraId="1E1EEC3D" w14:textId="0ED1A7C6" w:rsidR="009F6612" w:rsidRDefault="009F6612" w:rsidP="009F6612">
      <w:pPr>
        <w:spacing w:after="0" w:line="360" w:lineRule="auto"/>
        <w:jc w:val="center"/>
        <w:rPr>
          <w:rFonts w:ascii="Times New Roman" w:eastAsia="Times New Roman" w:hAnsi="Times New Roman" w:cs="Times New Roman"/>
          <w:b/>
          <w:sz w:val="24"/>
          <w:szCs w:val="24"/>
          <w:lang w:eastAsia="tr-TR"/>
        </w:rPr>
      </w:pPr>
    </w:p>
    <w:p w14:paraId="6026ED1D" w14:textId="1D9F71F0" w:rsidR="00613FCE" w:rsidRPr="00613FCE" w:rsidRDefault="00613FCE" w:rsidP="00613FCE">
      <w:pPr>
        <w:pStyle w:val="ResimYazs"/>
        <w:keepNext/>
        <w:jc w:val="center"/>
        <w:rPr>
          <w:rFonts w:ascii="Times New Roman" w:hAnsi="Times New Roman" w:cs="Times New Roman"/>
          <w:b/>
          <w:i w:val="0"/>
          <w:sz w:val="24"/>
          <w:szCs w:val="24"/>
        </w:rPr>
      </w:pPr>
      <w:bookmarkStart w:id="96" w:name="_Toc11284618"/>
      <w:r w:rsidRPr="00613FCE">
        <w:rPr>
          <w:rFonts w:ascii="Times New Roman" w:hAnsi="Times New Roman" w:cs="Times New Roman"/>
          <w:b/>
          <w:i w:val="0"/>
          <w:color w:val="auto"/>
          <w:sz w:val="24"/>
          <w:szCs w:val="24"/>
        </w:rPr>
        <w:t xml:space="preserve">Tablo </w:t>
      </w:r>
      <w:r w:rsidR="00DA4981">
        <w:rPr>
          <w:rFonts w:ascii="Times New Roman" w:hAnsi="Times New Roman" w:cs="Times New Roman"/>
          <w:b/>
          <w:i w:val="0"/>
          <w:color w:val="auto"/>
          <w:sz w:val="24"/>
          <w:szCs w:val="24"/>
        </w:rPr>
        <w:t>3.10.</w:t>
      </w:r>
      <w:r w:rsidRPr="00613FCE">
        <w:rPr>
          <w:rFonts w:ascii="Times New Roman" w:hAnsi="Times New Roman" w:cs="Times New Roman"/>
          <w:b/>
          <w:i w:val="0"/>
          <w:color w:val="auto"/>
          <w:sz w:val="24"/>
          <w:szCs w:val="24"/>
        </w:rPr>
        <w:t xml:space="preserve"> Ölçek Puanlarının Yaş Gruplarına Göre Karşılaştırılması</w:t>
      </w:r>
      <w:bookmarkEnd w:id="96"/>
    </w:p>
    <w:tbl>
      <w:tblPr>
        <w:tblW w:w="0" w:type="auto"/>
        <w:jc w:val="center"/>
        <w:tblBorders>
          <w:top w:val="single" w:sz="4" w:space="0" w:color="auto"/>
          <w:bottom w:val="single" w:sz="4" w:space="0" w:color="auto"/>
        </w:tblBorders>
        <w:tblLayout w:type="fixed"/>
        <w:tblLook w:val="01E0" w:firstRow="1" w:lastRow="1" w:firstColumn="1" w:lastColumn="1" w:noHBand="0" w:noVBand="0"/>
      </w:tblPr>
      <w:tblGrid>
        <w:gridCol w:w="1843"/>
        <w:gridCol w:w="1881"/>
        <w:gridCol w:w="388"/>
        <w:gridCol w:w="866"/>
        <w:gridCol w:w="567"/>
        <w:gridCol w:w="666"/>
        <w:gridCol w:w="771"/>
        <w:gridCol w:w="1013"/>
      </w:tblGrid>
      <w:tr w:rsidR="009F6612" w:rsidRPr="00223225" w14:paraId="189C9164" w14:textId="77777777" w:rsidTr="009832F6">
        <w:trPr>
          <w:jc w:val="center"/>
        </w:trPr>
        <w:tc>
          <w:tcPr>
            <w:tcW w:w="1843" w:type="dxa"/>
            <w:tcBorders>
              <w:top w:val="single" w:sz="4" w:space="0" w:color="auto"/>
              <w:bottom w:val="single" w:sz="4" w:space="0" w:color="auto"/>
            </w:tcBorders>
            <w:vAlign w:val="bottom"/>
          </w:tcPr>
          <w:p w14:paraId="2359A22D" w14:textId="77777777" w:rsidR="009F6612" w:rsidRPr="00C50052" w:rsidRDefault="009F6612" w:rsidP="009832F6">
            <w:pPr>
              <w:spacing w:after="0" w:line="360" w:lineRule="auto"/>
              <w:rPr>
                <w:rFonts w:ascii="Times New Roman" w:eastAsia="Calibri" w:hAnsi="Times New Roman" w:cs="Times New Roman"/>
                <w:b/>
                <w:color w:val="000000" w:themeColor="text1"/>
                <w:sz w:val="20"/>
                <w:szCs w:val="20"/>
              </w:rPr>
            </w:pPr>
            <w:r w:rsidRPr="00C50052">
              <w:rPr>
                <w:rFonts w:ascii="Times New Roman" w:eastAsia="Calibri" w:hAnsi="Times New Roman" w:cs="Times New Roman"/>
                <w:b/>
                <w:color w:val="000000" w:themeColor="text1"/>
                <w:sz w:val="20"/>
                <w:szCs w:val="20"/>
              </w:rPr>
              <w:t>Alt Boyut</w:t>
            </w:r>
          </w:p>
        </w:tc>
        <w:tc>
          <w:tcPr>
            <w:tcW w:w="1881" w:type="dxa"/>
            <w:tcBorders>
              <w:top w:val="single" w:sz="4" w:space="0" w:color="auto"/>
              <w:bottom w:val="single" w:sz="4" w:space="0" w:color="auto"/>
            </w:tcBorders>
            <w:tcMar>
              <w:left w:w="0" w:type="dxa"/>
              <w:right w:w="57" w:type="dxa"/>
            </w:tcMar>
            <w:vAlign w:val="bottom"/>
          </w:tcPr>
          <w:p w14:paraId="40AF4CCC"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r w:rsidRPr="00C50052">
              <w:rPr>
                <w:rFonts w:ascii="Times New Roman" w:eastAsia="Calibri" w:hAnsi="Times New Roman" w:cs="Times New Roman"/>
                <w:b/>
                <w:color w:val="000000" w:themeColor="text1"/>
                <w:sz w:val="20"/>
                <w:szCs w:val="20"/>
              </w:rPr>
              <w:t>Yaş</w:t>
            </w:r>
          </w:p>
        </w:tc>
        <w:tc>
          <w:tcPr>
            <w:tcW w:w="388" w:type="dxa"/>
            <w:tcBorders>
              <w:top w:val="single" w:sz="4" w:space="0" w:color="auto"/>
              <w:bottom w:val="single" w:sz="4" w:space="0" w:color="auto"/>
            </w:tcBorders>
            <w:shd w:val="clear" w:color="auto" w:fill="auto"/>
            <w:tcMar>
              <w:left w:w="0" w:type="dxa"/>
              <w:right w:w="57" w:type="dxa"/>
            </w:tcMar>
            <w:vAlign w:val="bottom"/>
          </w:tcPr>
          <w:p w14:paraId="20220DA5"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proofErr w:type="gramStart"/>
            <w:r w:rsidRPr="00C50052">
              <w:rPr>
                <w:rFonts w:ascii="Times New Roman" w:eastAsia="Calibri" w:hAnsi="Times New Roman" w:cs="Times New Roman"/>
                <w:b/>
                <w:color w:val="000000" w:themeColor="text1"/>
                <w:sz w:val="20"/>
                <w:szCs w:val="20"/>
              </w:rPr>
              <w:t>n</w:t>
            </w:r>
            <w:proofErr w:type="gramEnd"/>
          </w:p>
        </w:tc>
        <w:tc>
          <w:tcPr>
            <w:tcW w:w="866" w:type="dxa"/>
            <w:tcBorders>
              <w:top w:val="single" w:sz="4" w:space="0" w:color="auto"/>
              <w:bottom w:val="single" w:sz="4" w:space="0" w:color="auto"/>
            </w:tcBorders>
            <w:shd w:val="clear" w:color="auto" w:fill="auto"/>
            <w:tcMar>
              <w:left w:w="0" w:type="dxa"/>
              <w:right w:w="57" w:type="dxa"/>
            </w:tcMar>
            <w:vAlign w:val="bottom"/>
          </w:tcPr>
          <w:p w14:paraId="55723D1F" w14:textId="77777777" w:rsidR="009F6612" w:rsidRPr="00C50052" w:rsidRDefault="00541439" w:rsidP="009832F6">
            <w:pPr>
              <w:spacing w:after="0" w:line="360" w:lineRule="auto"/>
              <w:jc w:val="center"/>
              <w:rPr>
                <w:rFonts w:ascii="Times New Roman" w:eastAsia="Calibri" w:hAnsi="Times New Roman" w:cs="Times New Roman"/>
                <w:b/>
                <w:color w:val="000000" w:themeColor="text1"/>
                <w:sz w:val="20"/>
                <w:szCs w:val="20"/>
              </w:rPr>
            </w:pPr>
            <m:oMathPara>
              <m:oMath>
                <m:bar>
                  <m:barPr>
                    <m:pos m:val="top"/>
                    <m:ctrlPr>
                      <w:rPr>
                        <w:rFonts w:ascii="Cambria Math" w:eastAsia="Calibri" w:hAnsi="Cambria Math" w:cs="Times New Roman"/>
                        <w:b/>
                        <w:i/>
                        <w:color w:val="000000" w:themeColor="text1"/>
                        <w:sz w:val="20"/>
                        <w:szCs w:val="20"/>
                      </w:rPr>
                    </m:ctrlPr>
                  </m:barPr>
                  <m:e>
                    <m:r>
                      <m:rPr>
                        <m:sty m:val="b"/>
                      </m:rPr>
                      <w:rPr>
                        <w:rFonts w:ascii="Cambria Math" w:eastAsia="Calibri" w:hAnsi="Cambria Math" w:cs="Times New Roman"/>
                        <w:color w:val="000000" w:themeColor="text1"/>
                        <w:sz w:val="20"/>
                        <w:szCs w:val="20"/>
                      </w:rPr>
                      <m:t>X</m:t>
                    </m:r>
                  </m:e>
                </m:bar>
              </m:oMath>
            </m:oMathPara>
          </w:p>
        </w:tc>
        <w:tc>
          <w:tcPr>
            <w:tcW w:w="567" w:type="dxa"/>
            <w:tcBorders>
              <w:top w:val="single" w:sz="4" w:space="0" w:color="auto"/>
              <w:bottom w:val="single" w:sz="4" w:space="0" w:color="auto"/>
            </w:tcBorders>
            <w:tcMar>
              <w:left w:w="0" w:type="dxa"/>
              <w:right w:w="57" w:type="dxa"/>
            </w:tcMar>
            <w:vAlign w:val="bottom"/>
          </w:tcPr>
          <w:p w14:paraId="1A9FA15C"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r w:rsidRPr="00C50052">
              <w:rPr>
                <w:rFonts w:ascii="Times New Roman" w:eastAsia="Calibri" w:hAnsi="Times New Roman" w:cs="Times New Roman"/>
                <w:b/>
                <w:color w:val="000000" w:themeColor="text1"/>
                <w:sz w:val="20"/>
                <w:szCs w:val="20"/>
              </w:rPr>
              <w:t>SS</w:t>
            </w:r>
          </w:p>
        </w:tc>
        <w:tc>
          <w:tcPr>
            <w:tcW w:w="666" w:type="dxa"/>
            <w:tcBorders>
              <w:top w:val="single" w:sz="4" w:space="0" w:color="auto"/>
              <w:bottom w:val="single" w:sz="4" w:space="0" w:color="auto"/>
            </w:tcBorders>
            <w:vAlign w:val="bottom"/>
          </w:tcPr>
          <w:p w14:paraId="78FE0AC1"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r w:rsidRPr="00C50052">
              <w:rPr>
                <w:rFonts w:ascii="Times New Roman" w:eastAsia="Calibri" w:hAnsi="Times New Roman" w:cs="Times New Roman"/>
                <w:b/>
                <w:color w:val="000000" w:themeColor="text1"/>
                <w:sz w:val="20"/>
                <w:szCs w:val="20"/>
              </w:rPr>
              <w:t>F</w:t>
            </w:r>
          </w:p>
        </w:tc>
        <w:tc>
          <w:tcPr>
            <w:tcW w:w="771" w:type="dxa"/>
            <w:tcBorders>
              <w:top w:val="single" w:sz="4" w:space="0" w:color="auto"/>
              <w:bottom w:val="single" w:sz="4" w:space="0" w:color="auto"/>
            </w:tcBorders>
            <w:vAlign w:val="bottom"/>
          </w:tcPr>
          <w:p w14:paraId="44EF8121"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proofErr w:type="gramStart"/>
            <w:r w:rsidRPr="00C50052">
              <w:rPr>
                <w:rFonts w:ascii="Times New Roman" w:eastAsia="Calibri" w:hAnsi="Times New Roman" w:cs="Times New Roman"/>
                <w:b/>
                <w:color w:val="000000" w:themeColor="text1"/>
                <w:sz w:val="20"/>
                <w:szCs w:val="20"/>
              </w:rPr>
              <w:t>p</w:t>
            </w:r>
            <w:proofErr w:type="gramEnd"/>
          </w:p>
        </w:tc>
        <w:tc>
          <w:tcPr>
            <w:tcW w:w="1013" w:type="dxa"/>
            <w:tcBorders>
              <w:top w:val="single" w:sz="4" w:space="0" w:color="auto"/>
              <w:bottom w:val="single" w:sz="4" w:space="0" w:color="auto"/>
            </w:tcBorders>
          </w:tcPr>
          <w:p w14:paraId="3339A1EF"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r w:rsidRPr="00C50052">
              <w:rPr>
                <w:rFonts w:ascii="Times New Roman" w:eastAsia="Calibri" w:hAnsi="Times New Roman" w:cs="Times New Roman"/>
                <w:b/>
                <w:color w:val="000000" w:themeColor="text1"/>
                <w:sz w:val="20"/>
                <w:szCs w:val="20"/>
              </w:rPr>
              <w:t>Anlamlı</w:t>
            </w:r>
          </w:p>
          <w:p w14:paraId="45062A96" w14:textId="77777777" w:rsidR="009F6612" w:rsidRPr="00C50052" w:rsidRDefault="009F6612" w:rsidP="009832F6">
            <w:pPr>
              <w:spacing w:after="0" w:line="360" w:lineRule="auto"/>
              <w:jc w:val="center"/>
              <w:rPr>
                <w:rFonts w:ascii="Times New Roman" w:eastAsia="Calibri" w:hAnsi="Times New Roman" w:cs="Times New Roman"/>
                <w:b/>
                <w:color w:val="000000" w:themeColor="text1"/>
                <w:sz w:val="20"/>
                <w:szCs w:val="20"/>
              </w:rPr>
            </w:pPr>
            <w:r w:rsidRPr="00C50052">
              <w:rPr>
                <w:rFonts w:ascii="Times New Roman" w:eastAsia="Calibri" w:hAnsi="Times New Roman" w:cs="Times New Roman"/>
                <w:b/>
                <w:color w:val="000000" w:themeColor="text1"/>
                <w:sz w:val="20"/>
                <w:szCs w:val="20"/>
              </w:rPr>
              <w:t>Fark</w:t>
            </w:r>
          </w:p>
        </w:tc>
      </w:tr>
      <w:tr w:rsidR="009F6612" w:rsidRPr="00223225" w14:paraId="0F927CCE" w14:textId="77777777" w:rsidTr="009832F6">
        <w:trPr>
          <w:jc w:val="center"/>
        </w:trPr>
        <w:tc>
          <w:tcPr>
            <w:tcW w:w="1843" w:type="dxa"/>
            <w:vMerge w:val="restart"/>
            <w:tcBorders>
              <w:top w:val="single" w:sz="4" w:space="0" w:color="auto"/>
            </w:tcBorders>
            <w:vAlign w:val="center"/>
          </w:tcPr>
          <w:p w14:paraId="49825516" w14:textId="77777777" w:rsidR="009F6612" w:rsidRPr="00C50052" w:rsidRDefault="009F6612" w:rsidP="009832F6">
            <w:pPr>
              <w:spacing w:after="0" w:line="360" w:lineRule="auto"/>
              <w:rPr>
                <w:rFonts w:ascii="Times New Roman" w:hAnsi="Times New Roman" w:cs="Times New Roman"/>
                <w:sz w:val="20"/>
                <w:szCs w:val="20"/>
              </w:rPr>
            </w:pPr>
            <w:r w:rsidRPr="00C50052">
              <w:rPr>
                <w:rFonts w:ascii="Times New Roman" w:hAnsi="Times New Roman" w:cs="Times New Roman"/>
                <w:sz w:val="20"/>
                <w:szCs w:val="20"/>
              </w:rPr>
              <w:t>Kriz Öncesi Yönetim Becerileri</w:t>
            </w:r>
          </w:p>
        </w:tc>
        <w:tc>
          <w:tcPr>
            <w:tcW w:w="1881" w:type="dxa"/>
            <w:tcBorders>
              <w:top w:val="single" w:sz="4" w:space="0" w:color="auto"/>
            </w:tcBorders>
            <w:tcMar>
              <w:left w:w="0" w:type="dxa"/>
              <w:right w:w="57" w:type="dxa"/>
            </w:tcMar>
            <w:vAlign w:val="center"/>
          </w:tcPr>
          <w:p w14:paraId="280709D5"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A-30 yaş ve altı</w:t>
            </w:r>
          </w:p>
        </w:tc>
        <w:tc>
          <w:tcPr>
            <w:tcW w:w="388" w:type="dxa"/>
            <w:tcBorders>
              <w:top w:val="single" w:sz="4" w:space="0" w:color="auto"/>
            </w:tcBorders>
            <w:shd w:val="clear" w:color="auto" w:fill="auto"/>
            <w:tcMar>
              <w:left w:w="0" w:type="dxa"/>
              <w:right w:w="57" w:type="dxa"/>
            </w:tcMar>
            <w:vAlign w:val="center"/>
          </w:tcPr>
          <w:p w14:paraId="3110E5E1" w14:textId="77777777" w:rsidR="009F6612" w:rsidRPr="00C50052" w:rsidRDefault="009F6612" w:rsidP="009832F6">
            <w:pPr>
              <w:spacing w:after="0" w:line="360" w:lineRule="auto"/>
              <w:jc w:val="center"/>
              <w:rPr>
                <w:rFonts w:ascii="Times New Roman" w:hAnsi="Times New Roman" w:cs="Times New Roman"/>
                <w:color w:val="000000"/>
                <w:sz w:val="20"/>
                <w:szCs w:val="20"/>
                <w:lang w:eastAsia="tr-TR"/>
              </w:rPr>
            </w:pPr>
            <w:r w:rsidRPr="00C50052">
              <w:rPr>
                <w:rFonts w:ascii="Times New Roman" w:hAnsi="Times New Roman" w:cs="Times New Roman"/>
                <w:color w:val="000000"/>
                <w:sz w:val="20"/>
                <w:szCs w:val="20"/>
              </w:rPr>
              <w:t>73</w:t>
            </w:r>
          </w:p>
        </w:tc>
        <w:tc>
          <w:tcPr>
            <w:tcW w:w="866" w:type="dxa"/>
            <w:tcBorders>
              <w:top w:val="single" w:sz="4" w:space="0" w:color="auto"/>
            </w:tcBorders>
            <w:shd w:val="clear" w:color="auto" w:fill="auto"/>
            <w:tcMar>
              <w:left w:w="0" w:type="dxa"/>
              <w:right w:w="57" w:type="dxa"/>
            </w:tcMar>
            <w:vAlign w:val="center"/>
          </w:tcPr>
          <w:p w14:paraId="704FB6BC"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3,36</w:t>
            </w:r>
          </w:p>
        </w:tc>
        <w:tc>
          <w:tcPr>
            <w:tcW w:w="567" w:type="dxa"/>
            <w:tcBorders>
              <w:top w:val="single" w:sz="4" w:space="0" w:color="auto"/>
            </w:tcBorders>
            <w:tcMar>
              <w:left w:w="0" w:type="dxa"/>
              <w:right w:w="57" w:type="dxa"/>
            </w:tcMar>
            <w:vAlign w:val="center"/>
          </w:tcPr>
          <w:p w14:paraId="3D224DDF"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0,74</w:t>
            </w:r>
          </w:p>
        </w:tc>
        <w:tc>
          <w:tcPr>
            <w:tcW w:w="666" w:type="dxa"/>
            <w:vMerge w:val="restart"/>
            <w:tcBorders>
              <w:top w:val="single" w:sz="4" w:space="0" w:color="auto"/>
            </w:tcBorders>
            <w:vAlign w:val="center"/>
          </w:tcPr>
          <w:p w14:paraId="68123C5A" w14:textId="77777777" w:rsidR="009F6612" w:rsidRPr="00C50052" w:rsidRDefault="009F6612" w:rsidP="009832F6">
            <w:pPr>
              <w:spacing w:after="0" w:line="360" w:lineRule="auto"/>
              <w:jc w:val="center"/>
              <w:rPr>
                <w:rFonts w:ascii="Times New Roman" w:hAnsi="Times New Roman" w:cs="Times New Roman"/>
                <w:color w:val="000000"/>
                <w:sz w:val="20"/>
                <w:szCs w:val="20"/>
                <w:lang w:eastAsia="tr-TR"/>
              </w:rPr>
            </w:pPr>
            <w:r w:rsidRPr="00C50052">
              <w:rPr>
                <w:rFonts w:ascii="Times New Roman" w:hAnsi="Times New Roman" w:cs="Times New Roman"/>
                <w:color w:val="000000"/>
                <w:sz w:val="20"/>
                <w:szCs w:val="20"/>
                <w:lang w:eastAsia="tr-TR"/>
              </w:rPr>
              <w:t>2,96</w:t>
            </w:r>
          </w:p>
        </w:tc>
        <w:tc>
          <w:tcPr>
            <w:tcW w:w="771" w:type="dxa"/>
            <w:vMerge w:val="restart"/>
            <w:tcBorders>
              <w:top w:val="single" w:sz="4" w:space="0" w:color="auto"/>
            </w:tcBorders>
            <w:vAlign w:val="center"/>
          </w:tcPr>
          <w:p w14:paraId="1EA22875" w14:textId="77777777" w:rsidR="009F6612" w:rsidRPr="00C50052" w:rsidRDefault="009F6612" w:rsidP="009832F6">
            <w:pPr>
              <w:spacing w:after="0" w:line="360" w:lineRule="auto"/>
              <w:jc w:val="center"/>
              <w:rPr>
                <w:rFonts w:ascii="Times New Roman" w:hAnsi="Times New Roman" w:cs="Times New Roman"/>
                <w:b/>
                <w:color w:val="000000"/>
                <w:sz w:val="20"/>
                <w:szCs w:val="20"/>
              </w:rPr>
            </w:pPr>
            <w:r w:rsidRPr="00C50052">
              <w:rPr>
                <w:rFonts w:ascii="Times New Roman" w:hAnsi="Times New Roman" w:cs="Times New Roman"/>
                <w:b/>
                <w:color w:val="000000"/>
                <w:sz w:val="20"/>
                <w:szCs w:val="20"/>
              </w:rPr>
              <w:t>0,032</w:t>
            </w:r>
          </w:p>
        </w:tc>
        <w:tc>
          <w:tcPr>
            <w:tcW w:w="1013" w:type="dxa"/>
            <w:tcBorders>
              <w:top w:val="single" w:sz="4" w:space="0" w:color="auto"/>
            </w:tcBorders>
          </w:tcPr>
          <w:p w14:paraId="4DF6C939" w14:textId="77777777" w:rsidR="009F6612" w:rsidRPr="00C50052" w:rsidRDefault="009F6612" w:rsidP="009832F6">
            <w:pPr>
              <w:spacing w:after="0" w:line="360" w:lineRule="auto"/>
              <w:jc w:val="center"/>
              <w:rPr>
                <w:rFonts w:ascii="Times New Roman" w:hAnsi="Times New Roman" w:cs="Times New Roman"/>
                <w:b/>
                <w:color w:val="000000"/>
                <w:sz w:val="20"/>
                <w:szCs w:val="20"/>
              </w:rPr>
            </w:pPr>
            <w:r w:rsidRPr="00C50052">
              <w:rPr>
                <w:rFonts w:ascii="Times New Roman" w:hAnsi="Times New Roman" w:cs="Times New Roman"/>
                <w:b/>
                <w:color w:val="000000"/>
                <w:sz w:val="20"/>
                <w:szCs w:val="20"/>
              </w:rPr>
              <w:t>D&gt;B,C</w:t>
            </w:r>
          </w:p>
        </w:tc>
      </w:tr>
      <w:tr w:rsidR="009F6612" w:rsidRPr="00223225" w14:paraId="6E2E20E5" w14:textId="77777777" w:rsidTr="009832F6">
        <w:trPr>
          <w:jc w:val="center"/>
        </w:trPr>
        <w:tc>
          <w:tcPr>
            <w:tcW w:w="1843" w:type="dxa"/>
            <w:vMerge/>
            <w:vAlign w:val="center"/>
          </w:tcPr>
          <w:p w14:paraId="01CAB04C"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57DA15B2"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B-31-40 yaş</w:t>
            </w:r>
          </w:p>
        </w:tc>
        <w:tc>
          <w:tcPr>
            <w:tcW w:w="388" w:type="dxa"/>
            <w:shd w:val="clear" w:color="auto" w:fill="auto"/>
            <w:tcMar>
              <w:left w:w="0" w:type="dxa"/>
              <w:right w:w="57" w:type="dxa"/>
            </w:tcMar>
            <w:vAlign w:val="center"/>
          </w:tcPr>
          <w:p w14:paraId="647F2F72"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160</w:t>
            </w:r>
          </w:p>
        </w:tc>
        <w:tc>
          <w:tcPr>
            <w:tcW w:w="866" w:type="dxa"/>
            <w:shd w:val="clear" w:color="auto" w:fill="auto"/>
            <w:tcMar>
              <w:left w:w="0" w:type="dxa"/>
              <w:right w:w="57" w:type="dxa"/>
            </w:tcMar>
            <w:vAlign w:val="center"/>
          </w:tcPr>
          <w:p w14:paraId="7E4C1AD3"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3,15</w:t>
            </w:r>
          </w:p>
        </w:tc>
        <w:tc>
          <w:tcPr>
            <w:tcW w:w="567" w:type="dxa"/>
            <w:tcMar>
              <w:left w:w="0" w:type="dxa"/>
              <w:right w:w="57" w:type="dxa"/>
            </w:tcMar>
            <w:vAlign w:val="center"/>
          </w:tcPr>
          <w:p w14:paraId="48AE1EDE"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0,79</w:t>
            </w:r>
          </w:p>
        </w:tc>
        <w:tc>
          <w:tcPr>
            <w:tcW w:w="666" w:type="dxa"/>
            <w:vMerge/>
            <w:vAlign w:val="center"/>
          </w:tcPr>
          <w:p w14:paraId="5AE2FB32"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50CB911E"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2C8B1194"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49D51533" w14:textId="77777777" w:rsidTr="009832F6">
        <w:trPr>
          <w:jc w:val="center"/>
        </w:trPr>
        <w:tc>
          <w:tcPr>
            <w:tcW w:w="1843" w:type="dxa"/>
            <w:vMerge/>
            <w:vAlign w:val="center"/>
          </w:tcPr>
          <w:p w14:paraId="7AB0F1FD"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71408067"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C-41-50 yaş</w:t>
            </w:r>
          </w:p>
        </w:tc>
        <w:tc>
          <w:tcPr>
            <w:tcW w:w="388" w:type="dxa"/>
            <w:shd w:val="clear" w:color="auto" w:fill="auto"/>
            <w:tcMar>
              <w:left w:w="0" w:type="dxa"/>
              <w:right w:w="57" w:type="dxa"/>
            </w:tcMar>
            <w:vAlign w:val="center"/>
          </w:tcPr>
          <w:p w14:paraId="528AD53F"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100</w:t>
            </w:r>
          </w:p>
        </w:tc>
        <w:tc>
          <w:tcPr>
            <w:tcW w:w="866" w:type="dxa"/>
            <w:shd w:val="clear" w:color="auto" w:fill="auto"/>
            <w:tcMar>
              <w:left w:w="0" w:type="dxa"/>
              <w:right w:w="57" w:type="dxa"/>
            </w:tcMar>
            <w:vAlign w:val="center"/>
          </w:tcPr>
          <w:p w14:paraId="3323A608"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3,09</w:t>
            </w:r>
          </w:p>
        </w:tc>
        <w:tc>
          <w:tcPr>
            <w:tcW w:w="567" w:type="dxa"/>
            <w:tcMar>
              <w:left w:w="0" w:type="dxa"/>
              <w:right w:w="57" w:type="dxa"/>
            </w:tcMar>
            <w:vAlign w:val="center"/>
          </w:tcPr>
          <w:p w14:paraId="79A55A11"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0,77</w:t>
            </w:r>
          </w:p>
        </w:tc>
        <w:tc>
          <w:tcPr>
            <w:tcW w:w="666" w:type="dxa"/>
            <w:vMerge/>
            <w:vAlign w:val="center"/>
          </w:tcPr>
          <w:p w14:paraId="577D4439"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7BAF16E5"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070E4761"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52015DF9" w14:textId="77777777" w:rsidTr="009832F6">
        <w:trPr>
          <w:jc w:val="center"/>
        </w:trPr>
        <w:tc>
          <w:tcPr>
            <w:tcW w:w="1843" w:type="dxa"/>
            <w:vMerge/>
            <w:vAlign w:val="center"/>
          </w:tcPr>
          <w:p w14:paraId="0E9B31E1"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72D52AE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D-51 yaş ve üstü</w:t>
            </w:r>
          </w:p>
        </w:tc>
        <w:tc>
          <w:tcPr>
            <w:tcW w:w="388" w:type="dxa"/>
            <w:shd w:val="clear" w:color="auto" w:fill="auto"/>
            <w:tcMar>
              <w:left w:w="0" w:type="dxa"/>
              <w:right w:w="57" w:type="dxa"/>
            </w:tcMar>
            <w:vAlign w:val="center"/>
          </w:tcPr>
          <w:p w14:paraId="76DABEAB"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43</w:t>
            </w:r>
          </w:p>
        </w:tc>
        <w:tc>
          <w:tcPr>
            <w:tcW w:w="866" w:type="dxa"/>
            <w:shd w:val="clear" w:color="auto" w:fill="auto"/>
            <w:tcMar>
              <w:left w:w="0" w:type="dxa"/>
              <w:right w:w="57" w:type="dxa"/>
            </w:tcMar>
            <w:vAlign w:val="center"/>
          </w:tcPr>
          <w:p w14:paraId="40D1AA85"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3,40</w:t>
            </w:r>
          </w:p>
        </w:tc>
        <w:tc>
          <w:tcPr>
            <w:tcW w:w="567" w:type="dxa"/>
            <w:tcMar>
              <w:left w:w="0" w:type="dxa"/>
              <w:right w:w="57" w:type="dxa"/>
            </w:tcMar>
            <w:vAlign w:val="center"/>
          </w:tcPr>
          <w:p w14:paraId="468788A8"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0,76</w:t>
            </w:r>
          </w:p>
        </w:tc>
        <w:tc>
          <w:tcPr>
            <w:tcW w:w="666" w:type="dxa"/>
            <w:vMerge/>
            <w:vAlign w:val="center"/>
          </w:tcPr>
          <w:p w14:paraId="589274CA"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05974879"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17C3EA54"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6C5908CA" w14:textId="77777777" w:rsidTr="009832F6">
        <w:trPr>
          <w:jc w:val="center"/>
        </w:trPr>
        <w:tc>
          <w:tcPr>
            <w:tcW w:w="1843" w:type="dxa"/>
            <w:vMerge w:val="restart"/>
            <w:tcBorders>
              <w:top w:val="single" w:sz="4" w:space="0" w:color="auto"/>
            </w:tcBorders>
            <w:vAlign w:val="center"/>
          </w:tcPr>
          <w:p w14:paraId="197F01E9" w14:textId="77777777" w:rsidR="009F6612" w:rsidRPr="00C50052" w:rsidRDefault="009F6612" w:rsidP="009832F6">
            <w:pPr>
              <w:spacing w:after="0" w:line="360" w:lineRule="auto"/>
              <w:rPr>
                <w:rFonts w:ascii="Times New Roman" w:hAnsi="Times New Roman" w:cs="Times New Roman"/>
                <w:sz w:val="20"/>
                <w:szCs w:val="20"/>
              </w:rPr>
            </w:pPr>
            <w:r w:rsidRPr="00C50052">
              <w:rPr>
                <w:rFonts w:ascii="Times New Roman" w:hAnsi="Times New Roman" w:cs="Times New Roman"/>
                <w:sz w:val="20"/>
                <w:szCs w:val="20"/>
              </w:rPr>
              <w:t>Kriz Dönemi Yönetim Becerileri</w:t>
            </w:r>
          </w:p>
        </w:tc>
        <w:tc>
          <w:tcPr>
            <w:tcW w:w="1881" w:type="dxa"/>
            <w:tcBorders>
              <w:top w:val="single" w:sz="4" w:space="0" w:color="auto"/>
            </w:tcBorders>
            <w:tcMar>
              <w:left w:w="0" w:type="dxa"/>
              <w:right w:w="57" w:type="dxa"/>
            </w:tcMar>
            <w:vAlign w:val="center"/>
          </w:tcPr>
          <w:p w14:paraId="3879031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A-30 yaş ve altı</w:t>
            </w:r>
          </w:p>
        </w:tc>
        <w:tc>
          <w:tcPr>
            <w:tcW w:w="388" w:type="dxa"/>
            <w:tcBorders>
              <w:top w:val="single" w:sz="4" w:space="0" w:color="auto"/>
            </w:tcBorders>
            <w:shd w:val="clear" w:color="auto" w:fill="auto"/>
            <w:tcMar>
              <w:left w:w="0" w:type="dxa"/>
              <w:right w:w="57" w:type="dxa"/>
            </w:tcMar>
            <w:vAlign w:val="center"/>
          </w:tcPr>
          <w:p w14:paraId="1577583A"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73</w:t>
            </w:r>
          </w:p>
        </w:tc>
        <w:tc>
          <w:tcPr>
            <w:tcW w:w="866" w:type="dxa"/>
            <w:tcBorders>
              <w:top w:val="single" w:sz="4" w:space="0" w:color="auto"/>
            </w:tcBorders>
            <w:shd w:val="clear" w:color="auto" w:fill="auto"/>
            <w:tcMar>
              <w:left w:w="0" w:type="dxa"/>
              <w:right w:w="57" w:type="dxa"/>
            </w:tcMar>
            <w:vAlign w:val="center"/>
          </w:tcPr>
          <w:p w14:paraId="1E8073A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3,12</w:t>
            </w:r>
          </w:p>
        </w:tc>
        <w:tc>
          <w:tcPr>
            <w:tcW w:w="567" w:type="dxa"/>
            <w:tcBorders>
              <w:top w:val="single" w:sz="4" w:space="0" w:color="auto"/>
            </w:tcBorders>
            <w:tcMar>
              <w:left w:w="0" w:type="dxa"/>
              <w:right w:w="57" w:type="dxa"/>
            </w:tcMar>
            <w:vAlign w:val="center"/>
          </w:tcPr>
          <w:p w14:paraId="40E090B3"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0,75</w:t>
            </w:r>
          </w:p>
        </w:tc>
        <w:tc>
          <w:tcPr>
            <w:tcW w:w="666" w:type="dxa"/>
            <w:vMerge w:val="restart"/>
            <w:tcBorders>
              <w:top w:val="single" w:sz="4" w:space="0" w:color="auto"/>
            </w:tcBorders>
            <w:vAlign w:val="center"/>
          </w:tcPr>
          <w:p w14:paraId="021BF920" w14:textId="77777777" w:rsidR="009F6612" w:rsidRPr="00C50052" w:rsidRDefault="009F6612" w:rsidP="009832F6">
            <w:pPr>
              <w:spacing w:after="0" w:line="360" w:lineRule="auto"/>
              <w:jc w:val="center"/>
              <w:rPr>
                <w:rFonts w:ascii="Times New Roman" w:hAnsi="Times New Roman" w:cs="Times New Roman"/>
                <w:color w:val="000000"/>
                <w:sz w:val="20"/>
                <w:szCs w:val="20"/>
                <w:lang w:eastAsia="tr-TR"/>
              </w:rPr>
            </w:pPr>
            <w:r w:rsidRPr="00C50052">
              <w:rPr>
                <w:rFonts w:ascii="Times New Roman" w:hAnsi="Times New Roman" w:cs="Times New Roman"/>
                <w:color w:val="000000"/>
                <w:sz w:val="20"/>
                <w:szCs w:val="20"/>
                <w:lang w:eastAsia="tr-TR"/>
              </w:rPr>
              <w:t>1,32</w:t>
            </w:r>
          </w:p>
        </w:tc>
        <w:tc>
          <w:tcPr>
            <w:tcW w:w="771" w:type="dxa"/>
            <w:vMerge w:val="restart"/>
            <w:tcBorders>
              <w:top w:val="single" w:sz="4" w:space="0" w:color="auto"/>
            </w:tcBorders>
            <w:vAlign w:val="center"/>
          </w:tcPr>
          <w:p w14:paraId="0630E8CA"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0,266</w:t>
            </w:r>
          </w:p>
        </w:tc>
        <w:tc>
          <w:tcPr>
            <w:tcW w:w="1013" w:type="dxa"/>
            <w:tcBorders>
              <w:top w:val="single" w:sz="4" w:space="0" w:color="auto"/>
            </w:tcBorders>
          </w:tcPr>
          <w:p w14:paraId="1D5F4EA6" w14:textId="77777777" w:rsidR="009F6612" w:rsidRPr="00C50052" w:rsidRDefault="009F6612" w:rsidP="009832F6">
            <w:pPr>
              <w:spacing w:after="0" w:line="360" w:lineRule="auto"/>
              <w:jc w:val="center"/>
              <w:rPr>
                <w:rFonts w:ascii="Times New Roman" w:hAnsi="Times New Roman" w:cs="Times New Roman"/>
                <w:b/>
                <w:color w:val="000000"/>
                <w:sz w:val="20"/>
                <w:szCs w:val="20"/>
              </w:rPr>
            </w:pPr>
          </w:p>
        </w:tc>
      </w:tr>
      <w:tr w:rsidR="009F6612" w:rsidRPr="00223225" w14:paraId="268B8EB4" w14:textId="77777777" w:rsidTr="009832F6">
        <w:trPr>
          <w:jc w:val="center"/>
        </w:trPr>
        <w:tc>
          <w:tcPr>
            <w:tcW w:w="1843" w:type="dxa"/>
            <w:vMerge/>
            <w:vAlign w:val="center"/>
          </w:tcPr>
          <w:p w14:paraId="2EB31DD0"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288B908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B-31-40 yaş</w:t>
            </w:r>
          </w:p>
        </w:tc>
        <w:tc>
          <w:tcPr>
            <w:tcW w:w="388" w:type="dxa"/>
            <w:shd w:val="clear" w:color="auto" w:fill="auto"/>
            <w:tcMar>
              <w:left w:w="0" w:type="dxa"/>
              <w:right w:w="57" w:type="dxa"/>
            </w:tcMar>
            <w:vAlign w:val="center"/>
          </w:tcPr>
          <w:p w14:paraId="0D335379"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160</w:t>
            </w:r>
          </w:p>
        </w:tc>
        <w:tc>
          <w:tcPr>
            <w:tcW w:w="866" w:type="dxa"/>
            <w:shd w:val="clear" w:color="auto" w:fill="auto"/>
            <w:tcMar>
              <w:left w:w="0" w:type="dxa"/>
              <w:right w:w="57" w:type="dxa"/>
            </w:tcMar>
            <w:vAlign w:val="center"/>
          </w:tcPr>
          <w:p w14:paraId="0515FBB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2,92</w:t>
            </w:r>
          </w:p>
        </w:tc>
        <w:tc>
          <w:tcPr>
            <w:tcW w:w="567" w:type="dxa"/>
            <w:tcMar>
              <w:left w:w="0" w:type="dxa"/>
              <w:right w:w="57" w:type="dxa"/>
            </w:tcMar>
            <w:vAlign w:val="center"/>
          </w:tcPr>
          <w:p w14:paraId="3765414A"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0,72</w:t>
            </w:r>
          </w:p>
        </w:tc>
        <w:tc>
          <w:tcPr>
            <w:tcW w:w="666" w:type="dxa"/>
            <w:vMerge/>
            <w:vAlign w:val="center"/>
          </w:tcPr>
          <w:p w14:paraId="4286901F"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3F53BFBE"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0AEFA4A2"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20ABB212" w14:textId="77777777" w:rsidTr="009832F6">
        <w:trPr>
          <w:jc w:val="center"/>
        </w:trPr>
        <w:tc>
          <w:tcPr>
            <w:tcW w:w="1843" w:type="dxa"/>
            <w:vMerge/>
            <w:vAlign w:val="center"/>
          </w:tcPr>
          <w:p w14:paraId="52EE5D8A"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1D876248"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C-41-50 yaş</w:t>
            </w:r>
          </w:p>
        </w:tc>
        <w:tc>
          <w:tcPr>
            <w:tcW w:w="388" w:type="dxa"/>
            <w:shd w:val="clear" w:color="auto" w:fill="auto"/>
            <w:tcMar>
              <w:left w:w="0" w:type="dxa"/>
              <w:right w:w="57" w:type="dxa"/>
            </w:tcMar>
            <w:vAlign w:val="center"/>
          </w:tcPr>
          <w:p w14:paraId="6DD23441"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100</w:t>
            </w:r>
          </w:p>
        </w:tc>
        <w:tc>
          <w:tcPr>
            <w:tcW w:w="866" w:type="dxa"/>
            <w:shd w:val="clear" w:color="auto" w:fill="auto"/>
            <w:tcMar>
              <w:left w:w="0" w:type="dxa"/>
              <w:right w:w="57" w:type="dxa"/>
            </w:tcMar>
            <w:vAlign w:val="center"/>
          </w:tcPr>
          <w:p w14:paraId="342B821F"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2,93</w:t>
            </w:r>
          </w:p>
        </w:tc>
        <w:tc>
          <w:tcPr>
            <w:tcW w:w="567" w:type="dxa"/>
            <w:tcMar>
              <w:left w:w="0" w:type="dxa"/>
              <w:right w:w="57" w:type="dxa"/>
            </w:tcMar>
            <w:vAlign w:val="center"/>
          </w:tcPr>
          <w:p w14:paraId="042BB74E"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0,81</w:t>
            </w:r>
          </w:p>
        </w:tc>
        <w:tc>
          <w:tcPr>
            <w:tcW w:w="666" w:type="dxa"/>
            <w:vMerge/>
            <w:vAlign w:val="center"/>
          </w:tcPr>
          <w:p w14:paraId="1C23EF39"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299D26EA"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0CEAA43F"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7D897D36" w14:textId="77777777" w:rsidTr="009832F6">
        <w:trPr>
          <w:jc w:val="center"/>
        </w:trPr>
        <w:tc>
          <w:tcPr>
            <w:tcW w:w="1843" w:type="dxa"/>
            <w:vMerge/>
            <w:vAlign w:val="center"/>
          </w:tcPr>
          <w:p w14:paraId="75DB2451"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730D3813"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D-51 yaş ve üstü</w:t>
            </w:r>
          </w:p>
        </w:tc>
        <w:tc>
          <w:tcPr>
            <w:tcW w:w="388" w:type="dxa"/>
            <w:shd w:val="clear" w:color="auto" w:fill="auto"/>
            <w:tcMar>
              <w:left w:w="0" w:type="dxa"/>
              <w:right w:w="57" w:type="dxa"/>
            </w:tcMar>
            <w:vAlign w:val="center"/>
          </w:tcPr>
          <w:p w14:paraId="5D2D2C75"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43</w:t>
            </w:r>
          </w:p>
        </w:tc>
        <w:tc>
          <w:tcPr>
            <w:tcW w:w="866" w:type="dxa"/>
            <w:shd w:val="clear" w:color="auto" w:fill="auto"/>
            <w:tcMar>
              <w:left w:w="0" w:type="dxa"/>
              <w:right w:w="57" w:type="dxa"/>
            </w:tcMar>
            <w:vAlign w:val="center"/>
          </w:tcPr>
          <w:p w14:paraId="290F7293"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3,02</w:t>
            </w:r>
          </w:p>
        </w:tc>
        <w:tc>
          <w:tcPr>
            <w:tcW w:w="567" w:type="dxa"/>
            <w:tcMar>
              <w:left w:w="0" w:type="dxa"/>
              <w:right w:w="57" w:type="dxa"/>
            </w:tcMar>
            <w:vAlign w:val="center"/>
          </w:tcPr>
          <w:p w14:paraId="50AB44B9"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0,88</w:t>
            </w:r>
          </w:p>
        </w:tc>
        <w:tc>
          <w:tcPr>
            <w:tcW w:w="666" w:type="dxa"/>
            <w:vMerge/>
            <w:vAlign w:val="center"/>
          </w:tcPr>
          <w:p w14:paraId="55784672"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02336A12"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0978E22D"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6E869235" w14:textId="77777777" w:rsidTr="009832F6">
        <w:trPr>
          <w:jc w:val="center"/>
        </w:trPr>
        <w:tc>
          <w:tcPr>
            <w:tcW w:w="1843" w:type="dxa"/>
            <w:vMerge w:val="restart"/>
            <w:tcBorders>
              <w:top w:val="single" w:sz="4" w:space="0" w:color="auto"/>
            </w:tcBorders>
            <w:vAlign w:val="center"/>
          </w:tcPr>
          <w:p w14:paraId="1E957F8A" w14:textId="77777777" w:rsidR="009F6612" w:rsidRPr="00C50052" w:rsidRDefault="009F6612" w:rsidP="009832F6">
            <w:pPr>
              <w:spacing w:after="0" w:line="360" w:lineRule="auto"/>
              <w:rPr>
                <w:rFonts w:ascii="Times New Roman" w:hAnsi="Times New Roman" w:cs="Times New Roman"/>
                <w:sz w:val="20"/>
                <w:szCs w:val="20"/>
              </w:rPr>
            </w:pPr>
            <w:r w:rsidRPr="00C50052">
              <w:rPr>
                <w:rFonts w:ascii="Times New Roman" w:hAnsi="Times New Roman" w:cs="Times New Roman"/>
                <w:sz w:val="20"/>
                <w:szCs w:val="20"/>
              </w:rPr>
              <w:t>Kriz Sonrası Yönetim Becerileri</w:t>
            </w:r>
          </w:p>
        </w:tc>
        <w:tc>
          <w:tcPr>
            <w:tcW w:w="1881" w:type="dxa"/>
            <w:tcBorders>
              <w:top w:val="single" w:sz="4" w:space="0" w:color="auto"/>
            </w:tcBorders>
            <w:tcMar>
              <w:left w:w="0" w:type="dxa"/>
              <w:right w:w="57" w:type="dxa"/>
            </w:tcMar>
            <w:vAlign w:val="center"/>
          </w:tcPr>
          <w:p w14:paraId="684A904C"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A-30 yaş ve altı</w:t>
            </w:r>
          </w:p>
        </w:tc>
        <w:tc>
          <w:tcPr>
            <w:tcW w:w="388" w:type="dxa"/>
            <w:tcBorders>
              <w:top w:val="single" w:sz="4" w:space="0" w:color="auto"/>
            </w:tcBorders>
            <w:shd w:val="clear" w:color="auto" w:fill="auto"/>
            <w:tcMar>
              <w:left w:w="0" w:type="dxa"/>
              <w:right w:w="57" w:type="dxa"/>
            </w:tcMar>
            <w:vAlign w:val="center"/>
          </w:tcPr>
          <w:p w14:paraId="0F8E922C"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73</w:t>
            </w:r>
          </w:p>
        </w:tc>
        <w:tc>
          <w:tcPr>
            <w:tcW w:w="866" w:type="dxa"/>
            <w:tcBorders>
              <w:top w:val="single" w:sz="4" w:space="0" w:color="auto"/>
            </w:tcBorders>
            <w:shd w:val="clear" w:color="auto" w:fill="auto"/>
            <w:tcMar>
              <w:left w:w="0" w:type="dxa"/>
              <w:right w:w="57" w:type="dxa"/>
            </w:tcMar>
            <w:vAlign w:val="center"/>
          </w:tcPr>
          <w:p w14:paraId="6B8A5E4D"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3,18</w:t>
            </w:r>
          </w:p>
        </w:tc>
        <w:tc>
          <w:tcPr>
            <w:tcW w:w="567" w:type="dxa"/>
            <w:tcBorders>
              <w:top w:val="single" w:sz="4" w:space="0" w:color="auto"/>
            </w:tcBorders>
            <w:tcMar>
              <w:left w:w="0" w:type="dxa"/>
              <w:right w:w="57" w:type="dxa"/>
            </w:tcMar>
            <w:vAlign w:val="center"/>
          </w:tcPr>
          <w:p w14:paraId="36509248"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0,78</w:t>
            </w:r>
          </w:p>
        </w:tc>
        <w:tc>
          <w:tcPr>
            <w:tcW w:w="666" w:type="dxa"/>
            <w:vMerge w:val="restart"/>
            <w:tcBorders>
              <w:top w:val="single" w:sz="4" w:space="0" w:color="auto"/>
            </w:tcBorders>
            <w:vAlign w:val="center"/>
          </w:tcPr>
          <w:p w14:paraId="4C08939F" w14:textId="77777777" w:rsidR="009F6612" w:rsidRPr="00C50052" w:rsidRDefault="009F6612" w:rsidP="009832F6">
            <w:pPr>
              <w:spacing w:after="0" w:line="360" w:lineRule="auto"/>
              <w:jc w:val="center"/>
              <w:rPr>
                <w:rFonts w:ascii="Times New Roman" w:hAnsi="Times New Roman" w:cs="Times New Roman"/>
                <w:color w:val="000000"/>
                <w:sz w:val="20"/>
                <w:szCs w:val="20"/>
                <w:lang w:eastAsia="tr-TR"/>
              </w:rPr>
            </w:pPr>
            <w:r w:rsidRPr="00C50052">
              <w:rPr>
                <w:rFonts w:ascii="Times New Roman" w:hAnsi="Times New Roman" w:cs="Times New Roman"/>
                <w:color w:val="000000"/>
                <w:sz w:val="20"/>
                <w:szCs w:val="20"/>
                <w:lang w:eastAsia="tr-TR"/>
              </w:rPr>
              <w:t>1,31</w:t>
            </w:r>
          </w:p>
        </w:tc>
        <w:tc>
          <w:tcPr>
            <w:tcW w:w="771" w:type="dxa"/>
            <w:vMerge w:val="restart"/>
            <w:tcBorders>
              <w:top w:val="single" w:sz="4" w:space="0" w:color="auto"/>
            </w:tcBorders>
            <w:vAlign w:val="center"/>
          </w:tcPr>
          <w:p w14:paraId="00140ED6"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0,271</w:t>
            </w:r>
          </w:p>
        </w:tc>
        <w:tc>
          <w:tcPr>
            <w:tcW w:w="1013" w:type="dxa"/>
            <w:tcBorders>
              <w:top w:val="single" w:sz="4" w:space="0" w:color="auto"/>
            </w:tcBorders>
          </w:tcPr>
          <w:p w14:paraId="1C89D394" w14:textId="77777777" w:rsidR="009F6612" w:rsidRPr="00C50052" w:rsidRDefault="009F6612" w:rsidP="009832F6">
            <w:pPr>
              <w:spacing w:after="0" w:line="360" w:lineRule="auto"/>
              <w:jc w:val="center"/>
              <w:rPr>
                <w:rFonts w:ascii="Times New Roman" w:hAnsi="Times New Roman" w:cs="Times New Roman"/>
                <w:b/>
                <w:color w:val="000000"/>
                <w:sz w:val="20"/>
                <w:szCs w:val="20"/>
              </w:rPr>
            </w:pPr>
          </w:p>
        </w:tc>
      </w:tr>
      <w:tr w:rsidR="009F6612" w:rsidRPr="00223225" w14:paraId="1C29F24F" w14:textId="77777777" w:rsidTr="009832F6">
        <w:trPr>
          <w:jc w:val="center"/>
        </w:trPr>
        <w:tc>
          <w:tcPr>
            <w:tcW w:w="1843" w:type="dxa"/>
            <w:vMerge/>
            <w:vAlign w:val="center"/>
          </w:tcPr>
          <w:p w14:paraId="3BA3E0A2"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18ED778D"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B-31-40 yaş</w:t>
            </w:r>
          </w:p>
        </w:tc>
        <w:tc>
          <w:tcPr>
            <w:tcW w:w="388" w:type="dxa"/>
            <w:shd w:val="clear" w:color="auto" w:fill="auto"/>
            <w:tcMar>
              <w:left w:w="0" w:type="dxa"/>
              <w:right w:w="57" w:type="dxa"/>
            </w:tcMar>
            <w:vAlign w:val="center"/>
          </w:tcPr>
          <w:p w14:paraId="691027C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160</w:t>
            </w:r>
          </w:p>
        </w:tc>
        <w:tc>
          <w:tcPr>
            <w:tcW w:w="866" w:type="dxa"/>
            <w:shd w:val="clear" w:color="auto" w:fill="auto"/>
            <w:tcMar>
              <w:left w:w="0" w:type="dxa"/>
              <w:right w:w="57" w:type="dxa"/>
            </w:tcMar>
            <w:vAlign w:val="center"/>
          </w:tcPr>
          <w:p w14:paraId="2BD1CE3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3,10</w:t>
            </w:r>
          </w:p>
        </w:tc>
        <w:tc>
          <w:tcPr>
            <w:tcW w:w="567" w:type="dxa"/>
            <w:tcMar>
              <w:left w:w="0" w:type="dxa"/>
              <w:right w:w="57" w:type="dxa"/>
            </w:tcMar>
            <w:vAlign w:val="center"/>
          </w:tcPr>
          <w:p w14:paraId="2ADFCE52"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0,77</w:t>
            </w:r>
          </w:p>
        </w:tc>
        <w:tc>
          <w:tcPr>
            <w:tcW w:w="666" w:type="dxa"/>
            <w:vMerge/>
            <w:vAlign w:val="center"/>
          </w:tcPr>
          <w:p w14:paraId="66FAF32F"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44503248"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53A5D6B0"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69DA2A49" w14:textId="77777777" w:rsidTr="009832F6">
        <w:trPr>
          <w:jc w:val="center"/>
        </w:trPr>
        <w:tc>
          <w:tcPr>
            <w:tcW w:w="1843" w:type="dxa"/>
            <w:vMerge/>
            <w:vAlign w:val="center"/>
          </w:tcPr>
          <w:p w14:paraId="10418869"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3D1AD11A"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C-41-50 yaş</w:t>
            </w:r>
          </w:p>
        </w:tc>
        <w:tc>
          <w:tcPr>
            <w:tcW w:w="388" w:type="dxa"/>
            <w:shd w:val="clear" w:color="auto" w:fill="auto"/>
            <w:tcMar>
              <w:left w:w="0" w:type="dxa"/>
              <w:right w:w="57" w:type="dxa"/>
            </w:tcMar>
            <w:vAlign w:val="center"/>
          </w:tcPr>
          <w:p w14:paraId="48D4ABAF"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100</w:t>
            </w:r>
          </w:p>
        </w:tc>
        <w:tc>
          <w:tcPr>
            <w:tcW w:w="866" w:type="dxa"/>
            <w:shd w:val="clear" w:color="auto" w:fill="auto"/>
            <w:tcMar>
              <w:left w:w="0" w:type="dxa"/>
              <w:right w:w="57" w:type="dxa"/>
            </w:tcMar>
            <w:vAlign w:val="center"/>
          </w:tcPr>
          <w:p w14:paraId="21CB3F3A"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3,03</w:t>
            </w:r>
          </w:p>
        </w:tc>
        <w:tc>
          <w:tcPr>
            <w:tcW w:w="567" w:type="dxa"/>
            <w:tcMar>
              <w:left w:w="0" w:type="dxa"/>
              <w:right w:w="57" w:type="dxa"/>
            </w:tcMar>
            <w:vAlign w:val="center"/>
          </w:tcPr>
          <w:p w14:paraId="0D456811"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0,77</w:t>
            </w:r>
          </w:p>
        </w:tc>
        <w:tc>
          <w:tcPr>
            <w:tcW w:w="666" w:type="dxa"/>
            <w:vMerge/>
            <w:vAlign w:val="center"/>
          </w:tcPr>
          <w:p w14:paraId="3AB61F68"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77DF9A57"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5830F956"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19FE9FD1" w14:textId="77777777" w:rsidTr="009832F6">
        <w:trPr>
          <w:jc w:val="center"/>
        </w:trPr>
        <w:tc>
          <w:tcPr>
            <w:tcW w:w="1843" w:type="dxa"/>
            <w:vMerge/>
            <w:vAlign w:val="center"/>
          </w:tcPr>
          <w:p w14:paraId="71952EBF"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032F5BBD"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D-51 yaş ve üstü</w:t>
            </w:r>
          </w:p>
        </w:tc>
        <w:tc>
          <w:tcPr>
            <w:tcW w:w="388" w:type="dxa"/>
            <w:shd w:val="clear" w:color="auto" w:fill="auto"/>
            <w:tcMar>
              <w:left w:w="0" w:type="dxa"/>
              <w:right w:w="57" w:type="dxa"/>
            </w:tcMar>
            <w:vAlign w:val="center"/>
          </w:tcPr>
          <w:p w14:paraId="4ADF08FF"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43</w:t>
            </w:r>
          </w:p>
        </w:tc>
        <w:tc>
          <w:tcPr>
            <w:tcW w:w="866" w:type="dxa"/>
            <w:shd w:val="clear" w:color="auto" w:fill="auto"/>
            <w:tcMar>
              <w:left w:w="0" w:type="dxa"/>
              <w:right w:w="57" w:type="dxa"/>
            </w:tcMar>
            <w:vAlign w:val="center"/>
          </w:tcPr>
          <w:p w14:paraId="69690656"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3,29</w:t>
            </w:r>
          </w:p>
        </w:tc>
        <w:tc>
          <w:tcPr>
            <w:tcW w:w="567" w:type="dxa"/>
            <w:tcMar>
              <w:left w:w="0" w:type="dxa"/>
              <w:right w:w="57" w:type="dxa"/>
            </w:tcMar>
            <w:vAlign w:val="center"/>
          </w:tcPr>
          <w:p w14:paraId="7D251111"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0,88</w:t>
            </w:r>
          </w:p>
        </w:tc>
        <w:tc>
          <w:tcPr>
            <w:tcW w:w="666" w:type="dxa"/>
            <w:vMerge/>
            <w:vAlign w:val="center"/>
          </w:tcPr>
          <w:p w14:paraId="120CB4BC"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0C7E5802"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6602F1AE"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3DE134A1" w14:textId="77777777" w:rsidTr="009832F6">
        <w:trPr>
          <w:jc w:val="center"/>
        </w:trPr>
        <w:tc>
          <w:tcPr>
            <w:tcW w:w="1843" w:type="dxa"/>
            <w:vMerge w:val="restart"/>
            <w:tcBorders>
              <w:top w:val="single" w:sz="4" w:space="0" w:color="auto"/>
            </w:tcBorders>
            <w:vAlign w:val="center"/>
          </w:tcPr>
          <w:p w14:paraId="5845D537" w14:textId="77777777" w:rsidR="009F6612" w:rsidRPr="00C50052" w:rsidRDefault="009F6612" w:rsidP="009832F6">
            <w:pPr>
              <w:spacing w:after="0" w:line="360" w:lineRule="auto"/>
              <w:rPr>
                <w:rFonts w:ascii="Times New Roman" w:hAnsi="Times New Roman" w:cs="Times New Roman"/>
                <w:sz w:val="20"/>
                <w:szCs w:val="20"/>
              </w:rPr>
            </w:pPr>
            <w:r w:rsidRPr="00C50052">
              <w:rPr>
                <w:rFonts w:ascii="Times New Roman" w:hAnsi="Times New Roman" w:cs="Times New Roman"/>
                <w:b/>
                <w:sz w:val="20"/>
                <w:szCs w:val="20"/>
              </w:rPr>
              <w:t>TOPLAM</w:t>
            </w:r>
          </w:p>
        </w:tc>
        <w:tc>
          <w:tcPr>
            <w:tcW w:w="1881" w:type="dxa"/>
            <w:tcBorders>
              <w:top w:val="single" w:sz="4" w:space="0" w:color="auto"/>
            </w:tcBorders>
            <w:tcMar>
              <w:left w:w="0" w:type="dxa"/>
              <w:right w:w="57" w:type="dxa"/>
            </w:tcMar>
            <w:vAlign w:val="center"/>
          </w:tcPr>
          <w:p w14:paraId="0A1172FB"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A-30 yaş ve altı</w:t>
            </w:r>
          </w:p>
        </w:tc>
        <w:tc>
          <w:tcPr>
            <w:tcW w:w="388" w:type="dxa"/>
            <w:tcBorders>
              <w:top w:val="single" w:sz="4" w:space="0" w:color="auto"/>
            </w:tcBorders>
            <w:shd w:val="clear" w:color="auto" w:fill="auto"/>
            <w:tcMar>
              <w:left w:w="0" w:type="dxa"/>
              <w:right w:w="57" w:type="dxa"/>
            </w:tcMar>
            <w:vAlign w:val="center"/>
          </w:tcPr>
          <w:p w14:paraId="5A74AC0C"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73</w:t>
            </w:r>
          </w:p>
        </w:tc>
        <w:tc>
          <w:tcPr>
            <w:tcW w:w="866" w:type="dxa"/>
            <w:tcBorders>
              <w:top w:val="single" w:sz="4" w:space="0" w:color="auto"/>
            </w:tcBorders>
            <w:shd w:val="clear" w:color="auto" w:fill="auto"/>
            <w:tcMar>
              <w:left w:w="0" w:type="dxa"/>
              <w:right w:w="57" w:type="dxa"/>
            </w:tcMar>
            <w:vAlign w:val="center"/>
          </w:tcPr>
          <w:p w14:paraId="48F93049"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3,22</w:t>
            </w:r>
          </w:p>
        </w:tc>
        <w:tc>
          <w:tcPr>
            <w:tcW w:w="567" w:type="dxa"/>
            <w:tcBorders>
              <w:top w:val="single" w:sz="4" w:space="0" w:color="auto"/>
            </w:tcBorders>
            <w:tcMar>
              <w:left w:w="0" w:type="dxa"/>
              <w:right w:w="57" w:type="dxa"/>
            </w:tcMar>
            <w:vAlign w:val="center"/>
          </w:tcPr>
          <w:p w14:paraId="1ABE37E3"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0,66</w:t>
            </w:r>
          </w:p>
        </w:tc>
        <w:tc>
          <w:tcPr>
            <w:tcW w:w="666" w:type="dxa"/>
            <w:vMerge w:val="restart"/>
            <w:tcBorders>
              <w:top w:val="single" w:sz="4" w:space="0" w:color="auto"/>
            </w:tcBorders>
            <w:vAlign w:val="center"/>
          </w:tcPr>
          <w:p w14:paraId="0E72D15D" w14:textId="77777777" w:rsidR="009F6612" w:rsidRPr="00C50052" w:rsidRDefault="009F6612" w:rsidP="009832F6">
            <w:pPr>
              <w:spacing w:after="0" w:line="360" w:lineRule="auto"/>
              <w:jc w:val="center"/>
              <w:rPr>
                <w:rFonts w:ascii="Times New Roman" w:hAnsi="Times New Roman" w:cs="Times New Roman"/>
                <w:color w:val="000000"/>
                <w:sz w:val="20"/>
                <w:szCs w:val="20"/>
                <w:lang w:eastAsia="tr-TR"/>
              </w:rPr>
            </w:pPr>
            <w:r w:rsidRPr="00C50052">
              <w:rPr>
                <w:rFonts w:ascii="Times New Roman" w:hAnsi="Times New Roman" w:cs="Times New Roman"/>
                <w:color w:val="000000"/>
                <w:sz w:val="20"/>
                <w:szCs w:val="20"/>
                <w:lang w:eastAsia="tr-TR"/>
              </w:rPr>
              <w:t>1,98</w:t>
            </w:r>
          </w:p>
        </w:tc>
        <w:tc>
          <w:tcPr>
            <w:tcW w:w="771" w:type="dxa"/>
            <w:vMerge w:val="restart"/>
            <w:tcBorders>
              <w:top w:val="single" w:sz="4" w:space="0" w:color="auto"/>
            </w:tcBorders>
            <w:vAlign w:val="center"/>
          </w:tcPr>
          <w:p w14:paraId="65D6A4B7"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0,116</w:t>
            </w:r>
          </w:p>
        </w:tc>
        <w:tc>
          <w:tcPr>
            <w:tcW w:w="1013" w:type="dxa"/>
            <w:tcBorders>
              <w:top w:val="single" w:sz="4" w:space="0" w:color="auto"/>
            </w:tcBorders>
          </w:tcPr>
          <w:p w14:paraId="7679E8B4" w14:textId="77777777" w:rsidR="009F6612" w:rsidRPr="00C50052" w:rsidRDefault="009F6612" w:rsidP="009832F6">
            <w:pPr>
              <w:spacing w:after="0" w:line="360" w:lineRule="auto"/>
              <w:jc w:val="center"/>
              <w:rPr>
                <w:rFonts w:ascii="Times New Roman" w:hAnsi="Times New Roman" w:cs="Times New Roman"/>
                <w:b/>
                <w:color w:val="000000"/>
                <w:sz w:val="20"/>
                <w:szCs w:val="20"/>
              </w:rPr>
            </w:pPr>
          </w:p>
        </w:tc>
      </w:tr>
      <w:tr w:rsidR="009F6612" w:rsidRPr="00223225" w14:paraId="74C6393E" w14:textId="77777777" w:rsidTr="009832F6">
        <w:trPr>
          <w:jc w:val="center"/>
        </w:trPr>
        <w:tc>
          <w:tcPr>
            <w:tcW w:w="1843" w:type="dxa"/>
            <w:vMerge/>
            <w:vAlign w:val="center"/>
          </w:tcPr>
          <w:p w14:paraId="03ACEC6B"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1BF675E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B-31-40 yaş</w:t>
            </w:r>
          </w:p>
        </w:tc>
        <w:tc>
          <w:tcPr>
            <w:tcW w:w="388" w:type="dxa"/>
            <w:shd w:val="clear" w:color="auto" w:fill="auto"/>
            <w:tcMar>
              <w:left w:w="0" w:type="dxa"/>
              <w:right w:w="57" w:type="dxa"/>
            </w:tcMar>
            <w:vAlign w:val="center"/>
          </w:tcPr>
          <w:p w14:paraId="5914E445"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160</w:t>
            </w:r>
          </w:p>
        </w:tc>
        <w:tc>
          <w:tcPr>
            <w:tcW w:w="866" w:type="dxa"/>
            <w:shd w:val="clear" w:color="auto" w:fill="auto"/>
            <w:tcMar>
              <w:left w:w="0" w:type="dxa"/>
              <w:right w:w="57" w:type="dxa"/>
            </w:tcMar>
            <w:vAlign w:val="center"/>
          </w:tcPr>
          <w:p w14:paraId="1186195D"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3,06</w:t>
            </w:r>
          </w:p>
        </w:tc>
        <w:tc>
          <w:tcPr>
            <w:tcW w:w="567" w:type="dxa"/>
            <w:tcMar>
              <w:left w:w="0" w:type="dxa"/>
              <w:right w:w="57" w:type="dxa"/>
            </w:tcMar>
            <w:vAlign w:val="center"/>
          </w:tcPr>
          <w:p w14:paraId="6087C6A5"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0,69</w:t>
            </w:r>
          </w:p>
        </w:tc>
        <w:tc>
          <w:tcPr>
            <w:tcW w:w="666" w:type="dxa"/>
            <w:vMerge/>
            <w:vAlign w:val="center"/>
          </w:tcPr>
          <w:p w14:paraId="53DC9B2E"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513A1B7C"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3D3D53D7"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128D6EF3" w14:textId="77777777" w:rsidTr="009832F6">
        <w:trPr>
          <w:jc w:val="center"/>
        </w:trPr>
        <w:tc>
          <w:tcPr>
            <w:tcW w:w="1843" w:type="dxa"/>
            <w:vMerge/>
            <w:vAlign w:val="center"/>
          </w:tcPr>
          <w:p w14:paraId="738EED11"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4D299498"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C-41-50 yaş</w:t>
            </w:r>
          </w:p>
        </w:tc>
        <w:tc>
          <w:tcPr>
            <w:tcW w:w="388" w:type="dxa"/>
            <w:shd w:val="clear" w:color="auto" w:fill="auto"/>
            <w:tcMar>
              <w:left w:w="0" w:type="dxa"/>
              <w:right w:w="57" w:type="dxa"/>
            </w:tcMar>
            <w:vAlign w:val="center"/>
          </w:tcPr>
          <w:p w14:paraId="4F3668F4"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100</w:t>
            </w:r>
          </w:p>
        </w:tc>
        <w:tc>
          <w:tcPr>
            <w:tcW w:w="866" w:type="dxa"/>
            <w:shd w:val="clear" w:color="auto" w:fill="auto"/>
            <w:tcMar>
              <w:left w:w="0" w:type="dxa"/>
              <w:right w:w="57" w:type="dxa"/>
            </w:tcMar>
            <w:vAlign w:val="center"/>
          </w:tcPr>
          <w:p w14:paraId="75653B65"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3,02</w:t>
            </w:r>
          </w:p>
        </w:tc>
        <w:tc>
          <w:tcPr>
            <w:tcW w:w="567" w:type="dxa"/>
            <w:tcMar>
              <w:left w:w="0" w:type="dxa"/>
              <w:right w:w="57" w:type="dxa"/>
            </w:tcMar>
            <w:vAlign w:val="center"/>
          </w:tcPr>
          <w:p w14:paraId="47A47AF7"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0,71</w:t>
            </w:r>
          </w:p>
        </w:tc>
        <w:tc>
          <w:tcPr>
            <w:tcW w:w="666" w:type="dxa"/>
            <w:vMerge/>
            <w:vAlign w:val="center"/>
          </w:tcPr>
          <w:p w14:paraId="0C0E3784"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18747801"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472C88EB" w14:textId="77777777" w:rsidR="009F6612" w:rsidRPr="00C50052" w:rsidRDefault="009F6612" w:rsidP="009832F6">
            <w:pPr>
              <w:spacing w:after="0" w:line="360" w:lineRule="auto"/>
              <w:jc w:val="center"/>
              <w:rPr>
                <w:rFonts w:ascii="Times New Roman" w:hAnsi="Times New Roman" w:cs="Times New Roman"/>
                <w:bCs/>
                <w:sz w:val="20"/>
                <w:szCs w:val="20"/>
              </w:rPr>
            </w:pPr>
          </w:p>
        </w:tc>
      </w:tr>
      <w:tr w:rsidR="009F6612" w:rsidRPr="00223225" w14:paraId="33A8771E" w14:textId="77777777" w:rsidTr="009832F6">
        <w:trPr>
          <w:jc w:val="center"/>
        </w:trPr>
        <w:tc>
          <w:tcPr>
            <w:tcW w:w="1843" w:type="dxa"/>
            <w:vMerge/>
            <w:vAlign w:val="center"/>
          </w:tcPr>
          <w:p w14:paraId="56E61001" w14:textId="77777777" w:rsidR="009F6612" w:rsidRPr="00C50052" w:rsidRDefault="009F6612" w:rsidP="009832F6">
            <w:pPr>
              <w:spacing w:after="0" w:line="360" w:lineRule="auto"/>
              <w:rPr>
                <w:rFonts w:ascii="Times New Roman" w:hAnsi="Times New Roman" w:cs="Times New Roman"/>
                <w:sz w:val="20"/>
                <w:szCs w:val="20"/>
              </w:rPr>
            </w:pPr>
          </w:p>
        </w:tc>
        <w:tc>
          <w:tcPr>
            <w:tcW w:w="1881" w:type="dxa"/>
            <w:tcMar>
              <w:left w:w="0" w:type="dxa"/>
              <w:right w:w="57" w:type="dxa"/>
            </w:tcMar>
            <w:vAlign w:val="center"/>
          </w:tcPr>
          <w:p w14:paraId="5300EB4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D-51 yaş ve üstü</w:t>
            </w:r>
          </w:p>
        </w:tc>
        <w:tc>
          <w:tcPr>
            <w:tcW w:w="388" w:type="dxa"/>
            <w:shd w:val="clear" w:color="auto" w:fill="auto"/>
            <w:tcMar>
              <w:left w:w="0" w:type="dxa"/>
              <w:right w:w="57" w:type="dxa"/>
            </w:tcMar>
            <w:vAlign w:val="center"/>
          </w:tcPr>
          <w:p w14:paraId="654DDDE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43</w:t>
            </w:r>
          </w:p>
        </w:tc>
        <w:tc>
          <w:tcPr>
            <w:tcW w:w="866" w:type="dxa"/>
            <w:shd w:val="clear" w:color="auto" w:fill="auto"/>
            <w:tcMar>
              <w:left w:w="0" w:type="dxa"/>
              <w:right w:w="57" w:type="dxa"/>
            </w:tcMar>
            <w:vAlign w:val="center"/>
          </w:tcPr>
          <w:p w14:paraId="7745BC3A"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3,24</w:t>
            </w:r>
          </w:p>
        </w:tc>
        <w:tc>
          <w:tcPr>
            <w:tcW w:w="567" w:type="dxa"/>
            <w:tcMar>
              <w:left w:w="0" w:type="dxa"/>
              <w:right w:w="57" w:type="dxa"/>
            </w:tcMar>
            <w:vAlign w:val="center"/>
          </w:tcPr>
          <w:p w14:paraId="495305D0" w14:textId="77777777" w:rsidR="009F6612" w:rsidRPr="00C50052" w:rsidRDefault="009F6612" w:rsidP="009832F6">
            <w:pPr>
              <w:spacing w:after="0" w:line="360" w:lineRule="auto"/>
              <w:jc w:val="center"/>
              <w:rPr>
                <w:rFonts w:ascii="Times New Roman" w:hAnsi="Times New Roman" w:cs="Times New Roman"/>
                <w:color w:val="000000"/>
                <w:sz w:val="20"/>
                <w:szCs w:val="20"/>
              </w:rPr>
            </w:pPr>
            <w:r w:rsidRPr="00C50052">
              <w:rPr>
                <w:rFonts w:ascii="Times New Roman" w:hAnsi="Times New Roman" w:cs="Times New Roman"/>
                <w:color w:val="000000"/>
                <w:sz w:val="20"/>
                <w:szCs w:val="20"/>
              </w:rPr>
              <w:t>0,77</w:t>
            </w:r>
          </w:p>
        </w:tc>
        <w:tc>
          <w:tcPr>
            <w:tcW w:w="666" w:type="dxa"/>
            <w:vMerge/>
            <w:vAlign w:val="center"/>
          </w:tcPr>
          <w:p w14:paraId="1112E970" w14:textId="77777777" w:rsidR="009F6612" w:rsidRPr="00C50052" w:rsidRDefault="009F6612" w:rsidP="009832F6">
            <w:pPr>
              <w:spacing w:after="0" w:line="360" w:lineRule="auto"/>
              <w:jc w:val="right"/>
              <w:rPr>
                <w:rFonts w:ascii="Times New Roman" w:eastAsia="Calibri" w:hAnsi="Times New Roman" w:cs="Times New Roman"/>
                <w:b/>
                <w:color w:val="000000" w:themeColor="text1"/>
                <w:sz w:val="20"/>
                <w:szCs w:val="20"/>
              </w:rPr>
            </w:pPr>
          </w:p>
        </w:tc>
        <w:tc>
          <w:tcPr>
            <w:tcW w:w="771" w:type="dxa"/>
            <w:vMerge/>
            <w:vAlign w:val="center"/>
          </w:tcPr>
          <w:p w14:paraId="1D921E3E" w14:textId="77777777" w:rsidR="009F6612" w:rsidRPr="00C50052" w:rsidRDefault="009F6612" w:rsidP="009832F6">
            <w:pPr>
              <w:spacing w:after="0" w:line="360" w:lineRule="auto"/>
              <w:jc w:val="center"/>
              <w:rPr>
                <w:rFonts w:ascii="Times New Roman" w:hAnsi="Times New Roman" w:cs="Times New Roman"/>
                <w:bCs/>
                <w:sz w:val="20"/>
                <w:szCs w:val="20"/>
              </w:rPr>
            </w:pPr>
          </w:p>
        </w:tc>
        <w:tc>
          <w:tcPr>
            <w:tcW w:w="1013" w:type="dxa"/>
          </w:tcPr>
          <w:p w14:paraId="099EFEFA" w14:textId="77777777" w:rsidR="009F6612" w:rsidRPr="00C50052" w:rsidRDefault="009F6612" w:rsidP="009832F6">
            <w:pPr>
              <w:spacing w:after="0" w:line="360" w:lineRule="auto"/>
              <w:jc w:val="center"/>
              <w:rPr>
                <w:rFonts w:ascii="Times New Roman" w:hAnsi="Times New Roman" w:cs="Times New Roman"/>
                <w:bCs/>
                <w:sz w:val="20"/>
                <w:szCs w:val="20"/>
              </w:rPr>
            </w:pPr>
          </w:p>
        </w:tc>
      </w:tr>
    </w:tbl>
    <w:p w14:paraId="60EE7983" w14:textId="77777777" w:rsidR="009F6612" w:rsidRPr="00E97814" w:rsidRDefault="009F6612" w:rsidP="009F6612">
      <w:pPr>
        <w:spacing w:after="0" w:line="360" w:lineRule="auto"/>
        <w:jc w:val="both"/>
        <w:rPr>
          <w:rFonts w:ascii="Times New Roman" w:eastAsia="Times New Roman" w:hAnsi="Times New Roman" w:cs="Times New Roman"/>
          <w:b/>
          <w:sz w:val="24"/>
          <w:szCs w:val="24"/>
          <w:lang w:eastAsia="tr-TR"/>
        </w:rPr>
      </w:pPr>
    </w:p>
    <w:p w14:paraId="3AF74F89" w14:textId="00B1D823" w:rsidR="009F6612" w:rsidRDefault="009F6612" w:rsidP="009F6612">
      <w:pPr>
        <w:spacing w:after="0" w:line="360" w:lineRule="auto"/>
        <w:jc w:val="both"/>
        <w:rPr>
          <w:rFonts w:ascii="Times New Roman" w:hAnsi="Times New Roman" w:cs="Times New Roman"/>
          <w:sz w:val="24"/>
          <w:szCs w:val="24"/>
        </w:rPr>
      </w:pPr>
      <w:r>
        <w:tab/>
      </w:r>
      <w:r w:rsidR="0022714A">
        <w:rPr>
          <w:rFonts w:ascii="Times New Roman" w:hAnsi="Times New Roman" w:cs="Times New Roman"/>
          <w:sz w:val="24"/>
          <w:szCs w:val="24"/>
        </w:rPr>
        <w:t xml:space="preserve">Tablo </w:t>
      </w:r>
      <w:r w:rsidR="00DA4981">
        <w:rPr>
          <w:rFonts w:ascii="Times New Roman" w:hAnsi="Times New Roman" w:cs="Times New Roman"/>
          <w:sz w:val="24"/>
          <w:szCs w:val="24"/>
        </w:rPr>
        <w:t>3.</w:t>
      </w:r>
      <w:r w:rsidR="0022714A">
        <w:rPr>
          <w:rFonts w:ascii="Times New Roman" w:hAnsi="Times New Roman" w:cs="Times New Roman"/>
          <w:sz w:val="24"/>
          <w:szCs w:val="24"/>
        </w:rPr>
        <w:t>10</w:t>
      </w:r>
      <w:r w:rsidR="00DA4981">
        <w:rPr>
          <w:rFonts w:ascii="Times New Roman" w:hAnsi="Times New Roman" w:cs="Times New Roman"/>
          <w:sz w:val="24"/>
          <w:szCs w:val="24"/>
        </w:rPr>
        <w:t>.</w:t>
      </w:r>
      <w:r w:rsidR="0022714A">
        <w:rPr>
          <w:rFonts w:ascii="Times New Roman" w:hAnsi="Times New Roman" w:cs="Times New Roman"/>
          <w:sz w:val="24"/>
          <w:szCs w:val="24"/>
        </w:rPr>
        <w:t>’a</w:t>
      </w:r>
      <w:r w:rsidRPr="00AC5E71">
        <w:rPr>
          <w:rFonts w:ascii="Times New Roman" w:hAnsi="Times New Roman" w:cs="Times New Roman"/>
          <w:sz w:val="24"/>
          <w:szCs w:val="24"/>
        </w:rPr>
        <w:t xml:space="preserve"> göre</w:t>
      </w:r>
      <w:r>
        <w:t xml:space="preserve"> </w:t>
      </w:r>
      <w:r>
        <w:rPr>
          <w:rFonts w:ascii="Times New Roman" w:hAnsi="Times New Roman" w:cs="Times New Roman"/>
          <w:sz w:val="24"/>
          <w:szCs w:val="24"/>
        </w:rPr>
        <w:t>k</w:t>
      </w:r>
      <w:r w:rsidRPr="00C50052">
        <w:rPr>
          <w:rFonts w:ascii="Times New Roman" w:hAnsi="Times New Roman" w:cs="Times New Roman"/>
          <w:sz w:val="24"/>
          <w:szCs w:val="24"/>
        </w:rPr>
        <w:t>riz öncesi yönetim becerilerine ilişkin algı puanlarının katılımcıların yaş gruplarına göre anlamlı farklılık gösterdiği tespit edilmiştir</w:t>
      </w:r>
      <w:r w:rsidRPr="00C50052">
        <w:rPr>
          <w:rFonts w:ascii="Times New Roman" w:eastAsia="Times New Roman" w:hAnsi="Times New Roman" w:cs="Times New Roman"/>
          <w:sz w:val="24"/>
          <w:szCs w:val="24"/>
          <w:lang w:eastAsia="tr-TR"/>
        </w:rPr>
        <w:t xml:space="preserve"> (F=2,96; p&lt;0,05).</w:t>
      </w:r>
      <w:r>
        <w:rPr>
          <w:rFonts w:ascii="Times New Roman" w:eastAsia="Times New Roman" w:hAnsi="Times New Roman" w:cs="Times New Roman"/>
          <w:sz w:val="24"/>
          <w:szCs w:val="24"/>
          <w:lang w:eastAsia="tr-TR"/>
        </w:rPr>
        <w:t xml:space="preserve"> Diğer bir yandan kriz dönemi (F=1,32; p&gt;</w:t>
      </w:r>
      <w:r w:rsidRPr="00C50052">
        <w:rPr>
          <w:rFonts w:ascii="Times New Roman" w:eastAsia="Times New Roman" w:hAnsi="Times New Roman" w:cs="Times New Roman"/>
          <w:sz w:val="24"/>
          <w:szCs w:val="24"/>
          <w:lang w:eastAsia="tr-TR"/>
        </w:rPr>
        <w:t>0,05)</w:t>
      </w:r>
      <w:r>
        <w:rPr>
          <w:rFonts w:ascii="Times New Roman" w:eastAsia="Times New Roman" w:hAnsi="Times New Roman" w:cs="Times New Roman"/>
          <w:sz w:val="24"/>
          <w:szCs w:val="24"/>
          <w:lang w:eastAsia="tr-TR"/>
        </w:rPr>
        <w:t>, kriz sonrası (F=1,31; p&gt;</w:t>
      </w:r>
      <w:r w:rsidRPr="00C50052">
        <w:rPr>
          <w:rFonts w:ascii="Times New Roman" w:eastAsia="Times New Roman" w:hAnsi="Times New Roman" w:cs="Times New Roman"/>
          <w:sz w:val="24"/>
          <w:szCs w:val="24"/>
          <w:lang w:eastAsia="tr-TR"/>
        </w:rPr>
        <w:t>0,05)</w:t>
      </w:r>
      <w:r>
        <w:rPr>
          <w:rFonts w:ascii="Times New Roman" w:eastAsia="Times New Roman" w:hAnsi="Times New Roman" w:cs="Times New Roman"/>
          <w:sz w:val="24"/>
          <w:szCs w:val="24"/>
          <w:lang w:eastAsia="tr-TR"/>
        </w:rPr>
        <w:t xml:space="preserve"> ve genel kriz yönetim (F=1,98; p&gt;</w:t>
      </w:r>
      <w:r w:rsidRPr="00C50052">
        <w:rPr>
          <w:rFonts w:ascii="Times New Roman" w:eastAsia="Times New Roman" w:hAnsi="Times New Roman" w:cs="Times New Roman"/>
          <w:sz w:val="24"/>
          <w:szCs w:val="24"/>
          <w:lang w:eastAsia="tr-TR"/>
        </w:rPr>
        <w:t>0,05)</w:t>
      </w:r>
      <w:r>
        <w:rPr>
          <w:rFonts w:ascii="Times New Roman" w:eastAsia="Times New Roman" w:hAnsi="Times New Roman" w:cs="Times New Roman"/>
          <w:sz w:val="24"/>
          <w:szCs w:val="24"/>
          <w:lang w:eastAsia="tr-TR"/>
        </w:rPr>
        <w:t xml:space="preserve"> becerilerine </w:t>
      </w:r>
      <w:r w:rsidRPr="00C50052">
        <w:rPr>
          <w:rFonts w:ascii="Times New Roman" w:hAnsi="Times New Roman" w:cs="Times New Roman"/>
          <w:sz w:val="24"/>
          <w:szCs w:val="24"/>
        </w:rPr>
        <w:t>ilişkin algı puanlarının katılımcıların yaş gruplarına g</w:t>
      </w:r>
      <w:r>
        <w:rPr>
          <w:rFonts w:ascii="Times New Roman" w:hAnsi="Times New Roman" w:cs="Times New Roman"/>
          <w:sz w:val="24"/>
          <w:szCs w:val="24"/>
        </w:rPr>
        <w:t>öre anlamlı farklılık göstermediği</w:t>
      </w:r>
      <w:r w:rsidRPr="00C50052">
        <w:rPr>
          <w:rFonts w:ascii="Times New Roman" w:hAnsi="Times New Roman" w:cs="Times New Roman"/>
          <w:sz w:val="24"/>
          <w:szCs w:val="24"/>
        </w:rPr>
        <w:t xml:space="preserve"> tespit edilmiştir</w:t>
      </w:r>
      <w:r>
        <w:rPr>
          <w:rFonts w:ascii="Times New Roman" w:hAnsi="Times New Roman" w:cs="Times New Roman"/>
          <w:sz w:val="24"/>
          <w:szCs w:val="24"/>
        </w:rPr>
        <w:t>. Ortaya çıkan f</w:t>
      </w:r>
      <w:r w:rsidRPr="00C50052">
        <w:rPr>
          <w:rFonts w:ascii="Times New Roman" w:eastAsia="Times New Roman" w:hAnsi="Times New Roman" w:cs="Times New Roman"/>
          <w:sz w:val="24"/>
          <w:szCs w:val="24"/>
          <w:lang w:eastAsia="tr-TR"/>
        </w:rPr>
        <w:t>arkın hangi gruplar arasında oldu</w:t>
      </w:r>
      <w:r>
        <w:rPr>
          <w:rFonts w:ascii="Times New Roman" w:eastAsia="Times New Roman" w:hAnsi="Times New Roman" w:cs="Times New Roman"/>
          <w:sz w:val="24"/>
          <w:szCs w:val="24"/>
          <w:lang w:eastAsia="tr-TR"/>
        </w:rPr>
        <w:t>ğunu belirlemek amacıyla</w:t>
      </w:r>
      <w:r w:rsidRPr="00C50052">
        <w:rPr>
          <w:rFonts w:ascii="Times New Roman" w:eastAsia="Times New Roman" w:hAnsi="Times New Roman" w:cs="Times New Roman"/>
          <w:sz w:val="24"/>
          <w:szCs w:val="24"/>
          <w:lang w:eastAsia="tr-TR"/>
        </w:rPr>
        <w:t xml:space="preserve"> LSD post </w:t>
      </w:r>
      <w:proofErr w:type="gramStart"/>
      <w:r w:rsidRPr="00C50052">
        <w:rPr>
          <w:rFonts w:ascii="Times New Roman" w:eastAsia="Times New Roman" w:hAnsi="Times New Roman" w:cs="Times New Roman"/>
          <w:sz w:val="24"/>
          <w:szCs w:val="24"/>
          <w:lang w:eastAsia="tr-TR"/>
        </w:rPr>
        <w:t>hoc</w:t>
      </w:r>
      <w:proofErr w:type="gramEnd"/>
      <w:r w:rsidRPr="00C50052">
        <w:rPr>
          <w:rFonts w:ascii="Times New Roman" w:eastAsia="Times New Roman" w:hAnsi="Times New Roman" w:cs="Times New Roman"/>
          <w:sz w:val="24"/>
          <w:szCs w:val="24"/>
          <w:lang w:eastAsia="tr-TR"/>
        </w:rPr>
        <w:t xml:space="preserve"> testi</w:t>
      </w:r>
      <w:r>
        <w:rPr>
          <w:rFonts w:ascii="Times New Roman" w:eastAsia="Times New Roman" w:hAnsi="Times New Roman" w:cs="Times New Roman"/>
          <w:sz w:val="24"/>
          <w:szCs w:val="24"/>
          <w:lang w:eastAsia="tr-TR"/>
        </w:rPr>
        <w:t xml:space="preserve"> yapılmıştır. Bu testin</w:t>
      </w:r>
      <w:r w:rsidRPr="00C50052">
        <w:rPr>
          <w:rFonts w:ascii="Times New Roman" w:eastAsia="Times New Roman" w:hAnsi="Times New Roman" w:cs="Times New Roman"/>
          <w:sz w:val="24"/>
          <w:szCs w:val="24"/>
          <w:lang w:eastAsia="tr-TR"/>
        </w:rPr>
        <w:t xml:space="preserve"> sonuçlarına göre 51 yaş ve üstü katılımcıların kriz öncesi yönetim becerilerine </w:t>
      </w:r>
      <w:r w:rsidRPr="00C50052">
        <w:rPr>
          <w:rFonts w:ascii="Times New Roman" w:eastAsia="Times New Roman" w:hAnsi="Times New Roman" w:cs="Times New Roman"/>
          <w:sz w:val="24"/>
          <w:szCs w:val="24"/>
          <w:lang w:eastAsia="tr-TR"/>
        </w:rPr>
        <w:lastRenderedPageBreak/>
        <w:t>ilişkin algı puanları, 31-40 yaş ve 41-50 yaş grubu katılımcıların puanlarına göre anlamlı düzeyde daha yüksektir. 51 yaş ve üstü katılımcılar kurumun kriz öncesi yönetim beceri düzeyini, 31-40 yaş ve 41-50 yaş grubu katılımcılara göre daha yüksek görmektedir.</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Bu analizin sonuçlarına göre araştırmanın H2</w:t>
      </w:r>
      <w:r>
        <w:rPr>
          <w:rFonts w:ascii="Times New Roman" w:hAnsi="Times New Roman" w:cs="Times New Roman"/>
          <w:sz w:val="24"/>
          <w:szCs w:val="24"/>
          <w:vertAlign w:val="subscript"/>
        </w:rPr>
        <w:t>A</w:t>
      </w:r>
      <w:r>
        <w:rPr>
          <w:rFonts w:ascii="Times New Roman" w:hAnsi="Times New Roman" w:cs="Times New Roman"/>
          <w:sz w:val="24"/>
          <w:szCs w:val="24"/>
        </w:rPr>
        <w:t xml:space="preserve"> hipotezi desteklenirken, H2</w:t>
      </w:r>
      <w:r>
        <w:rPr>
          <w:rFonts w:ascii="Times New Roman" w:hAnsi="Times New Roman" w:cs="Times New Roman"/>
          <w:sz w:val="24"/>
          <w:szCs w:val="24"/>
          <w:vertAlign w:val="subscript"/>
        </w:rPr>
        <w:t>B</w:t>
      </w:r>
      <w:r>
        <w:rPr>
          <w:rFonts w:ascii="Times New Roman" w:hAnsi="Times New Roman" w:cs="Times New Roman"/>
          <w:sz w:val="24"/>
          <w:szCs w:val="24"/>
        </w:rPr>
        <w:t xml:space="preserve"> ve H2</w:t>
      </w:r>
      <w:r>
        <w:rPr>
          <w:rFonts w:ascii="Times New Roman" w:hAnsi="Times New Roman" w:cs="Times New Roman"/>
          <w:sz w:val="24"/>
          <w:szCs w:val="24"/>
          <w:vertAlign w:val="subscript"/>
        </w:rPr>
        <w:t>C</w:t>
      </w:r>
      <w:r>
        <w:rPr>
          <w:rFonts w:ascii="Times New Roman" w:hAnsi="Times New Roman" w:cs="Times New Roman"/>
          <w:sz w:val="24"/>
          <w:szCs w:val="24"/>
        </w:rPr>
        <w:t xml:space="preserve"> hipotezleri desteklenme</w:t>
      </w:r>
      <w:r w:rsidR="00445834">
        <w:rPr>
          <w:rFonts w:ascii="Times New Roman" w:hAnsi="Times New Roman" w:cs="Times New Roman"/>
          <w:sz w:val="24"/>
          <w:szCs w:val="24"/>
        </w:rPr>
        <w:t>miştir.</w:t>
      </w:r>
      <w:r>
        <w:rPr>
          <w:rFonts w:ascii="Times New Roman" w:eastAsia="Times New Roman" w:hAnsi="Times New Roman" w:cs="Times New Roman"/>
          <w:sz w:val="24"/>
          <w:szCs w:val="24"/>
          <w:lang w:eastAsia="tr-TR"/>
        </w:rPr>
        <w:t xml:space="preserve"> </w:t>
      </w:r>
    </w:p>
    <w:p w14:paraId="3CB31F53" w14:textId="299D186A"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0022714A">
        <w:rPr>
          <w:rFonts w:ascii="Times New Roman" w:eastAsia="Times New Roman" w:hAnsi="Times New Roman" w:cs="Times New Roman"/>
          <w:sz w:val="24"/>
          <w:szCs w:val="24"/>
          <w:lang w:eastAsia="tr-TR"/>
        </w:rPr>
        <w:t xml:space="preserve">Tablo </w:t>
      </w:r>
      <w:r w:rsidR="00DA4981">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11</w:t>
      </w:r>
      <w:r w:rsidR="00DA4981">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’de</w:t>
      </w:r>
      <w:r w:rsidRPr="003A68D2">
        <w:rPr>
          <w:rFonts w:ascii="Times New Roman" w:eastAsia="Times New Roman" w:hAnsi="Times New Roman" w:cs="Times New Roman"/>
          <w:sz w:val="24"/>
          <w:szCs w:val="24"/>
          <w:lang w:eastAsia="tr-TR"/>
        </w:rPr>
        <w:t xml:space="preserve"> kurumun kriz yönetim becerilerine ilişkin katılımcıların algı puanlarının katılımcıların öğrenim düzeyine göre karşılaştırılmasına ait ANOVA testi sonuçlarına yer verilmiştir.</w:t>
      </w:r>
    </w:p>
    <w:p w14:paraId="3EC583DA"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0FFAE85F" w14:textId="187EE00E" w:rsidR="00613FCE" w:rsidRPr="00613FCE" w:rsidRDefault="00613FCE" w:rsidP="00613FCE">
      <w:pPr>
        <w:pStyle w:val="ResimYazs"/>
        <w:keepNext/>
        <w:jc w:val="center"/>
        <w:rPr>
          <w:rFonts w:ascii="Times New Roman" w:hAnsi="Times New Roman" w:cs="Times New Roman"/>
          <w:b/>
          <w:i w:val="0"/>
          <w:sz w:val="24"/>
          <w:szCs w:val="24"/>
        </w:rPr>
      </w:pPr>
      <w:bookmarkStart w:id="97" w:name="_Toc11284619"/>
      <w:r w:rsidRPr="00613FCE">
        <w:rPr>
          <w:rFonts w:ascii="Times New Roman" w:hAnsi="Times New Roman" w:cs="Times New Roman"/>
          <w:b/>
          <w:i w:val="0"/>
          <w:color w:val="auto"/>
          <w:sz w:val="24"/>
          <w:szCs w:val="24"/>
        </w:rPr>
        <w:t xml:space="preserve">Tablo </w:t>
      </w:r>
      <w:r w:rsidR="00DA4981">
        <w:rPr>
          <w:rFonts w:ascii="Times New Roman" w:hAnsi="Times New Roman" w:cs="Times New Roman"/>
          <w:b/>
          <w:i w:val="0"/>
          <w:color w:val="auto"/>
          <w:sz w:val="24"/>
          <w:szCs w:val="24"/>
        </w:rPr>
        <w:t>3.11.</w:t>
      </w:r>
      <w:r w:rsidRPr="00613FCE">
        <w:rPr>
          <w:rFonts w:ascii="Times New Roman" w:hAnsi="Times New Roman" w:cs="Times New Roman"/>
          <w:b/>
          <w:i w:val="0"/>
          <w:color w:val="auto"/>
          <w:sz w:val="24"/>
          <w:szCs w:val="24"/>
        </w:rPr>
        <w:t xml:space="preserve"> Ölçek Puanlarının Öğrenim Düzeyine Göre Karşılaştırılması</w:t>
      </w:r>
      <w:bookmarkEnd w:id="97"/>
    </w:p>
    <w:tbl>
      <w:tblPr>
        <w:tblW w:w="7260" w:type="dxa"/>
        <w:jc w:val="center"/>
        <w:tblBorders>
          <w:top w:val="single" w:sz="4" w:space="0" w:color="auto"/>
          <w:bottom w:val="single" w:sz="4" w:space="0" w:color="auto"/>
        </w:tblBorders>
        <w:tblLayout w:type="fixed"/>
        <w:tblLook w:val="01E0" w:firstRow="1" w:lastRow="1" w:firstColumn="1" w:lastColumn="1" w:noHBand="0" w:noVBand="0"/>
      </w:tblPr>
      <w:tblGrid>
        <w:gridCol w:w="1701"/>
        <w:gridCol w:w="1533"/>
        <w:gridCol w:w="425"/>
        <w:gridCol w:w="567"/>
        <w:gridCol w:w="567"/>
        <w:gridCol w:w="766"/>
        <w:gridCol w:w="709"/>
        <w:gridCol w:w="992"/>
      </w:tblGrid>
      <w:tr w:rsidR="009F6612" w:rsidRPr="00613FCE" w14:paraId="58C8AD82" w14:textId="77777777" w:rsidTr="009832F6">
        <w:trPr>
          <w:jc w:val="center"/>
        </w:trPr>
        <w:tc>
          <w:tcPr>
            <w:tcW w:w="1701" w:type="dxa"/>
            <w:tcBorders>
              <w:top w:val="single" w:sz="4" w:space="0" w:color="auto"/>
              <w:bottom w:val="single" w:sz="4" w:space="0" w:color="auto"/>
            </w:tcBorders>
            <w:vAlign w:val="bottom"/>
          </w:tcPr>
          <w:p w14:paraId="11FB4FA5" w14:textId="77777777" w:rsidR="009F6612" w:rsidRPr="00613FCE" w:rsidRDefault="009F6612" w:rsidP="009832F6">
            <w:pPr>
              <w:spacing w:line="240" w:lineRule="auto"/>
              <w:rPr>
                <w:rFonts w:ascii="Times New Roman" w:eastAsia="Calibri" w:hAnsi="Times New Roman" w:cs="Times New Roman"/>
                <w:b/>
                <w:color w:val="000000" w:themeColor="text1"/>
                <w:sz w:val="20"/>
                <w:szCs w:val="20"/>
              </w:rPr>
            </w:pPr>
            <w:r w:rsidRPr="00613FCE">
              <w:rPr>
                <w:rFonts w:ascii="Times New Roman" w:eastAsia="Calibri" w:hAnsi="Times New Roman" w:cs="Times New Roman"/>
                <w:b/>
                <w:color w:val="000000" w:themeColor="text1"/>
                <w:sz w:val="20"/>
                <w:szCs w:val="20"/>
              </w:rPr>
              <w:t>Alt Boyut</w:t>
            </w:r>
          </w:p>
        </w:tc>
        <w:tc>
          <w:tcPr>
            <w:tcW w:w="1533" w:type="dxa"/>
            <w:tcBorders>
              <w:top w:val="single" w:sz="4" w:space="0" w:color="auto"/>
              <w:bottom w:val="single" w:sz="4" w:space="0" w:color="auto"/>
            </w:tcBorders>
            <w:tcMar>
              <w:left w:w="0" w:type="dxa"/>
              <w:right w:w="57" w:type="dxa"/>
            </w:tcMar>
            <w:vAlign w:val="bottom"/>
          </w:tcPr>
          <w:p w14:paraId="712B33D2"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r w:rsidRPr="00613FCE">
              <w:rPr>
                <w:rFonts w:ascii="Times New Roman" w:eastAsia="Calibri" w:hAnsi="Times New Roman" w:cs="Times New Roman"/>
                <w:b/>
                <w:color w:val="000000" w:themeColor="text1"/>
                <w:sz w:val="20"/>
                <w:szCs w:val="20"/>
              </w:rPr>
              <w:t>Öğrenim Düzeyi</w:t>
            </w:r>
          </w:p>
        </w:tc>
        <w:tc>
          <w:tcPr>
            <w:tcW w:w="425" w:type="dxa"/>
            <w:tcBorders>
              <w:top w:val="single" w:sz="4" w:space="0" w:color="auto"/>
              <w:bottom w:val="single" w:sz="4" w:space="0" w:color="auto"/>
            </w:tcBorders>
            <w:shd w:val="clear" w:color="auto" w:fill="auto"/>
            <w:tcMar>
              <w:left w:w="0" w:type="dxa"/>
              <w:right w:w="57" w:type="dxa"/>
            </w:tcMar>
            <w:vAlign w:val="bottom"/>
          </w:tcPr>
          <w:p w14:paraId="216FF90D"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613FCE">
              <w:rPr>
                <w:rFonts w:ascii="Times New Roman" w:eastAsia="Calibri" w:hAnsi="Times New Roman" w:cs="Times New Roman"/>
                <w:b/>
                <w:color w:val="000000" w:themeColor="text1"/>
                <w:sz w:val="20"/>
                <w:szCs w:val="20"/>
              </w:rPr>
              <w:t>n</w:t>
            </w:r>
            <w:proofErr w:type="gramEnd"/>
          </w:p>
        </w:tc>
        <w:tc>
          <w:tcPr>
            <w:tcW w:w="567" w:type="dxa"/>
            <w:tcBorders>
              <w:top w:val="single" w:sz="4" w:space="0" w:color="auto"/>
              <w:bottom w:val="single" w:sz="4" w:space="0" w:color="auto"/>
            </w:tcBorders>
            <w:shd w:val="clear" w:color="auto" w:fill="auto"/>
            <w:tcMar>
              <w:left w:w="57" w:type="dxa"/>
              <w:right w:w="57" w:type="dxa"/>
            </w:tcMar>
            <w:vAlign w:val="bottom"/>
          </w:tcPr>
          <w:p w14:paraId="5FB221A4" w14:textId="77777777" w:rsidR="009F6612" w:rsidRPr="00613FCE" w:rsidRDefault="00541439" w:rsidP="009832F6">
            <w:pPr>
              <w:spacing w:line="240" w:lineRule="auto"/>
              <w:jc w:val="center"/>
              <w:rPr>
                <w:rFonts w:ascii="Times New Roman" w:eastAsia="Calibri" w:hAnsi="Times New Roman" w:cs="Times New Roman"/>
                <w:b/>
                <w:color w:val="000000" w:themeColor="text1"/>
                <w:sz w:val="20"/>
                <w:szCs w:val="20"/>
              </w:rPr>
            </w:pPr>
            <m:oMathPara>
              <m:oMath>
                <m:bar>
                  <m:barPr>
                    <m:pos m:val="top"/>
                    <m:ctrlPr>
                      <w:rPr>
                        <w:rFonts w:ascii="Cambria Math" w:eastAsia="Calibri" w:hAnsi="Cambria Math" w:cs="Times New Roman"/>
                        <w:b/>
                        <w:i/>
                        <w:color w:val="000000" w:themeColor="text1"/>
                        <w:sz w:val="20"/>
                        <w:szCs w:val="20"/>
                      </w:rPr>
                    </m:ctrlPr>
                  </m:barPr>
                  <m:e>
                    <m:r>
                      <m:rPr>
                        <m:sty m:val="b"/>
                      </m:rPr>
                      <w:rPr>
                        <w:rFonts w:ascii="Cambria Math" w:eastAsia="Calibri" w:hAnsi="Cambria Math" w:cs="Times New Roman"/>
                        <w:color w:val="000000" w:themeColor="text1"/>
                        <w:sz w:val="20"/>
                        <w:szCs w:val="20"/>
                      </w:rPr>
                      <m:t>X</m:t>
                    </m:r>
                  </m:e>
                </m:bar>
              </m:oMath>
            </m:oMathPara>
          </w:p>
        </w:tc>
        <w:tc>
          <w:tcPr>
            <w:tcW w:w="567" w:type="dxa"/>
            <w:tcBorders>
              <w:top w:val="single" w:sz="4" w:space="0" w:color="auto"/>
              <w:bottom w:val="single" w:sz="4" w:space="0" w:color="auto"/>
            </w:tcBorders>
            <w:tcMar>
              <w:left w:w="57" w:type="dxa"/>
              <w:right w:w="57" w:type="dxa"/>
            </w:tcMar>
            <w:vAlign w:val="bottom"/>
          </w:tcPr>
          <w:p w14:paraId="4FC17A14"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r w:rsidRPr="00613FCE">
              <w:rPr>
                <w:rFonts w:ascii="Times New Roman" w:eastAsia="Calibri" w:hAnsi="Times New Roman" w:cs="Times New Roman"/>
                <w:b/>
                <w:color w:val="000000" w:themeColor="text1"/>
                <w:sz w:val="20"/>
                <w:szCs w:val="20"/>
              </w:rPr>
              <w:t>SS</w:t>
            </w:r>
          </w:p>
        </w:tc>
        <w:tc>
          <w:tcPr>
            <w:tcW w:w="766" w:type="dxa"/>
            <w:tcBorders>
              <w:top w:val="single" w:sz="4" w:space="0" w:color="auto"/>
              <w:bottom w:val="single" w:sz="4" w:space="0" w:color="auto"/>
            </w:tcBorders>
            <w:tcMar>
              <w:left w:w="57" w:type="dxa"/>
            </w:tcMar>
            <w:vAlign w:val="bottom"/>
          </w:tcPr>
          <w:p w14:paraId="4C752183"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r w:rsidRPr="00613FCE">
              <w:rPr>
                <w:rFonts w:ascii="Times New Roman" w:eastAsia="Calibri" w:hAnsi="Times New Roman" w:cs="Times New Roman"/>
                <w:b/>
                <w:color w:val="000000" w:themeColor="text1"/>
                <w:sz w:val="20"/>
                <w:szCs w:val="20"/>
              </w:rPr>
              <w:t>F</w:t>
            </w:r>
          </w:p>
        </w:tc>
        <w:tc>
          <w:tcPr>
            <w:tcW w:w="709" w:type="dxa"/>
            <w:tcBorders>
              <w:top w:val="single" w:sz="4" w:space="0" w:color="auto"/>
              <w:bottom w:val="single" w:sz="4" w:space="0" w:color="auto"/>
            </w:tcBorders>
            <w:tcMar>
              <w:left w:w="57" w:type="dxa"/>
            </w:tcMar>
            <w:vAlign w:val="bottom"/>
          </w:tcPr>
          <w:p w14:paraId="44938D09"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613FCE">
              <w:rPr>
                <w:rFonts w:ascii="Times New Roman" w:eastAsia="Calibri" w:hAnsi="Times New Roman" w:cs="Times New Roman"/>
                <w:b/>
                <w:color w:val="000000" w:themeColor="text1"/>
                <w:sz w:val="20"/>
                <w:szCs w:val="20"/>
              </w:rPr>
              <w:t>p</w:t>
            </w:r>
            <w:proofErr w:type="gramEnd"/>
          </w:p>
        </w:tc>
        <w:tc>
          <w:tcPr>
            <w:tcW w:w="992" w:type="dxa"/>
            <w:tcBorders>
              <w:top w:val="single" w:sz="4" w:space="0" w:color="auto"/>
              <w:bottom w:val="single" w:sz="4" w:space="0" w:color="auto"/>
            </w:tcBorders>
          </w:tcPr>
          <w:p w14:paraId="6B966211"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r w:rsidRPr="00613FCE">
              <w:rPr>
                <w:rFonts w:ascii="Times New Roman" w:eastAsia="Calibri" w:hAnsi="Times New Roman" w:cs="Times New Roman"/>
                <w:b/>
                <w:color w:val="000000" w:themeColor="text1"/>
                <w:sz w:val="20"/>
                <w:szCs w:val="20"/>
              </w:rPr>
              <w:t>Anlamlı</w:t>
            </w:r>
          </w:p>
          <w:p w14:paraId="033D112D" w14:textId="77777777" w:rsidR="009F6612" w:rsidRPr="00613FCE" w:rsidRDefault="009F6612" w:rsidP="009832F6">
            <w:pPr>
              <w:spacing w:line="240" w:lineRule="auto"/>
              <w:jc w:val="center"/>
              <w:rPr>
                <w:rFonts w:ascii="Times New Roman" w:eastAsia="Calibri" w:hAnsi="Times New Roman" w:cs="Times New Roman"/>
                <w:b/>
                <w:color w:val="000000" w:themeColor="text1"/>
                <w:sz w:val="20"/>
                <w:szCs w:val="20"/>
              </w:rPr>
            </w:pPr>
            <w:r w:rsidRPr="00613FCE">
              <w:rPr>
                <w:rFonts w:ascii="Times New Roman" w:eastAsia="Calibri" w:hAnsi="Times New Roman" w:cs="Times New Roman"/>
                <w:b/>
                <w:color w:val="000000" w:themeColor="text1"/>
                <w:sz w:val="20"/>
                <w:szCs w:val="20"/>
              </w:rPr>
              <w:t>Fark</w:t>
            </w:r>
          </w:p>
        </w:tc>
      </w:tr>
      <w:tr w:rsidR="009F6612" w:rsidRPr="00613FCE" w14:paraId="0AC71648" w14:textId="77777777" w:rsidTr="009832F6">
        <w:trPr>
          <w:jc w:val="center"/>
        </w:trPr>
        <w:tc>
          <w:tcPr>
            <w:tcW w:w="1701" w:type="dxa"/>
            <w:vMerge w:val="restart"/>
            <w:tcBorders>
              <w:top w:val="single" w:sz="4" w:space="0" w:color="auto"/>
            </w:tcBorders>
            <w:vAlign w:val="center"/>
          </w:tcPr>
          <w:p w14:paraId="25B53CFB" w14:textId="77777777" w:rsidR="009F6612" w:rsidRPr="00613FCE" w:rsidRDefault="009F6612" w:rsidP="009832F6">
            <w:pPr>
              <w:spacing w:line="240" w:lineRule="auto"/>
              <w:rPr>
                <w:rFonts w:ascii="Times New Roman" w:hAnsi="Times New Roman" w:cs="Times New Roman"/>
                <w:sz w:val="20"/>
                <w:szCs w:val="20"/>
              </w:rPr>
            </w:pPr>
            <w:r w:rsidRPr="00613FCE">
              <w:rPr>
                <w:rFonts w:ascii="Times New Roman" w:hAnsi="Times New Roman" w:cs="Times New Roman"/>
                <w:sz w:val="20"/>
                <w:szCs w:val="20"/>
              </w:rPr>
              <w:t>Kriz Öncesi Yönetim Becerileri</w:t>
            </w:r>
          </w:p>
        </w:tc>
        <w:tc>
          <w:tcPr>
            <w:tcW w:w="1533" w:type="dxa"/>
            <w:tcBorders>
              <w:top w:val="single" w:sz="4" w:space="0" w:color="auto"/>
            </w:tcBorders>
            <w:tcMar>
              <w:left w:w="0" w:type="dxa"/>
              <w:right w:w="57" w:type="dxa"/>
            </w:tcMar>
            <w:vAlign w:val="center"/>
          </w:tcPr>
          <w:p w14:paraId="34F1311E"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A-İlköğretim</w:t>
            </w:r>
          </w:p>
        </w:tc>
        <w:tc>
          <w:tcPr>
            <w:tcW w:w="425" w:type="dxa"/>
            <w:tcBorders>
              <w:top w:val="single" w:sz="4" w:space="0" w:color="auto"/>
            </w:tcBorders>
            <w:shd w:val="clear" w:color="auto" w:fill="auto"/>
            <w:tcMar>
              <w:left w:w="0" w:type="dxa"/>
              <w:right w:w="57" w:type="dxa"/>
            </w:tcMar>
            <w:vAlign w:val="bottom"/>
          </w:tcPr>
          <w:p w14:paraId="23F60DC3" w14:textId="77777777" w:rsidR="009F6612" w:rsidRPr="00613FCE" w:rsidRDefault="009F6612" w:rsidP="009832F6">
            <w:pPr>
              <w:spacing w:line="240" w:lineRule="auto"/>
              <w:jc w:val="center"/>
              <w:rPr>
                <w:rFonts w:ascii="Times New Roman" w:hAnsi="Times New Roman" w:cs="Times New Roman"/>
                <w:color w:val="000000"/>
                <w:sz w:val="20"/>
                <w:szCs w:val="20"/>
                <w:lang w:eastAsia="tr-TR"/>
              </w:rPr>
            </w:pPr>
            <w:r w:rsidRPr="00613FCE">
              <w:rPr>
                <w:rFonts w:ascii="Times New Roman" w:hAnsi="Times New Roman" w:cs="Times New Roman"/>
                <w:color w:val="000000"/>
                <w:sz w:val="20"/>
                <w:szCs w:val="20"/>
              </w:rPr>
              <w:t>52</w:t>
            </w:r>
          </w:p>
        </w:tc>
        <w:tc>
          <w:tcPr>
            <w:tcW w:w="567" w:type="dxa"/>
            <w:tcBorders>
              <w:top w:val="single" w:sz="4" w:space="0" w:color="auto"/>
            </w:tcBorders>
            <w:shd w:val="clear" w:color="auto" w:fill="auto"/>
            <w:tcMar>
              <w:left w:w="57" w:type="dxa"/>
              <w:right w:w="57" w:type="dxa"/>
            </w:tcMar>
            <w:vAlign w:val="bottom"/>
          </w:tcPr>
          <w:p w14:paraId="317ABEB8"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3,24</w:t>
            </w:r>
          </w:p>
        </w:tc>
        <w:tc>
          <w:tcPr>
            <w:tcW w:w="567" w:type="dxa"/>
            <w:tcBorders>
              <w:top w:val="single" w:sz="4" w:space="0" w:color="auto"/>
            </w:tcBorders>
            <w:tcMar>
              <w:left w:w="57" w:type="dxa"/>
              <w:right w:w="57" w:type="dxa"/>
            </w:tcMar>
            <w:vAlign w:val="bottom"/>
          </w:tcPr>
          <w:p w14:paraId="4CF35A41"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0,73</w:t>
            </w:r>
          </w:p>
        </w:tc>
        <w:tc>
          <w:tcPr>
            <w:tcW w:w="766" w:type="dxa"/>
            <w:vMerge w:val="restart"/>
            <w:tcBorders>
              <w:top w:val="single" w:sz="4" w:space="0" w:color="auto"/>
            </w:tcBorders>
            <w:tcMar>
              <w:left w:w="57" w:type="dxa"/>
            </w:tcMar>
            <w:vAlign w:val="center"/>
          </w:tcPr>
          <w:p w14:paraId="2EDA5F68" w14:textId="77777777" w:rsidR="009F6612" w:rsidRPr="00613FCE" w:rsidRDefault="009F6612" w:rsidP="009832F6">
            <w:pPr>
              <w:spacing w:line="240" w:lineRule="auto"/>
              <w:jc w:val="center"/>
              <w:rPr>
                <w:rFonts w:ascii="Times New Roman" w:hAnsi="Times New Roman" w:cs="Times New Roman"/>
                <w:color w:val="000000"/>
                <w:sz w:val="20"/>
                <w:szCs w:val="20"/>
                <w:lang w:eastAsia="tr-TR"/>
              </w:rPr>
            </w:pPr>
            <w:r w:rsidRPr="00613FCE">
              <w:rPr>
                <w:rFonts w:ascii="Times New Roman" w:hAnsi="Times New Roman" w:cs="Times New Roman"/>
                <w:color w:val="000000"/>
                <w:sz w:val="20"/>
                <w:szCs w:val="20"/>
                <w:lang w:eastAsia="tr-TR"/>
              </w:rPr>
              <w:t>6,03</w:t>
            </w:r>
          </w:p>
        </w:tc>
        <w:tc>
          <w:tcPr>
            <w:tcW w:w="709" w:type="dxa"/>
            <w:vMerge w:val="restart"/>
            <w:tcBorders>
              <w:top w:val="single" w:sz="4" w:space="0" w:color="auto"/>
            </w:tcBorders>
            <w:tcMar>
              <w:left w:w="57" w:type="dxa"/>
            </w:tcMar>
            <w:vAlign w:val="center"/>
          </w:tcPr>
          <w:p w14:paraId="0A8AF2EC"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0,003</w:t>
            </w:r>
          </w:p>
        </w:tc>
        <w:tc>
          <w:tcPr>
            <w:tcW w:w="992" w:type="dxa"/>
            <w:tcBorders>
              <w:top w:val="single" w:sz="4" w:space="0" w:color="auto"/>
            </w:tcBorders>
          </w:tcPr>
          <w:p w14:paraId="0F960EEB"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A,B&gt;C</w:t>
            </w:r>
          </w:p>
        </w:tc>
      </w:tr>
      <w:tr w:rsidR="009F6612" w:rsidRPr="00613FCE" w14:paraId="266C069A" w14:textId="77777777" w:rsidTr="009832F6">
        <w:trPr>
          <w:jc w:val="center"/>
        </w:trPr>
        <w:tc>
          <w:tcPr>
            <w:tcW w:w="1701" w:type="dxa"/>
            <w:vMerge/>
            <w:vAlign w:val="center"/>
          </w:tcPr>
          <w:p w14:paraId="12AE7185"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4945B8FB"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B-Lise</w:t>
            </w:r>
          </w:p>
        </w:tc>
        <w:tc>
          <w:tcPr>
            <w:tcW w:w="425" w:type="dxa"/>
            <w:shd w:val="clear" w:color="auto" w:fill="auto"/>
            <w:tcMar>
              <w:left w:w="0" w:type="dxa"/>
              <w:right w:w="57" w:type="dxa"/>
            </w:tcMar>
            <w:vAlign w:val="bottom"/>
          </w:tcPr>
          <w:p w14:paraId="12D661D5"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108</w:t>
            </w:r>
          </w:p>
        </w:tc>
        <w:tc>
          <w:tcPr>
            <w:tcW w:w="567" w:type="dxa"/>
            <w:shd w:val="clear" w:color="auto" w:fill="auto"/>
            <w:tcMar>
              <w:left w:w="57" w:type="dxa"/>
              <w:right w:w="57" w:type="dxa"/>
            </w:tcMar>
            <w:vAlign w:val="bottom"/>
          </w:tcPr>
          <w:p w14:paraId="4573EA64"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3,41</w:t>
            </w:r>
          </w:p>
        </w:tc>
        <w:tc>
          <w:tcPr>
            <w:tcW w:w="567" w:type="dxa"/>
            <w:tcMar>
              <w:left w:w="57" w:type="dxa"/>
              <w:right w:w="57" w:type="dxa"/>
            </w:tcMar>
            <w:vAlign w:val="bottom"/>
          </w:tcPr>
          <w:p w14:paraId="0AF3D925"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0,72</w:t>
            </w:r>
          </w:p>
        </w:tc>
        <w:tc>
          <w:tcPr>
            <w:tcW w:w="766" w:type="dxa"/>
            <w:vMerge/>
            <w:tcMar>
              <w:left w:w="57" w:type="dxa"/>
            </w:tcMar>
            <w:vAlign w:val="center"/>
          </w:tcPr>
          <w:p w14:paraId="47DE199D"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2E896637" w14:textId="77777777" w:rsidR="009F6612" w:rsidRPr="00613FCE" w:rsidRDefault="009F6612" w:rsidP="009832F6">
            <w:pPr>
              <w:spacing w:line="240" w:lineRule="auto"/>
              <w:jc w:val="center"/>
              <w:rPr>
                <w:rFonts w:ascii="Times New Roman" w:hAnsi="Times New Roman" w:cs="Times New Roman"/>
                <w:b/>
                <w:bCs/>
                <w:sz w:val="20"/>
                <w:szCs w:val="20"/>
              </w:rPr>
            </w:pPr>
          </w:p>
        </w:tc>
        <w:tc>
          <w:tcPr>
            <w:tcW w:w="992" w:type="dxa"/>
          </w:tcPr>
          <w:p w14:paraId="68231F13" w14:textId="77777777" w:rsidR="009F6612" w:rsidRPr="00613FCE" w:rsidRDefault="009F6612" w:rsidP="009832F6">
            <w:pPr>
              <w:spacing w:line="240" w:lineRule="auto"/>
              <w:jc w:val="center"/>
              <w:rPr>
                <w:rFonts w:ascii="Times New Roman" w:hAnsi="Times New Roman" w:cs="Times New Roman"/>
                <w:b/>
                <w:bCs/>
                <w:sz w:val="20"/>
                <w:szCs w:val="20"/>
              </w:rPr>
            </w:pPr>
          </w:p>
        </w:tc>
      </w:tr>
      <w:tr w:rsidR="009F6612" w:rsidRPr="00613FCE" w14:paraId="3A96D96B" w14:textId="77777777" w:rsidTr="009832F6">
        <w:trPr>
          <w:jc w:val="center"/>
        </w:trPr>
        <w:tc>
          <w:tcPr>
            <w:tcW w:w="1701" w:type="dxa"/>
            <w:vMerge/>
            <w:vAlign w:val="center"/>
          </w:tcPr>
          <w:p w14:paraId="19460E9A"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2FAAD674"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C-Üniversite</w:t>
            </w:r>
          </w:p>
        </w:tc>
        <w:tc>
          <w:tcPr>
            <w:tcW w:w="425" w:type="dxa"/>
            <w:shd w:val="clear" w:color="auto" w:fill="auto"/>
            <w:tcMar>
              <w:left w:w="0" w:type="dxa"/>
              <w:right w:w="57" w:type="dxa"/>
            </w:tcMar>
            <w:vAlign w:val="bottom"/>
          </w:tcPr>
          <w:p w14:paraId="47F1F5EF"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216</w:t>
            </w:r>
          </w:p>
        </w:tc>
        <w:tc>
          <w:tcPr>
            <w:tcW w:w="567" w:type="dxa"/>
            <w:shd w:val="clear" w:color="auto" w:fill="auto"/>
            <w:tcMar>
              <w:left w:w="57" w:type="dxa"/>
              <w:right w:w="57" w:type="dxa"/>
            </w:tcMar>
            <w:vAlign w:val="bottom"/>
          </w:tcPr>
          <w:p w14:paraId="2874AAD7"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3,09</w:t>
            </w:r>
          </w:p>
        </w:tc>
        <w:tc>
          <w:tcPr>
            <w:tcW w:w="567" w:type="dxa"/>
            <w:tcMar>
              <w:left w:w="57" w:type="dxa"/>
              <w:right w:w="57" w:type="dxa"/>
            </w:tcMar>
            <w:vAlign w:val="bottom"/>
          </w:tcPr>
          <w:p w14:paraId="1ECACBDB"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0,80</w:t>
            </w:r>
          </w:p>
        </w:tc>
        <w:tc>
          <w:tcPr>
            <w:tcW w:w="766" w:type="dxa"/>
            <w:vMerge/>
            <w:tcMar>
              <w:left w:w="57" w:type="dxa"/>
            </w:tcMar>
            <w:vAlign w:val="center"/>
          </w:tcPr>
          <w:p w14:paraId="64FB4A8D"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1767F3B1" w14:textId="77777777" w:rsidR="009F6612" w:rsidRPr="00613FCE" w:rsidRDefault="009F6612" w:rsidP="009832F6">
            <w:pPr>
              <w:spacing w:line="240" w:lineRule="auto"/>
              <w:jc w:val="center"/>
              <w:rPr>
                <w:rFonts w:ascii="Times New Roman" w:hAnsi="Times New Roman" w:cs="Times New Roman"/>
                <w:b/>
                <w:bCs/>
                <w:sz w:val="20"/>
                <w:szCs w:val="20"/>
              </w:rPr>
            </w:pPr>
          </w:p>
        </w:tc>
        <w:tc>
          <w:tcPr>
            <w:tcW w:w="992" w:type="dxa"/>
          </w:tcPr>
          <w:p w14:paraId="09FC996E" w14:textId="77777777" w:rsidR="009F6612" w:rsidRPr="00613FCE" w:rsidRDefault="009F6612" w:rsidP="009832F6">
            <w:pPr>
              <w:spacing w:line="240" w:lineRule="auto"/>
              <w:jc w:val="center"/>
              <w:rPr>
                <w:rFonts w:ascii="Times New Roman" w:hAnsi="Times New Roman" w:cs="Times New Roman"/>
                <w:b/>
                <w:bCs/>
                <w:sz w:val="20"/>
                <w:szCs w:val="20"/>
              </w:rPr>
            </w:pPr>
          </w:p>
        </w:tc>
      </w:tr>
      <w:tr w:rsidR="009F6612" w:rsidRPr="00613FCE" w14:paraId="4377B8B3" w14:textId="77777777" w:rsidTr="009832F6">
        <w:trPr>
          <w:jc w:val="center"/>
        </w:trPr>
        <w:tc>
          <w:tcPr>
            <w:tcW w:w="1701" w:type="dxa"/>
            <w:vMerge w:val="restart"/>
            <w:tcBorders>
              <w:top w:val="single" w:sz="4" w:space="0" w:color="auto"/>
            </w:tcBorders>
            <w:vAlign w:val="center"/>
          </w:tcPr>
          <w:p w14:paraId="481FAA26" w14:textId="77777777" w:rsidR="009F6612" w:rsidRPr="00613FCE" w:rsidRDefault="009F6612" w:rsidP="009832F6">
            <w:pPr>
              <w:spacing w:line="240" w:lineRule="auto"/>
              <w:rPr>
                <w:rFonts w:ascii="Times New Roman" w:hAnsi="Times New Roman" w:cs="Times New Roman"/>
                <w:sz w:val="20"/>
                <w:szCs w:val="20"/>
              </w:rPr>
            </w:pPr>
            <w:r w:rsidRPr="00613FCE">
              <w:rPr>
                <w:rFonts w:ascii="Times New Roman" w:hAnsi="Times New Roman" w:cs="Times New Roman"/>
                <w:sz w:val="20"/>
                <w:szCs w:val="20"/>
              </w:rPr>
              <w:t>Kriz Dönemi Yönetim Becerileri</w:t>
            </w:r>
          </w:p>
        </w:tc>
        <w:tc>
          <w:tcPr>
            <w:tcW w:w="1533" w:type="dxa"/>
            <w:tcBorders>
              <w:top w:val="single" w:sz="4" w:space="0" w:color="auto"/>
            </w:tcBorders>
            <w:tcMar>
              <w:left w:w="0" w:type="dxa"/>
              <w:right w:w="57" w:type="dxa"/>
            </w:tcMar>
            <w:vAlign w:val="center"/>
          </w:tcPr>
          <w:p w14:paraId="01CF4A33"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A-İlköğretim</w:t>
            </w:r>
          </w:p>
        </w:tc>
        <w:tc>
          <w:tcPr>
            <w:tcW w:w="425" w:type="dxa"/>
            <w:tcBorders>
              <w:top w:val="single" w:sz="4" w:space="0" w:color="auto"/>
            </w:tcBorders>
            <w:shd w:val="clear" w:color="auto" w:fill="auto"/>
            <w:tcMar>
              <w:left w:w="0" w:type="dxa"/>
              <w:right w:w="57" w:type="dxa"/>
            </w:tcMar>
            <w:vAlign w:val="bottom"/>
          </w:tcPr>
          <w:p w14:paraId="085E4A91"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52</w:t>
            </w:r>
          </w:p>
        </w:tc>
        <w:tc>
          <w:tcPr>
            <w:tcW w:w="567" w:type="dxa"/>
            <w:tcBorders>
              <w:top w:val="single" w:sz="4" w:space="0" w:color="auto"/>
            </w:tcBorders>
            <w:shd w:val="clear" w:color="auto" w:fill="auto"/>
            <w:tcMar>
              <w:left w:w="57" w:type="dxa"/>
              <w:right w:w="57" w:type="dxa"/>
            </w:tcMar>
            <w:vAlign w:val="bottom"/>
          </w:tcPr>
          <w:p w14:paraId="245F4D75"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3,03</w:t>
            </w:r>
          </w:p>
        </w:tc>
        <w:tc>
          <w:tcPr>
            <w:tcW w:w="567" w:type="dxa"/>
            <w:tcBorders>
              <w:top w:val="single" w:sz="4" w:space="0" w:color="auto"/>
            </w:tcBorders>
            <w:tcMar>
              <w:left w:w="57" w:type="dxa"/>
              <w:right w:w="57" w:type="dxa"/>
            </w:tcMar>
            <w:vAlign w:val="bottom"/>
          </w:tcPr>
          <w:p w14:paraId="772B557C"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0,68</w:t>
            </w:r>
          </w:p>
        </w:tc>
        <w:tc>
          <w:tcPr>
            <w:tcW w:w="766" w:type="dxa"/>
            <w:vMerge w:val="restart"/>
            <w:tcBorders>
              <w:top w:val="single" w:sz="4" w:space="0" w:color="auto"/>
            </w:tcBorders>
            <w:tcMar>
              <w:left w:w="57" w:type="dxa"/>
            </w:tcMar>
            <w:vAlign w:val="center"/>
          </w:tcPr>
          <w:p w14:paraId="547B7EC1" w14:textId="77777777" w:rsidR="009F6612" w:rsidRPr="00613FCE" w:rsidRDefault="009F6612" w:rsidP="009832F6">
            <w:pPr>
              <w:spacing w:line="240" w:lineRule="auto"/>
              <w:jc w:val="center"/>
              <w:rPr>
                <w:rFonts w:ascii="Times New Roman" w:hAnsi="Times New Roman" w:cs="Times New Roman"/>
                <w:color w:val="000000"/>
                <w:sz w:val="20"/>
                <w:szCs w:val="20"/>
                <w:lang w:eastAsia="tr-TR"/>
              </w:rPr>
            </w:pPr>
            <w:r w:rsidRPr="00613FCE">
              <w:rPr>
                <w:rFonts w:ascii="Times New Roman" w:hAnsi="Times New Roman" w:cs="Times New Roman"/>
                <w:color w:val="000000"/>
                <w:sz w:val="20"/>
                <w:szCs w:val="20"/>
                <w:lang w:eastAsia="tr-TR"/>
              </w:rPr>
              <w:t>10,47</w:t>
            </w:r>
          </w:p>
        </w:tc>
        <w:tc>
          <w:tcPr>
            <w:tcW w:w="709" w:type="dxa"/>
            <w:vMerge w:val="restart"/>
            <w:tcBorders>
              <w:top w:val="single" w:sz="4" w:space="0" w:color="auto"/>
            </w:tcBorders>
            <w:tcMar>
              <w:left w:w="57" w:type="dxa"/>
            </w:tcMar>
            <w:vAlign w:val="center"/>
          </w:tcPr>
          <w:p w14:paraId="20BA885C"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0,000</w:t>
            </w:r>
          </w:p>
        </w:tc>
        <w:tc>
          <w:tcPr>
            <w:tcW w:w="992" w:type="dxa"/>
            <w:tcBorders>
              <w:top w:val="single" w:sz="4" w:space="0" w:color="auto"/>
            </w:tcBorders>
          </w:tcPr>
          <w:p w14:paraId="2F0DE785"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A,B&gt;C</w:t>
            </w:r>
          </w:p>
        </w:tc>
      </w:tr>
      <w:tr w:rsidR="009F6612" w:rsidRPr="00613FCE" w14:paraId="20DB4BBF" w14:textId="77777777" w:rsidTr="009832F6">
        <w:trPr>
          <w:jc w:val="center"/>
        </w:trPr>
        <w:tc>
          <w:tcPr>
            <w:tcW w:w="1701" w:type="dxa"/>
            <w:vMerge/>
            <w:vAlign w:val="center"/>
          </w:tcPr>
          <w:p w14:paraId="62F58DA2"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01475B31"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B-Lise</w:t>
            </w:r>
          </w:p>
        </w:tc>
        <w:tc>
          <w:tcPr>
            <w:tcW w:w="425" w:type="dxa"/>
            <w:shd w:val="clear" w:color="auto" w:fill="auto"/>
            <w:tcMar>
              <w:left w:w="0" w:type="dxa"/>
              <w:right w:w="57" w:type="dxa"/>
            </w:tcMar>
            <w:vAlign w:val="bottom"/>
          </w:tcPr>
          <w:p w14:paraId="29822A63"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108</w:t>
            </w:r>
          </w:p>
        </w:tc>
        <w:tc>
          <w:tcPr>
            <w:tcW w:w="567" w:type="dxa"/>
            <w:shd w:val="clear" w:color="auto" w:fill="auto"/>
            <w:tcMar>
              <w:left w:w="57" w:type="dxa"/>
              <w:right w:w="57" w:type="dxa"/>
            </w:tcMar>
            <w:vAlign w:val="bottom"/>
          </w:tcPr>
          <w:p w14:paraId="01A0EBAA"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3,23</w:t>
            </w:r>
          </w:p>
        </w:tc>
        <w:tc>
          <w:tcPr>
            <w:tcW w:w="567" w:type="dxa"/>
            <w:tcMar>
              <w:left w:w="57" w:type="dxa"/>
              <w:right w:w="57" w:type="dxa"/>
            </w:tcMar>
            <w:vAlign w:val="bottom"/>
          </w:tcPr>
          <w:p w14:paraId="157D939E"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0,69</w:t>
            </w:r>
          </w:p>
        </w:tc>
        <w:tc>
          <w:tcPr>
            <w:tcW w:w="766" w:type="dxa"/>
            <w:vMerge/>
            <w:tcMar>
              <w:left w:w="57" w:type="dxa"/>
            </w:tcMar>
            <w:vAlign w:val="center"/>
          </w:tcPr>
          <w:p w14:paraId="0D94CEBC"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20CBBDB8" w14:textId="77777777" w:rsidR="009F6612" w:rsidRPr="00613FCE" w:rsidRDefault="009F6612" w:rsidP="009832F6">
            <w:pPr>
              <w:spacing w:line="240" w:lineRule="auto"/>
              <w:jc w:val="center"/>
              <w:rPr>
                <w:rFonts w:ascii="Times New Roman" w:hAnsi="Times New Roman" w:cs="Times New Roman"/>
                <w:b/>
                <w:bCs/>
                <w:sz w:val="20"/>
                <w:szCs w:val="20"/>
              </w:rPr>
            </w:pPr>
          </w:p>
        </w:tc>
        <w:tc>
          <w:tcPr>
            <w:tcW w:w="992" w:type="dxa"/>
          </w:tcPr>
          <w:p w14:paraId="4339F0E5" w14:textId="77777777" w:rsidR="009F6612" w:rsidRPr="00613FCE" w:rsidRDefault="009F6612" w:rsidP="009832F6">
            <w:pPr>
              <w:spacing w:line="240" w:lineRule="auto"/>
              <w:jc w:val="center"/>
              <w:rPr>
                <w:rFonts w:ascii="Times New Roman" w:hAnsi="Times New Roman" w:cs="Times New Roman"/>
                <w:b/>
                <w:bCs/>
                <w:sz w:val="20"/>
                <w:szCs w:val="20"/>
              </w:rPr>
            </w:pPr>
          </w:p>
        </w:tc>
      </w:tr>
      <w:tr w:rsidR="009F6612" w:rsidRPr="00613FCE" w14:paraId="5B779699" w14:textId="77777777" w:rsidTr="009832F6">
        <w:trPr>
          <w:jc w:val="center"/>
        </w:trPr>
        <w:tc>
          <w:tcPr>
            <w:tcW w:w="1701" w:type="dxa"/>
            <w:vMerge/>
            <w:vAlign w:val="center"/>
          </w:tcPr>
          <w:p w14:paraId="17F5ADF7"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471F8C76"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C-Üniversite</w:t>
            </w:r>
          </w:p>
        </w:tc>
        <w:tc>
          <w:tcPr>
            <w:tcW w:w="425" w:type="dxa"/>
            <w:shd w:val="clear" w:color="auto" w:fill="auto"/>
            <w:tcMar>
              <w:left w:w="0" w:type="dxa"/>
              <w:right w:w="57" w:type="dxa"/>
            </w:tcMar>
            <w:vAlign w:val="bottom"/>
          </w:tcPr>
          <w:p w14:paraId="205C5965"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216</w:t>
            </w:r>
          </w:p>
        </w:tc>
        <w:tc>
          <w:tcPr>
            <w:tcW w:w="567" w:type="dxa"/>
            <w:shd w:val="clear" w:color="auto" w:fill="auto"/>
            <w:tcMar>
              <w:left w:w="57" w:type="dxa"/>
              <w:right w:w="57" w:type="dxa"/>
            </w:tcMar>
            <w:vAlign w:val="bottom"/>
          </w:tcPr>
          <w:p w14:paraId="11DE38F5"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2,83</w:t>
            </w:r>
          </w:p>
        </w:tc>
        <w:tc>
          <w:tcPr>
            <w:tcW w:w="567" w:type="dxa"/>
            <w:tcMar>
              <w:left w:w="57" w:type="dxa"/>
              <w:right w:w="57" w:type="dxa"/>
            </w:tcMar>
            <w:vAlign w:val="bottom"/>
          </w:tcPr>
          <w:p w14:paraId="153BCA80"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0,80</w:t>
            </w:r>
          </w:p>
        </w:tc>
        <w:tc>
          <w:tcPr>
            <w:tcW w:w="766" w:type="dxa"/>
            <w:vMerge/>
            <w:tcMar>
              <w:left w:w="57" w:type="dxa"/>
            </w:tcMar>
            <w:vAlign w:val="center"/>
          </w:tcPr>
          <w:p w14:paraId="31D44C85"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388850C0" w14:textId="77777777" w:rsidR="009F6612" w:rsidRPr="00613FCE" w:rsidRDefault="009F6612" w:rsidP="009832F6">
            <w:pPr>
              <w:spacing w:line="240" w:lineRule="auto"/>
              <w:jc w:val="center"/>
              <w:rPr>
                <w:rFonts w:ascii="Times New Roman" w:hAnsi="Times New Roman" w:cs="Times New Roman"/>
                <w:b/>
                <w:bCs/>
                <w:sz w:val="20"/>
                <w:szCs w:val="20"/>
              </w:rPr>
            </w:pPr>
          </w:p>
        </w:tc>
        <w:tc>
          <w:tcPr>
            <w:tcW w:w="992" w:type="dxa"/>
          </w:tcPr>
          <w:p w14:paraId="608EA5B2" w14:textId="77777777" w:rsidR="009F6612" w:rsidRPr="00613FCE" w:rsidRDefault="009F6612" w:rsidP="009832F6">
            <w:pPr>
              <w:spacing w:line="240" w:lineRule="auto"/>
              <w:jc w:val="center"/>
              <w:rPr>
                <w:rFonts w:ascii="Times New Roman" w:hAnsi="Times New Roman" w:cs="Times New Roman"/>
                <w:b/>
                <w:bCs/>
                <w:sz w:val="20"/>
                <w:szCs w:val="20"/>
              </w:rPr>
            </w:pPr>
          </w:p>
        </w:tc>
      </w:tr>
      <w:tr w:rsidR="009F6612" w:rsidRPr="00613FCE" w14:paraId="6403BFF5" w14:textId="77777777" w:rsidTr="009832F6">
        <w:trPr>
          <w:jc w:val="center"/>
        </w:trPr>
        <w:tc>
          <w:tcPr>
            <w:tcW w:w="1701" w:type="dxa"/>
            <w:vMerge w:val="restart"/>
            <w:tcBorders>
              <w:top w:val="single" w:sz="4" w:space="0" w:color="auto"/>
            </w:tcBorders>
            <w:vAlign w:val="center"/>
          </w:tcPr>
          <w:p w14:paraId="15D94BDE" w14:textId="77777777" w:rsidR="009F6612" w:rsidRPr="00613FCE" w:rsidRDefault="009F6612" w:rsidP="009832F6">
            <w:pPr>
              <w:spacing w:line="240" w:lineRule="auto"/>
              <w:rPr>
                <w:rFonts w:ascii="Times New Roman" w:hAnsi="Times New Roman" w:cs="Times New Roman"/>
                <w:sz w:val="20"/>
                <w:szCs w:val="20"/>
              </w:rPr>
            </w:pPr>
            <w:r w:rsidRPr="00613FCE">
              <w:rPr>
                <w:rFonts w:ascii="Times New Roman" w:hAnsi="Times New Roman" w:cs="Times New Roman"/>
                <w:sz w:val="20"/>
                <w:szCs w:val="20"/>
              </w:rPr>
              <w:t>Kriz Sonrası Yönetim Becerileri</w:t>
            </w:r>
          </w:p>
        </w:tc>
        <w:tc>
          <w:tcPr>
            <w:tcW w:w="1533" w:type="dxa"/>
            <w:tcBorders>
              <w:top w:val="single" w:sz="4" w:space="0" w:color="auto"/>
            </w:tcBorders>
            <w:tcMar>
              <w:left w:w="0" w:type="dxa"/>
              <w:right w:w="57" w:type="dxa"/>
            </w:tcMar>
            <w:vAlign w:val="center"/>
          </w:tcPr>
          <w:p w14:paraId="4C4046C9"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A-İlköğretim</w:t>
            </w:r>
          </w:p>
        </w:tc>
        <w:tc>
          <w:tcPr>
            <w:tcW w:w="425" w:type="dxa"/>
            <w:tcBorders>
              <w:top w:val="single" w:sz="4" w:space="0" w:color="auto"/>
            </w:tcBorders>
            <w:shd w:val="clear" w:color="auto" w:fill="auto"/>
            <w:tcMar>
              <w:left w:w="0" w:type="dxa"/>
              <w:right w:w="57" w:type="dxa"/>
            </w:tcMar>
            <w:vAlign w:val="bottom"/>
          </w:tcPr>
          <w:p w14:paraId="58E85D44"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52</w:t>
            </w:r>
          </w:p>
        </w:tc>
        <w:tc>
          <w:tcPr>
            <w:tcW w:w="567" w:type="dxa"/>
            <w:tcBorders>
              <w:top w:val="single" w:sz="4" w:space="0" w:color="auto"/>
            </w:tcBorders>
            <w:shd w:val="clear" w:color="auto" w:fill="auto"/>
            <w:tcMar>
              <w:left w:w="57" w:type="dxa"/>
              <w:right w:w="57" w:type="dxa"/>
            </w:tcMar>
            <w:vAlign w:val="bottom"/>
          </w:tcPr>
          <w:p w14:paraId="654EE825"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3,22</w:t>
            </w:r>
          </w:p>
        </w:tc>
        <w:tc>
          <w:tcPr>
            <w:tcW w:w="567" w:type="dxa"/>
            <w:tcBorders>
              <w:top w:val="single" w:sz="4" w:space="0" w:color="auto"/>
            </w:tcBorders>
            <w:tcMar>
              <w:left w:w="57" w:type="dxa"/>
              <w:right w:w="57" w:type="dxa"/>
            </w:tcMar>
            <w:vAlign w:val="bottom"/>
          </w:tcPr>
          <w:p w14:paraId="1F2CC99B"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0,64</w:t>
            </w:r>
          </w:p>
        </w:tc>
        <w:tc>
          <w:tcPr>
            <w:tcW w:w="766" w:type="dxa"/>
            <w:vMerge w:val="restart"/>
            <w:tcBorders>
              <w:top w:val="single" w:sz="4" w:space="0" w:color="auto"/>
            </w:tcBorders>
            <w:tcMar>
              <w:left w:w="57" w:type="dxa"/>
            </w:tcMar>
            <w:vAlign w:val="center"/>
          </w:tcPr>
          <w:p w14:paraId="143F03F2" w14:textId="77777777" w:rsidR="009F6612" w:rsidRPr="00613FCE" w:rsidRDefault="009F6612" w:rsidP="009832F6">
            <w:pPr>
              <w:spacing w:line="240" w:lineRule="auto"/>
              <w:jc w:val="center"/>
              <w:rPr>
                <w:rFonts w:ascii="Times New Roman" w:hAnsi="Times New Roman" w:cs="Times New Roman"/>
                <w:color w:val="000000"/>
                <w:sz w:val="20"/>
                <w:szCs w:val="20"/>
                <w:lang w:eastAsia="tr-TR"/>
              </w:rPr>
            </w:pPr>
            <w:r w:rsidRPr="00613FCE">
              <w:rPr>
                <w:rFonts w:ascii="Times New Roman" w:hAnsi="Times New Roman" w:cs="Times New Roman"/>
                <w:color w:val="000000"/>
                <w:sz w:val="20"/>
                <w:szCs w:val="20"/>
                <w:lang w:eastAsia="tr-TR"/>
              </w:rPr>
              <w:t>11,10</w:t>
            </w:r>
          </w:p>
        </w:tc>
        <w:tc>
          <w:tcPr>
            <w:tcW w:w="709" w:type="dxa"/>
            <w:vMerge w:val="restart"/>
            <w:tcBorders>
              <w:top w:val="single" w:sz="4" w:space="0" w:color="auto"/>
            </w:tcBorders>
            <w:tcMar>
              <w:left w:w="57" w:type="dxa"/>
            </w:tcMar>
            <w:vAlign w:val="center"/>
          </w:tcPr>
          <w:p w14:paraId="50871D13"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0,000</w:t>
            </w:r>
          </w:p>
        </w:tc>
        <w:tc>
          <w:tcPr>
            <w:tcW w:w="992" w:type="dxa"/>
            <w:tcBorders>
              <w:top w:val="single" w:sz="4" w:space="0" w:color="auto"/>
            </w:tcBorders>
          </w:tcPr>
          <w:p w14:paraId="6A734AA6"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A,B&gt;C</w:t>
            </w:r>
          </w:p>
        </w:tc>
      </w:tr>
      <w:tr w:rsidR="009F6612" w:rsidRPr="00613FCE" w14:paraId="266B1625" w14:textId="77777777" w:rsidTr="009832F6">
        <w:trPr>
          <w:jc w:val="center"/>
        </w:trPr>
        <w:tc>
          <w:tcPr>
            <w:tcW w:w="1701" w:type="dxa"/>
            <w:vMerge/>
            <w:vAlign w:val="center"/>
          </w:tcPr>
          <w:p w14:paraId="7EE80B4B"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27062EAA"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B-Lise</w:t>
            </w:r>
          </w:p>
        </w:tc>
        <w:tc>
          <w:tcPr>
            <w:tcW w:w="425" w:type="dxa"/>
            <w:shd w:val="clear" w:color="auto" w:fill="auto"/>
            <w:tcMar>
              <w:left w:w="0" w:type="dxa"/>
              <w:right w:w="57" w:type="dxa"/>
            </w:tcMar>
            <w:vAlign w:val="bottom"/>
          </w:tcPr>
          <w:p w14:paraId="3338F152"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108</w:t>
            </w:r>
          </w:p>
        </w:tc>
        <w:tc>
          <w:tcPr>
            <w:tcW w:w="567" w:type="dxa"/>
            <w:shd w:val="clear" w:color="auto" w:fill="auto"/>
            <w:tcMar>
              <w:left w:w="57" w:type="dxa"/>
              <w:right w:w="57" w:type="dxa"/>
            </w:tcMar>
            <w:vAlign w:val="bottom"/>
          </w:tcPr>
          <w:p w14:paraId="2A8EAE28"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3,38</w:t>
            </w:r>
          </w:p>
        </w:tc>
        <w:tc>
          <w:tcPr>
            <w:tcW w:w="567" w:type="dxa"/>
            <w:tcMar>
              <w:left w:w="57" w:type="dxa"/>
              <w:right w:w="57" w:type="dxa"/>
            </w:tcMar>
            <w:vAlign w:val="bottom"/>
          </w:tcPr>
          <w:p w14:paraId="3EBC066E"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0,69</w:t>
            </w:r>
          </w:p>
        </w:tc>
        <w:tc>
          <w:tcPr>
            <w:tcW w:w="766" w:type="dxa"/>
            <w:vMerge/>
            <w:tcMar>
              <w:left w:w="57" w:type="dxa"/>
            </w:tcMar>
            <w:vAlign w:val="center"/>
          </w:tcPr>
          <w:p w14:paraId="4E4F71E4"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58D1200D" w14:textId="77777777" w:rsidR="009F6612" w:rsidRPr="00613FCE" w:rsidRDefault="009F6612" w:rsidP="009832F6">
            <w:pPr>
              <w:spacing w:line="240" w:lineRule="auto"/>
              <w:jc w:val="center"/>
              <w:rPr>
                <w:rFonts w:ascii="Times New Roman" w:hAnsi="Times New Roman" w:cs="Times New Roman"/>
                <w:b/>
                <w:bCs/>
                <w:sz w:val="20"/>
                <w:szCs w:val="20"/>
              </w:rPr>
            </w:pPr>
          </w:p>
        </w:tc>
        <w:tc>
          <w:tcPr>
            <w:tcW w:w="992" w:type="dxa"/>
          </w:tcPr>
          <w:p w14:paraId="69C785F6" w14:textId="77777777" w:rsidR="009F6612" w:rsidRPr="00613FCE" w:rsidRDefault="009F6612" w:rsidP="009832F6">
            <w:pPr>
              <w:spacing w:line="240" w:lineRule="auto"/>
              <w:jc w:val="center"/>
              <w:rPr>
                <w:rFonts w:ascii="Times New Roman" w:hAnsi="Times New Roman" w:cs="Times New Roman"/>
                <w:b/>
                <w:bCs/>
                <w:sz w:val="20"/>
                <w:szCs w:val="20"/>
              </w:rPr>
            </w:pPr>
          </w:p>
        </w:tc>
      </w:tr>
      <w:tr w:rsidR="009F6612" w:rsidRPr="00613FCE" w14:paraId="585B6F56" w14:textId="77777777" w:rsidTr="009832F6">
        <w:trPr>
          <w:jc w:val="center"/>
        </w:trPr>
        <w:tc>
          <w:tcPr>
            <w:tcW w:w="1701" w:type="dxa"/>
            <w:vMerge/>
            <w:vAlign w:val="center"/>
          </w:tcPr>
          <w:p w14:paraId="753D52DE"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4CA10F26"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C-Üniversite</w:t>
            </w:r>
          </w:p>
        </w:tc>
        <w:tc>
          <w:tcPr>
            <w:tcW w:w="425" w:type="dxa"/>
            <w:shd w:val="clear" w:color="auto" w:fill="auto"/>
            <w:tcMar>
              <w:left w:w="0" w:type="dxa"/>
              <w:right w:w="57" w:type="dxa"/>
            </w:tcMar>
            <w:vAlign w:val="bottom"/>
          </w:tcPr>
          <w:p w14:paraId="59CF126C"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216</w:t>
            </w:r>
          </w:p>
        </w:tc>
        <w:tc>
          <w:tcPr>
            <w:tcW w:w="567" w:type="dxa"/>
            <w:shd w:val="clear" w:color="auto" w:fill="auto"/>
            <w:tcMar>
              <w:left w:w="57" w:type="dxa"/>
              <w:right w:w="57" w:type="dxa"/>
            </w:tcMar>
            <w:vAlign w:val="bottom"/>
          </w:tcPr>
          <w:p w14:paraId="7802AF78"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2,97</w:t>
            </w:r>
          </w:p>
        </w:tc>
        <w:tc>
          <w:tcPr>
            <w:tcW w:w="567" w:type="dxa"/>
            <w:tcMar>
              <w:left w:w="57" w:type="dxa"/>
              <w:right w:w="57" w:type="dxa"/>
            </w:tcMar>
            <w:vAlign w:val="bottom"/>
          </w:tcPr>
          <w:p w14:paraId="1A128090"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0,82</w:t>
            </w:r>
          </w:p>
        </w:tc>
        <w:tc>
          <w:tcPr>
            <w:tcW w:w="766" w:type="dxa"/>
            <w:vMerge/>
            <w:tcMar>
              <w:left w:w="57" w:type="dxa"/>
            </w:tcMar>
            <w:vAlign w:val="center"/>
          </w:tcPr>
          <w:p w14:paraId="52DAD26D"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2FC78FB1" w14:textId="77777777" w:rsidR="009F6612" w:rsidRPr="00613FCE" w:rsidRDefault="009F6612" w:rsidP="009832F6">
            <w:pPr>
              <w:spacing w:line="240" w:lineRule="auto"/>
              <w:jc w:val="center"/>
              <w:rPr>
                <w:rFonts w:ascii="Times New Roman" w:hAnsi="Times New Roman" w:cs="Times New Roman"/>
                <w:b/>
                <w:bCs/>
                <w:sz w:val="20"/>
                <w:szCs w:val="20"/>
              </w:rPr>
            </w:pPr>
          </w:p>
        </w:tc>
        <w:tc>
          <w:tcPr>
            <w:tcW w:w="992" w:type="dxa"/>
          </w:tcPr>
          <w:p w14:paraId="15E048F4" w14:textId="77777777" w:rsidR="009F6612" w:rsidRPr="00613FCE" w:rsidRDefault="009F6612" w:rsidP="009832F6">
            <w:pPr>
              <w:spacing w:line="240" w:lineRule="auto"/>
              <w:jc w:val="center"/>
              <w:rPr>
                <w:rFonts w:ascii="Times New Roman" w:hAnsi="Times New Roman" w:cs="Times New Roman"/>
                <w:b/>
                <w:bCs/>
                <w:sz w:val="20"/>
                <w:szCs w:val="20"/>
              </w:rPr>
            </w:pPr>
          </w:p>
        </w:tc>
      </w:tr>
      <w:tr w:rsidR="009F6612" w:rsidRPr="00613FCE" w14:paraId="530F8AAC" w14:textId="77777777" w:rsidTr="009832F6">
        <w:trPr>
          <w:jc w:val="center"/>
        </w:trPr>
        <w:tc>
          <w:tcPr>
            <w:tcW w:w="1701" w:type="dxa"/>
            <w:vMerge w:val="restart"/>
            <w:tcBorders>
              <w:top w:val="single" w:sz="4" w:space="0" w:color="auto"/>
            </w:tcBorders>
            <w:vAlign w:val="center"/>
          </w:tcPr>
          <w:p w14:paraId="46CB2702" w14:textId="77777777" w:rsidR="009F6612" w:rsidRPr="00613FCE" w:rsidRDefault="009F6612" w:rsidP="009832F6">
            <w:pPr>
              <w:spacing w:line="240" w:lineRule="auto"/>
              <w:rPr>
                <w:rFonts w:ascii="Times New Roman" w:hAnsi="Times New Roman" w:cs="Times New Roman"/>
                <w:sz w:val="20"/>
                <w:szCs w:val="20"/>
              </w:rPr>
            </w:pPr>
            <w:r w:rsidRPr="00613FCE">
              <w:rPr>
                <w:rFonts w:ascii="Times New Roman" w:hAnsi="Times New Roman" w:cs="Times New Roman"/>
                <w:b/>
                <w:sz w:val="20"/>
                <w:szCs w:val="20"/>
              </w:rPr>
              <w:t>TOPLAM</w:t>
            </w:r>
          </w:p>
        </w:tc>
        <w:tc>
          <w:tcPr>
            <w:tcW w:w="1533" w:type="dxa"/>
            <w:tcBorders>
              <w:top w:val="single" w:sz="4" w:space="0" w:color="auto"/>
            </w:tcBorders>
            <w:tcMar>
              <w:left w:w="0" w:type="dxa"/>
              <w:right w:w="57" w:type="dxa"/>
            </w:tcMar>
            <w:vAlign w:val="center"/>
          </w:tcPr>
          <w:p w14:paraId="7AA45FB9"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A-İlköğretim</w:t>
            </w:r>
          </w:p>
        </w:tc>
        <w:tc>
          <w:tcPr>
            <w:tcW w:w="425" w:type="dxa"/>
            <w:tcBorders>
              <w:top w:val="single" w:sz="4" w:space="0" w:color="auto"/>
            </w:tcBorders>
            <w:shd w:val="clear" w:color="auto" w:fill="auto"/>
            <w:tcMar>
              <w:left w:w="0" w:type="dxa"/>
              <w:right w:w="57" w:type="dxa"/>
            </w:tcMar>
            <w:vAlign w:val="bottom"/>
          </w:tcPr>
          <w:p w14:paraId="0EF940E9"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52</w:t>
            </w:r>
          </w:p>
        </w:tc>
        <w:tc>
          <w:tcPr>
            <w:tcW w:w="567" w:type="dxa"/>
            <w:tcBorders>
              <w:top w:val="single" w:sz="4" w:space="0" w:color="auto"/>
            </w:tcBorders>
            <w:shd w:val="clear" w:color="auto" w:fill="auto"/>
            <w:tcMar>
              <w:left w:w="57" w:type="dxa"/>
              <w:right w:w="57" w:type="dxa"/>
            </w:tcMar>
            <w:vAlign w:val="bottom"/>
          </w:tcPr>
          <w:p w14:paraId="0B3BD223"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3,16</w:t>
            </w:r>
          </w:p>
        </w:tc>
        <w:tc>
          <w:tcPr>
            <w:tcW w:w="567" w:type="dxa"/>
            <w:tcBorders>
              <w:top w:val="single" w:sz="4" w:space="0" w:color="auto"/>
            </w:tcBorders>
            <w:tcMar>
              <w:left w:w="57" w:type="dxa"/>
              <w:right w:w="57" w:type="dxa"/>
            </w:tcMar>
            <w:vAlign w:val="bottom"/>
          </w:tcPr>
          <w:p w14:paraId="10F931A1"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0,60</w:t>
            </w:r>
          </w:p>
        </w:tc>
        <w:tc>
          <w:tcPr>
            <w:tcW w:w="766" w:type="dxa"/>
            <w:vMerge w:val="restart"/>
            <w:tcBorders>
              <w:top w:val="single" w:sz="4" w:space="0" w:color="auto"/>
            </w:tcBorders>
            <w:tcMar>
              <w:left w:w="57" w:type="dxa"/>
            </w:tcMar>
            <w:vAlign w:val="center"/>
          </w:tcPr>
          <w:p w14:paraId="42F1A7B5" w14:textId="77777777" w:rsidR="009F6612" w:rsidRPr="00613FCE" w:rsidRDefault="009F6612" w:rsidP="009832F6">
            <w:pPr>
              <w:spacing w:line="240" w:lineRule="auto"/>
              <w:jc w:val="center"/>
              <w:rPr>
                <w:rFonts w:ascii="Times New Roman" w:hAnsi="Times New Roman" w:cs="Times New Roman"/>
                <w:color w:val="000000"/>
                <w:sz w:val="20"/>
                <w:szCs w:val="20"/>
                <w:lang w:eastAsia="tr-TR"/>
              </w:rPr>
            </w:pPr>
            <w:r w:rsidRPr="00613FCE">
              <w:rPr>
                <w:rFonts w:ascii="Times New Roman" w:hAnsi="Times New Roman" w:cs="Times New Roman"/>
                <w:color w:val="000000"/>
                <w:sz w:val="20"/>
                <w:szCs w:val="20"/>
                <w:lang w:eastAsia="tr-TR"/>
              </w:rPr>
              <w:t>11,19</w:t>
            </w:r>
          </w:p>
        </w:tc>
        <w:tc>
          <w:tcPr>
            <w:tcW w:w="709" w:type="dxa"/>
            <w:vMerge w:val="restart"/>
            <w:tcBorders>
              <w:top w:val="single" w:sz="4" w:space="0" w:color="auto"/>
            </w:tcBorders>
            <w:tcMar>
              <w:left w:w="57" w:type="dxa"/>
            </w:tcMar>
            <w:vAlign w:val="center"/>
          </w:tcPr>
          <w:p w14:paraId="4BBBA9C3"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0,000</w:t>
            </w:r>
          </w:p>
        </w:tc>
        <w:tc>
          <w:tcPr>
            <w:tcW w:w="992" w:type="dxa"/>
            <w:tcBorders>
              <w:top w:val="single" w:sz="4" w:space="0" w:color="auto"/>
            </w:tcBorders>
          </w:tcPr>
          <w:p w14:paraId="796C83F7" w14:textId="77777777" w:rsidR="009F6612" w:rsidRPr="00613FCE" w:rsidRDefault="009F6612" w:rsidP="009832F6">
            <w:pPr>
              <w:spacing w:line="240" w:lineRule="auto"/>
              <w:jc w:val="center"/>
              <w:rPr>
                <w:rFonts w:ascii="Times New Roman" w:hAnsi="Times New Roman" w:cs="Times New Roman"/>
                <w:b/>
                <w:color w:val="000000"/>
                <w:sz w:val="20"/>
                <w:szCs w:val="20"/>
              </w:rPr>
            </w:pPr>
            <w:r w:rsidRPr="00613FCE">
              <w:rPr>
                <w:rFonts w:ascii="Times New Roman" w:hAnsi="Times New Roman" w:cs="Times New Roman"/>
                <w:b/>
                <w:color w:val="000000"/>
                <w:sz w:val="20"/>
                <w:szCs w:val="20"/>
              </w:rPr>
              <w:t>A,B&gt;C</w:t>
            </w:r>
          </w:p>
        </w:tc>
      </w:tr>
      <w:tr w:rsidR="009F6612" w:rsidRPr="00613FCE" w14:paraId="5EA95BCE" w14:textId="77777777" w:rsidTr="009832F6">
        <w:trPr>
          <w:jc w:val="center"/>
        </w:trPr>
        <w:tc>
          <w:tcPr>
            <w:tcW w:w="1701" w:type="dxa"/>
            <w:vMerge/>
            <w:vAlign w:val="center"/>
          </w:tcPr>
          <w:p w14:paraId="1647D0B6"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5C1EA2FE"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B-Lise</w:t>
            </w:r>
          </w:p>
        </w:tc>
        <w:tc>
          <w:tcPr>
            <w:tcW w:w="425" w:type="dxa"/>
            <w:shd w:val="clear" w:color="auto" w:fill="auto"/>
            <w:tcMar>
              <w:left w:w="0" w:type="dxa"/>
              <w:right w:w="57" w:type="dxa"/>
            </w:tcMar>
            <w:vAlign w:val="bottom"/>
          </w:tcPr>
          <w:p w14:paraId="1E5FD20D"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108</w:t>
            </w:r>
          </w:p>
        </w:tc>
        <w:tc>
          <w:tcPr>
            <w:tcW w:w="567" w:type="dxa"/>
            <w:shd w:val="clear" w:color="auto" w:fill="auto"/>
            <w:tcMar>
              <w:left w:w="57" w:type="dxa"/>
              <w:right w:w="57" w:type="dxa"/>
            </w:tcMar>
            <w:vAlign w:val="bottom"/>
          </w:tcPr>
          <w:p w14:paraId="5D0A0627"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3,34</w:t>
            </w:r>
          </w:p>
        </w:tc>
        <w:tc>
          <w:tcPr>
            <w:tcW w:w="567" w:type="dxa"/>
            <w:tcMar>
              <w:left w:w="57" w:type="dxa"/>
              <w:right w:w="57" w:type="dxa"/>
            </w:tcMar>
            <w:vAlign w:val="bottom"/>
          </w:tcPr>
          <w:p w14:paraId="649AE04E"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0,60</w:t>
            </w:r>
          </w:p>
        </w:tc>
        <w:tc>
          <w:tcPr>
            <w:tcW w:w="766" w:type="dxa"/>
            <w:vMerge/>
            <w:tcMar>
              <w:left w:w="57" w:type="dxa"/>
            </w:tcMar>
            <w:vAlign w:val="center"/>
          </w:tcPr>
          <w:p w14:paraId="249BFDE2"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0F679003" w14:textId="77777777" w:rsidR="009F6612" w:rsidRPr="00613FCE" w:rsidRDefault="009F6612" w:rsidP="009832F6">
            <w:pPr>
              <w:spacing w:line="240" w:lineRule="auto"/>
              <w:jc w:val="center"/>
              <w:rPr>
                <w:rFonts w:ascii="Times New Roman" w:hAnsi="Times New Roman" w:cs="Times New Roman"/>
                <w:bCs/>
                <w:sz w:val="20"/>
                <w:szCs w:val="20"/>
              </w:rPr>
            </w:pPr>
          </w:p>
        </w:tc>
        <w:tc>
          <w:tcPr>
            <w:tcW w:w="992" w:type="dxa"/>
          </w:tcPr>
          <w:p w14:paraId="130C6C74" w14:textId="77777777" w:rsidR="009F6612" w:rsidRPr="00613FCE" w:rsidRDefault="009F6612" w:rsidP="009832F6">
            <w:pPr>
              <w:spacing w:line="240" w:lineRule="auto"/>
              <w:jc w:val="center"/>
              <w:rPr>
                <w:rFonts w:ascii="Times New Roman" w:hAnsi="Times New Roman" w:cs="Times New Roman"/>
                <w:bCs/>
                <w:sz w:val="20"/>
                <w:szCs w:val="20"/>
              </w:rPr>
            </w:pPr>
          </w:p>
        </w:tc>
      </w:tr>
      <w:tr w:rsidR="009F6612" w:rsidRPr="00613FCE" w14:paraId="624F9F7A" w14:textId="77777777" w:rsidTr="009832F6">
        <w:trPr>
          <w:jc w:val="center"/>
        </w:trPr>
        <w:tc>
          <w:tcPr>
            <w:tcW w:w="1701" w:type="dxa"/>
            <w:vMerge/>
            <w:vAlign w:val="center"/>
          </w:tcPr>
          <w:p w14:paraId="2233DA7C" w14:textId="77777777" w:rsidR="009F6612" w:rsidRPr="00613FCE" w:rsidRDefault="009F6612" w:rsidP="009832F6">
            <w:pPr>
              <w:spacing w:line="240" w:lineRule="auto"/>
              <w:rPr>
                <w:rFonts w:ascii="Times New Roman" w:hAnsi="Times New Roman" w:cs="Times New Roman"/>
                <w:sz w:val="20"/>
                <w:szCs w:val="20"/>
              </w:rPr>
            </w:pPr>
          </w:p>
        </w:tc>
        <w:tc>
          <w:tcPr>
            <w:tcW w:w="1533" w:type="dxa"/>
            <w:tcMar>
              <w:left w:w="0" w:type="dxa"/>
              <w:right w:w="57" w:type="dxa"/>
            </w:tcMar>
            <w:vAlign w:val="center"/>
          </w:tcPr>
          <w:p w14:paraId="3A51890F"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C-Üniversite</w:t>
            </w:r>
          </w:p>
        </w:tc>
        <w:tc>
          <w:tcPr>
            <w:tcW w:w="425" w:type="dxa"/>
            <w:shd w:val="clear" w:color="auto" w:fill="auto"/>
            <w:tcMar>
              <w:left w:w="0" w:type="dxa"/>
              <w:right w:w="57" w:type="dxa"/>
            </w:tcMar>
            <w:vAlign w:val="bottom"/>
          </w:tcPr>
          <w:p w14:paraId="6503DF43"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216</w:t>
            </w:r>
          </w:p>
        </w:tc>
        <w:tc>
          <w:tcPr>
            <w:tcW w:w="567" w:type="dxa"/>
            <w:shd w:val="clear" w:color="auto" w:fill="auto"/>
            <w:tcMar>
              <w:left w:w="57" w:type="dxa"/>
              <w:right w:w="57" w:type="dxa"/>
            </w:tcMar>
            <w:vAlign w:val="bottom"/>
          </w:tcPr>
          <w:p w14:paraId="6098ECDF"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2,96</w:t>
            </w:r>
          </w:p>
        </w:tc>
        <w:tc>
          <w:tcPr>
            <w:tcW w:w="567" w:type="dxa"/>
            <w:tcMar>
              <w:left w:w="57" w:type="dxa"/>
              <w:right w:w="57" w:type="dxa"/>
            </w:tcMar>
            <w:vAlign w:val="bottom"/>
          </w:tcPr>
          <w:p w14:paraId="65C4178D" w14:textId="77777777" w:rsidR="009F6612" w:rsidRPr="00613FCE" w:rsidRDefault="009F6612" w:rsidP="009832F6">
            <w:pPr>
              <w:spacing w:line="240" w:lineRule="auto"/>
              <w:jc w:val="center"/>
              <w:rPr>
                <w:rFonts w:ascii="Times New Roman" w:hAnsi="Times New Roman" w:cs="Times New Roman"/>
                <w:color w:val="000000"/>
                <w:sz w:val="20"/>
                <w:szCs w:val="20"/>
              </w:rPr>
            </w:pPr>
            <w:r w:rsidRPr="00613FCE">
              <w:rPr>
                <w:rFonts w:ascii="Times New Roman" w:hAnsi="Times New Roman" w:cs="Times New Roman"/>
                <w:color w:val="000000"/>
                <w:sz w:val="20"/>
                <w:szCs w:val="20"/>
              </w:rPr>
              <w:t>0,74</w:t>
            </w:r>
          </w:p>
        </w:tc>
        <w:tc>
          <w:tcPr>
            <w:tcW w:w="766" w:type="dxa"/>
            <w:vMerge/>
            <w:tcMar>
              <w:left w:w="57" w:type="dxa"/>
            </w:tcMar>
            <w:vAlign w:val="center"/>
          </w:tcPr>
          <w:p w14:paraId="2EC875AF" w14:textId="77777777" w:rsidR="009F6612" w:rsidRPr="00613FCE" w:rsidRDefault="009F6612" w:rsidP="009832F6">
            <w:pPr>
              <w:spacing w:line="240" w:lineRule="auto"/>
              <w:jc w:val="right"/>
              <w:rPr>
                <w:rFonts w:ascii="Times New Roman" w:eastAsia="Calibri" w:hAnsi="Times New Roman" w:cs="Times New Roman"/>
                <w:b/>
                <w:color w:val="000000" w:themeColor="text1"/>
                <w:sz w:val="20"/>
                <w:szCs w:val="20"/>
              </w:rPr>
            </w:pPr>
          </w:p>
        </w:tc>
        <w:tc>
          <w:tcPr>
            <w:tcW w:w="709" w:type="dxa"/>
            <w:vMerge/>
            <w:tcMar>
              <w:left w:w="57" w:type="dxa"/>
            </w:tcMar>
            <w:vAlign w:val="center"/>
          </w:tcPr>
          <w:p w14:paraId="5B577EE8" w14:textId="77777777" w:rsidR="009F6612" w:rsidRPr="00613FCE" w:rsidRDefault="009F6612" w:rsidP="009832F6">
            <w:pPr>
              <w:spacing w:line="240" w:lineRule="auto"/>
              <w:jc w:val="center"/>
              <w:rPr>
                <w:rFonts w:ascii="Times New Roman" w:hAnsi="Times New Roman" w:cs="Times New Roman"/>
                <w:bCs/>
                <w:sz w:val="20"/>
                <w:szCs w:val="20"/>
              </w:rPr>
            </w:pPr>
          </w:p>
        </w:tc>
        <w:tc>
          <w:tcPr>
            <w:tcW w:w="992" w:type="dxa"/>
          </w:tcPr>
          <w:p w14:paraId="46AC7D4C" w14:textId="77777777" w:rsidR="009F6612" w:rsidRPr="00613FCE" w:rsidRDefault="009F6612" w:rsidP="009832F6">
            <w:pPr>
              <w:spacing w:line="240" w:lineRule="auto"/>
              <w:jc w:val="center"/>
              <w:rPr>
                <w:rFonts w:ascii="Times New Roman" w:hAnsi="Times New Roman" w:cs="Times New Roman"/>
                <w:bCs/>
                <w:sz w:val="20"/>
                <w:szCs w:val="20"/>
              </w:rPr>
            </w:pPr>
          </w:p>
        </w:tc>
      </w:tr>
    </w:tbl>
    <w:p w14:paraId="23A6077B"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5DD530FD" w14:textId="00D53DAA" w:rsidR="009F6612" w:rsidRPr="00765BB8" w:rsidRDefault="009F6612" w:rsidP="009F6612">
      <w:pPr>
        <w:spacing w:after="0" w:line="360" w:lineRule="auto"/>
        <w:jc w:val="both"/>
        <w:rPr>
          <w:rFonts w:ascii="Times New Roman" w:hAnsi="Times New Roman" w:cs="Times New Roman"/>
          <w:sz w:val="24"/>
          <w:szCs w:val="24"/>
        </w:rPr>
      </w:pPr>
      <w:r>
        <w:tab/>
      </w:r>
      <w:proofErr w:type="gramStart"/>
      <w:r w:rsidR="0022714A" w:rsidRPr="0022714A">
        <w:rPr>
          <w:rFonts w:ascii="Times New Roman" w:hAnsi="Times New Roman" w:cs="Times New Roman"/>
          <w:sz w:val="24"/>
          <w:szCs w:val="24"/>
        </w:rPr>
        <w:t>Tablo 11</w:t>
      </w:r>
      <w:r w:rsidR="0022714A">
        <w:rPr>
          <w:rFonts w:ascii="Times New Roman" w:hAnsi="Times New Roman" w:cs="Times New Roman"/>
          <w:sz w:val="24"/>
          <w:szCs w:val="24"/>
        </w:rPr>
        <w:t>’e bakıldığında</w:t>
      </w:r>
      <w:r w:rsidR="0022714A">
        <w:t xml:space="preserve"> </w:t>
      </w:r>
      <w:r w:rsidR="0022714A">
        <w:rPr>
          <w:rFonts w:ascii="Times New Roman" w:hAnsi="Times New Roman" w:cs="Times New Roman"/>
          <w:sz w:val="24"/>
          <w:szCs w:val="24"/>
        </w:rPr>
        <w:t>kriz öncesi</w:t>
      </w:r>
      <w:r w:rsidRPr="003A68D2">
        <w:rPr>
          <w:rFonts w:ascii="Times New Roman" w:hAnsi="Times New Roman" w:cs="Times New Roman"/>
          <w:sz w:val="24"/>
          <w:szCs w:val="24"/>
        </w:rPr>
        <w:t xml:space="preserve"> (</w:t>
      </w:r>
      <w:r w:rsidRPr="003A68D2">
        <w:rPr>
          <w:rFonts w:ascii="Times New Roman" w:eastAsia="Times New Roman" w:hAnsi="Times New Roman" w:cs="Times New Roman"/>
          <w:sz w:val="24"/>
          <w:szCs w:val="24"/>
          <w:lang w:eastAsia="tr-TR"/>
        </w:rPr>
        <w:t>F=6,03; p&lt;0,05</w:t>
      </w:r>
      <w:r w:rsidRPr="003A68D2">
        <w:rPr>
          <w:rFonts w:ascii="Times New Roman" w:hAnsi="Times New Roman" w:cs="Times New Roman"/>
          <w:sz w:val="24"/>
          <w:szCs w:val="24"/>
        </w:rPr>
        <w:t>), kriz dönemi</w:t>
      </w:r>
      <w:r w:rsidRPr="003A68D2">
        <w:rPr>
          <w:rFonts w:ascii="Times New Roman" w:eastAsia="Times New Roman" w:hAnsi="Times New Roman" w:cs="Times New Roman"/>
          <w:sz w:val="24"/>
          <w:szCs w:val="24"/>
          <w:lang w:eastAsia="tr-TR"/>
        </w:rPr>
        <w:t xml:space="preserve"> (F=10,47; p&lt;0,05), kriz sonrası (F=11,10; p&lt;0,05) ve genel olarak kriz yönetim becerilerine (F=11,19; p&lt;0,05) ilişkin algı puanlarının katılımcıların öğrenim düzeyine göre anlamlı farklılık gösterdiği tespit edilmiştir.</w:t>
      </w:r>
      <w:r>
        <w:rPr>
          <w:rFonts w:ascii="Times New Roman" w:eastAsia="Times New Roman" w:hAnsi="Times New Roman" w:cs="Times New Roman"/>
          <w:sz w:val="24"/>
          <w:szCs w:val="24"/>
          <w:lang w:eastAsia="tr-TR"/>
        </w:rPr>
        <w:t xml:space="preserve"> </w:t>
      </w:r>
      <w:proofErr w:type="gramEnd"/>
      <w:r>
        <w:rPr>
          <w:rFonts w:ascii="Times New Roman" w:eastAsia="Times New Roman" w:hAnsi="Times New Roman" w:cs="Times New Roman"/>
          <w:sz w:val="24"/>
          <w:szCs w:val="24"/>
          <w:lang w:eastAsia="tr-TR"/>
        </w:rPr>
        <w:t>Öğrenim düzeyi gruplarının bu üç alt boyuta vermiş oldukları yanıtların ortalamaları değerlendirildiğinde; ilköğretim öğrenim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=3,16), lise öğrenim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=3,34) üniversite öğrenim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=2,96) şeklinde belirlenmiştir. Ortaya çıkan anlamlı f</w:t>
      </w:r>
      <w:r w:rsidRPr="003A68D2">
        <w:rPr>
          <w:rFonts w:ascii="Times New Roman" w:eastAsia="Times New Roman" w:hAnsi="Times New Roman" w:cs="Times New Roman"/>
          <w:sz w:val="24"/>
          <w:szCs w:val="24"/>
          <w:lang w:eastAsia="tr-TR"/>
        </w:rPr>
        <w:t xml:space="preserve">arkın hangi gruplar arasında </w:t>
      </w:r>
      <w:r w:rsidRPr="003A68D2">
        <w:rPr>
          <w:rFonts w:ascii="Times New Roman" w:eastAsia="Times New Roman" w:hAnsi="Times New Roman" w:cs="Times New Roman"/>
          <w:sz w:val="24"/>
          <w:szCs w:val="24"/>
          <w:lang w:eastAsia="tr-TR"/>
        </w:rPr>
        <w:lastRenderedPageBreak/>
        <w:t>olduğunu belirlemek ama</w:t>
      </w:r>
      <w:r>
        <w:rPr>
          <w:rFonts w:ascii="Times New Roman" w:eastAsia="Times New Roman" w:hAnsi="Times New Roman" w:cs="Times New Roman"/>
          <w:sz w:val="24"/>
          <w:szCs w:val="24"/>
          <w:lang w:eastAsia="tr-TR"/>
        </w:rPr>
        <w:t>cıyla</w:t>
      </w:r>
      <w:r w:rsidRPr="003A68D2">
        <w:rPr>
          <w:rFonts w:ascii="Times New Roman" w:eastAsia="Times New Roman" w:hAnsi="Times New Roman" w:cs="Times New Roman"/>
          <w:sz w:val="24"/>
          <w:szCs w:val="24"/>
          <w:lang w:eastAsia="tr-TR"/>
        </w:rPr>
        <w:t xml:space="preserve"> LSD post </w:t>
      </w:r>
      <w:proofErr w:type="gramStart"/>
      <w:r w:rsidRPr="003A68D2">
        <w:rPr>
          <w:rFonts w:ascii="Times New Roman" w:eastAsia="Times New Roman" w:hAnsi="Times New Roman" w:cs="Times New Roman"/>
          <w:sz w:val="24"/>
          <w:szCs w:val="24"/>
          <w:lang w:eastAsia="tr-TR"/>
        </w:rPr>
        <w:t>hoc</w:t>
      </w:r>
      <w:proofErr w:type="gramEnd"/>
      <w:r w:rsidRPr="003A68D2">
        <w:rPr>
          <w:rFonts w:ascii="Times New Roman" w:eastAsia="Times New Roman" w:hAnsi="Times New Roman" w:cs="Times New Roman"/>
          <w:sz w:val="24"/>
          <w:szCs w:val="24"/>
          <w:lang w:eastAsia="tr-TR"/>
        </w:rPr>
        <w:t xml:space="preserve"> testi</w:t>
      </w:r>
      <w:r>
        <w:rPr>
          <w:rFonts w:ascii="Times New Roman" w:eastAsia="Times New Roman" w:hAnsi="Times New Roman" w:cs="Times New Roman"/>
          <w:sz w:val="24"/>
          <w:szCs w:val="24"/>
          <w:lang w:eastAsia="tr-TR"/>
        </w:rPr>
        <w:t xml:space="preserve"> yapılmıştır. Bu testin</w:t>
      </w:r>
      <w:r w:rsidRPr="003A68D2">
        <w:rPr>
          <w:rFonts w:ascii="Times New Roman" w:eastAsia="Times New Roman" w:hAnsi="Times New Roman" w:cs="Times New Roman"/>
          <w:sz w:val="24"/>
          <w:szCs w:val="24"/>
          <w:lang w:eastAsia="tr-TR"/>
        </w:rPr>
        <w:t xml:space="preserve"> sonuçlarına göre ilköğretim ve lise düzeyinde öğrenim gören katılımcıların kurumun kriz öncesi, kriz dönemi, kriz sonrası ve genel olarak kriz yönetim becerilerine ilişkin algı puanları, üniversite düzeyinde öğrenim gören katılımcıların algı puanlarından anlamlı düzeyde daha yüksektir.</w:t>
      </w:r>
      <w:r>
        <w:rPr>
          <w:rFonts w:ascii="Times New Roman" w:eastAsia="Times New Roman" w:hAnsi="Times New Roman" w:cs="Times New Roman"/>
          <w:sz w:val="24"/>
          <w:szCs w:val="24"/>
          <w:lang w:eastAsia="tr-TR"/>
        </w:rPr>
        <w:t xml:space="preserve"> Dolayısıyla</w:t>
      </w:r>
      <w:r w:rsidRPr="003A68D2">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i</w:t>
      </w:r>
      <w:r w:rsidRPr="003A68D2">
        <w:rPr>
          <w:rFonts w:ascii="Times New Roman" w:eastAsia="Times New Roman" w:hAnsi="Times New Roman" w:cs="Times New Roman"/>
          <w:sz w:val="24"/>
          <w:szCs w:val="24"/>
          <w:lang w:eastAsia="tr-TR"/>
        </w:rPr>
        <w:t>lköğretim ve lise mezunu katılımcılar kurumun kriz yönetim beceri düzeyini, üniversite mezunu katılımcıl</w:t>
      </w:r>
      <w:r>
        <w:rPr>
          <w:rFonts w:ascii="Times New Roman" w:eastAsia="Times New Roman" w:hAnsi="Times New Roman" w:cs="Times New Roman"/>
          <w:sz w:val="24"/>
          <w:szCs w:val="24"/>
          <w:lang w:eastAsia="tr-TR"/>
        </w:rPr>
        <w:t>ara göre daha yüksek bulduğu sonucuna ulaşılabilir</w:t>
      </w:r>
      <w:r w:rsidRPr="003A68D2">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Bu sonuçlara göre </w:t>
      </w:r>
      <w:r>
        <w:rPr>
          <w:rFonts w:ascii="Times New Roman" w:hAnsi="Times New Roman" w:cs="Times New Roman"/>
          <w:sz w:val="24"/>
          <w:szCs w:val="24"/>
        </w:rPr>
        <w:t>H3</w:t>
      </w:r>
      <w:r>
        <w:rPr>
          <w:rFonts w:ascii="Times New Roman" w:hAnsi="Times New Roman" w:cs="Times New Roman"/>
          <w:sz w:val="24"/>
          <w:szCs w:val="24"/>
          <w:vertAlign w:val="subscript"/>
        </w:rPr>
        <w:t>A</w:t>
      </w:r>
      <w:r>
        <w:rPr>
          <w:rFonts w:ascii="Times New Roman" w:hAnsi="Times New Roman" w:cs="Times New Roman"/>
          <w:sz w:val="24"/>
          <w:szCs w:val="24"/>
        </w:rPr>
        <w:t>, H3</w:t>
      </w:r>
      <w:r>
        <w:rPr>
          <w:rFonts w:ascii="Times New Roman" w:hAnsi="Times New Roman" w:cs="Times New Roman"/>
          <w:sz w:val="24"/>
          <w:szCs w:val="24"/>
          <w:vertAlign w:val="subscript"/>
        </w:rPr>
        <w:t>B</w:t>
      </w:r>
      <w:r>
        <w:rPr>
          <w:rFonts w:ascii="Times New Roman" w:hAnsi="Times New Roman" w:cs="Times New Roman"/>
          <w:sz w:val="24"/>
          <w:szCs w:val="24"/>
        </w:rPr>
        <w:t xml:space="preserve"> ve H3</w:t>
      </w:r>
      <w:r>
        <w:rPr>
          <w:rFonts w:ascii="Times New Roman" w:hAnsi="Times New Roman" w:cs="Times New Roman"/>
          <w:sz w:val="24"/>
          <w:szCs w:val="24"/>
          <w:vertAlign w:val="subscript"/>
        </w:rPr>
        <w:t>C</w:t>
      </w:r>
      <w:r>
        <w:rPr>
          <w:rFonts w:ascii="Times New Roman" w:hAnsi="Times New Roman" w:cs="Times New Roman"/>
          <w:sz w:val="24"/>
          <w:szCs w:val="24"/>
        </w:rPr>
        <w:t xml:space="preserve"> hipotezlerin</w:t>
      </w:r>
      <w:r w:rsidR="00765BB8">
        <w:rPr>
          <w:rFonts w:ascii="Times New Roman" w:hAnsi="Times New Roman" w:cs="Times New Roman"/>
          <w:sz w:val="24"/>
          <w:szCs w:val="24"/>
        </w:rPr>
        <w:t>in desteklendiği görülmektedir.</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 xml:space="preserve">  </w:t>
      </w:r>
    </w:p>
    <w:p w14:paraId="56C53A44" w14:textId="0A916FC9"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0022714A">
        <w:rPr>
          <w:rFonts w:ascii="Times New Roman" w:eastAsia="Times New Roman" w:hAnsi="Times New Roman" w:cs="Times New Roman"/>
          <w:sz w:val="24"/>
          <w:szCs w:val="24"/>
          <w:lang w:eastAsia="tr-TR"/>
        </w:rPr>
        <w:t xml:space="preserve">Tablo </w:t>
      </w:r>
      <w:r w:rsidR="0076494A">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12</w:t>
      </w:r>
      <w:r w:rsidR="0076494A">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’de</w:t>
      </w:r>
      <w:r w:rsidRPr="003A68D2">
        <w:rPr>
          <w:rFonts w:ascii="Times New Roman" w:eastAsia="Times New Roman" w:hAnsi="Times New Roman" w:cs="Times New Roman"/>
          <w:sz w:val="24"/>
          <w:szCs w:val="24"/>
          <w:lang w:eastAsia="tr-TR"/>
        </w:rPr>
        <w:t xml:space="preserve"> kurumun kriz yönetim becerilerine ilişkin katılımcıların algı puanlarının katılımcıların aylık gelirine göre karşılaştırılmasına ait ANOVA testi sonuçlarına yer verilmiştir.</w:t>
      </w:r>
    </w:p>
    <w:p w14:paraId="640CEB1C" w14:textId="228F4D88" w:rsidR="009F6612" w:rsidRDefault="009F6612" w:rsidP="009F6612">
      <w:pPr>
        <w:spacing w:after="0" w:line="360" w:lineRule="auto"/>
        <w:jc w:val="center"/>
        <w:rPr>
          <w:rFonts w:ascii="Times New Roman" w:eastAsia="Times New Roman" w:hAnsi="Times New Roman" w:cs="Times New Roman"/>
          <w:b/>
          <w:sz w:val="24"/>
          <w:szCs w:val="24"/>
          <w:lang w:eastAsia="tr-TR"/>
        </w:rPr>
      </w:pPr>
    </w:p>
    <w:p w14:paraId="21AC332A" w14:textId="4179CE88" w:rsidR="00613FCE" w:rsidRPr="00613FCE" w:rsidRDefault="00613FCE" w:rsidP="00613FCE">
      <w:pPr>
        <w:pStyle w:val="ResimYazs"/>
        <w:keepNext/>
        <w:jc w:val="center"/>
        <w:rPr>
          <w:rFonts w:ascii="Times New Roman" w:hAnsi="Times New Roman" w:cs="Times New Roman"/>
          <w:b/>
          <w:i w:val="0"/>
          <w:sz w:val="24"/>
          <w:szCs w:val="24"/>
        </w:rPr>
      </w:pPr>
      <w:bookmarkStart w:id="98" w:name="_Toc11284620"/>
      <w:r w:rsidRPr="00613FCE">
        <w:rPr>
          <w:rFonts w:ascii="Times New Roman" w:hAnsi="Times New Roman" w:cs="Times New Roman"/>
          <w:b/>
          <w:i w:val="0"/>
          <w:color w:val="auto"/>
          <w:sz w:val="24"/>
          <w:szCs w:val="24"/>
        </w:rPr>
        <w:t xml:space="preserve">Tablo </w:t>
      </w:r>
      <w:r w:rsidR="0076494A">
        <w:rPr>
          <w:rFonts w:ascii="Times New Roman" w:hAnsi="Times New Roman" w:cs="Times New Roman"/>
          <w:b/>
          <w:i w:val="0"/>
          <w:color w:val="auto"/>
          <w:sz w:val="24"/>
          <w:szCs w:val="24"/>
        </w:rPr>
        <w:t>3.12.</w:t>
      </w:r>
      <w:r w:rsidRPr="00613FCE">
        <w:rPr>
          <w:rFonts w:ascii="Times New Roman" w:hAnsi="Times New Roman" w:cs="Times New Roman"/>
          <w:b/>
          <w:i w:val="0"/>
          <w:color w:val="auto"/>
          <w:sz w:val="24"/>
          <w:szCs w:val="24"/>
        </w:rPr>
        <w:t xml:space="preserve"> Ölçek Puanlarının Aylık Gelire Göre Karşılaştırılması</w:t>
      </w:r>
      <w:bookmarkEnd w:id="98"/>
    </w:p>
    <w:tbl>
      <w:tblPr>
        <w:tblW w:w="0" w:type="auto"/>
        <w:jc w:val="center"/>
        <w:tblBorders>
          <w:top w:val="single" w:sz="4" w:space="0" w:color="auto"/>
          <w:bottom w:val="single" w:sz="4" w:space="0" w:color="auto"/>
        </w:tblBorders>
        <w:tblLayout w:type="fixed"/>
        <w:tblLook w:val="01E0" w:firstRow="1" w:lastRow="1" w:firstColumn="1" w:lastColumn="1" w:noHBand="0" w:noVBand="0"/>
      </w:tblPr>
      <w:tblGrid>
        <w:gridCol w:w="1843"/>
        <w:gridCol w:w="1881"/>
        <w:gridCol w:w="388"/>
        <w:gridCol w:w="866"/>
        <w:gridCol w:w="567"/>
        <w:gridCol w:w="666"/>
        <w:gridCol w:w="771"/>
        <w:gridCol w:w="1013"/>
      </w:tblGrid>
      <w:tr w:rsidR="009F6612" w:rsidRPr="00223225" w14:paraId="4951A2BC" w14:textId="77777777" w:rsidTr="009832F6">
        <w:trPr>
          <w:jc w:val="center"/>
        </w:trPr>
        <w:tc>
          <w:tcPr>
            <w:tcW w:w="1843" w:type="dxa"/>
            <w:tcBorders>
              <w:top w:val="single" w:sz="4" w:space="0" w:color="auto"/>
              <w:bottom w:val="single" w:sz="4" w:space="0" w:color="auto"/>
            </w:tcBorders>
            <w:vAlign w:val="bottom"/>
          </w:tcPr>
          <w:p w14:paraId="5EA47FFD" w14:textId="77777777" w:rsidR="009F6612" w:rsidRPr="005C4CFD" w:rsidRDefault="009F6612" w:rsidP="009832F6">
            <w:pPr>
              <w:spacing w:line="240" w:lineRule="auto"/>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Alt Boyut</w:t>
            </w:r>
          </w:p>
        </w:tc>
        <w:tc>
          <w:tcPr>
            <w:tcW w:w="1881" w:type="dxa"/>
            <w:tcBorders>
              <w:top w:val="single" w:sz="4" w:space="0" w:color="auto"/>
              <w:bottom w:val="single" w:sz="4" w:space="0" w:color="auto"/>
            </w:tcBorders>
            <w:tcMar>
              <w:left w:w="0" w:type="dxa"/>
              <w:right w:w="57" w:type="dxa"/>
            </w:tcMar>
            <w:vAlign w:val="bottom"/>
          </w:tcPr>
          <w:p w14:paraId="67CEFF8C"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Aylık Gelir</w:t>
            </w:r>
          </w:p>
        </w:tc>
        <w:tc>
          <w:tcPr>
            <w:tcW w:w="388" w:type="dxa"/>
            <w:tcBorders>
              <w:top w:val="single" w:sz="4" w:space="0" w:color="auto"/>
              <w:bottom w:val="single" w:sz="4" w:space="0" w:color="auto"/>
            </w:tcBorders>
            <w:shd w:val="clear" w:color="auto" w:fill="auto"/>
            <w:tcMar>
              <w:left w:w="0" w:type="dxa"/>
              <w:right w:w="57" w:type="dxa"/>
            </w:tcMar>
            <w:vAlign w:val="bottom"/>
          </w:tcPr>
          <w:p w14:paraId="0B2E9A9E"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n</w:t>
            </w:r>
            <w:proofErr w:type="gramEnd"/>
          </w:p>
        </w:tc>
        <w:tc>
          <w:tcPr>
            <w:tcW w:w="866" w:type="dxa"/>
            <w:tcBorders>
              <w:top w:val="single" w:sz="4" w:space="0" w:color="auto"/>
              <w:bottom w:val="single" w:sz="4" w:space="0" w:color="auto"/>
            </w:tcBorders>
            <w:shd w:val="clear" w:color="auto" w:fill="auto"/>
            <w:tcMar>
              <w:left w:w="0" w:type="dxa"/>
              <w:right w:w="57" w:type="dxa"/>
            </w:tcMar>
            <w:vAlign w:val="bottom"/>
          </w:tcPr>
          <w:p w14:paraId="15EE6370" w14:textId="77777777" w:rsidR="009F6612" w:rsidRPr="005C4CFD" w:rsidRDefault="00541439" w:rsidP="009832F6">
            <w:pPr>
              <w:spacing w:line="240" w:lineRule="auto"/>
              <w:jc w:val="center"/>
              <w:rPr>
                <w:rFonts w:ascii="Times New Roman" w:eastAsia="Calibri" w:hAnsi="Times New Roman" w:cs="Times New Roman"/>
                <w:b/>
                <w:color w:val="000000" w:themeColor="text1"/>
                <w:sz w:val="20"/>
                <w:szCs w:val="20"/>
              </w:rPr>
            </w:pPr>
            <m:oMathPara>
              <m:oMath>
                <m:bar>
                  <m:barPr>
                    <m:pos m:val="top"/>
                    <m:ctrlPr>
                      <w:rPr>
                        <w:rFonts w:ascii="Cambria Math" w:eastAsia="Calibri" w:hAnsi="Cambria Math" w:cs="Times New Roman"/>
                        <w:b/>
                        <w:i/>
                        <w:color w:val="000000" w:themeColor="text1"/>
                        <w:sz w:val="20"/>
                        <w:szCs w:val="20"/>
                      </w:rPr>
                    </m:ctrlPr>
                  </m:barPr>
                  <m:e>
                    <m:r>
                      <m:rPr>
                        <m:sty m:val="b"/>
                      </m:rPr>
                      <w:rPr>
                        <w:rFonts w:ascii="Cambria Math" w:eastAsia="Calibri" w:hAnsi="Cambria Math" w:cs="Times New Roman"/>
                        <w:color w:val="000000" w:themeColor="text1"/>
                        <w:sz w:val="20"/>
                        <w:szCs w:val="20"/>
                      </w:rPr>
                      <m:t>X</m:t>
                    </m:r>
                  </m:e>
                </m:bar>
              </m:oMath>
            </m:oMathPara>
          </w:p>
        </w:tc>
        <w:tc>
          <w:tcPr>
            <w:tcW w:w="567" w:type="dxa"/>
            <w:tcBorders>
              <w:top w:val="single" w:sz="4" w:space="0" w:color="auto"/>
              <w:bottom w:val="single" w:sz="4" w:space="0" w:color="auto"/>
            </w:tcBorders>
            <w:tcMar>
              <w:left w:w="0" w:type="dxa"/>
              <w:right w:w="57" w:type="dxa"/>
            </w:tcMar>
            <w:vAlign w:val="bottom"/>
          </w:tcPr>
          <w:p w14:paraId="75697076"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SS</w:t>
            </w:r>
          </w:p>
        </w:tc>
        <w:tc>
          <w:tcPr>
            <w:tcW w:w="666" w:type="dxa"/>
            <w:tcBorders>
              <w:top w:val="single" w:sz="4" w:space="0" w:color="auto"/>
              <w:bottom w:val="single" w:sz="4" w:space="0" w:color="auto"/>
            </w:tcBorders>
            <w:vAlign w:val="bottom"/>
          </w:tcPr>
          <w:p w14:paraId="690C6895"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F</w:t>
            </w:r>
          </w:p>
        </w:tc>
        <w:tc>
          <w:tcPr>
            <w:tcW w:w="771" w:type="dxa"/>
            <w:tcBorders>
              <w:top w:val="single" w:sz="4" w:space="0" w:color="auto"/>
              <w:bottom w:val="single" w:sz="4" w:space="0" w:color="auto"/>
            </w:tcBorders>
            <w:vAlign w:val="bottom"/>
          </w:tcPr>
          <w:p w14:paraId="1C1516F0"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p</w:t>
            </w:r>
            <w:proofErr w:type="gramEnd"/>
          </w:p>
        </w:tc>
        <w:tc>
          <w:tcPr>
            <w:tcW w:w="1013" w:type="dxa"/>
            <w:tcBorders>
              <w:top w:val="single" w:sz="4" w:space="0" w:color="auto"/>
              <w:bottom w:val="single" w:sz="4" w:space="0" w:color="auto"/>
            </w:tcBorders>
          </w:tcPr>
          <w:p w14:paraId="701DC3DC"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Anlamlı</w:t>
            </w:r>
          </w:p>
          <w:p w14:paraId="40EFC47C"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Fark</w:t>
            </w:r>
          </w:p>
        </w:tc>
      </w:tr>
      <w:tr w:rsidR="009F6612" w:rsidRPr="002307DD" w14:paraId="4F417674" w14:textId="77777777" w:rsidTr="009832F6">
        <w:trPr>
          <w:jc w:val="center"/>
        </w:trPr>
        <w:tc>
          <w:tcPr>
            <w:tcW w:w="1843" w:type="dxa"/>
            <w:vMerge w:val="restart"/>
            <w:tcBorders>
              <w:top w:val="single" w:sz="4" w:space="0" w:color="auto"/>
            </w:tcBorders>
            <w:vAlign w:val="center"/>
          </w:tcPr>
          <w:p w14:paraId="5BDCF065"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Öncesi Yönetim Becerileri</w:t>
            </w:r>
          </w:p>
        </w:tc>
        <w:tc>
          <w:tcPr>
            <w:tcW w:w="1881" w:type="dxa"/>
            <w:tcBorders>
              <w:top w:val="single" w:sz="4" w:space="0" w:color="auto"/>
            </w:tcBorders>
            <w:tcMar>
              <w:left w:w="0" w:type="dxa"/>
              <w:right w:w="57" w:type="dxa"/>
            </w:tcMar>
            <w:vAlign w:val="center"/>
          </w:tcPr>
          <w:p w14:paraId="45FF345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A-2000TL ve altı</w:t>
            </w:r>
          </w:p>
        </w:tc>
        <w:tc>
          <w:tcPr>
            <w:tcW w:w="388" w:type="dxa"/>
            <w:tcBorders>
              <w:top w:val="single" w:sz="4" w:space="0" w:color="auto"/>
            </w:tcBorders>
            <w:shd w:val="clear" w:color="auto" w:fill="auto"/>
            <w:tcMar>
              <w:left w:w="0" w:type="dxa"/>
              <w:right w:w="57" w:type="dxa"/>
            </w:tcMar>
            <w:vAlign w:val="center"/>
          </w:tcPr>
          <w:p w14:paraId="6A8721A0"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rPr>
              <w:t>71</w:t>
            </w:r>
          </w:p>
        </w:tc>
        <w:tc>
          <w:tcPr>
            <w:tcW w:w="866" w:type="dxa"/>
            <w:tcBorders>
              <w:top w:val="single" w:sz="4" w:space="0" w:color="auto"/>
            </w:tcBorders>
            <w:shd w:val="clear" w:color="auto" w:fill="auto"/>
            <w:tcMar>
              <w:left w:w="0" w:type="dxa"/>
              <w:right w:w="57" w:type="dxa"/>
            </w:tcMar>
            <w:vAlign w:val="center"/>
          </w:tcPr>
          <w:p w14:paraId="5D21F04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3,36</w:t>
            </w:r>
          </w:p>
        </w:tc>
        <w:tc>
          <w:tcPr>
            <w:tcW w:w="567" w:type="dxa"/>
            <w:tcBorders>
              <w:top w:val="single" w:sz="4" w:space="0" w:color="auto"/>
            </w:tcBorders>
            <w:tcMar>
              <w:left w:w="0" w:type="dxa"/>
              <w:right w:w="57" w:type="dxa"/>
            </w:tcMar>
            <w:vAlign w:val="center"/>
          </w:tcPr>
          <w:p w14:paraId="7A0BEF5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0,74</w:t>
            </w:r>
          </w:p>
        </w:tc>
        <w:tc>
          <w:tcPr>
            <w:tcW w:w="666" w:type="dxa"/>
            <w:vMerge w:val="restart"/>
            <w:tcBorders>
              <w:top w:val="single" w:sz="4" w:space="0" w:color="auto"/>
            </w:tcBorders>
            <w:vAlign w:val="center"/>
          </w:tcPr>
          <w:p w14:paraId="36E9E01B"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2,22</w:t>
            </w:r>
          </w:p>
        </w:tc>
        <w:tc>
          <w:tcPr>
            <w:tcW w:w="771" w:type="dxa"/>
            <w:vMerge w:val="restart"/>
            <w:tcBorders>
              <w:top w:val="single" w:sz="4" w:space="0" w:color="auto"/>
            </w:tcBorders>
            <w:vAlign w:val="center"/>
          </w:tcPr>
          <w:p w14:paraId="45473D4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0,075</w:t>
            </w:r>
          </w:p>
        </w:tc>
        <w:tc>
          <w:tcPr>
            <w:tcW w:w="1013" w:type="dxa"/>
            <w:tcBorders>
              <w:top w:val="single" w:sz="4" w:space="0" w:color="auto"/>
            </w:tcBorders>
          </w:tcPr>
          <w:p w14:paraId="5905D176" w14:textId="77777777" w:rsidR="009F6612" w:rsidRPr="005C4CFD" w:rsidRDefault="009F6612" w:rsidP="009832F6">
            <w:pPr>
              <w:spacing w:line="240" w:lineRule="auto"/>
              <w:jc w:val="center"/>
              <w:rPr>
                <w:rFonts w:ascii="Times New Roman" w:hAnsi="Times New Roman" w:cs="Times New Roman"/>
                <w:b/>
                <w:color w:val="000000"/>
                <w:sz w:val="20"/>
                <w:szCs w:val="20"/>
              </w:rPr>
            </w:pPr>
          </w:p>
        </w:tc>
      </w:tr>
      <w:tr w:rsidR="009F6612" w:rsidRPr="00223225" w14:paraId="491542CF" w14:textId="77777777" w:rsidTr="009832F6">
        <w:trPr>
          <w:jc w:val="center"/>
        </w:trPr>
        <w:tc>
          <w:tcPr>
            <w:tcW w:w="1843" w:type="dxa"/>
            <w:vMerge/>
            <w:vAlign w:val="center"/>
          </w:tcPr>
          <w:p w14:paraId="1D6A3123"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0DEBBBE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B-2001-3000TL</w:t>
            </w:r>
          </w:p>
        </w:tc>
        <w:tc>
          <w:tcPr>
            <w:tcW w:w="388" w:type="dxa"/>
            <w:shd w:val="clear" w:color="auto" w:fill="auto"/>
            <w:tcMar>
              <w:left w:w="0" w:type="dxa"/>
              <w:right w:w="57" w:type="dxa"/>
            </w:tcMar>
            <w:vAlign w:val="center"/>
          </w:tcPr>
          <w:p w14:paraId="2794122A"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119</w:t>
            </w:r>
          </w:p>
        </w:tc>
        <w:tc>
          <w:tcPr>
            <w:tcW w:w="866" w:type="dxa"/>
            <w:shd w:val="clear" w:color="auto" w:fill="auto"/>
            <w:tcMar>
              <w:left w:w="0" w:type="dxa"/>
              <w:right w:w="57" w:type="dxa"/>
            </w:tcMar>
            <w:vAlign w:val="center"/>
          </w:tcPr>
          <w:p w14:paraId="7689A42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3,25</w:t>
            </w:r>
          </w:p>
        </w:tc>
        <w:tc>
          <w:tcPr>
            <w:tcW w:w="567" w:type="dxa"/>
            <w:tcMar>
              <w:left w:w="0" w:type="dxa"/>
              <w:right w:w="57" w:type="dxa"/>
            </w:tcMar>
            <w:vAlign w:val="center"/>
          </w:tcPr>
          <w:p w14:paraId="196B76A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0,81</w:t>
            </w:r>
          </w:p>
        </w:tc>
        <w:tc>
          <w:tcPr>
            <w:tcW w:w="666" w:type="dxa"/>
            <w:vMerge/>
            <w:vAlign w:val="center"/>
          </w:tcPr>
          <w:p w14:paraId="4AB31877"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3BE717C"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4C147D3C"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1809B5ED" w14:textId="77777777" w:rsidTr="009832F6">
        <w:trPr>
          <w:jc w:val="center"/>
        </w:trPr>
        <w:tc>
          <w:tcPr>
            <w:tcW w:w="1843" w:type="dxa"/>
            <w:vMerge/>
            <w:vAlign w:val="center"/>
          </w:tcPr>
          <w:p w14:paraId="4FB0DB23"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4ED3A2A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C-3001-4000TL</w:t>
            </w:r>
          </w:p>
        </w:tc>
        <w:tc>
          <w:tcPr>
            <w:tcW w:w="388" w:type="dxa"/>
            <w:shd w:val="clear" w:color="auto" w:fill="auto"/>
            <w:tcMar>
              <w:left w:w="0" w:type="dxa"/>
              <w:right w:w="57" w:type="dxa"/>
            </w:tcMar>
            <w:vAlign w:val="center"/>
          </w:tcPr>
          <w:p w14:paraId="2814ECAA"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87</w:t>
            </w:r>
          </w:p>
        </w:tc>
        <w:tc>
          <w:tcPr>
            <w:tcW w:w="866" w:type="dxa"/>
            <w:shd w:val="clear" w:color="auto" w:fill="auto"/>
            <w:tcMar>
              <w:left w:w="0" w:type="dxa"/>
              <w:right w:w="57" w:type="dxa"/>
            </w:tcMar>
            <w:vAlign w:val="center"/>
          </w:tcPr>
          <w:p w14:paraId="45C80E7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3,19</w:t>
            </w:r>
          </w:p>
        </w:tc>
        <w:tc>
          <w:tcPr>
            <w:tcW w:w="567" w:type="dxa"/>
            <w:tcMar>
              <w:left w:w="0" w:type="dxa"/>
              <w:right w:w="57" w:type="dxa"/>
            </w:tcMar>
            <w:vAlign w:val="center"/>
          </w:tcPr>
          <w:p w14:paraId="26E0143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0,66</w:t>
            </w:r>
          </w:p>
        </w:tc>
        <w:tc>
          <w:tcPr>
            <w:tcW w:w="666" w:type="dxa"/>
            <w:vMerge/>
            <w:vAlign w:val="center"/>
          </w:tcPr>
          <w:p w14:paraId="7D738CA4"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4E75E8C"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4B22FB26"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1C701D4B" w14:textId="77777777" w:rsidTr="009832F6">
        <w:trPr>
          <w:jc w:val="center"/>
        </w:trPr>
        <w:tc>
          <w:tcPr>
            <w:tcW w:w="1843" w:type="dxa"/>
            <w:vMerge/>
            <w:vAlign w:val="center"/>
          </w:tcPr>
          <w:p w14:paraId="479505C3"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3B0ADA5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D-4001TL ve üstü</w:t>
            </w:r>
          </w:p>
        </w:tc>
        <w:tc>
          <w:tcPr>
            <w:tcW w:w="388" w:type="dxa"/>
            <w:shd w:val="clear" w:color="auto" w:fill="auto"/>
            <w:tcMar>
              <w:left w:w="0" w:type="dxa"/>
              <w:right w:w="57" w:type="dxa"/>
            </w:tcMar>
            <w:vAlign w:val="center"/>
          </w:tcPr>
          <w:p w14:paraId="2A660C0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99</w:t>
            </w:r>
          </w:p>
        </w:tc>
        <w:tc>
          <w:tcPr>
            <w:tcW w:w="866" w:type="dxa"/>
            <w:shd w:val="clear" w:color="auto" w:fill="auto"/>
            <w:tcMar>
              <w:left w:w="0" w:type="dxa"/>
              <w:right w:w="57" w:type="dxa"/>
            </w:tcMar>
            <w:vAlign w:val="center"/>
          </w:tcPr>
          <w:p w14:paraId="27E9122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3,05</w:t>
            </w:r>
          </w:p>
        </w:tc>
        <w:tc>
          <w:tcPr>
            <w:tcW w:w="567" w:type="dxa"/>
            <w:tcMar>
              <w:left w:w="0" w:type="dxa"/>
              <w:right w:w="57" w:type="dxa"/>
            </w:tcMar>
            <w:vAlign w:val="center"/>
          </w:tcPr>
          <w:p w14:paraId="336A74A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0,85</w:t>
            </w:r>
          </w:p>
        </w:tc>
        <w:tc>
          <w:tcPr>
            <w:tcW w:w="666" w:type="dxa"/>
            <w:vMerge/>
            <w:vAlign w:val="center"/>
          </w:tcPr>
          <w:p w14:paraId="160A08A2"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19F9D9CA"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2124D0EF"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307DD" w14:paraId="30956FCE" w14:textId="77777777" w:rsidTr="009832F6">
        <w:trPr>
          <w:jc w:val="center"/>
        </w:trPr>
        <w:tc>
          <w:tcPr>
            <w:tcW w:w="1843" w:type="dxa"/>
            <w:vMerge w:val="restart"/>
            <w:tcBorders>
              <w:top w:val="single" w:sz="4" w:space="0" w:color="auto"/>
            </w:tcBorders>
            <w:vAlign w:val="center"/>
          </w:tcPr>
          <w:p w14:paraId="14209021"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Dönemi Yönetim Becerileri</w:t>
            </w:r>
          </w:p>
        </w:tc>
        <w:tc>
          <w:tcPr>
            <w:tcW w:w="1881" w:type="dxa"/>
            <w:tcBorders>
              <w:top w:val="single" w:sz="4" w:space="0" w:color="auto"/>
            </w:tcBorders>
            <w:tcMar>
              <w:left w:w="0" w:type="dxa"/>
              <w:right w:w="57" w:type="dxa"/>
            </w:tcMar>
            <w:vAlign w:val="center"/>
          </w:tcPr>
          <w:p w14:paraId="4045F93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A-2000TL ve altı</w:t>
            </w:r>
          </w:p>
        </w:tc>
        <w:tc>
          <w:tcPr>
            <w:tcW w:w="388" w:type="dxa"/>
            <w:tcBorders>
              <w:top w:val="single" w:sz="4" w:space="0" w:color="auto"/>
            </w:tcBorders>
            <w:shd w:val="clear" w:color="auto" w:fill="auto"/>
            <w:tcMar>
              <w:left w:w="0" w:type="dxa"/>
              <w:right w:w="57" w:type="dxa"/>
            </w:tcMar>
            <w:vAlign w:val="center"/>
          </w:tcPr>
          <w:p w14:paraId="5776616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71</w:t>
            </w:r>
          </w:p>
        </w:tc>
        <w:tc>
          <w:tcPr>
            <w:tcW w:w="866" w:type="dxa"/>
            <w:tcBorders>
              <w:top w:val="single" w:sz="4" w:space="0" w:color="auto"/>
            </w:tcBorders>
            <w:shd w:val="clear" w:color="auto" w:fill="auto"/>
            <w:tcMar>
              <w:left w:w="0" w:type="dxa"/>
              <w:right w:w="57" w:type="dxa"/>
            </w:tcMar>
            <w:vAlign w:val="center"/>
          </w:tcPr>
          <w:p w14:paraId="7384D0D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3,07</w:t>
            </w:r>
          </w:p>
        </w:tc>
        <w:tc>
          <w:tcPr>
            <w:tcW w:w="567" w:type="dxa"/>
            <w:tcBorders>
              <w:top w:val="single" w:sz="4" w:space="0" w:color="auto"/>
            </w:tcBorders>
            <w:tcMar>
              <w:left w:w="0" w:type="dxa"/>
              <w:right w:w="57" w:type="dxa"/>
            </w:tcMar>
            <w:vAlign w:val="center"/>
          </w:tcPr>
          <w:p w14:paraId="494CA91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0,72</w:t>
            </w:r>
          </w:p>
        </w:tc>
        <w:tc>
          <w:tcPr>
            <w:tcW w:w="666" w:type="dxa"/>
            <w:vMerge w:val="restart"/>
            <w:tcBorders>
              <w:top w:val="single" w:sz="4" w:space="0" w:color="auto"/>
            </w:tcBorders>
            <w:vAlign w:val="center"/>
          </w:tcPr>
          <w:p w14:paraId="1CFEA674"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3,79</w:t>
            </w:r>
          </w:p>
        </w:tc>
        <w:tc>
          <w:tcPr>
            <w:tcW w:w="771" w:type="dxa"/>
            <w:vMerge w:val="restart"/>
            <w:tcBorders>
              <w:top w:val="single" w:sz="4" w:space="0" w:color="auto"/>
            </w:tcBorders>
            <w:vAlign w:val="center"/>
          </w:tcPr>
          <w:p w14:paraId="7044693C" w14:textId="77777777" w:rsidR="009F6612" w:rsidRPr="005C4CFD" w:rsidRDefault="009F6612" w:rsidP="009832F6">
            <w:pPr>
              <w:spacing w:line="240" w:lineRule="auto"/>
              <w:jc w:val="center"/>
              <w:rPr>
                <w:rFonts w:ascii="Times New Roman" w:hAnsi="Times New Roman" w:cs="Times New Roman"/>
                <w:b/>
                <w:color w:val="000000"/>
                <w:sz w:val="20"/>
                <w:szCs w:val="20"/>
              </w:rPr>
            </w:pPr>
            <w:r w:rsidRPr="005C4CFD">
              <w:rPr>
                <w:rFonts w:ascii="Times New Roman" w:hAnsi="Times New Roman" w:cs="Times New Roman"/>
                <w:b/>
                <w:color w:val="000000"/>
                <w:sz w:val="20"/>
                <w:szCs w:val="20"/>
              </w:rPr>
              <w:t>0,011</w:t>
            </w:r>
          </w:p>
        </w:tc>
        <w:tc>
          <w:tcPr>
            <w:tcW w:w="1013" w:type="dxa"/>
            <w:tcBorders>
              <w:top w:val="single" w:sz="4" w:space="0" w:color="auto"/>
            </w:tcBorders>
          </w:tcPr>
          <w:p w14:paraId="0B860C60" w14:textId="77777777" w:rsidR="009F6612" w:rsidRPr="005C4CFD" w:rsidRDefault="009F6612" w:rsidP="009832F6">
            <w:pPr>
              <w:spacing w:line="240" w:lineRule="auto"/>
              <w:jc w:val="center"/>
              <w:rPr>
                <w:rFonts w:ascii="Times New Roman" w:hAnsi="Times New Roman" w:cs="Times New Roman"/>
                <w:b/>
                <w:color w:val="000000"/>
                <w:sz w:val="20"/>
                <w:szCs w:val="20"/>
              </w:rPr>
            </w:pPr>
            <w:r w:rsidRPr="005C4CFD">
              <w:rPr>
                <w:rFonts w:ascii="Times New Roman" w:hAnsi="Times New Roman" w:cs="Times New Roman"/>
                <w:b/>
                <w:color w:val="000000"/>
                <w:sz w:val="20"/>
                <w:szCs w:val="20"/>
              </w:rPr>
              <w:t>A,B&gt;D</w:t>
            </w:r>
          </w:p>
        </w:tc>
      </w:tr>
      <w:tr w:rsidR="009F6612" w:rsidRPr="00223225" w14:paraId="03D0ECB6" w14:textId="77777777" w:rsidTr="009832F6">
        <w:trPr>
          <w:jc w:val="center"/>
        </w:trPr>
        <w:tc>
          <w:tcPr>
            <w:tcW w:w="1843" w:type="dxa"/>
            <w:vMerge/>
            <w:vAlign w:val="center"/>
          </w:tcPr>
          <w:p w14:paraId="6FEEFCC3"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3E63B74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B-2001-3000TL</w:t>
            </w:r>
          </w:p>
        </w:tc>
        <w:tc>
          <w:tcPr>
            <w:tcW w:w="388" w:type="dxa"/>
            <w:shd w:val="clear" w:color="auto" w:fill="auto"/>
            <w:tcMar>
              <w:left w:w="0" w:type="dxa"/>
              <w:right w:w="57" w:type="dxa"/>
            </w:tcMar>
            <w:vAlign w:val="center"/>
          </w:tcPr>
          <w:p w14:paraId="127A208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119</w:t>
            </w:r>
          </w:p>
        </w:tc>
        <w:tc>
          <w:tcPr>
            <w:tcW w:w="866" w:type="dxa"/>
            <w:shd w:val="clear" w:color="auto" w:fill="auto"/>
            <w:tcMar>
              <w:left w:w="0" w:type="dxa"/>
              <w:right w:w="57" w:type="dxa"/>
            </w:tcMar>
            <w:vAlign w:val="center"/>
          </w:tcPr>
          <w:p w14:paraId="723F257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3,07</w:t>
            </w:r>
          </w:p>
        </w:tc>
        <w:tc>
          <w:tcPr>
            <w:tcW w:w="567" w:type="dxa"/>
            <w:tcMar>
              <w:left w:w="0" w:type="dxa"/>
              <w:right w:w="57" w:type="dxa"/>
            </w:tcMar>
            <w:vAlign w:val="center"/>
          </w:tcPr>
          <w:p w14:paraId="7B8E716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0,71</w:t>
            </w:r>
          </w:p>
        </w:tc>
        <w:tc>
          <w:tcPr>
            <w:tcW w:w="666" w:type="dxa"/>
            <w:vMerge/>
            <w:vAlign w:val="center"/>
          </w:tcPr>
          <w:p w14:paraId="22A11E10"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1A0B14B8" w14:textId="77777777" w:rsidR="009F6612" w:rsidRPr="005C4CFD" w:rsidRDefault="009F6612" w:rsidP="009832F6">
            <w:pPr>
              <w:spacing w:line="240" w:lineRule="auto"/>
              <w:jc w:val="center"/>
              <w:rPr>
                <w:rFonts w:ascii="Times New Roman" w:hAnsi="Times New Roman" w:cs="Times New Roman"/>
                <w:b/>
                <w:bCs/>
                <w:sz w:val="20"/>
                <w:szCs w:val="20"/>
              </w:rPr>
            </w:pPr>
          </w:p>
        </w:tc>
        <w:tc>
          <w:tcPr>
            <w:tcW w:w="1013" w:type="dxa"/>
          </w:tcPr>
          <w:p w14:paraId="3626A692"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662CCC57" w14:textId="77777777" w:rsidTr="009832F6">
        <w:trPr>
          <w:jc w:val="center"/>
        </w:trPr>
        <w:tc>
          <w:tcPr>
            <w:tcW w:w="1843" w:type="dxa"/>
            <w:vMerge/>
            <w:vAlign w:val="center"/>
          </w:tcPr>
          <w:p w14:paraId="0115A20A"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35F61BA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C-3001-4000TL</w:t>
            </w:r>
          </w:p>
        </w:tc>
        <w:tc>
          <w:tcPr>
            <w:tcW w:w="388" w:type="dxa"/>
            <w:shd w:val="clear" w:color="auto" w:fill="auto"/>
            <w:tcMar>
              <w:left w:w="0" w:type="dxa"/>
              <w:right w:w="57" w:type="dxa"/>
            </w:tcMar>
            <w:vAlign w:val="center"/>
          </w:tcPr>
          <w:p w14:paraId="3D8F63C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87</w:t>
            </w:r>
          </w:p>
        </w:tc>
        <w:tc>
          <w:tcPr>
            <w:tcW w:w="866" w:type="dxa"/>
            <w:shd w:val="clear" w:color="auto" w:fill="auto"/>
            <w:tcMar>
              <w:left w:w="0" w:type="dxa"/>
              <w:right w:w="57" w:type="dxa"/>
            </w:tcMar>
            <w:vAlign w:val="center"/>
          </w:tcPr>
          <w:p w14:paraId="40F2CE1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3,02</w:t>
            </w:r>
          </w:p>
        </w:tc>
        <w:tc>
          <w:tcPr>
            <w:tcW w:w="567" w:type="dxa"/>
            <w:tcMar>
              <w:left w:w="0" w:type="dxa"/>
              <w:right w:w="57" w:type="dxa"/>
            </w:tcMar>
            <w:vAlign w:val="center"/>
          </w:tcPr>
          <w:p w14:paraId="3DD9F0B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0,70</w:t>
            </w:r>
          </w:p>
        </w:tc>
        <w:tc>
          <w:tcPr>
            <w:tcW w:w="666" w:type="dxa"/>
            <w:vMerge/>
            <w:vAlign w:val="center"/>
          </w:tcPr>
          <w:p w14:paraId="6CF3C569"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EE94ACC" w14:textId="77777777" w:rsidR="009F6612" w:rsidRPr="005C4CFD" w:rsidRDefault="009F6612" w:rsidP="009832F6">
            <w:pPr>
              <w:spacing w:line="240" w:lineRule="auto"/>
              <w:jc w:val="center"/>
              <w:rPr>
                <w:rFonts w:ascii="Times New Roman" w:hAnsi="Times New Roman" w:cs="Times New Roman"/>
                <w:b/>
                <w:bCs/>
                <w:sz w:val="20"/>
                <w:szCs w:val="20"/>
              </w:rPr>
            </w:pPr>
          </w:p>
        </w:tc>
        <w:tc>
          <w:tcPr>
            <w:tcW w:w="1013" w:type="dxa"/>
          </w:tcPr>
          <w:p w14:paraId="36E7657A"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02C31870" w14:textId="77777777" w:rsidTr="009832F6">
        <w:trPr>
          <w:jc w:val="center"/>
        </w:trPr>
        <w:tc>
          <w:tcPr>
            <w:tcW w:w="1843" w:type="dxa"/>
            <w:vMerge/>
            <w:vAlign w:val="center"/>
          </w:tcPr>
          <w:p w14:paraId="5FA80955"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4C7AF90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D-4001TL ve üstü</w:t>
            </w:r>
          </w:p>
        </w:tc>
        <w:tc>
          <w:tcPr>
            <w:tcW w:w="388" w:type="dxa"/>
            <w:shd w:val="clear" w:color="auto" w:fill="auto"/>
            <w:tcMar>
              <w:left w:w="0" w:type="dxa"/>
              <w:right w:w="57" w:type="dxa"/>
            </w:tcMar>
            <w:vAlign w:val="center"/>
          </w:tcPr>
          <w:p w14:paraId="24AFE0F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99</w:t>
            </w:r>
          </w:p>
        </w:tc>
        <w:tc>
          <w:tcPr>
            <w:tcW w:w="866" w:type="dxa"/>
            <w:shd w:val="clear" w:color="auto" w:fill="auto"/>
            <w:tcMar>
              <w:left w:w="0" w:type="dxa"/>
              <w:right w:w="57" w:type="dxa"/>
            </w:tcMar>
            <w:vAlign w:val="center"/>
          </w:tcPr>
          <w:p w14:paraId="0A55A39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2,75</w:t>
            </w:r>
          </w:p>
        </w:tc>
        <w:tc>
          <w:tcPr>
            <w:tcW w:w="567" w:type="dxa"/>
            <w:tcMar>
              <w:left w:w="0" w:type="dxa"/>
              <w:right w:w="57" w:type="dxa"/>
            </w:tcMar>
            <w:vAlign w:val="center"/>
          </w:tcPr>
          <w:p w14:paraId="1271C57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0,89</w:t>
            </w:r>
          </w:p>
        </w:tc>
        <w:tc>
          <w:tcPr>
            <w:tcW w:w="666" w:type="dxa"/>
            <w:vMerge/>
            <w:vAlign w:val="center"/>
          </w:tcPr>
          <w:p w14:paraId="31B1A932"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07B4AEC5" w14:textId="77777777" w:rsidR="009F6612" w:rsidRPr="005C4CFD" w:rsidRDefault="009F6612" w:rsidP="009832F6">
            <w:pPr>
              <w:spacing w:line="240" w:lineRule="auto"/>
              <w:jc w:val="center"/>
              <w:rPr>
                <w:rFonts w:ascii="Times New Roman" w:hAnsi="Times New Roman" w:cs="Times New Roman"/>
                <w:b/>
                <w:bCs/>
                <w:sz w:val="20"/>
                <w:szCs w:val="20"/>
              </w:rPr>
            </w:pPr>
          </w:p>
        </w:tc>
        <w:tc>
          <w:tcPr>
            <w:tcW w:w="1013" w:type="dxa"/>
          </w:tcPr>
          <w:p w14:paraId="39A1799C"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307DD" w14:paraId="763909D5" w14:textId="77777777" w:rsidTr="009832F6">
        <w:trPr>
          <w:jc w:val="center"/>
        </w:trPr>
        <w:tc>
          <w:tcPr>
            <w:tcW w:w="1843" w:type="dxa"/>
            <w:vMerge w:val="restart"/>
            <w:tcBorders>
              <w:top w:val="single" w:sz="4" w:space="0" w:color="auto"/>
            </w:tcBorders>
            <w:vAlign w:val="center"/>
          </w:tcPr>
          <w:p w14:paraId="118D2E19"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Sonrası Yönetim Becerileri</w:t>
            </w:r>
          </w:p>
        </w:tc>
        <w:tc>
          <w:tcPr>
            <w:tcW w:w="1881" w:type="dxa"/>
            <w:tcBorders>
              <w:top w:val="single" w:sz="4" w:space="0" w:color="auto"/>
            </w:tcBorders>
            <w:tcMar>
              <w:left w:w="0" w:type="dxa"/>
              <w:right w:w="57" w:type="dxa"/>
            </w:tcMar>
            <w:vAlign w:val="center"/>
          </w:tcPr>
          <w:p w14:paraId="702E2B6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A-2000TL ve altı</w:t>
            </w:r>
          </w:p>
        </w:tc>
        <w:tc>
          <w:tcPr>
            <w:tcW w:w="388" w:type="dxa"/>
            <w:tcBorders>
              <w:top w:val="single" w:sz="4" w:space="0" w:color="auto"/>
            </w:tcBorders>
            <w:shd w:val="clear" w:color="auto" w:fill="auto"/>
            <w:tcMar>
              <w:left w:w="0" w:type="dxa"/>
              <w:right w:w="57" w:type="dxa"/>
            </w:tcMar>
            <w:vAlign w:val="center"/>
          </w:tcPr>
          <w:p w14:paraId="364419B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71</w:t>
            </w:r>
          </w:p>
        </w:tc>
        <w:tc>
          <w:tcPr>
            <w:tcW w:w="866" w:type="dxa"/>
            <w:tcBorders>
              <w:top w:val="single" w:sz="4" w:space="0" w:color="auto"/>
            </w:tcBorders>
            <w:shd w:val="clear" w:color="auto" w:fill="auto"/>
            <w:tcMar>
              <w:left w:w="0" w:type="dxa"/>
              <w:right w:w="57" w:type="dxa"/>
            </w:tcMar>
            <w:vAlign w:val="center"/>
          </w:tcPr>
          <w:p w14:paraId="6D9B285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3,25</w:t>
            </w:r>
          </w:p>
        </w:tc>
        <w:tc>
          <w:tcPr>
            <w:tcW w:w="567" w:type="dxa"/>
            <w:tcBorders>
              <w:top w:val="single" w:sz="4" w:space="0" w:color="auto"/>
            </w:tcBorders>
            <w:tcMar>
              <w:left w:w="0" w:type="dxa"/>
              <w:right w:w="57" w:type="dxa"/>
            </w:tcMar>
            <w:vAlign w:val="center"/>
          </w:tcPr>
          <w:p w14:paraId="7468826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0,70</w:t>
            </w:r>
          </w:p>
        </w:tc>
        <w:tc>
          <w:tcPr>
            <w:tcW w:w="666" w:type="dxa"/>
            <w:vMerge w:val="restart"/>
            <w:tcBorders>
              <w:top w:val="single" w:sz="4" w:space="0" w:color="auto"/>
            </w:tcBorders>
            <w:vAlign w:val="center"/>
          </w:tcPr>
          <w:p w14:paraId="685F84C1"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3,54</w:t>
            </w:r>
          </w:p>
        </w:tc>
        <w:tc>
          <w:tcPr>
            <w:tcW w:w="771" w:type="dxa"/>
            <w:vMerge w:val="restart"/>
            <w:tcBorders>
              <w:top w:val="single" w:sz="4" w:space="0" w:color="auto"/>
            </w:tcBorders>
            <w:vAlign w:val="center"/>
          </w:tcPr>
          <w:p w14:paraId="3374CA23" w14:textId="77777777" w:rsidR="009F6612" w:rsidRPr="005C4CFD" w:rsidRDefault="009F6612" w:rsidP="009832F6">
            <w:pPr>
              <w:spacing w:line="240" w:lineRule="auto"/>
              <w:jc w:val="center"/>
              <w:rPr>
                <w:rFonts w:ascii="Times New Roman" w:hAnsi="Times New Roman" w:cs="Times New Roman"/>
                <w:b/>
                <w:color w:val="000000"/>
                <w:sz w:val="20"/>
                <w:szCs w:val="20"/>
              </w:rPr>
            </w:pPr>
            <w:r w:rsidRPr="005C4CFD">
              <w:rPr>
                <w:rFonts w:ascii="Times New Roman" w:hAnsi="Times New Roman" w:cs="Times New Roman"/>
                <w:b/>
                <w:color w:val="000000"/>
                <w:sz w:val="20"/>
                <w:szCs w:val="20"/>
              </w:rPr>
              <w:t>0,015</w:t>
            </w:r>
          </w:p>
        </w:tc>
        <w:tc>
          <w:tcPr>
            <w:tcW w:w="1013" w:type="dxa"/>
            <w:tcBorders>
              <w:top w:val="single" w:sz="4" w:space="0" w:color="auto"/>
            </w:tcBorders>
          </w:tcPr>
          <w:p w14:paraId="227B7B61" w14:textId="77777777" w:rsidR="009F6612" w:rsidRPr="005C4CFD" w:rsidRDefault="009F6612" w:rsidP="009832F6">
            <w:pPr>
              <w:spacing w:line="240" w:lineRule="auto"/>
              <w:jc w:val="center"/>
              <w:rPr>
                <w:rFonts w:ascii="Times New Roman" w:hAnsi="Times New Roman" w:cs="Times New Roman"/>
                <w:b/>
                <w:color w:val="000000"/>
                <w:sz w:val="20"/>
                <w:szCs w:val="20"/>
              </w:rPr>
            </w:pPr>
            <w:r w:rsidRPr="005C4CFD">
              <w:rPr>
                <w:rFonts w:ascii="Times New Roman" w:hAnsi="Times New Roman" w:cs="Times New Roman"/>
                <w:b/>
                <w:color w:val="000000"/>
                <w:sz w:val="20"/>
                <w:szCs w:val="20"/>
              </w:rPr>
              <w:t>A,B&gt;D</w:t>
            </w:r>
          </w:p>
        </w:tc>
      </w:tr>
      <w:tr w:rsidR="009F6612" w:rsidRPr="00223225" w14:paraId="1A68960A" w14:textId="77777777" w:rsidTr="009832F6">
        <w:trPr>
          <w:jc w:val="center"/>
        </w:trPr>
        <w:tc>
          <w:tcPr>
            <w:tcW w:w="1843" w:type="dxa"/>
            <w:vMerge/>
            <w:vAlign w:val="center"/>
          </w:tcPr>
          <w:p w14:paraId="053B292B"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49A7029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B-2001-3000TL</w:t>
            </w:r>
          </w:p>
        </w:tc>
        <w:tc>
          <w:tcPr>
            <w:tcW w:w="388" w:type="dxa"/>
            <w:shd w:val="clear" w:color="auto" w:fill="auto"/>
            <w:tcMar>
              <w:left w:w="0" w:type="dxa"/>
              <w:right w:w="57" w:type="dxa"/>
            </w:tcMar>
            <w:vAlign w:val="center"/>
          </w:tcPr>
          <w:p w14:paraId="271BBFB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119</w:t>
            </w:r>
          </w:p>
        </w:tc>
        <w:tc>
          <w:tcPr>
            <w:tcW w:w="866" w:type="dxa"/>
            <w:shd w:val="clear" w:color="auto" w:fill="auto"/>
            <w:tcMar>
              <w:left w:w="0" w:type="dxa"/>
              <w:right w:w="57" w:type="dxa"/>
            </w:tcMar>
            <w:vAlign w:val="center"/>
          </w:tcPr>
          <w:p w14:paraId="6E95926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3,24</w:t>
            </w:r>
          </w:p>
        </w:tc>
        <w:tc>
          <w:tcPr>
            <w:tcW w:w="567" w:type="dxa"/>
            <w:tcMar>
              <w:left w:w="0" w:type="dxa"/>
              <w:right w:w="57" w:type="dxa"/>
            </w:tcMar>
            <w:vAlign w:val="center"/>
          </w:tcPr>
          <w:p w14:paraId="7B1FA1C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0,79</w:t>
            </w:r>
          </w:p>
        </w:tc>
        <w:tc>
          <w:tcPr>
            <w:tcW w:w="666" w:type="dxa"/>
            <w:vMerge/>
            <w:vAlign w:val="center"/>
          </w:tcPr>
          <w:p w14:paraId="078F7B36"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26768795" w14:textId="77777777" w:rsidR="009F6612" w:rsidRPr="005C4CFD" w:rsidRDefault="009F6612" w:rsidP="009832F6">
            <w:pPr>
              <w:spacing w:line="240" w:lineRule="auto"/>
              <w:jc w:val="center"/>
              <w:rPr>
                <w:rFonts w:ascii="Times New Roman" w:hAnsi="Times New Roman" w:cs="Times New Roman"/>
                <w:b/>
                <w:bCs/>
                <w:sz w:val="20"/>
                <w:szCs w:val="20"/>
              </w:rPr>
            </w:pPr>
          </w:p>
        </w:tc>
        <w:tc>
          <w:tcPr>
            <w:tcW w:w="1013" w:type="dxa"/>
          </w:tcPr>
          <w:p w14:paraId="2C3C251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3923C54C" w14:textId="77777777" w:rsidTr="009832F6">
        <w:trPr>
          <w:jc w:val="center"/>
        </w:trPr>
        <w:tc>
          <w:tcPr>
            <w:tcW w:w="1843" w:type="dxa"/>
            <w:vMerge/>
            <w:vAlign w:val="center"/>
          </w:tcPr>
          <w:p w14:paraId="3950C291"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6A4512B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C-3001-4000TL</w:t>
            </w:r>
          </w:p>
        </w:tc>
        <w:tc>
          <w:tcPr>
            <w:tcW w:w="388" w:type="dxa"/>
            <w:shd w:val="clear" w:color="auto" w:fill="auto"/>
            <w:tcMar>
              <w:left w:w="0" w:type="dxa"/>
              <w:right w:w="57" w:type="dxa"/>
            </w:tcMar>
            <w:vAlign w:val="center"/>
          </w:tcPr>
          <w:p w14:paraId="76EBA86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87</w:t>
            </w:r>
          </w:p>
        </w:tc>
        <w:tc>
          <w:tcPr>
            <w:tcW w:w="866" w:type="dxa"/>
            <w:shd w:val="clear" w:color="auto" w:fill="auto"/>
            <w:tcMar>
              <w:left w:w="0" w:type="dxa"/>
              <w:right w:w="57" w:type="dxa"/>
            </w:tcMar>
            <w:vAlign w:val="center"/>
          </w:tcPr>
          <w:p w14:paraId="49A7906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3,06</w:t>
            </w:r>
          </w:p>
        </w:tc>
        <w:tc>
          <w:tcPr>
            <w:tcW w:w="567" w:type="dxa"/>
            <w:tcMar>
              <w:left w:w="0" w:type="dxa"/>
              <w:right w:w="57" w:type="dxa"/>
            </w:tcMar>
            <w:vAlign w:val="center"/>
          </w:tcPr>
          <w:p w14:paraId="3C5B2F9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0,73</w:t>
            </w:r>
          </w:p>
        </w:tc>
        <w:tc>
          <w:tcPr>
            <w:tcW w:w="666" w:type="dxa"/>
            <w:vMerge/>
            <w:vAlign w:val="center"/>
          </w:tcPr>
          <w:p w14:paraId="113E4100"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1C5061DD" w14:textId="77777777" w:rsidR="009F6612" w:rsidRPr="005C4CFD" w:rsidRDefault="009F6612" w:rsidP="009832F6">
            <w:pPr>
              <w:spacing w:line="240" w:lineRule="auto"/>
              <w:jc w:val="center"/>
              <w:rPr>
                <w:rFonts w:ascii="Times New Roman" w:hAnsi="Times New Roman" w:cs="Times New Roman"/>
                <w:b/>
                <w:bCs/>
                <w:sz w:val="20"/>
                <w:szCs w:val="20"/>
              </w:rPr>
            </w:pPr>
          </w:p>
        </w:tc>
        <w:tc>
          <w:tcPr>
            <w:tcW w:w="1013" w:type="dxa"/>
          </w:tcPr>
          <w:p w14:paraId="52C70BF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41A79497" w14:textId="77777777" w:rsidTr="009832F6">
        <w:trPr>
          <w:jc w:val="center"/>
        </w:trPr>
        <w:tc>
          <w:tcPr>
            <w:tcW w:w="1843" w:type="dxa"/>
            <w:vMerge/>
            <w:vAlign w:val="center"/>
          </w:tcPr>
          <w:p w14:paraId="2C54CD07"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4C4A45E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D-4001TL ve üstü</w:t>
            </w:r>
          </w:p>
        </w:tc>
        <w:tc>
          <w:tcPr>
            <w:tcW w:w="388" w:type="dxa"/>
            <w:shd w:val="clear" w:color="auto" w:fill="auto"/>
            <w:tcMar>
              <w:left w:w="0" w:type="dxa"/>
              <w:right w:w="57" w:type="dxa"/>
            </w:tcMar>
            <w:vAlign w:val="center"/>
          </w:tcPr>
          <w:p w14:paraId="5868B03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99</w:t>
            </w:r>
          </w:p>
        </w:tc>
        <w:tc>
          <w:tcPr>
            <w:tcW w:w="866" w:type="dxa"/>
            <w:shd w:val="clear" w:color="auto" w:fill="auto"/>
            <w:tcMar>
              <w:left w:w="0" w:type="dxa"/>
              <w:right w:w="57" w:type="dxa"/>
            </w:tcMar>
            <w:vAlign w:val="center"/>
          </w:tcPr>
          <w:p w14:paraId="433E27F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2,94</w:t>
            </w:r>
          </w:p>
        </w:tc>
        <w:tc>
          <w:tcPr>
            <w:tcW w:w="567" w:type="dxa"/>
            <w:tcMar>
              <w:left w:w="0" w:type="dxa"/>
              <w:right w:w="57" w:type="dxa"/>
            </w:tcMar>
            <w:vAlign w:val="center"/>
          </w:tcPr>
          <w:p w14:paraId="4291239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0,86</w:t>
            </w:r>
          </w:p>
        </w:tc>
        <w:tc>
          <w:tcPr>
            <w:tcW w:w="666" w:type="dxa"/>
            <w:vMerge/>
            <w:vAlign w:val="center"/>
          </w:tcPr>
          <w:p w14:paraId="550E923F"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2B0D5E8B" w14:textId="77777777" w:rsidR="009F6612" w:rsidRPr="005C4CFD" w:rsidRDefault="009F6612" w:rsidP="009832F6">
            <w:pPr>
              <w:spacing w:line="240" w:lineRule="auto"/>
              <w:jc w:val="center"/>
              <w:rPr>
                <w:rFonts w:ascii="Times New Roman" w:hAnsi="Times New Roman" w:cs="Times New Roman"/>
                <w:b/>
                <w:bCs/>
                <w:sz w:val="20"/>
                <w:szCs w:val="20"/>
              </w:rPr>
            </w:pPr>
          </w:p>
        </w:tc>
        <w:tc>
          <w:tcPr>
            <w:tcW w:w="1013" w:type="dxa"/>
          </w:tcPr>
          <w:p w14:paraId="3AF0C44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307DD" w14:paraId="3381DFB4" w14:textId="77777777" w:rsidTr="009832F6">
        <w:trPr>
          <w:jc w:val="center"/>
        </w:trPr>
        <w:tc>
          <w:tcPr>
            <w:tcW w:w="1843" w:type="dxa"/>
            <w:vMerge w:val="restart"/>
            <w:tcBorders>
              <w:top w:val="single" w:sz="4" w:space="0" w:color="auto"/>
            </w:tcBorders>
            <w:vAlign w:val="center"/>
          </w:tcPr>
          <w:p w14:paraId="54FC3DCB"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b/>
                <w:sz w:val="20"/>
                <w:szCs w:val="20"/>
              </w:rPr>
              <w:t>TOPLAM</w:t>
            </w:r>
          </w:p>
        </w:tc>
        <w:tc>
          <w:tcPr>
            <w:tcW w:w="1881" w:type="dxa"/>
            <w:tcBorders>
              <w:top w:val="single" w:sz="4" w:space="0" w:color="auto"/>
            </w:tcBorders>
            <w:tcMar>
              <w:left w:w="0" w:type="dxa"/>
              <w:right w:w="57" w:type="dxa"/>
            </w:tcMar>
            <w:vAlign w:val="center"/>
          </w:tcPr>
          <w:p w14:paraId="6BDB85E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A-2000TL ve altı</w:t>
            </w:r>
          </w:p>
        </w:tc>
        <w:tc>
          <w:tcPr>
            <w:tcW w:w="388" w:type="dxa"/>
            <w:tcBorders>
              <w:top w:val="single" w:sz="4" w:space="0" w:color="auto"/>
            </w:tcBorders>
            <w:shd w:val="clear" w:color="auto" w:fill="auto"/>
            <w:tcMar>
              <w:left w:w="0" w:type="dxa"/>
              <w:right w:w="57" w:type="dxa"/>
            </w:tcMar>
            <w:vAlign w:val="center"/>
          </w:tcPr>
          <w:p w14:paraId="5FAC39F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71</w:t>
            </w:r>
          </w:p>
        </w:tc>
        <w:tc>
          <w:tcPr>
            <w:tcW w:w="866" w:type="dxa"/>
            <w:tcBorders>
              <w:top w:val="single" w:sz="4" w:space="0" w:color="auto"/>
            </w:tcBorders>
            <w:shd w:val="clear" w:color="auto" w:fill="auto"/>
            <w:tcMar>
              <w:left w:w="0" w:type="dxa"/>
              <w:right w:w="57" w:type="dxa"/>
            </w:tcMar>
            <w:vAlign w:val="center"/>
          </w:tcPr>
          <w:p w14:paraId="6D37C2B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3,22</w:t>
            </w:r>
          </w:p>
        </w:tc>
        <w:tc>
          <w:tcPr>
            <w:tcW w:w="567" w:type="dxa"/>
            <w:tcBorders>
              <w:top w:val="single" w:sz="4" w:space="0" w:color="auto"/>
            </w:tcBorders>
            <w:tcMar>
              <w:left w:w="0" w:type="dxa"/>
              <w:right w:w="57" w:type="dxa"/>
            </w:tcMar>
            <w:vAlign w:val="center"/>
          </w:tcPr>
          <w:p w14:paraId="0F35E37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0,61</w:t>
            </w:r>
          </w:p>
        </w:tc>
        <w:tc>
          <w:tcPr>
            <w:tcW w:w="666" w:type="dxa"/>
            <w:vMerge w:val="restart"/>
            <w:tcBorders>
              <w:top w:val="single" w:sz="4" w:space="0" w:color="auto"/>
            </w:tcBorders>
            <w:vAlign w:val="center"/>
          </w:tcPr>
          <w:p w14:paraId="2163FECF"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3,70</w:t>
            </w:r>
          </w:p>
        </w:tc>
        <w:tc>
          <w:tcPr>
            <w:tcW w:w="771" w:type="dxa"/>
            <w:vMerge w:val="restart"/>
            <w:tcBorders>
              <w:top w:val="single" w:sz="4" w:space="0" w:color="auto"/>
            </w:tcBorders>
            <w:vAlign w:val="center"/>
          </w:tcPr>
          <w:p w14:paraId="143315FB" w14:textId="77777777" w:rsidR="009F6612" w:rsidRPr="005C4CFD" w:rsidRDefault="009F6612" w:rsidP="009832F6">
            <w:pPr>
              <w:spacing w:line="240" w:lineRule="auto"/>
              <w:jc w:val="center"/>
              <w:rPr>
                <w:rFonts w:ascii="Times New Roman" w:hAnsi="Times New Roman" w:cs="Times New Roman"/>
                <w:b/>
                <w:color w:val="000000"/>
                <w:sz w:val="20"/>
                <w:szCs w:val="20"/>
              </w:rPr>
            </w:pPr>
            <w:r w:rsidRPr="005C4CFD">
              <w:rPr>
                <w:rFonts w:ascii="Times New Roman" w:hAnsi="Times New Roman" w:cs="Times New Roman"/>
                <w:b/>
                <w:color w:val="000000"/>
                <w:sz w:val="20"/>
                <w:szCs w:val="20"/>
              </w:rPr>
              <w:t>0,012</w:t>
            </w:r>
          </w:p>
        </w:tc>
        <w:tc>
          <w:tcPr>
            <w:tcW w:w="1013" w:type="dxa"/>
            <w:tcBorders>
              <w:top w:val="single" w:sz="4" w:space="0" w:color="auto"/>
            </w:tcBorders>
          </w:tcPr>
          <w:p w14:paraId="06DEFC4E" w14:textId="77777777" w:rsidR="009F6612" w:rsidRPr="005C4CFD" w:rsidRDefault="009F6612" w:rsidP="009832F6">
            <w:pPr>
              <w:spacing w:line="240" w:lineRule="auto"/>
              <w:jc w:val="center"/>
              <w:rPr>
                <w:rFonts w:ascii="Times New Roman" w:hAnsi="Times New Roman" w:cs="Times New Roman"/>
                <w:b/>
                <w:color w:val="000000"/>
                <w:sz w:val="20"/>
                <w:szCs w:val="20"/>
              </w:rPr>
            </w:pPr>
            <w:r w:rsidRPr="005C4CFD">
              <w:rPr>
                <w:rFonts w:ascii="Times New Roman" w:hAnsi="Times New Roman" w:cs="Times New Roman"/>
                <w:b/>
                <w:color w:val="000000"/>
                <w:sz w:val="20"/>
                <w:szCs w:val="20"/>
              </w:rPr>
              <w:t>A,B&gt;D</w:t>
            </w:r>
          </w:p>
        </w:tc>
      </w:tr>
      <w:tr w:rsidR="009F6612" w:rsidRPr="00223225" w14:paraId="33D806CF" w14:textId="77777777" w:rsidTr="009832F6">
        <w:trPr>
          <w:jc w:val="center"/>
        </w:trPr>
        <w:tc>
          <w:tcPr>
            <w:tcW w:w="1843" w:type="dxa"/>
            <w:vMerge/>
            <w:vAlign w:val="center"/>
          </w:tcPr>
          <w:p w14:paraId="186FCC0B"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13F378B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B-2001-3000TL</w:t>
            </w:r>
          </w:p>
        </w:tc>
        <w:tc>
          <w:tcPr>
            <w:tcW w:w="388" w:type="dxa"/>
            <w:shd w:val="clear" w:color="auto" w:fill="auto"/>
            <w:tcMar>
              <w:left w:w="0" w:type="dxa"/>
              <w:right w:w="57" w:type="dxa"/>
            </w:tcMar>
            <w:vAlign w:val="center"/>
          </w:tcPr>
          <w:p w14:paraId="7E6A0F1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119</w:t>
            </w:r>
          </w:p>
        </w:tc>
        <w:tc>
          <w:tcPr>
            <w:tcW w:w="866" w:type="dxa"/>
            <w:shd w:val="clear" w:color="auto" w:fill="auto"/>
            <w:tcMar>
              <w:left w:w="0" w:type="dxa"/>
              <w:right w:w="57" w:type="dxa"/>
            </w:tcMar>
            <w:vAlign w:val="center"/>
          </w:tcPr>
          <w:p w14:paraId="45D0E72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3,19</w:t>
            </w:r>
          </w:p>
        </w:tc>
        <w:tc>
          <w:tcPr>
            <w:tcW w:w="567" w:type="dxa"/>
            <w:tcMar>
              <w:left w:w="0" w:type="dxa"/>
              <w:right w:w="57" w:type="dxa"/>
            </w:tcMar>
            <w:vAlign w:val="center"/>
          </w:tcPr>
          <w:p w14:paraId="7A4187A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0,69</w:t>
            </w:r>
          </w:p>
        </w:tc>
        <w:tc>
          <w:tcPr>
            <w:tcW w:w="666" w:type="dxa"/>
            <w:vMerge/>
            <w:vAlign w:val="center"/>
          </w:tcPr>
          <w:p w14:paraId="3EFF125A"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A6FCF26"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0E6AD773"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7C78ED84" w14:textId="77777777" w:rsidTr="009832F6">
        <w:trPr>
          <w:jc w:val="center"/>
        </w:trPr>
        <w:tc>
          <w:tcPr>
            <w:tcW w:w="1843" w:type="dxa"/>
            <w:vMerge/>
            <w:vAlign w:val="center"/>
          </w:tcPr>
          <w:p w14:paraId="0189F73D"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24DE8FF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C-3001-4000TL</w:t>
            </w:r>
          </w:p>
        </w:tc>
        <w:tc>
          <w:tcPr>
            <w:tcW w:w="388" w:type="dxa"/>
            <w:shd w:val="clear" w:color="auto" w:fill="auto"/>
            <w:tcMar>
              <w:left w:w="0" w:type="dxa"/>
              <w:right w:w="57" w:type="dxa"/>
            </w:tcMar>
            <w:vAlign w:val="center"/>
          </w:tcPr>
          <w:p w14:paraId="0944CD8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87</w:t>
            </w:r>
          </w:p>
        </w:tc>
        <w:tc>
          <w:tcPr>
            <w:tcW w:w="866" w:type="dxa"/>
            <w:shd w:val="clear" w:color="auto" w:fill="auto"/>
            <w:tcMar>
              <w:left w:w="0" w:type="dxa"/>
              <w:right w:w="57" w:type="dxa"/>
            </w:tcMar>
            <w:vAlign w:val="center"/>
          </w:tcPr>
          <w:p w14:paraId="2F8E2D4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3,09</w:t>
            </w:r>
          </w:p>
        </w:tc>
        <w:tc>
          <w:tcPr>
            <w:tcW w:w="567" w:type="dxa"/>
            <w:tcMar>
              <w:left w:w="0" w:type="dxa"/>
              <w:right w:w="57" w:type="dxa"/>
            </w:tcMar>
            <w:vAlign w:val="center"/>
          </w:tcPr>
          <w:p w14:paraId="7C6C65A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0,63</w:t>
            </w:r>
          </w:p>
        </w:tc>
        <w:tc>
          <w:tcPr>
            <w:tcW w:w="666" w:type="dxa"/>
            <w:vMerge/>
            <w:vAlign w:val="center"/>
          </w:tcPr>
          <w:p w14:paraId="6583CFB4"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0CC41884"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59ED378C"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223225" w14:paraId="6C5D562E" w14:textId="77777777" w:rsidTr="009832F6">
        <w:trPr>
          <w:jc w:val="center"/>
        </w:trPr>
        <w:tc>
          <w:tcPr>
            <w:tcW w:w="1843" w:type="dxa"/>
            <w:vMerge/>
            <w:vAlign w:val="center"/>
          </w:tcPr>
          <w:p w14:paraId="463CE43A"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290C67E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D-4001TL ve üstü</w:t>
            </w:r>
          </w:p>
        </w:tc>
        <w:tc>
          <w:tcPr>
            <w:tcW w:w="388" w:type="dxa"/>
            <w:shd w:val="clear" w:color="auto" w:fill="auto"/>
            <w:tcMar>
              <w:left w:w="0" w:type="dxa"/>
              <w:right w:w="57" w:type="dxa"/>
            </w:tcMar>
            <w:vAlign w:val="center"/>
          </w:tcPr>
          <w:p w14:paraId="5BFAD2C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99</w:t>
            </w:r>
          </w:p>
        </w:tc>
        <w:tc>
          <w:tcPr>
            <w:tcW w:w="866" w:type="dxa"/>
            <w:shd w:val="clear" w:color="auto" w:fill="auto"/>
            <w:tcMar>
              <w:left w:w="0" w:type="dxa"/>
              <w:right w:w="57" w:type="dxa"/>
            </w:tcMar>
            <w:vAlign w:val="center"/>
          </w:tcPr>
          <w:p w14:paraId="4075B9B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2,92</w:t>
            </w:r>
          </w:p>
        </w:tc>
        <w:tc>
          <w:tcPr>
            <w:tcW w:w="567" w:type="dxa"/>
            <w:tcMar>
              <w:left w:w="0" w:type="dxa"/>
              <w:right w:w="57" w:type="dxa"/>
            </w:tcMar>
            <w:vAlign w:val="center"/>
          </w:tcPr>
          <w:p w14:paraId="7F61B67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0,80</w:t>
            </w:r>
          </w:p>
        </w:tc>
        <w:tc>
          <w:tcPr>
            <w:tcW w:w="666" w:type="dxa"/>
            <w:vMerge/>
            <w:vAlign w:val="center"/>
          </w:tcPr>
          <w:p w14:paraId="62A27E33"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0ED04B9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67EF8F67" w14:textId="77777777" w:rsidR="009F6612" w:rsidRPr="005C4CFD" w:rsidRDefault="009F6612" w:rsidP="009832F6">
            <w:pPr>
              <w:spacing w:line="240" w:lineRule="auto"/>
              <w:jc w:val="center"/>
              <w:rPr>
                <w:rFonts w:ascii="Times New Roman" w:hAnsi="Times New Roman" w:cs="Times New Roman"/>
                <w:bCs/>
                <w:sz w:val="20"/>
                <w:szCs w:val="20"/>
              </w:rPr>
            </w:pPr>
          </w:p>
        </w:tc>
      </w:tr>
    </w:tbl>
    <w:p w14:paraId="53C014E7" w14:textId="77777777" w:rsidR="009F6612" w:rsidRPr="003A68D2" w:rsidRDefault="009F6612" w:rsidP="009F6612">
      <w:pPr>
        <w:spacing w:after="0" w:line="360" w:lineRule="auto"/>
        <w:jc w:val="both"/>
        <w:rPr>
          <w:rFonts w:ascii="Times New Roman" w:eastAsia="Times New Roman" w:hAnsi="Times New Roman" w:cs="Times New Roman"/>
          <w:sz w:val="24"/>
          <w:szCs w:val="24"/>
          <w:lang w:eastAsia="tr-TR"/>
        </w:rPr>
      </w:pPr>
    </w:p>
    <w:p w14:paraId="0AEEB4DE" w14:textId="6A506A54" w:rsidR="009F6612" w:rsidRPr="00525403"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lastRenderedPageBreak/>
        <w:tab/>
      </w:r>
      <w:r w:rsidR="0022714A">
        <w:rPr>
          <w:rFonts w:ascii="Times New Roman" w:hAnsi="Times New Roman" w:cs="Times New Roman"/>
          <w:sz w:val="24"/>
          <w:szCs w:val="24"/>
        </w:rPr>
        <w:t xml:space="preserve">Tablo </w:t>
      </w:r>
      <w:r w:rsidR="0076494A">
        <w:rPr>
          <w:rFonts w:ascii="Times New Roman" w:hAnsi="Times New Roman" w:cs="Times New Roman"/>
          <w:sz w:val="24"/>
          <w:szCs w:val="24"/>
        </w:rPr>
        <w:t>3.</w:t>
      </w:r>
      <w:r w:rsidR="0022714A">
        <w:rPr>
          <w:rFonts w:ascii="Times New Roman" w:hAnsi="Times New Roman" w:cs="Times New Roman"/>
          <w:sz w:val="24"/>
          <w:szCs w:val="24"/>
        </w:rPr>
        <w:t>12</w:t>
      </w:r>
      <w:r w:rsidR="0076494A">
        <w:rPr>
          <w:rFonts w:ascii="Times New Roman" w:hAnsi="Times New Roman" w:cs="Times New Roman"/>
          <w:sz w:val="24"/>
          <w:szCs w:val="24"/>
        </w:rPr>
        <w:t>.</w:t>
      </w:r>
      <w:r w:rsidR="0022714A">
        <w:rPr>
          <w:rFonts w:ascii="Times New Roman" w:hAnsi="Times New Roman" w:cs="Times New Roman"/>
          <w:sz w:val="24"/>
          <w:szCs w:val="24"/>
        </w:rPr>
        <w:t xml:space="preserve"> incelendiğinde k</w:t>
      </w:r>
      <w:r w:rsidRPr="005C4CFD">
        <w:rPr>
          <w:rFonts w:ascii="Times New Roman" w:hAnsi="Times New Roman" w:cs="Times New Roman"/>
          <w:sz w:val="24"/>
          <w:szCs w:val="24"/>
        </w:rPr>
        <w:t>riz dönemi</w:t>
      </w:r>
      <w:r w:rsidRPr="005C4CFD">
        <w:rPr>
          <w:rFonts w:ascii="Times New Roman" w:eastAsia="Times New Roman" w:hAnsi="Times New Roman" w:cs="Times New Roman"/>
          <w:sz w:val="24"/>
          <w:szCs w:val="24"/>
          <w:lang w:eastAsia="tr-TR"/>
        </w:rPr>
        <w:t xml:space="preserve"> (F=3,79; p&lt;0,05), kriz sonrası (F=3,54; p&lt;0,05) ve genel olarak kriz yönetim becerilerine (F=3,70; p&lt;0,05) ilişkin algı puanlarının katılımcıların aylık gelirine göre anlamlı farklılık gösterdiği tespit edilmiştir.</w:t>
      </w:r>
      <w:r>
        <w:rPr>
          <w:rFonts w:ascii="Times New Roman" w:eastAsia="Times New Roman" w:hAnsi="Times New Roman" w:cs="Times New Roman"/>
          <w:sz w:val="24"/>
          <w:szCs w:val="24"/>
          <w:lang w:eastAsia="tr-TR"/>
        </w:rPr>
        <w:t xml:space="preserve"> Ayrıca, k</w:t>
      </w:r>
      <w:r w:rsidRPr="005C4CFD">
        <w:rPr>
          <w:rFonts w:ascii="Times New Roman" w:hAnsi="Times New Roman" w:cs="Times New Roman"/>
          <w:sz w:val="24"/>
          <w:szCs w:val="24"/>
        </w:rPr>
        <w:t xml:space="preserve">riz </w:t>
      </w:r>
      <w:r>
        <w:rPr>
          <w:rFonts w:ascii="Times New Roman" w:hAnsi="Times New Roman" w:cs="Times New Roman"/>
          <w:sz w:val="24"/>
          <w:szCs w:val="24"/>
        </w:rPr>
        <w:t>öncesi</w:t>
      </w:r>
      <w:r w:rsidRPr="005C4CFD">
        <w:rPr>
          <w:rFonts w:ascii="Times New Roman" w:eastAsia="Times New Roman" w:hAnsi="Times New Roman" w:cs="Times New Roman"/>
          <w:sz w:val="24"/>
          <w:szCs w:val="24"/>
          <w:lang w:eastAsia="tr-TR"/>
        </w:rPr>
        <w:t xml:space="preserve"> yönetim becerilerine</w:t>
      </w:r>
      <w:r>
        <w:rPr>
          <w:rFonts w:ascii="Times New Roman" w:eastAsia="Times New Roman" w:hAnsi="Times New Roman" w:cs="Times New Roman"/>
          <w:sz w:val="24"/>
          <w:szCs w:val="24"/>
          <w:lang w:eastAsia="tr-TR"/>
        </w:rPr>
        <w:t xml:space="preserve"> (F=2,22; p&gt;0,05)</w:t>
      </w:r>
      <w:r w:rsidRPr="005C4CFD">
        <w:rPr>
          <w:rFonts w:ascii="Times New Roman" w:eastAsia="Times New Roman" w:hAnsi="Times New Roman" w:cs="Times New Roman"/>
          <w:sz w:val="24"/>
          <w:szCs w:val="24"/>
          <w:lang w:eastAsia="tr-TR"/>
        </w:rPr>
        <w:t xml:space="preserve"> ilişkin algı puanlarının katılımcıların aylık gelirine g</w:t>
      </w:r>
      <w:r>
        <w:rPr>
          <w:rFonts w:ascii="Times New Roman" w:eastAsia="Times New Roman" w:hAnsi="Times New Roman" w:cs="Times New Roman"/>
          <w:sz w:val="24"/>
          <w:szCs w:val="24"/>
          <w:lang w:eastAsia="tr-TR"/>
        </w:rPr>
        <w:t xml:space="preserve">öre anlamlı farklılık göstermediği sonucuna da varılmıştır. </w:t>
      </w:r>
      <w:proofErr w:type="gramStart"/>
      <w:r>
        <w:rPr>
          <w:rFonts w:ascii="Times New Roman" w:eastAsia="Times New Roman" w:hAnsi="Times New Roman" w:cs="Times New Roman"/>
          <w:sz w:val="24"/>
          <w:szCs w:val="24"/>
          <w:lang w:eastAsia="tr-TR"/>
        </w:rPr>
        <w:t xml:space="preserve">Aylık gelir gruplarının bu üç alt boyuta vermiş oldukları toplam yanıtların ortalamaları değerlendirildiğinde; </w:t>
      </w:r>
      <w:r w:rsidRPr="004638B1">
        <w:rPr>
          <w:rFonts w:ascii="Times New Roman" w:hAnsi="Times New Roman" w:cs="Times New Roman"/>
          <w:color w:val="000000"/>
          <w:sz w:val="24"/>
          <w:szCs w:val="24"/>
        </w:rPr>
        <w:t>2000</w:t>
      </w:r>
      <w:r>
        <w:rPr>
          <w:rFonts w:ascii="Times New Roman" w:hAnsi="Times New Roman" w:cs="Times New Roman"/>
          <w:color w:val="000000"/>
          <w:sz w:val="24"/>
          <w:szCs w:val="24"/>
        </w:rPr>
        <w:t xml:space="preserve"> </w:t>
      </w:r>
      <w:r w:rsidRPr="004638B1">
        <w:rPr>
          <w:rFonts w:ascii="Times New Roman" w:hAnsi="Times New Roman" w:cs="Times New Roman"/>
          <w:color w:val="000000"/>
          <w:sz w:val="24"/>
          <w:szCs w:val="24"/>
        </w:rPr>
        <w:t>TL ve altı</w:t>
      </w:r>
      <w:r>
        <w:rPr>
          <w:rFonts w:ascii="Times New Roman" w:eastAsia="Times New Roman" w:hAnsi="Times New Roman" w:cs="Times New Roman"/>
          <w:sz w:val="24"/>
          <w:szCs w:val="24"/>
          <w:lang w:eastAsia="tr-TR"/>
        </w:rPr>
        <w:t xml:space="preserve">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 xml:space="preserve">=3,22), </w:t>
      </w:r>
      <w:r w:rsidRPr="004638B1">
        <w:rPr>
          <w:rFonts w:ascii="Times New Roman" w:hAnsi="Times New Roman" w:cs="Times New Roman"/>
          <w:color w:val="000000"/>
          <w:sz w:val="24"/>
          <w:szCs w:val="24"/>
        </w:rPr>
        <w:t>2001</w:t>
      </w:r>
      <w:r>
        <w:rPr>
          <w:rFonts w:ascii="Times New Roman" w:hAnsi="Times New Roman" w:cs="Times New Roman"/>
          <w:color w:val="000000"/>
          <w:sz w:val="24"/>
          <w:szCs w:val="24"/>
        </w:rPr>
        <w:t xml:space="preserve"> </w:t>
      </w:r>
      <w:r w:rsidRPr="004638B1">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4638B1">
        <w:rPr>
          <w:rFonts w:ascii="Times New Roman" w:hAnsi="Times New Roman" w:cs="Times New Roman"/>
          <w:color w:val="000000"/>
          <w:sz w:val="24"/>
          <w:szCs w:val="24"/>
        </w:rPr>
        <w:t>3000</w:t>
      </w:r>
      <w:r>
        <w:rPr>
          <w:rFonts w:ascii="Times New Roman" w:hAnsi="Times New Roman" w:cs="Times New Roman"/>
          <w:color w:val="000000"/>
          <w:sz w:val="24"/>
          <w:szCs w:val="24"/>
        </w:rPr>
        <w:t xml:space="preserve"> </w:t>
      </w:r>
      <w:r w:rsidRPr="004638B1">
        <w:rPr>
          <w:rFonts w:ascii="Times New Roman" w:hAnsi="Times New Roman" w:cs="Times New Roman"/>
          <w:color w:val="000000"/>
          <w:sz w:val="24"/>
          <w:szCs w:val="24"/>
        </w:rPr>
        <w:t>TL</w:t>
      </w:r>
      <w:r>
        <w:rPr>
          <w:rFonts w:ascii="Times New Roman" w:eastAsia="Times New Roman" w:hAnsi="Times New Roman" w:cs="Times New Roman"/>
          <w:sz w:val="24"/>
          <w:szCs w:val="24"/>
          <w:lang w:eastAsia="tr-TR"/>
        </w:rPr>
        <w:t xml:space="preserve">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 xml:space="preserve">=3,19) </w:t>
      </w:r>
      <w:r w:rsidRPr="004638B1">
        <w:rPr>
          <w:rFonts w:ascii="Times New Roman" w:hAnsi="Times New Roman" w:cs="Times New Roman"/>
          <w:color w:val="000000"/>
          <w:sz w:val="24"/>
          <w:szCs w:val="24"/>
        </w:rPr>
        <w:t>3001</w:t>
      </w:r>
      <w:r>
        <w:rPr>
          <w:rFonts w:ascii="Times New Roman" w:hAnsi="Times New Roman" w:cs="Times New Roman"/>
          <w:color w:val="000000"/>
          <w:sz w:val="24"/>
          <w:szCs w:val="24"/>
        </w:rPr>
        <w:t xml:space="preserve"> - </w:t>
      </w:r>
      <w:r w:rsidRPr="004638B1">
        <w:rPr>
          <w:rFonts w:ascii="Times New Roman" w:hAnsi="Times New Roman" w:cs="Times New Roman"/>
          <w:color w:val="000000"/>
          <w:sz w:val="24"/>
          <w:szCs w:val="24"/>
        </w:rPr>
        <w:t>4000</w:t>
      </w:r>
      <w:r>
        <w:rPr>
          <w:rFonts w:ascii="Times New Roman" w:hAnsi="Times New Roman" w:cs="Times New Roman"/>
          <w:color w:val="000000"/>
          <w:sz w:val="24"/>
          <w:szCs w:val="24"/>
        </w:rPr>
        <w:t xml:space="preserve"> </w:t>
      </w:r>
      <w:r w:rsidRPr="004638B1">
        <w:rPr>
          <w:rFonts w:ascii="Times New Roman" w:hAnsi="Times New Roman" w:cs="Times New Roman"/>
          <w:color w:val="000000"/>
          <w:sz w:val="24"/>
          <w:szCs w:val="24"/>
        </w:rPr>
        <w:t>TL</w:t>
      </w:r>
      <w:r>
        <w:rPr>
          <w:rFonts w:ascii="Times New Roman" w:eastAsia="Times New Roman" w:hAnsi="Times New Roman" w:cs="Times New Roman"/>
          <w:sz w:val="24"/>
          <w:szCs w:val="24"/>
          <w:lang w:eastAsia="tr-TR"/>
        </w:rPr>
        <w:t xml:space="preserve">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 xml:space="preserve">=3,09), </w:t>
      </w:r>
      <w:r w:rsidRPr="004638B1">
        <w:rPr>
          <w:rFonts w:ascii="Times New Roman" w:hAnsi="Times New Roman" w:cs="Times New Roman"/>
          <w:color w:val="000000"/>
          <w:sz w:val="24"/>
          <w:szCs w:val="24"/>
        </w:rPr>
        <w:t>4001</w:t>
      </w:r>
      <w:r>
        <w:rPr>
          <w:rFonts w:ascii="Times New Roman" w:hAnsi="Times New Roman" w:cs="Times New Roman"/>
          <w:color w:val="000000"/>
          <w:sz w:val="24"/>
          <w:szCs w:val="24"/>
        </w:rPr>
        <w:t xml:space="preserve"> </w:t>
      </w:r>
      <w:r w:rsidRPr="004638B1">
        <w:rPr>
          <w:rFonts w:ascii="Times New Roman" w:hAnsi="Times New Roman" w:cs="Times New Roman"/>
          <w:color w:val="000000"/>
          <w:sz w:val="24"/>
          <w:szCs w:val="24"/>
        </w:rPr>
        <w:t>TL ve üstü</w:t>
      </w:r>
      <w:r>
        <w:rPr>
          <w:rFonts w:ascii="Times New Roman" w:eastAsia="Times New Roman" w:hAnsi="Times New Roman" w:cs="Times New Roman"/>
          <w:sz w:val="24"/>
          <w:szCs w:val="24"/>
          <w:lang w:eastAsia="tr-TR"/>
        </w:rPr>
        <w:t xml:space="preserve"> düzeyine sahip katılımcıların ortalamaları (</w:t>
      </w:r>
      <w:r w:rsidRPr="00C51730">
        <w:rPr>
          <w:rFonts w:ascii="Times New Roman" w:eastAsia="Times New Roman" w:hAnsi="Times New Roman" w:cs="Times New Roman"/>
          <w:sz w:val="24"/>
          <w:szCs w:val="24"/>
          <w:lang w:eastAsia="tr-TR"/>
        </w:rPr>
        <w:t>X̄</w:t>
      </w:r>
      <w:r>
        <w:rPr>
          <w:rFonts w:ascii="Times New Roman" w:eastAsia="Times New Roman" w:hAnsi="Times New Roman" w:cs="Times New Roman"/>
          <w:sz w:val="24"/>
          <w:szCs w:val="24"/>
          <w:lang w:eastAsia="tr-TR"/>
        </w:rPr>
        <w:t xml:space="preserve">=2,92) şeklinde belirlenmiştir. </w:t>
      </w:r>
      <w:proofErr w:type="gramEnd"/>
      <w:r>
        <w:rPr>
          <w:rFonts w:ascii="Times New Roman" w:eastAsia="Times New Roman" w:hAnsi="Times New Roman" w:cs="Times New Roman"/>
          <w:sz w:val="24"/>
          <w:szCs w:val="24"/>
          <w:lang w:eastAsia="tr-TR"/>
        </w:rPr>
        <w:t>Ortaya çıkan</w:t>
      </w:r>
      <w:r w:rsidRPr="005C4CFD">
        <w:rPr>
          <w:rFonts w:ascii="Times New Roman" w:eastAsia="Times New Roman" w:hAnsi="Times New Roman" w:cs="Times New Roman"/>
          <w:sz w:val="24"/>
          <w:szCs w:val="24"/>
          <w:lang w:eastAsia="tr-TR"/>
        </w:rPr>
        <w:t xml:space="preserve"> anlamlı </w:t>
      </w:r>
      <w:r>
        <w:rPr>
          <w:rFonts w:ascii="Times New Roman" w:eastAsia="Times New Roman" w:hAnsi="Times New Roman" w:cs="Times New Roman"/>
          <w:sz w:val="24"/>
          <w:szCs w:val="24"/>
          <w:lang w:eastAsia="tr-TR"/>
        </w:rPr>
        <w:t>farkın</w:t>
      </w:r>
      <w:r w:rsidRPr="005C4CFD">
        <w:rPr>
          <w:rFonts w:ascii="Times New Roman" w:eastAsia="Times New Roman" w:hAnsi="Times New Roman" w:cs="Times New Roman"/>
          <w:sz w:val="24"/>
          <w:szCs w:val="24"/>
          <w:lang w:eastAsia="tr-TR"/>
        </w:rPr>
        <w:t xml:space="preserve"> hangi gruplar arasında oldu</w:t>
      </w:r>
      <w:r>
        <w:rPr>
          <w:rFonts w:ascii="Times New Roman" w:eastAsia="Times New Roman" w:hAnsi="Times New Roman" w:cs="Times New Roman"/>
          <w:sz w:val="24"/>
          <w:szCs w:val="24"/>
          <w:lang w:eastAsia="tr-TR"/>
        </w:rPr>
        <w:t>ğunu belirlemek amacıyla</w:t>
      </w:r>
      <w:r w:rsidRPr="005C4CFD">
        <w:rPr>
          <w:rFonts w:ascii="Times New Roman" w:eastAsia="Times New Roman" w:hAnsi="Times New Roman" w:cs="Times New Roman"/>
          <w:sz w:val="24"/>
          <w:szCs w:val="24"/>
          <w:lang w:eastAsia="tr-TR"/>
        </w:rPr>
        <w:t xml:space="preserve"> LSD post </w:t>
      </w:r>
      <w:proofErr w:type="gramStart"/>
      <w:r w:rsidRPr="005C4CFD">
        <w:rPr>
          <w:rFonts w:ascii="Times New Roman" w:eastAsia="Times New Roman" w:hAnsi="Times New Roman" w:cs="Times New Roman"/>
          <w:sz w:val="24"/>
          <w:szCs w:val="24"/>
          <w:lang w:eastAsia="tr-TR"/>
        </w:rPr>
        <w:t>hoc</w:t>
      </w:r>
      <w:proofErr w:type="gramEnd"/>
      <w:r w:rsidRPr="005C4CFD">
        <w:rPr>
          <w:rFonts w:ascii="Times New Roman" w:eastAsia="Times New Roman" w:hAnsi="Times New Roman" w:cs="Times New Roman"/>
          <w:sz w:val="24"/>
          <w:szCs w:val="24"/>
          <w:lang w:eastAsia="tr-TR"/>
        </w:rPr>
        <w:t xml:space="preserve"> testi</w:t>
      </w:r>
      <w:r>
        <w:rPr>
          <w:rFonts w:ascii="Times New Roman" w:eastAsia="Times New Roman" w:hAnsi="Times New Roman" w:cs="Times New Roman"/>
          <w:sz w:val="24"/>
          <w:szCs w:val="24"/>
          <w:lang w:eastAsia="tr-TR"/>
        </w:rPr>
        <w:t xml:space="preserve"> yapılmıştır. Bu testin</w:t>
      </w:r>
      <w:r w:rsidRPr="005C4CFD">
        <w:rPr>
          <w:rFonts w:ascii="Times New Roman" w:eastAsia="Times New Roman" w:hAnsi="Times New Roman" w:cs="Times New Roman"/>
          <w:sz w:val="24"/>
          <w:szCs w:val="24"/>
          <w:lang w:eastAsia="tr-TR"/>
        </w:rPr>
        <w:t xml:space="preserve"> sonuçlarına göre aylık geliri 2000</w:t>
      </w:r>
      <w:r>
        <w:rPr>
          <w:rFonts w:ascii="Times New Roman" w:eastAsia="Times New Roman" w:hAnsi="Times New Roman" w:cs="Times New Roman"/>
          <w:sz w:val="24"/>
          <w:szCs w:val="24"/>
          <w:lang w:eastAsia="tr-TR"/>
        </w:rPr>
        <w:t xml:space="preserve"> </w:t>
      </w:r>
      <w:r w:rsidRPr="005C4CFD">
        <w:rPr>
          <w:rFonts w:ascii="Times New Roman" w:eastAsia="Times New Roman" w:hAnsi="Times New Roman" w:cs="Times New Roman"/>
          <w:sz w:val="24"/>
          <w:szCs w:val="24"/>
          <w:lang w:eastAsia="tr-TR"/>
        </w:rPr>
        <w:t xml:space="preserve">TL ve altı ve 2001-3000TL olan katılımcıların kurumun kriz dönemi, kriz sonrası ve genel olarak kriz yönetim becerilerine ilişkin algı puanları, aylık geliri 4001TL ve üstü olan katılımcıların algı puanlarından anlamlı düzeyde daha yüksektir. </w:t>
      </w:r>
      <w:r>
        <w:rPr>
          <w:rFonts w:ascii="Times New Roman" w:eastAsia="Times New Roman" w:hAnsi="Times New Roman" w:cs="Times New Roman"/>
          <w:sz w:val="24"/>
          <w:szCs w:val="24"/>
          <w:lang w:eastAsia="tr-TR"/>
        </w:rPr>
        <w:t>Başka bir ifadeyle a</w:t>
      </w:r>
      <w:r w:rsidRPr="005C4CFD">
        <w:rPr>
          <w:rFonts w:ascii="Times New Roman" w:eastAsia="Times New Roman" w:hAnsi="Times New Roman" w:cs="Times New Roman"/>
          <w:sz w:val="24"/>
          <w:szCs w:val="24"/>
          <w:lang w:eastAsia="tr-TR"/>
        </w:rPr>
        <w:t xml:space="preserve">ylık geliri </w:t>
      </w:r>
      <w:r>
        <w:rPr>
          <w:rFonts w:ascii="Times New Roman" w:eastAsia="Times New Roman" w:hAnsi="Times New Roman" w:cs="Times New Roman"/>
          <w:sz w:val="24"/>
          <w:szCs w:val="24"/>
          <w:lang w:eastAsia="tr-TR"/>
        </w:rPr>
        <w:t>3000TL ve altı olan kurum çalışanları</w:t>
      </w:r>
      <w:r w:rsidRPr="005C4CFD">
        <w:rPr>
          <w:rFonts w:ascii="Times New Roman" w:eastAsia="Times New Roman" w:hAnsi="Times New Roman" w:cs="Times New Roman"/>
          <w:sz w:val="24"/>
          <w:szCs w:val="24"/>
          <w:lang w:eastAsia="tr-TR"/>
        </w:rPr>
        <w:t xml:space="preserve"> kurumun kriz yönetim beceri düzeyini, aylık geliri 4001TL ve üstü olan katılımcıl</w:t>
      </w:r>
      <w:r>
        <w:rPr>
          <w:rFonts w:ascii="Times New Roman" w:eastAsia="Times New Roman" w:hAnsi="Times New Roman" w:cs="Times New Roman"/>
          <w:sz w:val="24"/>
          <w:szCs w:val="24"/>
          <w:lang w:eastAsia="tr-TR"/>
        </w:rPr>
        <w:t>ara göre daha yüksek bulduğu söylenilebilir</w:t>
      </w:r>
      <w:r w:rsidRPr="005C4CFD">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Bu sonuca göre </w:t>
      </w:r>
      <w:r>
        <w:rPr>
          <w:rFonts w:ascii="Times New Roman" w:hAnsi="Times New Roman" w:cs="Times New Roman"/>
          <w:sz w:val="24"/>
          <w:szCs w:val="24"/>
        </w:rPr>
        <w:t>H4</w:t>
      </w:r>
      <w:r>
        <w:rPr>
          <w:rFonts w:ascii="Times New Roman" w:hAnsi="Times New Roman" w:cs="Times New Roman"/>
          <w:sz w:val="24"/>
          <w:szCs w:val="24"/>
          <w:vertAlign w:val="subscript"/>
        </w:rPr>
        <w:t>A</w:t>
      </w:r>
      <w:r>
        <w:rPr>
          <w:rFonts w:ascii="Times New Roman" w:hAnsi="Times New Roman" w:cs="Times New Roman"/>
          <w:sz w:val="24"/>
          <w:szCs w:val="24"/>
        </w:rPr>
        <w:t xml:space="preserve"> hipotezi desteklenmezken,</w:t>
      </w:r>
      <w:r w:rsidRPr="00525403">
        <w:rPr>
          <w:rFonts w:ascii="Times New Roman" w:hAnsi="Times New Roman" w:cs="Times New Roman"/>
          <w:sz w:val="24"/>
          <w:szCs w:val="24"/>
        </w:rPr>
        <w:t xml:space="preserve"> </w:t>
      </w:r>
      <w:r>
        <w:rPr>
          <w:rFonts w:ascii="Times New Roman" w:hAnsi="Times New Roman" w:cs="Times New Roman"/>
          <w:sz w:val="24"/>
          <w:szCs w:val="24"/>
        </w:rPr>
        <w:t>H4</w:t>
      </w:r>
      <w:r>
        <w:rPr>
          <w:rFonts w:ascii="Times New Roman" w:hAnsi="Times New Roman" w:cs="Times New Roman"/>
          <w:sz w:val="24"/>
          <w:szCs w:val="24"/>
          <w:vertAlign w:val="subscript"/>
        </w:rPr>
        <w:t>B</w:t>
      </w:r>
      <w:r>
        <w:rPr>
          <w:rFonts w:ascii="Times New Roman" w:hAnsi="Times New Roman" w:cs="Times New Roman"/>
          <w:sz w:val="24"/>
          <w:szCs w:val="24"/>
        </w:rPr>
        <w:t xml:space="preserve"> ve H4</w:t>
      </w:r>
      <w:r>
        <w:rPr>
          <w:rFonts w:ascii="Times New Roman" w:hAnsi="Times New Roman" w:cs="Times New Roman"/>
          <w:sz w:val="24"/>
          <w:szCs w:val="24"/>
          <w:vertAlign w:val="subscript"/>
        </w:rPr>
        <w:t>C</w:t>
      </w:r>
      <w:r>
        <w:rPr>
          <w:rFonts w:ascii="Times New Roman" w:hAnsi="Times New Roman" w:cs="Times New Roman"/>
          <w:sz w:val="24"/>
          <w:szCs w:val="24"/>
        </w:rPr>
        <w:t xml:space="preserve"> hipotezleri desteklenmiştir.</w:t>
      </w:r>
    </w:p>
    <w:p w14:paraId="029D5F0D" w14:textId="28AACFBB"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eastAsia="Times New Roman"/>
          <w:szCs w:val="20"/>
          <w:lang w:eastAsia="tr-TR"/>
        </w:rPr>
        <w:tab/>
      </w:r>
      <w:r w:rsidR="0022714A">
        <w:rPr>
          <w:rFonts w:ascii="Times New Roman" w:eastAsia="Times New Roman" w:hAnsi="Times New Roman" w:cs="Times New Roman"/>
          <w:sz w:val="24"/>
          <w:szCs w:val="24"/>
          <w:lang w:eastAsia="tr-TR"/>
        </w:rPr>
        <w:t xml:space="preserve">Tablo </w:t>
      </w:r>
      <w:r w:rsidR="0076494A">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13</w:t>
      </w:r>
      <w:r w:rsidR="0076494A">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’te</w:t>
      </w:r>
      <w:r w:rsidRPr="005C4CFD">
        <w:rPr>
          <w:rFonts w:ascii="Times New Roman" w:eastAsia="Times New Roman" w:hAnsi="Times New Roman" w:cs="Times New Roman"/>
          <w:sz w:val="24"/>
          <w:szCs w:val="24"/>
          <w:lang w:eastAsia="tr-TR"/>
        </w:rPr>
        <w:t xml:space="preserve"> kurumun kriz yönetim becerilerine ilişkin katılımcıların algı puanlarının katılımcıların kurumdaki pozisyonuna göre karşılaştırılmasına ait bağımsız iki örneklem t testi sonuçlarına yer verilmiştir.</w:t>
      </w:r>
    </w:p>
    <w:p w14:paraId="6A542440"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671BA382" w14:textId="44595ECB" w:rsidR="00613FCE" w:rsidRPr="00613FCE" w:rsidRDefault="00613FCE" w:rsidP="00613FCE">
      <w:pPr>
        <w:pStyle w:val="ResimYazs"/>
        <w:keepNext/>
        <w:jc w:val="center"/>
        <w:rPr>
          <w:rFonts w:ascii="Times New Roman" w:hAnsi="Times New Roman" w:cs="Times New Roman"/>
          <w:b/>
          <w:i w:val="0"/>
          <w:sz w:val="24"/>
          <w:szCs w:val="24"/>
        </w:rPr>
      </w:pPr>
      <w:bookmarkStart w:id="99" w:name="_Toc11284621"/>
      <w:r w:rsidRPr="00613FCE">
        <w:rPr>
          <w:rFonts w:ascii="Times New Roman" w:hAnsi="Times New Roman" w:cs="Times New Roman"/>
          <w:b/>
          <w:i w:val="0"/>
          <w:color w:val="auto"/>
          <w:sz w:val="24"/>
          <w:szCs w:val="24"/>
        </w:rPr>
        <w:t xml:space="preserve">Tablo </w:t>
      </w:r>
      <w:r w:rsidR="0076494A">
        <w:rPr>
          <w:rFonts w:ascii="Times New Roman" w:hAnsi="Times New Roman" w:cs="Times New Roman"/>
          <w:b/>
          <w:i w:val="0"/>
          <w:color w:val="auto"/>
          <w:sz w:val="24"/>
          <w:szCs w:val="24"/>
        </w:rPr>
        <w:t>3.13.</w:t>
      </w:r>
      <w:r w:rsidRPr="00613FCE">
        <w:rPr>
          <w:rFonts w:ascii="Times New Roman" w:hAnsi="Times New Roman" w:cs="Times New Roman"/>
          <w:b/>
          <w:i w:val="0"/>
          <w:color w:val="auto"/>
          <w:sz w:val="24"/>
          <w:szCs w:val="24"/>
        </w:rPr>
        <w:t xml:space="preserve"> Ölçek Puanlarının Kurumdaki Pozisyona Göre Karşılaştırılması</w:t>
      </w:r>
      <w:bookmarkEnd w:id="99"/>
    </w:p>
    <w:tbl>
      <w:tblPr>
        <w:tblW w:w="7551" w:type="dxa"/>
        <w:jc w:val="center"/>
        <w:tblBorders>
          <w:top w:val="single" w:sz="4" w:space="0" w:color="auto"/>
          <w:bottom w:val="single" w:sz="4" w:space="0" w:color="auto"/>
        </w:tblBorders>
        <w:tblLayout w:type="fixed"/>
        <w:tblLook w:val="01E0" w:firstRow="1" w:lastRow="1" w:firstColumn="1" w:lastColumn="1" w:noHBand="0" w:noVBand="0"/>
      </w:tblPr>
      <w:tblGrid>
        <w:gridCol w:w="2268"/>
        <w:gridCol w:w="1323"/>
        <w:gridCol w:w="656"/>
        <w:gridCol w:w="866"/>
        <w:gridCol w:w="711"/>
        <w:gridCol w:w="956"/>
        <w:gridCol w:w="771"/>
      </w:tblGrid>
      <w:tr w:rsidR="009F6612" w:rsidRPr="005C4CFD" w14:paraId="5D3F6298" w14:textId="77777777" w:rsidTr="009832F6">
        <w:trPr>
          <w:jc w:val="center"/>
        </w:trPr>
        <w:tc>
          <w:tcPr>
            <w:tcW w:w="2268" w:type="dxa"/>
            <w:tcBorders>
              <w:top w:val="single" w:sz="4" w:space="0" w:color="auto"/>
              <w:bottom w:val="single" w:sz="4" w:space="0" w:color="auto"/>
            </w:tcBorders>
            <w:vAlign w:val="bottom"/>
          </w:tcPr>
          <w:p w14:paraId="42395723" w14:textId="77777777" w:rsidR="009F6612" w:rsidRPr="005C4CFD" w:rsidRDefault="009F6612" w:rsidP="009832F6">
            <w:pPr>
              <w:spacing w:line="240" w:lineRule="auto"/>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Alt Boyutlar</w:t>
            </w:r>
          </w:p>
        </w:tc>
        <w:tc>
          <w:tcPr>
            <w:tcW w:w="1323" w:type="dxa"/>
            <w:tcBorders>
              <w:top w:val="single" w:sz="4" w:space="0" w:color="auto"/>
              <w:bottom w:val="single" w:sz="4" w:space="0" w:color="auto"/>
            </w:tcBorders>
            <w:vAlign w:val="bottom"/>
          </w:tcPr>
          <w:p w14:paraId="2CD0AC83"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Kurumdaki Pozisyon</w:t>
            </w:r>
          </w:p>
        </w:tc>
        <w:tc>
          <w:tcPr>
            <w:tcW w:w="656" w:type="dxa"/>
            <w:tcBorders>
              <w:top w:val="single" w:sz="4" w:space="0" w:color="auto"/>
              <w:bottom w:val="single" w:sz="4" w:space="0" w:color="auto"/>
            </w:tcBorders>
            <w:shd w:val="clear" w:color="auto" w:fill="auto"/>
            <w:vAlign w:val="bottom"/>
          </w:tcPr>
          <w:p w14:paraId="5C76EC6A"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n</w:t>
            </w:r>
            <w:proofErr w:type="gramEnd"/>
          </w:p>
        </w:tc>
        <w:tc>
          <w:tcPr>
            <w:tcW w:w="866" w:type="dxa"/>
            <w:tcBorders>
              <w:top w:val="single" w:sz="4" w:space="0" w:color="auto"/>
              <w:bottom w:val="single" w:sz="4" w:space="0" w:color="auto"/>
            </w:tcBorders>
            <w:shd w:val="clear" w:color="auto" w:fill="auto"/>
            <w:vAlign w:val="bottom"/>
          </w:tcPr>
          <w:p w14:paraId="59587BA4" w14:textId="77777777" w:rsidR="009F6612" w:rsidRPr="005C4CFD" w:rsidRDefault="00541439" w:rsidP="009832F6">
            <w:pPr>
              <w:spacing w:line="240" w:lineRule="auto"/>
              <w:jc w:val="center"/>
              <w:rPr>
                <w:rFonts w:ascii="Times New Roman" w:eastAsia="Calibri" w:hAnsi="Times New Roman" w:cs="Times New Roman"/>
                <w:b/>
                <w:color w:val="000000" w:themeColor="text1"/>
                <w:sz w:val="20"/>
                <w:szCs w:val="20"/>
              </w:rPr>
            </w:pPr>
            <m:oMathPara>
              <m:oMath>
                <m:bar>
                  <m:barPr>
                    <m:pos m:val="top"/>
                    <m:ctrlPr>
                      <w:rPr>
                        <w:rFonts w:ascii="Cambria Math" w:eastAsia="Calibri" w:hAnsi="Cambria Math" w:cs="Times New Roman"/>
                        <w:b/>
                        <w:i/>
                        <w:color w:val="000000" w:themeColor="text1"/>
                        <w:sz w:val="20"/>
                        <w:szCs w:val="20"/>
                      </w:rPr>
                    </m:ctrlPr>
                  </m:barPr>
                  <m:e>
                    <m:r>
                      <m:rPr>
                        <m:sty m:val="b"/>
                      </m:rPr>
                      <w:rPr>
                        <w:rFonts w:ascii="Cambria Math" w:eastAsia="Calibri" w:hAnsi="Cambria Math" w:cs="Times New Roman"/>
                        <w:color w:val="000000" w:themeColor="text1"/>
                        <w:sz w:val="20"/>
                        <w:szCs w:val="20"/>
                      </w:rPr>
                      <m:t>X</m:t>
                    </m:r>
                  </m:e>
                </m:bar>
              </m:oMath>
            </m:oMathPara>
          </w:p>
        </w:tc>
        <w:tc>
          <w:tcPr>
            <w:tcW w:w="711" w:type="dxa"/>
            <w:tcBorders>
              <w:top w:val="single" w:sz="4" w:space="0" w:color="auto"/>
              <w:bottom w:val="single" w:sz="4" w:space="0" w:color="auto"/>
            </w:tcBorders>
            <w:vAlign w:val="bottom"/>
          </w:tcPr>
          <w:p w14:paraId="328C3A51"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SS</w:t>
            </w:r>
          </w:p>
        </w:tc>
        <w:tc>
          <w:tcPr>
            <w:tcW w:w="956" w:type="dxa"/>
            <w:tcBorders>
              <w:top w:val="single" w:sz="4" w:space="0" w:color="auto"/>
              <w:bottom w:val="single" w:sz="4" w:space="0" w:color="auto"/>
            </w:tcBorders>
            <w:vAlign w:val="bottom"/>
          </w:tcPr>
          <w:p w14:paraId="48A5F2F1"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t</w:t>
            </w:r>
            <w:proofErr w:type="gramEnd"/>
          </w:p>
        </w:tc>
        <w:tc>
          <w:tcPr>
            <w:tcW w:w="771" w:type="dxa"/>
            <w:tcBorders>
              <w:top w:val="single" w:sz="4" w:space="0" w:color="auto"/>
              <w:bottom w:val="single" w:sz="4" w:space="0" w:color="auto"/>
            </w:tcBorders>
            <w:vAlign w:val="bottom"/>
          </w:tcPr>
          <w:p w14:paraId="2165E643"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p</w:t>
            </w:r>
            <w:proofErr w:type="gramEnd"/>
          </w:p>
        </w:tc>
      </w:tr>
      <w:tr w:rsidR="009F6612" w:rsidRPr="005C4CFD" w14:paraId="13CBAD69" w14:textId="77777777" w:rsidTr="009832F6">
        <w:trPr>
          <w:jc w:val="center"/>
        </w:trPr>
        <w:tc>
          <w:tcPr>
            <w:tcW w:w="2268" w:type="dxa"/>
            <w:vMerge w:val="restart"/>
            <w:tcBorders>
              <w:top w:val="single" w:sz="4" w:space="0" w:color="auto"/>
            </w:tcBorders>
            <w:vAlign w:val="center"/>
          </w:tcPr>
          <w:p w14:paraId="63B63B48"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Öncesi Yönetim Becerileri</w:t>
            </w:r>
          </w:p>
        </w:tc>
        <w:tc>
          <w:tcPr>
            <w:tcW w:w="1323" w:type="dxa"/>
            <w:tcBorders>
              <w:top w:val="single" w:sz="4" w:space="0" w:color="auto"/>
            </w:tcBorders>
            <w:vAlign w:val="center"/>
          </w:tcPr>
          <w:p w14:paraId="610D1FBB"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Personel</w:t>
            </w:r>
          </w:p>
        </w:tc>
        <w:tc>
          <w:tcPr>
            <w:tcW w:w="656" w:type="dxa"/>
            <w:tcBorders>
              <w:top w:val="single" w:sz="4" w:space="0" w:color="auto"/>
            </w:tcBorders>
            <w:shd w:val="clear" w:color="auto" w:fill="auto"/>
            <w:vAlign w:val="center"/>
          </w:tcPr>
          <w:p w14:paraId="4F873C53"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rPr>
              <w:t>344</w:t>
            </w:r>
          </w:p>
        </w:tc>
        <w:tc>
          <w:tcPr>
            <w:tcW w:w="866" w:type="dxa"/>
            <w:tcBorders>
              <w:top w:val="single" w:sz="4" w:space="0" w:color="auto"/>
            </w:tcBorders>
            <w:shd w:val="clear" w:color="auto" w:fill="auto"/>
            <w:vAlign w:val="center"/>
          </w:tcPr>
          <w:p w14:paraId="12220B8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3,18</w:t>
            </w:r>
          </w:p>
        </w:tc>
        <w:tc>
          <w:tcPr>
            <w:tcW w:w="711" w:type="dxa"/>
            <w:tcBorders>
              <w:top w:val="single" w:sz="4" w:space="0" w:color="auto"/>
            </w:tcBorders>
            <w:vAlign w:val="center"/>
          </w:tcPr>
          <w:p w14:paraId="3F20150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0,78</w:t>
            </w:r>
          </w:p>
        </w:tc>
        <w:tc>
          <w:tcPr>
            <w:tcW w:w="956" w:type="dxa"/>
            <w:vMerge w:val="restart"/>
            <w:tcBorders>
              <w:top w:val="single" w:sz="4" w:space="0" w:color="auto"/>
            </w:tcBorders>
            <w:vAlign w:val="center"/>
          </w:tcPr>
          <w:p w14:paraId="4CD46E9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-1,74</w:t>
            </w:r>
          </w:p>
        </w:tc>
        <w:tc>
          <w:tcPr>
            <w:tcW w:w="771" w:type="dxa"/>
            <w:vMerge w:val="restart"/>
            <w:tcBorders>
              <w:top w:val="single" w:sz="4" w:space="0" w:color="auto"/>
            </w:tcBorders>
            <w:vAlign w:val="center"/>
          </w:tcPr>
          <w:p w14:paraId="0CA43D2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0,083</w:t>
            </w:r>
          </w:p>
        </w:tc>
      </w:tr>
      <w:tr w:rsidR="009F6612" w:rsidRPr="005C4CFD" w14:paraId="295F1931" w14:textId="77777777" w:rsidTr="009832F6">
        <w:trPr>
          <w:jc w:val="center"/>
        </w:trPr>
        <w:tc>
          <w:tcPr>
            <w:tcW w:w="2268" w:type="dxa"/>
            <w:vMerge/>
            <w:vAlign w:val="center"/>
          </w:tcPr>
          <w:p w14:paraId="07C84241" w14:textId="77777777" w:rsidR="009F6612" w:rsidRPr="005C4CFD" w:rsidRDefault="009F6612" w:rsidP="009832F6">
            <w:pPr>
              <w:spacing w:line="240" w:lineRule="auto"/>
              <w:rPr>
                <w:rFonts w:ascii="Times New Roman" w:hAnsi="Times New Roman" w:cs="Times New Roman"/>
                <w:sz w:val="20"/>
                <w:szCs w:val="20"/>
              </w:rPr>
            </w:pPr>
          </w:p>
        </w:tc>
        <w:tc>
          <w:tcPr>
            <w:tcW w:w="1323" w:type="dxa"/>
            <w:vAlign w:val="center"/>
          </w:tcPr>
          <w:p w14:paraId="28A2786E"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Yönetici</w:t>
            </w:r>
          </w:p>
        </w:tc>
        <w:tc>
          <w:tcPr>
            <w:tcW w:w="656" w:type="dxa"/>
            <w:shd w:val="clear" w:color="auto" w:fill="auto"/>
            <w:vAlign w:val="center"/>
          </w:tcPr>
          <w:p w14:paraId="7BF2CC0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w:t>
            </w:r>
          </w:p>
        </w:tc>
        <w:tc>
          <w:tcPr>
            <w:tcW w:w="866" w:type="dxa"/>
            <w:shd w:val="clear" w:color="auto" w:fill="auto"/>
            <w:vAlign w:val="center"/>
          </w:tcPr>
          <w:p w14:paraId="2C893D7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3,43</w:t>
            </w:r>
          </w:p>
        </w:tc>
        <w:tc>
          <w:tcPr>
            <w:tcW w:w="711" w:type="dxa"/>
            <w:vAlign w:val="center"/>
          </w:tcPr>
          <w:p w14:paraId="28080F3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0,77</w:t>
            </w:r>
          </w:p>
        </w:tc>
        <w:tc>
          <w:tcPr>
            <w:tcW w:w="956" w:type="dxa"/>
            <w:vMerge/>
            <w:vAlign w:val="center"/>
          </w:tcPr>
          <w:p w14:paraId="583C9D07"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2860EC89" w14:textId="77777777" w:rsidR="009F6612" w:rsidRPr="005C4CFD" w:rsidRDefault="009F6612" w:rsidP="009832F6">
            <w:pPr>
              <w:spacing w:line="240" w:lineRule="auto"/>
              <w:jc w:val="center"/>
              <w:rPr>
                <w:rFonts w:ascii="Times New Roman" w:hAnsi="Times New Roman" w:cs="Times New Roman"/>
                <w:b/>
                <w:bCs/>
                <w:sz w:val="20"/>
                <w:szCs w:val="20"/>
              </w:rPr>
            </w:pPr>
          </w:p>
        </w:tc>
      </w:tr>
      <w:tr w:rsidR="009F6612" w:rsidRPr="005C4CFD" w14:paraId="45AB0D76" w14:textId="77777777" w:rsidTr="009832F6">
        <w:trPr>
          <w:jc w:val="center"/>
        </w:trPr>
        <w:tc>
          <w:tcPr>
            <w:tcW w:w="2268" w:type="dxa"/>
            <w:vMerge w:val="restart"/>
            <w:tcBorders>
              <w:top w:val="single" w:sz="4" w:space="0" w:color="auto"/>
            </w:tcBorders>
            <w:vAlign w:val="center"/>
          </w:tcPr>
          <w:p w14:paraId="405622F9"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Dönemi Yönetim Becerileri</w:t>
            </w:r>
          </w:p>
        </w:tc>
        <w:tc>
          <w:tcPr>
            <w:tcW w:w="1323" w:type="dxa"/>
            <w:tcBorders>
              <w:top w:val="single" w:sz="4" w:space="0" w:color="auto"/>
            </w:tcBorders>
            <w:vAlign w:val="center"/>
          </w:tcPr>
          <w:p w14:paraId="438890CF"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Personel</w:t>
            </w:r>
          </w:p>
        </w:tc>
        <w:tc>
          <w:tcPr>
            <w:tcW w:w="656" w:type="dxa"/>
            <w:tcBorders>
              <w:top w:val="single" w:sz="4" w:space="0" w:color="auto"/>
            </w:tcBorders>
            <w:shd w:val="clear" w:color="auto" w:fill="auto"/>
            <w:vAlign w:val="center"/>
          </w:tcPr>
          <w:p w14:paraId="692833A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344</w:t>
            </w:r>
          </w:p>
        </w:tc>
        <w:tc>
          <w:tcPr>
            <w:tcW w:w="866" w:type="dxa"/>
            <w:tcBorders>
              <w:top w:val="single" w:sz="4" w:space="0" w:color="auto"/>
            </w:tcBorders>
            <w:shd w:val="clear" w:color="auto" w:fill="auto"/>
            <w:vAlign w:val="center"/>
          </w:tcPr>
          <w:p w14:paraId="46539C4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2,96</w:t>
            </w:r>
          </w:p>
        </w:tc>
        <w:tc>
          <w:tcPr>
            <w:tcW w:w="711" w:type="dxa"/>
            <w:tcBorders>
              <w:top w:val="single" w:sz="4" w:space="0" w:color="auto"/>
            </w:tcBorders>
            <w:vAlign w:val="center"/>
          </w:tcPr>
          <w:p w14:paraId="109F82F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0,77</w:t>
            </w:r>
          </w:p>
        </w:tc>
        <w:tc>
          <w:tcPr>
            <w:tcW w:w="956" w:type="dxa"/>
            <w:vMerge w:val="restart"/>
            <w:tcBorders>
              <w:top w:val="single" w:sz="4" w:space="0" w:color="auto"/>
            </w:tcBorders>
            <w:vAlign w:val="center"/>
          </w:tcPr>
          <w:p w14:paraId="526F635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-0,65</w:t>
            </w:r>
          </w:p>
        </w:tc>
        <w:tc>
          <w:tcPr>
            <w:tcW w:w="771" w:type="dxa"/>
            <w:vMerge w:val="restart"/>
            <w:tcBorders>
              <w:top w:val="single" w:sz="4" w:space="0" w:color="auto"/>
            </w:tcBorders>
            <w:vAlign w:val="center"/>
          </w:tcPr>
          <w:p w14:paraId="1643E4B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0,515</w:t>
            </w:r>
          </w:p>
        </w:tc>
      </w:tr>
      <w:tr w:rsidR="009F6612" w:rsidRPr="005C4CFD" w14:paraId="2A495FF3" w14:textId="77777777" w:rsidTr="009832F6">
        <w:trPr>
          <w:jc w:val="center"/>
        </w:trPr>
        <w:tc>
          <w:tcPr>
            <w:tcW w:w="2268" w:type="dxa"/>
            <w:vMerge/>
            <w:vAlign w:val="center"/>
          </w:tcPr>
          <w:p w14:paraId="4E3049CC" w14:textId="77777777" w:rsidR="009F6612" w:rsidRPr="005C4CFD" w:rsidRDefault="009F6612" w:rsidP="009832F6">
            <w:pPr>
              <w:spacing w:line="240" w:lineRule="auto"/>
              <w:rPr>
                <w:rFonts w:ascii="Times New Roman" w:hAnsi="Times New Roman" w:cs="Times New Roman"/>
                <w:sz w:val="20"/>
                <w:szCs w:val="20"/>
              </w:rPr>
            </w:pPr>
          </w:p>
        </w:tc>
        <w:tc>
          <w:tcPr>
            <w:tcW w:w="1323" w:type="dxa"/>
            <w:vAlign w:val="center"/>
          </w:tcPr>
          <w:p w14:paraId="2D8C0076"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Yönetici</w:t>
            </w:r>
          </w:p>
        </w:tc>
        <w:tc>
          <w:tcPr>
            <w:tcW w:w="656" w:type="dxa"/>
            <w:shd w:val="clear" w:color="auto" w:fill="auto"/>
            <w:vAlign w:val="center"/>
          </w:tcPr>
          <w:p w14:paraId="6EFA712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w:t>
            </w:r>
          </w:p>
        </w:tc>
        <w:tc>
          <w:tcPr>
            <w:tcW w:w="866" w:type="dxa"/>
            <w:shd w:val="clear" w:color="auto" w:fill="auto"/>
            <w:vAlign w:val="center"/>
          </w:tcPr>
          <w:p w14:paraId="18D4C20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3,06</w:t>
            </w:r>
          </w:p>
        </w:tc>
        <w:tc>
          <w:tcPr>
            <w:tcW w:w="711" w:type="dxa"/>
            <w:vAlign w:val="center"/>
          </w:tcPr>
          <w:p w14:paraId="3524A25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0,84</w:t>
            </w:r>
          </w:p>
        </w:tc>
        <w:tc>
          <w:tcPr>
            <w:tcW w:w="956" w:type="dxa"/>
            <w:vMerge/>
            <w:vAlign w:val="center"/>
          </w:tcPr>
          <w:p w14:paraId="5973EF77"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4FB6939A"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64A56EB6" w14:textId="77777777" w:rsidTr="009832F6">
        <w:trPr>
          <w:jc w:val="center"/>
        </w:trPr>
        <w:tc>
          <w:tcPr>
            <w:tcW w:w="2268" w:type="dxa"/>
            <w:vMerge w:val="restart"/>
            <w:tcBorders>
              <w:top w:val="single" w:sz="4" w:space="0" w:color="auto"/>
            </w:tcBorders>
            <w:vAlign w:val="center"/>
          </w:tcPr>
          <w:p w14:paraId="5BF2C16C"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Sonrası Yönetim Becerileri</w:t>
            </w:r>
          </w:p>
        </w:tc>
        <w:tc>
          <w:tcPr>
            <w:tcW w:w="1323" w:type="dxa"/>
            <w:tcBorders>
              <w:top w:val="single" w:sz="4" w:space="0" w:color="auto"/>
            </w:tcBorders>
            <w:vAlign w:val="center"/>
          </w:tcPr>
          <w:p w14:paraId="0AF32567"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Personel</w:t>
            </w:r>
          </w:p>
        </w:tc>
        <w:tc>
          <w:tcPr>
            <w:tcW w:w="656" w:type="dxa"/>
            <w:tcBorders>
              <w:top w:val="single" w:sz="4" w:space="0" w:color="auto"/>
            </w:tcBorders>
            <w:shd w:val="clear" w:color="auto" w:fill="auto"/>
            <w:vAlign w:val="center"/>
          </w:tcPr>
          <w:p w14:paraId="2CEE99B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344</w:t>
            </w:r>
          </w:p>
        </w:tc>
        <w:tc>
          <w:tcPr>
            <w:tcW w:w="866" w:type="dxa"/>
            <w:tcBorders>
              <w:top w:val="single" w:sz="4" w:space="0" w:color="auto"/>
            </w:tcBorders>
            <w:shd w:val="clear" w:color="auto" w:fill="auto"/>
            <w:vAlign w:val="center"/>
          </w:tcPr>
          <w:p w14:paraId="588CBFC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3,11</w:t>
            </w:r>
          </w:p>
        </w:tc>
        <w:tc>
          <w:tcPr>
            <w:tcW w:w="711" w:type="dxa"/>
            <w:tcBorders>
              <w:top w:val="single" w:sz="4" w:space="0" w:color="auto"/>
            </w:tcBorders>
            <w:vAlign w:val="center"/>
          </w:tcPr>
          <w:p w14:paraId="2AA6002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0,78</w:t>
            </w:r>
          </w:p>
        </w:tc>
        <w:tc>
          <w:tcPr>
            <w:tcW w:w="956" w:type="dxa"/>
            <w:vMerge w:val="restart"/>
            <w:tcBorders>
              <w:top w:val="single" w:sz="4" w:space="0" w:color="auto"/>
            </w:tcBorders>
            <w:vAlign w:val="center"/>
          </w:tcPr>
          <w:p w14:paraId="3D6076E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-1,11</w:t>
            </w:r>
          </w:p>
        </w:tc>
        <w:tc>
          <w:tcPr>
            <w:tcW w:w="771" w:type="dxa"/>
            <w:vMerge w:val="restart"/>
            <w:tcBorders>
              <w:top w:val="single" w:sz="4" w:space="0" w:color="auto"/>
            </w:tcBorders>
            <w:vAlign w:val="center"/>
          </w:tcPr>
          <w:p w14:paraId="38BDCE7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0,264</w:t>
            </w:r>
          </w:p>
        </w:tc>
      </w:tr>
      <w:tr w:rsidR="009F6612" w:rsidRPr="005C4CFD" w14:paraId="0E794BB5" w14:textId="77777777" w:rsidTr="009832F6">
        <w:trPr>
          <w:jc w:val="center"/>
        </w:trPr>
        <w:tc>
          <w:tcPr>
            <w:tcW w:w="2268" w:type="dxa"/>
            <w:vMerge/>
            <w:vAlign w:val="center"/>
          </w:tcPr>
          <w:p w14:paraId="399515A8" w14:textId="77777777" w:rsidR="009F6612" w:rsidRPr="005C4CFD" w:rsidRDefault="009F6612" w:rsidP="009832F6">
            <w:pPr>
              <w:spacing w:line="240" w:lineRule="auto"/>
              <w:rPr>
                <w:rFonts w:ascii="Times New Roman" w:hAnsi="Times New Roman" w:cs="Times New Roman"/>
                <w:sz w:val="20"/>
                <w:szCs w:val="20"/>
              </w:rPr>
            </w:pPr>
          </w:p>
        </w:tc>
        <w:tc>
          <w:tcPr>
            <w:tcW w:w="1323" w:type="dxa"/>
            <w:vAlign w:val="center"/>
          </w:tcPr>
          <w:p w14:paraId="276CAA32"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Yönetici</w:t>
            </w:r>
          </w:p>
        </w:tc>
        <w:tc>
          <w:tcPr>
            <w:tcW w:w="656" w:type="dxa"/>
            <w:shd w:val="clear" w:color="auto" w:fill="auto"/>
            <w:vAlign w:val="center"/>
          </w:tcPr>
          <w:p w14:paraId="0ECA03A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w:t>
            </w:r>
          </w:p>
        </w:tc>
        <w:tc>
          <w:tcPr>
            <w:tcW w:w="866" w:type="dxa"/>
            <w:shd w:val="clear" w:color="auto" w:fill="auto"/>
            <w:vAlign w:val="center"/>
          </w:tcPr>
          <w:p w14:paraId="76FBD09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3,27</w:t>
            </w:r>
          </w:p>
        </w:tc>
        <w:tc>
          <w:tcPr>
            <w:tcW w:w="711" w:type="dxa"/>
            <w:vAlign w:val="center"/>
          </w:tcPr>
          <w:p w14:paraId="357D713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0,81</w:t>
            </w:r>
          </w:p>
        </w:tc>
        <w:tc>
          <w:tcPr>
            <w:tcW w:w="956" w:type="dxa"/>
            <w:vMerge/>
            <w:vAlign w:val="center"/>
          </w:tcPr>
          <w:p w14:paraId="286E2946"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25321C6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4B3F4478" w14:textId="77777777" w:rsidTr="009832F6">
        <w:trPr>
          <w:jc w:val="center"/>
        </w:trPr>
        <w:tc>
          <w:tcPr>
            <w:tcW w:w="2268" w:type="dxa"/>
            <w:vMerge w:val="restart"/>
            <w:tcBorders>
              <w:top w:val="single" w:sz="4" w:space="0" w:color="auto"/>
            </w:tcBorders>
            <w:vAlign w:val="center"/>
          </w:tcPr>
          <w:p w14:paraId="5E5A0484" w14:textId="77777777" w:rsidR="009F6612" w:rsidRPr="005C4CFD" w:rsidRDefault="009F6612" w:rsidP="009832F6">
            <w:pPr>
              <w:spacing w:line="240" w:lineRule="auto"/>
              <w:rPr>
                <w:rFonts w:ascii="Times New Roman" w:hAnsi="Times New Roman" w:cs="Times New Roman"/>
                <w:b/>
                <w:sz w:val="20"/>
                <w:szCs w:val="20"/>
              </w:rPr>
            </w:pPr>
            <w:r w:rsidRPr="005C4CFD">
              <w:rPr>
                <w:rFonts w:ascii="Times New Roman" w:hAnsi="Times New Roman" w:cs="Times New Roman"/>
                <w:b/>
                <w:sz w:val="20"/>
                <w:szCs w:val="20"/>
              </w:rPr>
              <w:t>TOPLAM</w:t>
            </w:r>
          </w:p>
        </w:tc>
        <w:tc>
          <w:tcPr>
            <w:tcW w:w="1323" w:type="dxa"/>
            <w:tcBorders>
              <w:top w:val="single" w:sz="4" w:space="0" w:color="auto"/>
            </w:tcBorders>
            <w:vAlign w:val="center"/>
          </w:tcPr>
          <w:p w14:paraId="3E6C2AC6"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Personel</w:t>
            </w:r>
          </w:p>
        </w:tc>
        <w:tc>
          <w:tcPr>
            <w:tcW w:w="656" w:type="dxa"/>
            <w:tcBorders>
              <w:top w:val="single" w:sz="4" w:space="0" w:color="auto"/>
            </w:tcBorders>
            <w:shd w:val="clear" w:color="auto" w:fill="auto"/>
            <w:vAlign w:val="center"/>
          </w:tcPr>
          <w:p w14:paraId="56B1BA3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344</w:t>
            </w:r>
          </w:p>
        </w:tc>
        <w:tc>
          <w:tcPr>
            <w:tcW w:w="866" w:type="dxa"/>
            <w:tcBorders>
              <w:top w:val="single" w:sz="4" w:space="0" w:color="auto"/>
            </w:tcBorders>
            <w:shd w:val="clear" w:color="auto" w:fill="auto"/>
            <w:vAlign w:val="center"/>
          </w:tcPr>
          <w:p w14:paraId="7B4159A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3,08</w:t>
            </w:r>
          </w:p>
        </w:tc>
        <w:tc>
          <w:tcPr>
            <w:tcW w:w="711" w:type="dxa"/>
            <w:tcBorders>
              <w:top w:val="single" w:sz="4" w:space="0" w:color="auto"/>
            </w:tcBorders>
            <w:vAlign w:val="center"/>
          </w:tcPr>
          <w:p w14:paraId="1518F95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0,70</w:t>
            </w:r>
          </w:p>
        </w:tc>
        <w:tc>
          <w:tcPr>
            <w:tcW w:w="956" w:type="dxa"/>
            <w:vMerge w:val="restart"/>
            <w:tcBorders>
              <w:top w:val="single" w:sz="4" w:space="0" w:color="auto"/>
            </w:tcBorders>
            <w:vAlign w:val="center"/>
          </w:tcPr>
          <w:p w14:paraId="7A2255B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-1,30</w:t>
            </w:r>
          </w:p>
        </w:tc>
        <w:tc>
          <w:tcPr>
            <w:tcW w:w="771" w:type="dxa"/>
            <w:vMerge w:val="restart"/>
            <w:tcBorders>
              <w:top w:val="single" w:sz="4" w:space="0" w:color="auto"/>
            </w:tcBorders>
            <w:vAlign w:val="center"/>
          </w:tcPr>
          <w:p w14:paraId="124063B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0,195</w:t>
            </w:r>
          </w:p>
        </w:tc>
      </w:tr>
      <w:tr w:rsidR="009F6612" w:rsidRPr="005C4CFD" w14:paraId="3DE1EED7" w14:textId="77777777" w:rsidTr="009832F6">
        <w:trPr>
          <w:jc w:val="center"/>
        </w:trPr>
        <w:tc>
          <w:tcPr>
            <w:tcW w:w="2268" w:type="dxa"/>
            <w:vMerge/>
            <w:vAlign w:val="center"/>
          </w:tcPr>
          <w:p w14:paraId="55327E44" w14:textId="77777777" w:rsidR="009F6612" w:rsidRPr="005C4CFD" w:rsidRDefault="009F6612" w:rsidP="009832F6">
            <w:pPr>
              <w:spacing w:line="240" w:lineRule="auto"/>
              <w:jc w:val="center"/>
              <w:rPr>
                <w:rFonts w:ascii="Times New Roman" w:hAnsi="Times New Roman" w:cs="Times New Roman"/>
                <w:sz w:val="20"/>
                <w:szCs w:val="20"/>
              </w:rPr>
            </w:pPr>
          </w:p>
        </w:tc>
        <w:tc>
          <w:tcPr>
            <w:tcW w:w="1323" w:type="dxa"/>
            <w:vAlign w:val="center"/>
          </w:tcPr>
          <w:p w14:paraId="0D22EC45" w14:textId="77777777" w:rsidR="009F6612" w:rsidRPr="005C4CFD" w:rsidRDefault="009F6612" w:rsidP="009832F6">
            <w:pPr>
              <w:spacing w:line="240" w:lineRule="auto"/>
              <w:jc w:val="center"/>
              <w:rPr>
                <w:rFonts w:ascii="Times New Roman" w:hAnsi="Times New Roman" w:cs="Times New Roman"/>
                <w:sz w:val="20"/>
                <w:szCs w:val="20"/>
              </w:rPr>
            </w:pPr>
            <w:r w:rsidRPr="005C4CFD">
              <w:rPr>
                <w:rFonts w:ascii="Times New Roman" w:hAnsi="Times New Roman" w:cs="Times New Roman"/>
                <w:sz w:val="20"/>
                <w:szCs w:val="20"/>
              </w:rPr>
              <w:t>Yönetici</w:t>
            </w:r>
          </w:p>
        </w:tc>
        <w:tc>
          <w:tcPr>
            <w:tcW w:w="656" w:type="dxa"/>
            <w:shd w:val="clear" w:color="auto" w:fill="auto"/>
            <w:vAlign w:val="center"/>
          </w:tcPr>
          <w:p w14:paraId="0FCEC65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w:t>
            </w:r>
          </w:p>
        </w:tc>
        <w:tc>
          <w:tcPr>
            <w:tcW w:w="866" w:type="dxa"/>
            <w:shd w:val="clear" w:color="auto" w:fill="auto"/>
            <w:vAlign w:val="center"/>
          </w:tcPr>
          <w:p w14:paraId="0A9AF48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3,25</w:t>
            </w:r>
          </w:p>
        </w:tc>
        <w:tc>
          <w:tcPr>
            <w:tcW w:w="711" w:type="dxa"/>
            <w:vAlign w:val="center"/>
          </w:tcPr>
          <w:p w14:paraId="75A4D15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0,72</w:t>
            </w:r>
          </w:p>
        </w:tc>
        <w:tc>
          <w:tcPr>
            <w:tcW w:w="956" w:type="dxa"/>
            <w:vMerge/>
            <w:vAlign w:val="center"/>
          </w:tcPr>
          <w:p w14:paraId="4EFFC3B5"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4503CD25" w14:textId="77777777" w:rsidR="009F6612" w:rsidRPr="005C4CFD" w:rsidRDefault="009F6612" w:rsidP="009832F6">
            <w:pPr>
              <w:spacing w:line="240" w:lineRule="auto"/>
              <w:jc w:val="center"/>
              <w:rPr>
                <w:rFonts w:ascii="Times New Roman" w:hAnsi="Times New Roman" w:cs="Times New Roman"/>
                <w:bCs/>
                <w:sz w:val="20"/>
                <w:szCs w:val="20"/>
              </w:rPr>
            </w:pPr>
          </w:p>
        </w:tc>
      </w:tr>
    </w:tbl>
    <w:p w14:paraId="1FC8A53E" w14:textId="2CDC7BA7" w:rsidR="009F6612" w:rsidRDefault="004B46A2" w:rsidP="009F6612">
      <w:pPr>
        <w:spacing w:after="0" w:line="36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tr-TR"/>
        </w:rPr>
        <w:lastRenderedPageBreak/>
        <w:tab/>
      </w:r>
      <w:r w:rsidR="0022714A">
        <w:rPr>
          <w:rFonts w:ascii="Times New Roman" w:hAnsi="Times New Roman" w:cs="Times New Roman"/>
          <w:sz w:val="24"/>
          <w:szCs w:val="24"/>
        </w:rPr>
        <w:t xml:space="preserve">Tablo </w:t>
      </w:r>
      <w:r w:rsidR="0076494A">
        <w:rPr>
          <w:rFonts w:ascii="Times New Roman" w:hAnsi="Times New Roman" w:cs="Times New Roman"/>
          <w:sz w:val="24"/>
          <w:szCs w:val="24"/>
        </w:rPr>
        <w:t>3.</w:t>
      </w:r>
      <w:r w:rsidR="0022714A">
        <w:rPr>
          <w:rFonts w:ascii="Times New Roman" w:hAnsi="Times New Roman" w:cs="Times New Roman"/>
          <w:sz w:val="24"/>
          <w:szCs w:val="24"/>
        </w:rPr>
        <w:t>13</w:t>
      </w:r>
      <w:r w:rsidR="0076494A">
        <w:rPr>
          <w:rFonts w:ascii="Times New Roman" w:hAnsi="Times New Roman" w:cs="Times New Roman"/>
          <w:sz w:val="24"/>
          <w:szCs w:val="24"/>
        </w:rPr>
        <w:t>.</w:t>
      </w:r>
      <w:r w:rsidR="0022714A">
        <w:rPr>
          <w:rFonts w:ascii="Times New Roman" w:hAnsi="Times New Roman" w:cs="Times New Roman"/>
          <w:sz w:val="24"/>
          <w:szCs w:val="24"/>
        </w:rPr>
        <w:t>’e bakıldığında kr</w:t>
      </w:r>
      <w:r w:rsidR="009F6612" w:rsidRPr="005C4CFD">
        <w:rPr>
          <w:rFonts w:ascii="Times New Roman" w:hAnsi="Times New Roman" w:cs="Times New Roman"/>
          <w:sz w:val="24"/>
          <w:szCs w:val="24"/>
        </w:rPr>
        <w:t xml:space="preserve">iz yönetim becerilerine ilişkin </w:t>
      </w:r>
      <w:r w:rsidR="009F6612" w:rsidRPr="005C4CFD">
        <w:rPr>
          <w:rFonts w:ascii="Times New Roman" w:eastAsia="Times New Roman" w:hAnsi="Times New Roman" w:cs="Times New Roman"/>
          <w:sz w:val="24"/>
          <w:szCs w:val="24"/>
          <w:lang w:eastAsia="tr-TR"/>
        </w:rPr>
        <w:t>algı puanlarının katılımcıların kurumdaki pozisyonuna göre anlamlı farklılık göstermediği (p&gt;0,05) tespit edilmiştir.</w:t>
      </w:r>
      <w:r w:rsidR="009F6612">
        <w:rPr>
          <w:rFonts w:ascii="Times New Roman" w:eastAsia="Times New Roman" w:hAnsi="Times New Roman" w:cs="Times New Roman"/>
          <w:sz w:val="24"/>
          <w:szCs w:val="24"/>
          <w:lang w:eastAsia="tr-TR"/>
        </w:rPr>
        <w:t xml:space="preserve">  Bu sonuca göre </w:t>
      </w:r>
      <w:r w:rsidR="009F6612" w:rsidRPr="00167FAB">
        <w:rPr>
          <w:rFonts w:ascii="Times New Roman" w:hAnsi="Times New Roman" w:cs="Times New Roman"/>
          <w:sz w:val="24"/>
          <w:szCs w:val="24"/>
        </w:rPr>
        <w:t>H5</w:t>
      </w:r>
      <w:r w:rsidR="009F6612">
        <w:rPr>
          <w:rFonts w:ascii="Times New Roman" w:hAnsi="Times New Roman" w:cs="Times New Roman"/>
          <w:sz w:val="24"/>
          <w:szCs w:val="24"/>
          <w:vertAlign w:val="subscript"/>
        </w:rPr>
        <w:t>A</w:t>
      </w:r>
      <w:r w:rsidR="009F6612">
        <w:rPr>
          <w:rFonts w:ascii="Times New Roman" w:hAnsi="Times New Roman" w:cs="Times New Roman"/>
          <w:sz w:val="24"/>
          <w:szCs w:val="24"/>
        </w:rPr>
        <w:t>,</w:t>
      </w:r>
      <w:r w:rsidR="009F6612">
        <w:rPr>
          <w:rFonts w:ascii="Times New Roman" w:hAnsi="Times New Roman" w:cs="Times New Roman"/>
          <w:sz w:val="24"/>
          <w:szCs w:val="24"/>
          <w:vertAlign w:val="subscript"/>
        </w:rPr>
        <w:t xml:space="preserve"> </w:t>
      </w:r>
      <w:r w:rsidR="009F6612" w:rsidRPr="00167FAB">
        <w:rPr>
          <w:rFonts w:ascii="Times New Roman" w:hAnsi="Times New Roman" w:cs="Times New Roman"/>
          <w:sz w:val="24"/>
          <w:szCs w:val="24"/>
        </w:rPr>
        <w:t>H5</w:t>
      </w:r>
      <w:r w:rsidR="009F6612">
        <w:rPr>
          <w:rFonts w:ascii="Times New Roman" w:hAnsi="Times New Roman" w:cs="Times New Roman"/>
          <w:sz w:val="24"/>
          <w:szCs w:val="24"/>
          <w:vertAlign w:val="subscript"/>
        </w:rPr>
        <w:t>B</w:t>
      </w:r>
      <w:r w:rsidR="009F6612">
        <w:rPr>
          <w:rFonts w:ascii="Times New Roman" w:hAnsi="Times New Roman" w:cs="Times New Roman"/>
          <w:sz w:val="24"/>
          <w:szCs w:val="24"/>
        </w:rPr>
        <w:t xml:space="preserve"> ve</w:t>
      </w:r>
      <w:r w:rsidR="009F6612" w:rsidRPr="004C5A0B">
        <w:rPr>
          <w:rFonts w:ascii="Times New Roman" w:hAnsi="Times New Roman" w:cs="Times New Roman"/>
          <w:sz w:val="24"/>
          <w:szCs w:val="24"/>
        </w:rPr>
        <w:t xml:space="preserve"> </w:t>
      </w:r>
      <w:r w:rsidR="009F6612" w:rsidRPr="00167FAB">
        <w:rPr>
          <w:rFonts w:ascii="Times New Roman" w:hAnsi="Times New Roman" w:cs="Times New Roman"/>
          <w:sz w:val="24"/>
          <w:szCs w:val="24"/>
        </w:rPr>
        <w:t>H5</w:t>
      </w:r>
      <w:r w:rsidR="009F6612">
        <w:rPr>
          <w:rFonts w:ascii="Times New Roman" w:hAnsi="Times New Roman" w:cs="Times New Roman"/>
          <w:sz w:val="24"/>
          <w:szCs w:val="24"/>
          <w:vertAlign w:val="subscript"/>
        </w:rPr>
        <w:t>C</w:t>
      </w:r>
      <w:r w:rsidR="009F6612">
        <w:rPr>
          <w:rFonts w:ascii="Times New Roman" w:hAnsi="Times New Roman" w:cs="Times New Roman"/>
          <w:sz w:val="24"/>
          <w:szCs w:val="24"/>
        </w:rPr>
        <w:t xml:space="preserve"> hipotezleri desteklenmemiştir.</w:t>
      </w:r>
    </w:p>
    <w:p w14:paraId="6F780FD1" w14:textId="2CDB617A" w:rsidR="009F6612" w:rsidRPr="004C5A0B" w:rsidRDefault="0022714A" w:rsidP="009F6612">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t xml:space="preserve">Tablo </w:t>
      </w:r>
      <w:r w:rsidR="0076494A">
        <w:rPr>
          <w:rFonts w:ascii="Times New Roman" w:hAnsi="Times New Roman" w:cs="Times New Roman"/>
          <w:sz w:val="24"/>
          <w:szCs w:val="24"/>
        </w:rPr>
        <w:t>3.</w:t>
      </w:r>
      <w:r>
        <w:rPr>
          <w:rFonts w:ascii="Times New Roman" w:hAnsi="Times New Roman" w:cs="Times New Roman"/>
          <w:sz w:val="24"/>
          <w:szCs w:val="24"/>
        </w:rPr>
        <w:t>13</w:t>
      </w:r>
      <w:r w:rsidR="0076494A">
        <w:rPr>
          <w:rFonts w:ascii="Times New Roman" w:hAnsi="Times New Roman" w:cs="Times New Roman"/>
          <w:sz w:val="24"/>
          <w:szCs w:val="24"/>
        </w:rPr>
        <w:t>.</w:t>
      </w:r>
      <w:r w:rsidR="009F6612">
        <w:rPr>
          <w:rFonts w:ascii="Times New Roman" w:hAnsi="Times New Roman" w:cs="Times New Roman"/>
          <w:sz w:val="24"/>
          <w:szCs w:val="24"/>
        </w:rPr>
        <w:t xml:space="preserve">’e göre çalışmaya katılan toplam 32 yöneticinin kriz öncesi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=3,43), </w:t>
      </w:r>
      <w:r w:rsidR="009F6612">
        <w:rPr>
          <w:rFonts w:ascii="Times New Roman" w:hAnsi="Times New Roman" w:cs="Times New Roman"/>
          <w:sz w:val="24"/>
          <w:szCs w:val="24"/>
        </w:rPr>
        <w:t xml:space="preserve">kriz dönemi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=3,06), </w:t>
      </w:r>
      <w:r w:rsidR="009F6612">
        <w:rPr>
          <w:rFonts w:ascii="Times New Roman" w:hAnsi="Times New Roman" w:cs="Times New Roman"/>
          <w:sz w:val="24"/>
          <w:szCs w:val="24"/>
        </w:rPr>
        <w:t xml:space="preserve">kriz sonrası yönetim becerileri alt boyut ortalaması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=3,27) ve genel olarak </w:t>
      </w:r>
      <w:r w:rsidR="009F6612">
        <w:rPr>
          <w:rFonts w:ascii="Times New Roman" w:hAnsi="Times New Roman" w:cs="Times New Roman"/>
          <w:sz w:val="24"/>
          <w:szCs w:val="24"/>
        </w:rPr>
        <w:t xml:space="preserve">kriz yönetim becerileri ortalaması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=3,25) düzeyinde olduğu görülmektedir. Araştırmaya katılan toplam 344 personelin ise </w:t>
      </w:r>
      <w:r w:rsidR="009F6612">
        <w:rPr>
          <w:rFonts w:ascii="Times New Roman" w:hAnsi="Times New Roman" w:cs="Times New Roman"/>
          <w:sz w:val="24"/>
          <w:szCs w:val="24"/>
        </w:rPr>
        <w:t xml:space="preserve">kriz öncesi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=3,18), </w:t>
      </w:r>
      <w:r w:rsidR="009F6612">
        <w:rPr>
          <w:rFonts w:ascii="Times New Roman" w:hAnsi="Times New Roman" w:cs="Times New Roman"/>
          <w:sz w:val="24"/>
          <w:szCs w:val="24"/>
        </w:rPr>
        <w:t xml:space="preserve">kriz dönemi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=2,96), </w:t>
      </w:r>
      <w:r w:rsidR="009F6612">
        <w:rPr>
          <w:rFonts w:ascii="Times New Roman" w:hAnsi="Times New Roman" w:cs="Times New Roman"/>
          <w:sz w:val="24"/>
          <w:szCs w:val="24"/>
        </w:rPr>
        <w:t xml:space="preserve">kriz sonrası yönetim becerileri alt boyut ortalaması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=3,11) ve genel olarak </w:t>
      </w:r>
      <w:r w:rsidR="009F6612">
        <w:rPr>
          <w:rFonts w:ascii="Times New Roman" w:hAnsi="Times New Roman" w:cs="Times New Roman"/>
          <w:sz w:val="24"/>
          <w:szCs w:val="24"/>
        </w:rPr>
        <w:t xml:space="preserve">kriz yönetim becerileri ortalaması </w:t>
      </w:r>
      <w:r w:rsidR="009F6612">
        <w:rPr>
          <w:rFonts w:ascii="Times New Roman" w:eastAsia="Times New Roman" w:hAnsi="Times New Roman" w:cs="Times New Roman"/>
          <w:sz w:val="24"/>
          <w:szCs w:val="24"/>
          <w:lang w:eastAsia="tr-TR"/>
        </w:rPr>
        <w:t>(</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=3,08) düzeyinde yer aldığı anlaşılmaktadır.  </w:t>
      </w:r>
      <w:r w:rsidR="009F6612">
        <w:rPr>
          <w:rFonts w:ascii="Times New Roman" w:hAnsi="Times New Roman" w:cs="Times New Roman"/>
          <w:sz w:val="24"/>
          <w:szCs w:val="24"/>
        </w:rPr>
        <w:t xml:space="preserve">  </w:t>
      </w:r>
    </w:p>
    <w:p w14:paraId="63EB5FFC" w14:textId="21808DB6"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0022714A">
        <w:rPr>
          <w:rFonts w:ascii="Times New Roman" w:eastAsia="Times New Roman" w:hAnsi="Times New Roman" w:cs="Times New Roman"/>
          <w:sz w:val="24"/>
          <w:szCs w:val="24"/>
          <w:lang w:eastAsia="tr-TR"/>
        </w:rPr>
        <w:t xml:space="preserve">Tablo </w:t>
      </w:r>
      <w:r w:rsidR="0076494A">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14</w:t>
      </w:r>
      <w:r w:rsidR="0076494A">
        <w:rPr>
          <w:rFonts w:ascii="Times New Roman" w:eastAsia="Times New Roman" w:hAnsi="Times New Roman" w:cs="Times New Roman"/>
          <w:sz w:val="24"/>
          <w:szCs w:val="24"/>
          <w:lang w:eastAsia="tr-TR"/>
        </w:rPr>
        <w:t>.</w:t>
      </w:r>
      <w:r w:rsidR="0022714A">
        <w:rPr>
          <w:rFonts w:ascii="Times New Roman" w:eastAsia="Times New Roman" w:hAnsi="Times New Roman" w:cs="Times New Roman"/>
          <w:sz w:val="24"/>
          <w:szCs w:val="24"/>
          <w:lang w:eastAsia="tr-TR"/>
        </w:rPr>
        <w:t>’t</w:t>
      </w:r>
      <w:r w:rsidRPr="005C4CFD">
        <w:rPr>
          <w:rFonts w:ascii="Times New Roman" w:eastAsia="Times New Roman" w:hAnsi="Times New Roman" w:cs="Times New Roman"/>
          <w:sz w:val="24"/>
          <w:szCs w:val="24"/>
          <w:lang w:eastAsia="tr-TR"/>
        </w:rPr>
        <w:t>e kurumun kriz yönetim becerilerine ilişkin katılımcıların algı puanlarının katılımcıların kurumdaki çalışma süresine göre karşılaştırılmasına ait ANOVA testi sonuçlarına yer verilmiştir.</w:t>
      </w:r>
    </w:p>
    <w:p w14:paraId="5BC94300" w14:textId="77777777" w:rsidR="004B46A2" w:rsidRDefault="004B46A2" w:rsidP="009F6612">
      <w:pPr>
        <w:spacing w:after="0" w:line="360" w:lineRule="auto"/>
        <w:jc w:val="both"/>
        <w:rPr>
          <w:rFonts w:ascii="Times New Roman" w:eastAsia="Times New Roman" w:hAnsi="Times New Roman" w:cs="Times New Roman"/>
          <w:sz w:val="24"/>
          <w:szCs w:val="24"/>
          <w:lang w:eastAsia="tr-TR"/>
        </w:rPr>
      </w:pPr>
    </w:p>
    <w:p w14:paraId="61DE5166" w14:textId="5A89AA34" w:rsidR="00613FCE" w:rsidRPr="00613FCE" w:rsidRDefault="00613FCE" w:rsidP="004B46A2">
      <w:pPr>
        <w:pStyle w:val="ResimYazs"/>
        <w:keepNext/>
        <w:spacing w:after="120" w:line="360" w:lineRule="auto"/>
        <w:jc w:val="center"/>
        <w:rPr>
          <w:rFonts w:ascii="Times New Roman" w:hAnsi="Times New Roman" w:cs="Times New Roman"/>
          <w:b/>
          <w:i w:val="0"/>
          <w:sz w:val="24"/>
          <w:szCs w:val="24"/>
        </w:rPr>
      </w:pPr>
      <w:bookmarkStart w:id="100" w:name="_Toc11284622"/>
      <w:r w:rsidRPr="00613FCE">
        <w:rPr>
          <w:rFonts w:ascii="Times New Roman" w:hAnsi="Times New Roman" w:cs="Times New Roman"/>
          <w:b/>
          <w:i w:val="0"/>
          <w:color w:val="auto"/>
          <w:sz w:val="24"/>
          <w:szCs w:val="24"/>
        </w:rPr>
        <w:t xml:space="preserve">Tablo </w:t>
      </w:r>
      <w:r w:rsidR="0076494A">
        <w:rPr>
          <w:rFonts w:ascii="Times New Roman" w:hAnsi="Times New Roman" w:cs="Times New Roman"/>
          <w:b/>
          <w:i w:val="0"/>
          <w:color w:val="auto"/>
          <w:sz w:val="24"/>
          <w:szCs w:val="24"/>
        </w:rPr>
        <w:t>3.14.</w:t>
      </w:r>
      <w:r w:rsidRPr="00613FCE">
        <w:rPr>
          <w:rFonts w:ascii="Times New Roman" w:hAnsi="Times New Roman" w:cs="Times New Roman"/>
          <w:b/>
          <w:i w:val="0"/>
          <w:color w:val="auto"/>
          <w:sz w:val="24"/>
          <w:szCs w:val="24"/>
        </w:rPr>
        <w:t xml:space="preserve"> Ölçek Puanlarının Kurumdaki Çalışma Süresine Göre Karşılaştırılması</w:t>
      </w:r>
      <w:bookmarkEnd w:id="100"/>
    </w:p>
    <w:tbl>
      <w:tblPr>
        <w:tblW w:w="0" w:type="auto"/>
        <w:jc w:val="center"/>
        <w:tblBorders>
          <w:top w:val="single" w:sz="4" w:space="0" w:color="auto"/>
          <w:bottom w:val="single" w:sz="4" w:space="0" w:color="auto"/>
        </w:tblBorders>
        <w:tblLayout w:type="fixed"/>
        <w:tblLook w:val="01E0" w:firstRow="1" w:lastRow="1" w:firstColumn="1" w:lastColumn="1" w:noHBand="0" w:noVBand="0"/>
      </w:tblPr>
      <w:tblGrid>
        <w:gridCol w:w="1843"/>
        <w:gridCol w:w="1881"/>
        <w:gridCol w:w="388"/>
        <w:gridCol w:w="866"/>
        <w:gridCol w:w="567"/>
        <w:gridCol w:w="666"/>
        <w:gridCol w:w="771"/>
        <w:gridCol w:w="1013"/>
      </w:tblGrid>
      <w:tr w:rsidR="009F6612" w:rsidRPr="005C4CFD" w14:paraId="3F8E0F1B" w14:textId="77777777" w:rsidTr="009832F6">
        <w:trPr>
          <w:jc w:val="center"/>
        </w:trPr>
        <w:tc>
          <w:tcPr>
            <w:tcW w:w="1843" w:type="dxa"/>
            <w:tcBorders>
              <w:top w:val="single" w:sz="4" w:space="0" w:color="auto"/>
              <w:bottom w:val="single" w:sz="4" w:space="0" w:color="auto"/>
            </w:tcBorders>
            <w:vAlign w:val="bottom"/>
          </w:tcPr>
          <w:p w14:paraId="199AC931" w14:textId="77777777" w:rsidR="009F6612" w:rsidRPr="005C4CFD" w:rsidRDefault="009F6612" w:rsidP="009832F6">
            <w:pPr>
              <w:spacing w:line="240" w:lineRule="auto"/>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Alt Boyut</w:t>
            </w:r>
          </w:p>
        </w:tc>
        <w:tc>
          <w:tcPr>
            <w:tcW w:w="1881" w:type="dxa"/>
            <w:tcBorders>
              <w:top w:val="single" w:sz="4" w:space="0" w:color="auto"/>
              <w:bottom w:val="single" w:sz="4" w:space="0" w:color="auto"/>
            </w:tcBorders>
            <w:tcMar>
              <w:left w:w="0" w:type="dxa"/>
              <w:right w:w="57" w:type="dxa"/>
            </w:tcMar>
            <w:vAlign w:val="bottom"/>
          </w:tcPr>
          <w:p w14:paraId="62251AEA"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Kurumdaki Çalışma Süresi</w:t>
            </w:r>
          </w:p>
        </w:tc>
        <w:tc>
          <w:tcPr>
            <w:tcW w:w="388" w:type="dxa"/>
            <w:tcBorders>
              <w:top w:val="single" w:sz="4" w:space="0" w:color="auto"/>
              <w:bottom w:val="single" w:sz="4" w:space="0" w:color="auto"/>
            </w:tcBorders>
            <w:shd w:val="clear" w:color="auto" w:fill="auto"/>
            <w:tcMar>
              <w:left w:w="0" w:type="dxa"/>
              <w:right w:w="57" w:type="dxa"/>
            </w:tcMar>
            <w:vAlign w:val="bottom"/>
          </w:tcPr>
          <w:p w14:paraId="4486731A"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n</w:t>
            </w:r>
            <w:proofErr w:type="gramEnd"/>
          </w:p>
        </w:tc>
        <w:tc>
          <w:tcPr>
            <w:tcW w:w="866" w:type="dxa"/>
            <w:tcBorders>
              <w:top w:val="single" w:sz="4" w:space="0" w:color="auto"/>
              <w:bottom w:val="single" w:sz="4" w:space="0" w:color="auto"/>
            </w:tcBorders>
            <w:shd w:val="clear" w:color="auto" w:fill="auto"/>
            <w:tcMar>
              <w:left w:w="0" w:type="dxa"/>
              <w:right w:w="57" w:type="dxa"/>
            </w:tcMar>
            <w:vAlign w:val="bottom"/>
          </w:tcPr>
          <w:p w14:paraId="74FA7C17" w14:textId="77777777" w:rsidR="009F6612" w:rsidRPr="005C4CFD" w:rsidRDefault="00541439" w:rsidP="009832F6">
            <w:pPr>
              <w:spacing w:line="240" w:lineRule="auto"/>
              <w:jc w:val="center"/>
              <w:rPr>
                <w:rFonts w:ascii="Times New Roman" w:eastAsia="Calibri" w:hAnsi="Times New Roman" w:cs="Times New Roman"/>
                <w:b/>
                <w:color w:val="000000" w:themeColor="text1"/>
                <w:sz w:val="20"/>
                <w:szCs w:val="20"/>
              </w:rPr>
            </w:pPr>
            <m:oMathPara>
              <m:oMath>
                <m:bar>
                  <m:barPr>
                    <m:pos m:val="top"/>
                    <m:ctrlPr>
                      <w:rPr>
                        <w:rFonts w:ascii="Cambria Math" w:eastAsia="Calibri" w:hAnsi="Cambria Math" w:cs="Times New Roman"/>
                        <w:b/>
                        <w:i/>
                        <w:color w:val="000000" w:themeColor="text1"/>
                        <w:sz w:val="20"/>
                        <w:szCs w:val="20"/>
                      </w:rPr>
                    </m:ctrlPr>
                  </m:barPr>
                  <m:e>
                    <m:r>
                      <m:rPr>
                        <m:sty m:val="b"/>
                      </m:rPr>
                      <w:rPr>
                        <w:rFonts w:ascii="Cambria Math" w:eastAsia="Calibri" w:hAnsi="Cambria Math" w:cs="Times New Roman"/>
                        <w:color w:val="000000" w:themeColor="text1"/>
                        <w:sz w:val="20"/>
                        <w:szCs w:val="20"/>
                      </w:rPr>
                      <m:t>X</m:t>
                    </m:r>
                  </m:e>
                </m:bar>
              </m:oMath>
            </m:oMathPara>
          </w:p>
        </w:tc>
        <w:tc>
          <w:tcPr>
            <w:tcW w:w="567" w:type="dxa"/>
            <w:tcBorders>
              <w:top w:val="single" w:sz="4" w:space="0" w:color="auto"/>
              <w:bottom w:val="single" w:sz="4" w:space="0" w:color="auto"/>
            </w:tcBorders>
            <w:tcMar>
              <w:left w:w="0" w:type="dxa"/>
              <w:right w:w="57" w:type="dxa"/>
            </w:tcMar>
            <w:vAlign w:val="bottom"/>
          </w:tcPr>
          <w:p w14:paraId="487781C8"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SS</w:t>
            </w:r>
          </w:p>
        </w:tc>
        <w:tc>
          <w:tcPr>
            <w:tcW w:w="666" w:type="dxa"/>
            <w:tcBorders>
              <w:top w:val="single" w:sz="4" w:space="0" w:color="auto"/>
              <w:bottom w:val="single" w:sz="4" w:space="0" w:color="auto"/>
            </w:tcBorders>
            <w:vAlign w:val="bottom"/>
          </w:tcPr>
          <w:p w14:paraId="2BBAA036"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F</w:t>
            </w:r>
          </w:p>
        </w:tc>
        <w:tc>
          <w:tcPr>
            <w:tcW w:w="771" w:type="dxa"/>
            <w:tcBorders>
              <w:top w:val="single" w:sz="4" w:space="0" w:color="auto"/>
              <w:bottom w:val="single" w:sz="4" w:space="0" w:color="auto"/>
            </w:tcBorders>
            <w:vAlign w:val="bottom"/>
          </w:tcPr>
          <w:p w14:paraId="31A10731"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proofErr w:type="gramStart"/>
            <w:r w:rsidRPr="005C4CFD">
              <w:rPr>
                <w:rFonts w:ascii="Times New Roman" w:eastAsia="Calibri" w:hAnsi="Times New Roman" w:cs="Times New Roman"/>
                <w:b/>
                <w:color w:val="000000" w:themeColor="text1"/>
                <w:sz w:val="20"/>
                <w:szCs w:val="20"/>
              </w:rPr>
              <w:t>p</w:t>
            </w:r>
            <w:proofErr w:type="gramEnd"/>
          </w:p>
        </w:tc>
        <w:tc>
          <w:tcPr>
            <w:tcW w:w="1013" w:type="dxa"/>
            <w:tcBorders>
              <w:top w:val="single" w:sz="4" w:space="0" w:color="auto"/>
              <w:bottom w:val="single" w:sz="4" w:space="0" w:color="auto"/>
            </w:tcBorders>
          </w:tcPr>
          <w:p w14:paraId="099DB8E6"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Anlamlı</w:t>
            </w:r>
          </w:p>
          <w:p w14:paraId="02CAF7B8" w14:textId="77777777" w:rsidR="009F6612" w:rsidRPr="005C4CFD" w:rsidRDefault="009F6612" w:rsidP="009832F6">
            <w:pPr>
              <w:spacing w:line="240" w:lineRule="auto"/>
              <w:jc w:val="center"/>
              <w:rPr>
                <w:rFonts w:ascii="Times New Roman" w:eastAsia="Calibri" w:hAnsi="Times New Roman" w:cs="Times New Roman"/>
                <w:b/>
                <w:color w:val="000000" w:themeColor="text1"/>
                <w:sz w:val="20"/>
                <w:szCs w:val="20"/>
              </w:rPr>
            </w:pPr>
            <w:r w:rsidRPr="005C4CFD">
              <w:rPr>
                <w:rFonts w:ascii="Times New Roman" w:eastAsia="Calibri" w:hAnsi="Times New Roman" w:cs="Times New Roman"/>
                <w:b/>
                <w:color w:val="000000" w:themeColor="text1"/>
                <w:sz w:val="20"/>
                <w:szCs w:val="20"/>
              </w:rPr>
              <w:t>Fark</w:t>
            </w:r>
          </w:p>
        </w:tc>
      </w:tr>
      <w:tr w:rsidR="009F6612" w:rsidRPr="005C4CFD" w14:paraId="67714390" w14:textId="77777777" w:rsidTr="009832F6">
        <w:trPr>
          <w:jc w:val="center"/>
        </w:trPr>
        <w:tc>
          <w:tcPr>
            <w:tcW w:w="1843" w:type="dxa"/>
            <w:vMerge w:val="restart"/>
            <w:tcBorders>
              <w:top w:val="single" w:sz="4" w:space="0" w:color="auto"/>
            </w:tcBorders>
            <w:vAlign w:val="center"/>
          </w:tcPr>
          <w:p w14:paraId="47E660AB"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Öncesi Yönetim Becerileri</w:t>
            </w:r>
          </w:p>
        </w:tc>
        <w:tc>
          <w:tcPr>
            <w:tcW w:w="1881" w:type="dxa"/>
            <w:tcBorders>
              <w:top w:val="single" w:sz="4" w:space="0" w:color="auto"/>
            </w:tcBorders>
            <w:tcMar>
              <w:left w:w="0" w:type="dxa"/>
              <w:right w:w="57" w:type="dxa"/>
            </w:tcMar>
            <w:vAlign w:val="center"/>
          </w:tcPr>
          <w:p w14:paraId="6C17532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A-5 yıl ve daha az</w:t>
            </w:r>
          </w:p>
        </w:tc>
        <w:tc>
          <w:tcPr>
            <w:tcW w:w="388" w:type="dxa"/>
            <w:tcBorders>
              <w:top w:val="single" w:sz="4" w:space="0" w:color="auto"/>
            </w:tcBorders>
            <w:shd w:val="clear" w:color="auto" w:fill="auto"/>
            <w:tcMar>
              <w:left w:w="0" w:type="dxa"/>
              <w:right w:w="57" w:type="dxa"/>
            </w:tcMar>
            <w:vAlign w:val="center"/>
          </w:tcPr>
          <w:p w14:paraId="55DD6FCF"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rPr>
              <w:t>154</w:t>
            </w:r>
          </w:p>
        </w:tc>
        <w:tc>
          <w:tcPr>
            <w:tcW w:w="866" w:type="dxa"/>
            <w:tcBorders>
              <w:top w:val="single" w:sz="4" w:space="0" w:color="auto"/>
            </w:tcBorders>
            <w:shd w:val="clear" w:color="auto" w:fill="auto"/>
            <w:tcMar>
              <w:left w:w="0" w:type="dxa"/>
              <w:right w:w="57" w:type="dxa"/>
            </w:tcMar>
            <w:vAlign w:val="center"/>
          </w:tcPr>
          <w:p w14:paraId="2B17290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3,29</w:t>
            </w:r>
          </w:p>
        </w:tc>
        <w:tc>
          <w:tcPr>
            <w:tcW w:w="567" w:type="dxa"/>
            <w:tcBorders>
              <w:top w:val="single" w:sz="4" w:space="0" w:color="auto"/>
            </w:tcBorders>
            <w:tcMar>
              <w:left w:w="0" w:type="dxa"/>
              <w:right w:w="57" w:type="dxa"/>
            </w:tcMar>
            <w:vAlign w:val="center"/>
          </w:tcPr>
          <w:p w14:paraId="328E8AD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0,73</w:t>
            </w:r>
          </w:p>
        </w:tc>
        <w:tc>
          <w:tcPr>
            <w:tcW w:w="666" w:type="dxa"/>
            <w:vMerge w:val="restart"/>
            <w:tcBorders>
              <w:top w:val="single" w:sz="4" w:space="0" w:color="auto"/>
            </w:tcBorders>
            <w:vAlign w:val="center"/>
          </w:tcPr>
          <w:p w14:paraId="217095D9"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1,87</w:t>
            </w:r>
          </w:p>
        </w:tc>
        <w:tc>
          <w:tcPr>
            <w:tcW w:w="771" w:type="dxa"/>
            <w:vMerge w:val="restart"/>
            <w:tcBorders>
              <w:top w:val="single" w:sz="4" w:space="0" w:color="auto"/>
            </w:tcBorders>
            <w:vAlign w:val="center"/>
          </w:tcPr>
          <w:p w14:paraId="77316D7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0,135</w:t>
            </w:r>
          </w:p>
        </w:tc>
        <w:tc>
          <w:tcPr>
            <w:tcW w:w="1013" w:type="dxa"/>
            <w:tcBorders>
              <w:top w:val="single" w:sz="4" w:space="0" w:color="auto"/>
            </w:tcBorders>
          </w:tcPr>
          <w:p w14:paraId="3E413A95" w14:textId="77777777" w:rsidR="009F6612" w:rsidRPr="005C4CFD" w:rsidRDefault="009F6612" w:rsidP="009832F6">
            <w:pPr>
              <w:spacing w:line="240" w:lineRule="auto"/>
              <w:jc w:val="center"/>
              <w:rPr>
                <w:rFonts w:ascii="Times New Roman" w:hAnsi="Times New Roman" w:cs="Times New Roman"/>
                <w:b/>
                <w:color w:val="000000"/>
                <w:sz w:val="20"/>
                <w:szCs w:val="20"/>
              </w:rPr>
            </w:pPr>
          </w:p>
        </w:tc>
      </w:tr>
      <w:tr w:rsidR="009F6612" w:rsidRPr="005C4CFD" w14:paraId="1458E7BF" w14:textId="77777777" w:rsidTr="009832F6">
        <w:trPr>
          <w:jc w:val="center"/>
        </w:trPr>
        <w:tc>
          <w:tcPr>
            <w:tcW w:w="1843" w:type="dxa"/>
            <w:vMerge/>
            <w:vAlign w:val="center"/>
          </w:tcPr>
          <w:p w14:paraId="7F39D88E"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6935B95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B-6-10 yıl</w:t>
            </w:r>
          </w:p>
        </w:tc>
        <w:tc>
          <w:tcPr>
            <w:tcW w:w="388" w:type="dxa"/>
            <w:shd w:val="clear" w:color="auto" w:fill="auto"/>
            <w:tcMar>
              <w:left w:w="0" w:type="dxa"/>
              <w:right w:w="57" w:type="dxa"/>
            </w:tcMar>
            <w:vAlign w:val="center"/>
          </w:tcPr>
          <w:p w14:paraId="4D14454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96</w:t>
            </w:r>
          </w:p>
        </w:tc>
        <w:tc>
          <w:tcPr>
            <w:tcW w:w="866" w:type="dxa"/>
            <w:shd w:val="clear" w:color="auto" w:fill="auto"/>
            <w:tcMar>
              <w:left w:w="0" w:type="dxa"/>
              <w:right w:w="57" w:type="dxa"/>
            </w:tcMar>
            <w:vAlign w:val="center"/>
          </w:tcPr>
          <w:p w14:paraId="1DB191C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3,14</w:t>
            </w:r>
          </w:p>
        </w:tc>
        <w:tc>
          <w:tcPr>
            <w:tcW w:w="567" w:type="dxa"/>
            <w:tcMar>
              <w:left w:w="0" w:type="dxa"/>
              <w:right w:w="57" w:type="dxa"/>
            </w:tcMar>
            <w:vAlign w:val="center"/>
          </w:tcPr>
          <w:p w14:paraId="4031430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0,81</w:t>
            </w:r>
          </w:p>
        </w:tc>
        <w:tc>
          <w:tcPr>
            <w:tcW w:w="666" w:type="dxa"/>
            <w:vMerge/>
            <w:vAlign w:val="center"/>
          </w:tcPr>
          <w:p w14:paraId="3CE41F15"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1689386E"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29469899"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488EC62E" w14:textId="77777777" w:rsidTr="009832F6">
        <w:trPr>
          <w:jc w:val="center"/>
        </w:trPr>
        <w:tc>
          <w:tcPr>
            <w:tcW w:w="1843" w:type="dxa"/>
            <w:vMerge/>
            <w:vAlign w:val="center"/>
          </w:tcPr>
          <w:p w14:paraId="31BF4CC6"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12F11F3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C-11-15 yıl</w:t>
            </w:r>
          </w:p>
        </w:tc>
        <w:tc>
          <w:tcPr>
            <w:tcW w:w="388" w:type="dxa"/>
            <w:shd w:val="clear" w:color="auto" w:fill="auto"/>
            <w:tcMar>
              <w:left w:w="0" w:type="dxa"/>
              <w:right w:w="57" w:type="dxa"/>
            </w:tcMar>
            <w:vAlign w:val="center"/>
          </w:tcPr>
          <w:p w14:paraId="474798A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50</w:t>
            </w:r>
          </w:p>
        </w:tc>
        <w:tc>
          <w:tcPr>
            <w:tcW w:w="866" w:type="dxa"/>
            <w:shd w:val="clear" w:color="auto" w:fill="auto"/>
            <w:tcMar>
              <w:left w:w="0" w:type="dxa"/>
              <w:right w:w="57" w:type="dxa"/>
            </w:tcMar>
            <w:vAlign w:val="center"/>
          </w:tcPr>
          <w:p w14:paraId="20B7714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3,02</w:t>
            </w:r>
          </w:p>
        </w:tc>
        <w:tc>
          <w:tcPr>
            <w:tcW w:w="567" w:type="dxa"/>
            <w:tcMar>
              <w:left w:w="0" w:type="dxa"/>
              <w:right w:w="57" w:type="dxa"/>
            </w:tcMar>
            <w:vAlign w:val="center"/>
          </w:tcPr>
          <w:p w14:paraId="3881258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0,90</w:t>
            </w:r>
          </w:p>
        </w:tc>
        <w:tc>
          <w:tcPr>
            <w:tcW w:w="666" w:type="dxa"/>
            <w:vMerge/>
            <w:vAlign w:val="center"/>
          </w:tcPr>
          <w:p w14:paraId="4D8A88FC"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6B6019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1F66DF3C"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22F21363" w14:textId="77777777" w:rsidTr="009832F6">
        <w:trPr>
          <w:jc w:val="center"/>
        </w:trPr>
        <w:tc>
          <w:tcPr>
            <w:tcW w:w="1843" w:type="dxa"/>
            <w:vMerge/>
            <w:vAlign w:val="center"/>
          </w:tcPr>
          <w:p w14:paraId="2855B432"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7AEEA1B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D-16 yıl ve üstü</w:t>
            </w:r>
          </w:p>
        </w:tc>
        <w:tc>
          <w:tcPr>
            <w:tcW w:w="388" w:type="dxa"/>
            <w:shd w:val="clear" w:color="auto" w:fill="auto"/>
            <w:tcMar>
              <w:left w:w="0" w:type="dxa"/>
              <w:right w:w="57" w:type="dxa"/>
            </w:tcMar>
            <w:vAlign w:val="center"/>
          </w:tcPr>
          <w:p w14:paraId="2FBE516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76</w:t>
            </w:r>
          </w:p>
        </w:tc>
        <w:tc>
          <w:tcPr>
            <w:tcW w:w="866" w:type="dxa"/>
            <w:shd w:val="clear" w:color="auto" w:fill="auto"/>
            <w:tcMar>
              <w:left w:w="0" w:type="dxa"/>
              <w:right w:w="57" w:type="dxa"/>
            </w:tcMar>
            <w:vAlign w:val="center"/>
          </w:tcPr>
          <w:p w14:paraId="3346B71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3,23</w:t>
            </w:r>
          </w:p>
        </w:tc>
        <w:tc>
          <w:tcPr>
            <w:tcW w:w="567" w:type="dxa"/>
            <w:tcMar>
              <w:left w:w="0" w:type="dxa"/>
              <w:right w:w="57" w:type="dxa"/>
            </w:tcMar>
            <w:vAlign w:val="center"/>
          </w:tcPr>
          <w:p w14:paraId="3AEB985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0,74</w:t>
            </w:r>
          </w:p>
        </w:tc>
        <w:tc>
          <w:tcPr>
            <w:tcW w:w="666" w:type="dxa"/>
            <w:vMerge/>
            <w:vAlign w:val="center"/>
          </w:tcPr>
          <w:p w14:paraId="7B3F51E2"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473551F9"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6396957F"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26A07511" w14:textId="77777777" w:rsidTr="009832F6">
        <w:trPr>
          <w:jc w:val="center"/>
        </w:trPr>
        <w:tc>
          <w:tcPr>
            <w:tcW w:w="1843" w:type="dxa"/>
            <w:vMerge w:val="restart"/>
            <w:tcBorders>
              <w:top w:val="single" w:sz="4" w:space="0" w:color="auto"/>
            </w:tcBorders>
            <w:vAlign w:val="center"/>
          </w:tcPr>
          <w:p w14:paraId="3BDE862C"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Dönemi Yönetim Becerileri</w:t>
            </w:r>
          </w:p>
        </w:tc>
        <w:tc>
          <w:tcPr>
            <w:tcW w:w="1881" w:type="dxa"/>
            <w:tcBorders>
              <w:top w:val="single" w:sz="4" w:space="0" w:color="auto"/>
            </w:tcBorders>
            <w:tcMar>
              <w:left w:w="0" w:type="dxa"/>
              <w:right w:w="57" w:type="dxa"/>
            </w:tcMar>
            <w:vAlign w:val="center"/>
          </w:tcPr>
          <w:p w14:paraId="62CE0B3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A-5 yıl ve daha az</w:t>
            </w:r>
          </w:p>
        </w:tc>
        <w:tc>
          <w:tcPr>
            <w:tcW w:w="388" w:type="dxa"/>
            <w:tcBorders>
              <w:top w:val="single" w:sz="4" w:space="0" w:color="auto"/>
            </w:tcBorders>
            <w:shd w:val="clear" w:color="auto" w:fill="auto"/>
            <w:tcMar>
              <w:left w:w="0" w:type="dxa"/>
              <w:right w:w="57" w:type="dxa"/>
            </w:tcMar>
            <w:vAlign w:val="center"/>
          </w:tcPr>
          <w:p w14:paraId="159136E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154</w:t>
            </w:r>
          </w:p>
        </w:tc>
        <w:tc>
          <w:tcPr>
            <w:tcW w:w="866" w:type="dxa"/>
            <w:tcBorders>
              <w:top w:val="single" w:sz="4" w:space="0" w:color="auto"/>
            </w:tcBorders>
            <w:shd w:val="clear" w:color="auto" w:fill="auto"/>
            <w:tcMar>
              <w:left w:w="0" w:type="dxa"/>
              <w:right w:w="57" w:type="dxa"/>
            </w:tcMar>
            <w:vAlign w:val="center"/>
          </w:tcPr>
          <w:p w14:paraId="7EF3909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3,06</w:t>
            </w:r>
          </w:p>
        </w:tc>
        <w:tc>
          <w:tcPr>
            <w:tcW w:w="567" w:type="dxa"/>
            <w:tcBorders>
              <w:top w:val="single" w:sz="4" w:space="0" w:color="auto"/>
            </w:tcBorders>
            <w:tcMar>
              <w:left w:w="0" w:type="dxa"/>
              <w:right w:w="57" w:type="dxa"/>
            </w:tcMar>
            <w:vAlign w:val="center"/>
          </w:tcPr>
          <w:p w14:paraId="60FF8AF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0,73</w:t>
            </w:r>
          </w:p>
        </w:tc>
        <w:tc>
          <w:tcPr>
            <w:tcW w:w="666" w:type="dxa"/>
            <w:vMerge w:val="restart"/>
            <w:tcBorders>
              <w:top w:val="single" w:sz="4" w:space="0" w:color="auto"/>
            </w:tcBorders>
            <w:vAlign w:val="center"/>
          </w:tcPr>
          <w:p w14:paraId="4682D490"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1,34</w:t>
            </w:r>
          </w:p>
        </w:tc>
        <w:tc>
          <w:tcPr>
            <w:tcW w:w="771" w:type="dxa"/>
            <w:vMerge w:val="restart"/>
            <w:tcBorders>
              <w:top w:val="single" w:sz="4" w:space="0" w:color="auto"/>
            </w:tcBorders>
            <w:vAlign w:val="center"/>
          </w:tcPr>
          <w:p w14:paraId="24215FF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0,262</w:t>
            </w:r>
          </w:p>
        </w:tc>
        <w:tc>
          <w:tcPr>
            <w:tcW w:w="1013" w:type="dxa"/>
            <w:tcBorders>
              <w:top w:val="single" w:sz="4" w:space="0" w:color="auto"/>
            </w:tcBorders>
          </w:tcPr>
          <w:p w14:paraId="2F6A9344" w14:textId="77777777" w:rsidR="009F6612" w:rsidRPr="005C4CFD" w:rsidRDefault="009F6612" w:rsidP="009832F6">
            <w:pPr>
              <w:spacing w:line="240" w:lineRule="auto"/>
              <w:jc w:val="center"/>
              <w:rPr>
                <w:rFonts w:ascii="Times New Roman" w:hAnsi="Times New Roman" w:cs="Times New Roman"/>
                <w:b/>
                <w:color w:val="000000"/>
                <w:sz w:val="20"/>
                <w:szCs w:val="20"/>
              </w:rPr>
            </w:pPr>
          </w:p>
        </w:tc>
      </w:tr>
      <w:tr w:rsidR="009F6612" w:rsidRPr="005C4CFD" w14:paraId="62C02818" w14:textId="77777777" w:rsidTr="009832F6">
        <w:trPr>
          <w:jc w:val="center"/>
        </w:trPr>
        <w:tc>
          <w:tcPr>
            <w:tcW w:w="1843" w:type="dxa"/>
            <w:vMerge/>
            <w:vAlign w:val="center"/>
          </w:tcPr>
          <w:p w14:paraId="74B7CD16"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4A43C2D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B-6-10 yıl</w:t>
            </w:r>
          </w:p>
        </w:tc>
        <w:tc>
          <w:tcPr>
            <w:tcW w:w="388" w:type="dxa"/>
            <w:shd w:val="clear" w:color="auto" w:fill="auto"/>
            <w:tcMar>
              <w:left w:w="0" w:type="dxa"/>
              <w:right w:w="57" w:type="dxa"/>
            </w:tcMar>
            <w:vAlign w:val="center"/>
          </w:tcPr>
          <w:p w14:paraId="2497C4D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96</w:t>
            </w:r>
          </w:p>
        </w:tc>
        <w:tc>
          <w:tcPr>
            <w:tcW w:w="866" w:type="dxa"/>
            <w:shd w:val="clear" w:color="auto" w:fill="auto"/>
            <w:tcMar>
              <w:left w:w="0" w:type="dxa"/>
              <w:right w:w="57" w:type="dxa"/>
            </w:tcMar>
            <w:vAlign w:val="center"/>
          </w:tcPr>
          <w:p w14:paraId="6D67788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2,95</w:t>
            </w:r>
          </w:p>
        </w:tc>
        <w:tc>
          <w:tcPr>
            <w:tcW w:w="567" w:type="dxa"/>
            <w:tcMar>
              <w:left w:w="0" w:type="dxa"/>
              <w:right w:w="57" w:type="dxa"/>
            </w:tcMar>
            <w:vAlign w:val="center"/>
          </w:tcPr>
          <w:p w14:paraId="35876F4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0,77</w:t>
            </w:r>
          </w:p>
        </w:tc>
        <w:tc>
          <w:tcPr>
            <w:tcW w:w="666" w:type="dxa"/>
            <w:vMerge/>
            <w:vAlign w:val="center"/>
          </w:tcPr>
          <w:p w14:paraId="27C55628"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887021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4E670F3B"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5FC6098E" w14:textId="77777777" w:rsidTr="009832F6">
        <w:trPr>
          <w:jc w:val="center"/>
        </w:trPr>
        <w:tc>
          <w:tcPr>
            <w:tcW w:w="1843" w:type="dxa"/>
            <w:vMerge/>
            <w:vAlign w:val="center"/>
          </w:tcPr>
          <w:p w14:paraId="00CEFC83"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1FB9CE4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C-11-15 yıl</w:t>
            </w:r>
          </w:p>
        </w:tc>
        <w:tc>
          <w:tcPr>
            <w:tcW w:w="388" w:type="dxa"/>
            <w:shd w:val="clear" w:color="auto" w:fill="auto"/>
            <w:tcMar>
              <w:left w:w="0" w:type="dxa"/>
              <w:right w:w="57" w:type="dxa"/>
            </w:tcMar>
            <w:vAlign w:val="center"/>
          </w:tcPr>
          <w:p w14:paraId="362A9B4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50</w:t>
            </w:r>
          </w:p>
        </w:tc>
        <w:tc>
          <w:tcPr>
            <w:tcW w:w="866" w:type="dxa"/>
            <w:shd w:val="clear" w:color="auto" w:fill="auto"/>
            <w:tcMar>
              <w:left w:w="0" w:type="dxa"/>
              <w:right w:w="57" w:type="dxa"/>
            </w:tcMar>
            <w:vAlign w:val="center"/>
          </w:tcPr>
          <w:p w14:paraId="1B95092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2,83</w:t>
            </w:r>
          </w:p>
        </w:tc>
        <w:tc>
          <w:tcPr>
            <w:tcW w:w="567" w:type="dxa"/>
            <w:tcMar>
              <w:left w:w="0" w:type="dxa"/>
              <w:right w:w="57" w:type="dxa"/>
            </w:tcMar>
            <w:vAlign w:val="center"/>
          </w:tcPr>
          <w:p w14:paraId="3F8D822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0,77</w:t>
            </w:r>
          </w:p>
        </w:tc>
        <w:tc>
          <w:tcPr>
            <w:tcW w:w="666" w:type="dxa"/>
            <w:vMerge/>
            <w:vAlign w:val="center"/>
          </w:tcPr>
          <w:p w14:paraId="32C6C93E"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0F231669"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501F672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22BD4786" w14:textId="77777777" w:rsidTr="009832F6">
        <w:trPr>
          <w:jc w:val="center"/>
        </w:trPr>
        <w:tc>
          <w:tcPr>
            <w:tcW w:w="1843" w:type="dxa"/>
            <w:vMerge/>
            <w:vAlign w:val="center"/>
          </w:tcPr>
          <w:p w14:paraId="4B696F1E"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26D8A64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D-16 yıl ve üstü</w:t>
            </w:r>
          </w:p>
        </w:tc>
        <w:tc>
          <w:tcPr>
            <w:tcW w:w="388" w:type="dxa"/>
            <w:shd w:val="clear" w:color="auto" w:fill="auto"/>
            <w:tcMar>
              <w:left w:w="0" w:type="dxa"/>
              <w:right w:w="57" w:type="dxa"/>
            </w:tcMar>
            <w:vAlign w:val="center"/>
          </w:tcPr>
          <w:p w14:paraId="606F6CC5"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76</w:t>
            </w:r>
          </w:p>
        </w:tc>
        <w:tc>
          <w:tcPr>
            <w:tcW w:w="866" w:type="dxa"/>
            <w:shd w:val="clear" w:color="auto" w:fill="auto"/>
            <w:tcMar>
              <w:left w:w="0" w:type="dxa"/>
              <w:right w:w="57" w:type="dxa"/>
            </w:tcMar>
            <w:vAlign w:val="center"/>
          </w:tcPr>
          <w:p w14:paraId="2DACBB4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2,92</w:t>
            </w:r>
          </w:p>
        </w:tc>
        <w:tc>
          <w:tcPr>
            <w:tcW w:w="567" w:type="dxa"/>
            <w:tcMar>
              <w:left w:w="0" w:type="dxa"/>
              <w:right w:w="57" w:type="dxa"/>
            </w:tcMar>
            <w:vAlign w:val="center"/>
          </w:tcPr>
          <w:p w14:paraId="56985F7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0,85</w:t>
            </w:r>
          </w:p>
        </w:tc>
        <w:tc>
          <w:tcPr>
            <w:tcW w:w="666" w:type="dxa"/>
            <w:vMerge/>
            <w:vAlign w:val="center"/>
          </w:tcPr>
          <w:p w14:paraId="2E942510"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045EAAD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3ECB926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4FD809BD" w14:textId="77777777" w:rsidTr="009832F6">
        <w:trPr>
          <w:jc w:val="center"/>
        </w:trPr>
        <w:tc>
          <w:tcPr>
            <w:tcW w:w="1843" w:type="dxa"/>
            <w:vMerge w:val="restart"/>
            <w:tcBorders>
              <w:top w:val="single" w:sz="4" w:space="0" w:color="auto"/>
            </w:tcBorders>
            <w:vAlign w:val="center"/>
          </w:tcPr>
          <w:p w14:paraId="526DB70C"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sz w:val="20"/>
                <w:szCs w:val="20"/>
              </w:rPr>
              <w:t>Kriz Sonrası Yönetim Becerileri</w:t>
            </w:r>
          </w:p>
        </w:tc>
        <w:tc>
          <w:tcPr>
            <w:tcW w:w="1881" w:type="dxa"/>
            <w:tcBorders>
              <w:top w:val="single" w:sz="4" w:space="0" w:color="auto"/>
            </w:tcBorders>
            <w:tcMar>
              <w:left w:w="0" w:type="dxa"/>
              <w:right w:w="57" w:type="dxa"/>
            </w:tcMar>
            <w:vAlign w:val="center"/>
          </w:tcPr>
          <w:p w14:paraId="5614194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A-5 yıl ve daha az</w:t>
            </w:r>
          </w:p>
        </w:tc>
        <w:tc>
          <w:tcPr>
            <w:tcW w:w="388" w:type="dxa"/>
            <w:tcBorders>
              <w:top w:val="single" w:sz="4" w:space="0" w:color="auto"/>
            </w:tcBorders>
            <w:shd w:val="clear" w:color="auto" w:fill="auto"/>
            <w:tcMar>
              <w:left w:w="0" w:type="dxa"/>
              <w:right w:w="57" w:type="dxa"/>
            </w:tcMar>
            <w:vAlign w:val="center"/>
          </w:tcPr>
          <w:p w14:paraId="5C19C0E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154</w:t>
            </w:r>
          </w:p>
        </w:tc>
        <w:tc>
          <w:tcPr>
            <w:tcW w:w="866" w:type="dxa"/>
            <w:tcBorders>
              <w:top w:val="single" w:sz="4" w:space="0" w:color="auto"/>
            </w:tcBorders>
            <w:shd w:val="clear" w:color="auto" w:fill="auto"/>
            <w:tcMar>
              <w:left w:w="0" w:type="dxa"/>
              <w:right w:w="57" w:type="dxa"/>
            </w:tcMar>
            <w:vAlign w:val="center"/>
          </w:tcPr>
          <w:p w14:paraId="630A6C8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3,22</w:t>
            </w:r>
          </w:p>
        </w:tc>
        <w:tc>
          <w:tcPr>
            <w:tcW w:w="567" w:type="dxa"/>
            <w:tcBorders>
              <w:top w:val="single" w:sz="4" w:space="0" w:color="auto"/>
            </w:tcBorders>
            <w:tcMar>
              <w:left w:w="0" w:type="dxa"/>
              <w:right w:w="57" w:type="dxa"/>
            </w:tcMar>
            <w:vAlign w:val="center"/>
          </w:tcPr>
          <w:p w14:paraId="21F1841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0,75</w:t>
            </w:r>
          </w:p>
        </w:tc>
        <w:tc>
          <w:tcPr>
            <w:tcW w:w="666" w:type="dxa"/>
            <w:vMerge w:val="restart"/>
            <w:tcBorders>
              <w:top w:val="single" w:sz="4" w:space="0" w:color="auto"/>
            </w:tcBorders>
            <w:vAlign w:val="center"/>
          </w:tcPr>
          <w:p w14:paraId="4965C139"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1,59</w:t>
            </w:r>
          </w:p>
        </w:tc>
        <w:tc>
          <w:tcPr>
            <w:tcW w:w="771" w:type="dxa"/>
            <w:vMerge w:val="restart"/>
            <w:tcBorders>
              <w:top w:val="single" w:sz="4" w:space="0" w:color="auto"/>
            </w:tcBorders>
            <w:vAlign w:val="center"/>
          </w:tcPr>
          <w:p w14:paraId="5FB2712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0,191</w:t>
            </w:r>
          </w:p>
        </w:tc>
        <w:tc>
          <w:tcPr>
            <w:tcW w:w="1013" w:type="dxa"/>
            <w:tcBorders>
              <w:top w:val="single" w:sz="4" w:space="0" w:color="auto"/>
            </w:tcBorders>
          </w:tcPr>
          <w:p w14:paraId="5BAB25DA" w14:textId="77777777" w:rsidR="009F6612" w:rsidRPr="005C4CFD" w:rsidRDefault="009F6612" w:rsidP="009832F6">
            <w:pPr>
              <w:spacing w:line="240" w:lineRule="auto"/>
              <w:jc w:val="center"/>
              <w:rPr>
                <w:rFonts w:ascii="Times New Roman" w:hAnsi="Times New Roman" w:cs="Times New Roman"/>
                <w:b/>
                <w:color w:val="000000"/>
                <w:sz w:val="20"/>
                <w:szCs w:val="20"/>
              </w:rPr>
            </w:pPr>
          </w:p>
        </w:tc>
      </w:tr>
      <w:tr w:rsidR="009F6612" w:rsidRPr="005C4CFD" w14:paraId="1DFF2303" w14:textId="77777777" w:rsidTr="009832F6">
        <w:trPr>
          <w:jc w:val="center"/>
        </w:trPr>
        <w:tc>
          <w:tcPr>
            <w:tcW w:w="1843" w:type="dxa"/>
            <w:vMerge/>
            <w:vAlign w:val="center"/>
          </w:tcPr>
          <w:p w14:paraId="2DFA86EE"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7F17282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B-6-10 yıl</w:t>
            </w:r>
          </w:p>
        </w:tc>
        <w:tc>
          <w:tcPr>
            <w:tcW w:w="388" w:type="dxa"/>
            <w:shd w:val="clear" w:color="auto" w:fill="auto"/>
            <w:tcMar>
              <w:left w:w="0" w:type="dxa"/>
              <w:right w:w="57" w:type="dxa"/>
            </w:tcMar>
            <w:vAlign w:val="center"/>
          </w:tcPr>
          <w:p w14:paraId="366D771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96</w:t>
            </w:r>
          </w:p>
        </w:tc>
        <w:tc>
          <w:tcPr>
            <w:tcW w:w="866" w:type="dxa"/>
            <w:shd w:val="clear" w:color="auto" w:fill="auto"/>
            <w:tcMar>
              <w:left w:w="0" w:type="dxa"/>
              <w:right w:w="57" w:type="dxa"/>
            </w:tcMar>
            <w:vAlign w:val="center"/>
          </w:tcPr>
          <w:p w14:paraId="207F0D2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3,05</w:t>
            </w:r>
          </w:p>
        </w:tc>
        <w:tc>
          <w:tcPr>
            <w:tcW w:w="567" w:type="dxa"/>
            <w:tcMar>
              <w:left w:w="0" w:type="dxa"/>
              <w:right w:w="57" w:type="dxa"/>
            </w:tcMar>
            <w:vAlign w:val="center"/>
          </w:tcPr>
          <w:p w14:paraId="4528F39A"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0,80</w:t>
            </w:r>
          </w:p>
        </w:tc>
        <w:tc>
          <w:tcPr>
            <w:tcW w:w="666" w:type="dxa"/>
            <w:vMerge/>
            <w:vAlign w:val="center"/>
          </w:tcPr>
          <w:p w14:paraId="4F1631A3"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217B1A2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0AA60449"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7E56C175" w14:textId="77777777" w:rsidTr="009832F6">
        <w:trPr>
          <w:jc w:val="center"/>
        </w:trPr>
        <w:tc>
          <w:tcPr>
            <w:tcW w:w="1843" w:type="dxa"/>
            <w:vMerge/>
            <w:vAlign w:val="center"/>
          </w:tcPr>
          <w:p w14:paraId="5FEEF04C"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6C85750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C-11-15 yıl</w:t>
            </w:r>
          </w:p>
        </w:tc>
        <w:tc>
          <w:tcPr>
            <w:tcW w:w="388" w:type="dxa"/>
            <w:shd w:val="clear" w:color="auto" w:fill="auto"/>
            <w:tcMar>
              <w:left w:w="0" w:type="dxa"/>
              <w:right w:w="57" w:type="dxa"/>
            </w:tcMar>
            <w:vAlign w:val="center"/>
          </w:tcPr>
          <w:p w14:paraId="56E6F96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50</w:t>
            </w:r>
          </w:p>
        </w:tc>
        <w:tc>
          <w:tcPr>
            <w:tcW w:w="866" w:type="dxa"/>
            <w:shd w:val="clear" w:color="auto" w:fill="auto"/>
            <w:tcMar>
              <w:left w:w="0" w:type="dxa"/>
              <w:right w:w="57" w:type="dxa"/>
            </w:tcMar>
            <w:vAlign w:val="center"/>
          </w:tcPr>
          <w:p w14:paraId="75FA2A3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2,98</w:t>
            </w:r>
          </w:p>
        </w:tc>
        <w:tc>
          <w:tcPr>
            <w:tcW w:w="567" w:type="dxa"/>
            <w:tcMar>
              <w:left w:w="0" w:type="dxa"/>
              <w:right w:w="57" w:type="dxa"/>
            </w:tcMar>
            <w:vAlign w:val="center"/>
          </w:tcPr>
          <w:p w14:paraId="1931BB3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0,84</w:t>
            </w:r>
          </w:p>
        </w:tc>
        <w:tc>
          <w:tcPr>
            <w:tcW w:w="666" w:type="dxa"/>
            <w:vMerge/>
            <w:vAlign w:val="center"/>
          </w:tcPr>
          <w:p w14:paraId="23E750E5"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7C1731F6"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20E4A33B"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2F399098" w14:textId="77777777" w:rsidTr="009832F6">
        <w:trPr>
          <w:jc w:val="center"/>
        </w:trPr>
        <w:tc>
          <w:tcPr>
            <w:tcW w:w="1843" w:type="dxa"/>
            <w:vMerge/>
            <w:vAlign w:val="center"/>
          </w:tcPr>
          <w:p w14:paraId="61489A17"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394C5679"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D-16 yıl ve üstü</w:t>
            </w:r>
          </w:p>
        </w:tc>
        <w:tc>
          <w:tcPr>
            <w:tcW w:w="388" w:type="dxa"/>
            <w:shd w:val="clear" w:color="auto" w:fill="auto"/>
            <w:tcMar>
              <w:left w:w="0" w:type="dxa"/>
              <w:right w:w="57" w:type="dxa"/>
            </w:tcMar>
            <w:vAlign w:val="center"/>
          </w:tcPr>
          <w:p w14:paraId="409E2BE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76</w:t>
            </w:r>
          </w:p>
        </w:tc>
        <w:tc>
          <w:tcPr>
            <w:tcW w:w="866" w:type="dxa"/>
            <w:shd w:val="clear" w:color="auto" w:fill="auto"/>
            <w:tcMar>
              <w:left w:w="0" w:type="dxa"/>
              <w:right w:w="57" w:type="dxa"/>
            </w:tcMar>
            <w:vAlign w:val="center"/>
          </w:tcPr>
          <w:p w14:paraId="0F0850B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3,11</w:t>
            </w:r>
          </w:p>
        </w:tc>
        <w:tc>
          <w:tcPr>
            <w:tcW w:w="567" w:type="dxa"/>
            <w:tcMar>
              <w:left w:w="0" w:type="dxa"/>
              <w:right w:w="57" w:type="dxa"/>
            </w:tcMar>
            <w:vAlign w:val="center"/>
          </w:tcPr>
          <w:p w14:paraId="4D0D044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0,79</w:t>
            </w:r>
          </w:p>
        </w:tc>
        <w:tc>
          <w:tcPr>
            <w:tcW w:w="666" w:type="dxa"/>
            <w:vMerge/>
            <w:vAlign w:val="center"/>
          </w:tcPr>
          <w:p w14:paraId="0769C714"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0006EEFC"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250AED2D"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131D4585" w14:textId="77777777" w:rsidTr="009832F6">
        <w:trPr>
          <w:jc w:val="center"/>
        </w:trPr>
        <w:tc>
          <w:tcPr>
            <w:tcW w:w="1843" w:type="dxa"/>
            <w:vMerge w:val="restart"/>
            <w:tcBorders>
              <w:top w:val="single" w:sz="4" w:space="0" w:color="auto"/>
            </w:tcBorders>
            <w:vAlign w:val="center"/>
          </w:tcPr>
          <w:p w14:paraId="4E6CF601" w14:textId="77777777" w:rsidR="009F6612" w:rsidRPr="005C4CFD" w:rsidRDefault="009F6612" w:rsidP="009832F6">
            <w:pPr>
              <w:spacing w:line="240" w:lineRule="auto"/>
              <w:rPr>
                <w:rFonts w:ascii="Times New Roman" w:hAnsi="Times New Roman" w:cs="Times New Roman"/>
                <w:sz w:val="20"/>
                <w:szCs w:val="20"/>
              </w:rPr>
            </w:pPr>
            <w:r w:rsidRPr="005C4CFD">
              <w:rPr>
                <w:rFonts w:ascii="Times New Roman" w:hAnsi="Times New Roman" w:cs="Times New Roman"/>
                <w:b/>
                <w:sz w:val="20"/>
                <w:szCs w:val="20"/>
              </w:rPr>
              <w:t>TOPLAM</w:t>
            </w:r>
          </w:p>
        </w:tc>
        <w:tc>
          <w:tcPr>
            <w:tcW w:w="1881" w:type="dxa"/>
            <w:tcBorders>
              <w:top w:val="single" w:sz="4" w:space="0" w:color="auto"/>
            </w:tcBorders>
            <w:tcMar>
              <w:left w:w="0" w:type="dxa"/>
              <w:right w:w="57" w:type="dxa"/>
            </w:tcMar>
            <w:vAlign w:val="center"/>
          </w:tcPr>
          <w:p w14:paraId="4526559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A-5 yıl ve daha az</w:t>
            </w:r>
          </w:p>
        </w:tc>
        <w:tc>
          <w:tcPr>
            <w:tcW w:w="388" w:type="dxa"/>
            <w:tcBorders>
              <w:top w:val="single" w:sz="4" w:space="0" w:color="auto"/>
            </w:tcBorders>
            <w:shd w:val="clear" w:color="auto" w:fill="auto"/>
            <w:tcMar>
              <w:left w:w="0" w:type="dxa"/>
              <w:right w:w="57" w:type="dxa"/>
            </w:tcMar>
            <w:vAlign w:val="center"/>
          </w:tcPr>
          <w:p w14:paraId="6AAE316F"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154</w:t>
            </w:r>
          </w:p>
        </w:tc>
        <w:tc>
          <w:tcPr>
            <w:tcW w:w="866" w:type="dxa"/>
            <w:tcBorders>
              <w:top w:val="single" w:sz="4" w:space="0" w:color="auto"/>
            </w:tcBorders>
            <w:shd w:val="clear" w:color="auto" w:fill="auto"/>
            <w:tcMar>
              <w:left w:w="0" w:type="dxa"/>
              <w:right w:w="57" w:type="dxa"/>
            </w:tcMar>
            <w:vAlign w:val="center"/>
          </w:tcPr>
          <w:p w14:paraId="37AB5647"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3,19</w:t>
            </w:r>
          </w:p>
        </w:tc>
        <w:tc>
          <w:tcPr>
            <w:tcW w:w="567" w:type="dxa"/>
            <w:tcBorders>
              <w:top w:val="single" w:sz="4" w:space="0" w:color="auto"/>
            </w:tcBorders>
            <w:tcMar>
              <w:left w:w="0" w:type="dxa"/>
              <w:right w:w="57" w:type="dxa"/>
            </w:tcMar>
            <w:vAlign w:val="center"/>
          </w:tcPr>
          <w:p w14:paraId="4319AB4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0,65</w:t>
            </w:r>
          </w:p>
        </w:tc>
        <w:tc>
          <w:tcPr>
            <w:tcW w:w="666" w:type="dxa"/>
            <w:vMerge w:val="restart"/>
            <w:tcBorders>
              <w:top w:val="single" w:sz="4" w:space="0" w:color="auto"/>
            </w:tcBorders>
            <w:vAlign w:val="center"/>
          </w:tcPr>
          <w:p w14:paraId="4ACD63B7" w14:textId="77777777" w:rsidR="009F6612" w:rsidRPr="005C4CFD" w:rsidRDefault="009F6612" w:rsidP="009832F6">
            <w:pPr>
              <w:spacing w:line="240" w:lineRule="auto"/>
              <w:jc w:val="center"/>
              <w:rPr>
                <w:rFonts w:ascii="Times New Roman" w:hAnsi="Times New Roman" w:cs="Times New Roman"/>
                <w:color w:val="000000"/>
                <w:sz w:val="20"/>
                <w:szCs w:val="20"/>
                <w:lang w:eastAsia="tr-TR"/>
              </w:rPr>
            </w:pPr>
            <w:r w:rsidRPr="005C4CFD">
              <w:rPr>
                <w:rFonts w:ascii="Times New Roman" w:hAnsi="Times New Roman" w:cs="Times New Roman"/>
                <w:color w:val="000000"/>
                <w:sz w:val="20"/>
                <w:szCs w:val="20"/>
                <w:lang w:eastAsia="tr-TR"/>
              </w:rPr>
              <w:t>1,86</w:t>
            </w:r>
          </w:p>
        </w:tc>
        <w:tc>
          <w:tcPr>
            <w:tcW w:w="771" w:type="dxa"/>
            <w:vMerge w:val="restart"/>
            <w:tcBorders>
              <w:top w:val="single" w:sz="4" w:space="0" w:color="auto"/>
            </w:tcBorders>
            <w:vAlign w:val="center"/>
          </w:tcPr>
          <w:p w14:paraId="44774CE8"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0,136</w:t>
            </w:r>
          </w:p>
        </w:tc>
        <w:tc>
          <w:tcPr>
            <w:tcW w:w="1013" w:type="dxa"/>
            <w:tcBorders>
              <w:top w:val="single" w:sz="4" w:space="0" w:color="auto"/>
            </w:tcBorders>
          </w:tcPr>
          <w:p w14:paraId="2FCE2990" w14:textId="77777777" w:rsidR="009F6612" w:rsidRPr="005C4CFD" w:rsidRDefault="009F6612" w:rsidP="009832F6">
            <w:pPr>
              <w:spacing w:line="240" w:lineRule="auto"/>
              <w:jc w:val="center"/>
              <w:rPr>
                <w:rFonts w:ascii="Times New Roman" w:hAnsi="Times New Roman" w:cs="Times New Roman"/>
                <w:b/>
                <w:color w:val="000000"/>
                <w:sz w:val="20"/>
                <w:szCs w:val="20"/>
              </w:rPr>
            </w:pPr>
          </w:p>
        </w:tc>
      </w:tr>
      <w:tr w:rsidR="009F6612" w:rsidRPr="005C4CFD" w14:paraId="0D78B846" w14:textId="77777777" w:rsidTr="009832F6">
        <w:trPr>
          <w:jc w:val="center"/>
        </w:trPr>
        <w:tc>
          <w:tcPr>
            <w:tcW w:w="1843" w:type="dxa"/>
            <w:vMerge/>
            <w:vAlign w:val="center"/>
          </w:tcPr>
          <w:p w14:paraId="6500A860"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6548596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B-6-10 yıl</w:t>
            </w:r>
          </w:p>
        </w:tc>
        <w:tc>
          <w:tcPr>
            <w:tcW w:w="388" w:type="dxa"/>
            <w:shd w:val="clear" w:color="auto" w:fill="auto"/>
            <w:tcMar>
              <w:left w:w="0" w:type="dxa"/>
              <w:right w:w="57" w:type="dxa"/>
            </w:tcMar>
            <w:vAlign w:val="center"/>
          </w:tcPr>
          <w:p w14:paraId="239A4E76"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96</w:t>
            </w:r>
          </w:p>
        </w:tc>
        <w:tc>
          <w:tcPr>
            <w:tcW w:w="866" w:type="dxa"/>
            <w:shd w:val="clear" w:color="auto" w:fill="auto"/>
            <w:tcMar>
              <w:left w:w="0" w:type="dxa"/>
              <w:right w:w="57" w:type="dxa"/>
            </w:tcMar>
            <w:vAlign w:val="center"/>
          </w:tcPr>
          <w:p w14:paraId="71C0C56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3,05</w:t>
            </w:r>
          </w:p>
        </w:tc>
        <w:tc>
          <w:tcPr>
            <w:tcW w:w="567" w:type="dxa"/>
            <w:tcMar>
              <w:left w:w="0" w:type="dxa"/>
              <w:right w:w="57" w:type="dxa"/>
            </w:tcMar>
            <w:vAlign w:val="center"/>
          </w:tcPr>
          <w:p w14:paraId="0B610324"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0,72</w:t>
            </w:r>
          </w:p>
        </w:tc>
        <w:tc>
          <w:tcPr>
            <w:tcW w:w="666" w:type="dxa"/>
            <w:vMerge/>
            <w:vAlign w:val="center"/>
          </w:tcPr>
          <w:p w14:paraId="23C23AF2"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6D5C1899"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012898C0"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06CC02D2" w14:textId="77777777" w:rsidTr="009832F6">
        <w:trPr>
          <w:jc w:val="center"/>
        </w:trPr>
        <w:tc>
          <w:tcPr>
            <w:tcW w:w="1843" w:type="dxa"/>
            <w:vMerge/>
            <w:vAlign w:val="center"/>
          </w:tcPr>
          <w:p w14:paraId="6B420396"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5E9072A3"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C-11-15 yıl</w:t>
            </w:r>
          </w:p>
        </w:tc>
        <w:tc>
          <w:tcPr>
            <w:tcW w:w="388" w:type="dxa"/>
            <w:shd w:val="clear" w:color="auto" w:fill="auto"/>
            <w:tcMar>
              <w:left w:w="0" w:type="dxa"/>
              <w:right w:w="57" w:type="dxa"/>
            </w:tcMar>
            <w:vAlign w:val="center"/>
          </w:tcPr>
          <w:p w14:paraId="668AB10D"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50</w:t>
            </w:r>
          </w:p>
        </w:tc>
        <w:tc>
          <w:tcPr>
            <w:tcW w:w="866" w:type="dxa"/>
            <w:shd w:val="clear" w:color="auto" w:fill="auto"/>
            <w:tcMar>
              <w:left w:w="0" w:type="dxa"/>
              <w:right w:w="57" w:type="dxa"/>
            </w:tcMar>
            <w:vAlign w:val="center"/>
          </w:tcPr>
          <w:p w14:paraId="71B737C1"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2,94</w:t>
            </w:r>
          </w:p>
        </w:tc>
        <w:tc>
          <w:tcPr>
            <w:tcW w:w="567" w:type="dxa"/>
            <w:tcMar>
              <w:left w:w="0" w:type="dxa"/>
              <w:right w:w="57" w:type="dxa"/>
            </w:tcMar>
            <w:vAlign w:val="center"/>
          </w:tcPr>
          <w:p w14:paraId="1CE2E6DE"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0,74</w:t>
            </w:r>
          </w:p>
        </w:tc>
        <w:tc>
          <w:tcPr>
            <w:tcW w:w="666" w:type="dxa"/>
            <w:vMerge/>
            <w:vAlign w:val="center"/>
          </w:tcPr>
          <w:p w14:paraId="47BFA0F3"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1D8E5D0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799290DA" w14:textId="77777777" w:rsidR="009F6612" w:rsidRPr="005C4CFD" w:rsidRDefault="009F6612" w:rsidP="009832F6">
            <w:pPr>
              <w:spacing w:line="240" w:lineRule="auto"/>
              <w:jc w:val="center"/>
              <w:rPr>
                <w:rFonts w:ascii="Times New Roman" w:hAnsi="Times New Roman" w:cs="Times New Roman"/>
                <w:bCs/>
                <w:sz w:val="20"/>
                <w:szCs w:val="20"/>
              </w:rPr>
            </w:pPr>
          </w:p>
        </w:tc>
      </w:tr>
      <w:tr w:rsidR="009F6612" w:rsidRPr="005C4CFD" w14:paraId="0A9F9E6C" w14:textId="77777777" w:rsidTr="009832F6">
        <w:trPr>
          <w:jc w:val="center"/>
        </w:trPr>
        <w:tc>
          <w:tcPr>
            <w:tcW w:w="1843" w:type="dxa"/>
            <w:vMerge/>
            <w:vAlign w:val="center"/>
          </w:tcPr>
          <w:p w14:paraId="5B94DD12" w14:textId="77777777" w:rsidR="009F6612" w:rsidRPr="005C4CFD" w:rsidRDefault="009F6612" w:rsidP="009832F6">
            <w:pPr>
              <w:spacing w:line="240" w:lineRule="auto"/>
              <w:rPr>
                <w:rFonts w:ascii="Times New Roman" w:hAnsi="Times New Roman" w:cs="Times New Roman"/>
                <w:sz w:val="20"/>
                <w:szCs w:val="20"/>
              </w:rPr>
            </w:pPr>
          </w:p>
        </w:tc>
        <w:tc>
          <w:tcPr>
            <w:tcW w:w="1881" w:type="dxa"/>
            <w:tcMar>
              <w:left w:w="0" w:type="dxa"/>
              <w:right w:w="57" w:type="dxa"/>
            </w:tcMar>
            <w:vAlign w:val="center"/>
          </w:tcPr>
          <w:p w14:paraId="78F1F0E0"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D-16 yıl ve üstü</w:t>
            </w:r>
          </w:p>
        </w:tc>
        <w:tc>
          <w:tcPr>
            <w:tcW w:w="388" w:type="dxa"/>
            <w:shd w:val="clear" w:color="auto" w:fill="auto"/>
            <w:tcMar>
              <w:left w:w="0" w:type="dxa"/>
              <w:right w:w="57" w:type="dxa"/>
            </w:tcMar>
            <w:vAlign w:val="center"/>
          </w:tcPr>
          <w:p w14:paraId="74B2AC72"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76</w:t>
            </w:r>
          </w:p>
        </w:tc>
        <w:tc>
          <w:tcPr>
            <w:tcW w:w="866" w:type="dxa"/>
            <w:shd w:val="clear" w:color="auto" w:fill="auto"/>
            <w:tcMar>
              <w:left w:w="0" w:type="dxa"/>
              <w:right w:w="57" w:type="dxa"/>
            </w:tcMar>
            <w:vAlign w:val="center"/>
          </w:tcPr>
          <w:p w14:paraId="058E80FC"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3,09</w:t>
            </w:r>
          </w:p>
        </w:tc>
        <w:tc>
          <w:tcPr>
            <w:tcW w:w="567" w:type="dxa"/>
            <w:tcMar>
              <w:left w:w="0" w:type="dxa"/>
              <w:right w:w="57" w:type="dxa"/>
            </w:tcMar>
            <w:vAlign w:val="center"/>
          </w:tcPr>
          <w:p w14:paraId="46F708DB" w14:textId="77777777" w:rsidR="009F6612" w:rsidRPr="005C4CFD" w:rsidRDefault="009F6612" w:rsidP="009832F6">
            <w:pPr>
              <w:spacing w:line="240" w:lineRule="auto"/>
              <w:jc w:val="center"/>
              <w:rPr>
                <w:rFonts w:ascii="Times New Roman" w:hAnsi="Times New Roman" w:cs="Times New Roman"/>
                <w:color w:val="000000"/>
                <w:sz w:val="20"/>
                <w:szCs w:val="20"/>
              </w:rPr>
            </w:pPr>
            <w:r w:rsidRPr="005C4CFD">
              <w:rPr>
                <w:rFonts w:ascii="Times New Roman" w:hAnsi="Times New Roman" w:cs="Times New Roman"/>
                <w:color w:val="000000"/>
                <w:sz w:val="20"/>
                <w:szCs w:val="20"/>
              </w:rPr>
              <w:t>0,74</w:t>
            </w:r>
          </w:p>
        </w:tc>
        <w:tc>
          <w:tcPr>
            <w:tcW w:w="666" w:type="dxa"/>
            <w:vMerge/>
            <w:vAlign w:val="center"/>
          </w:tcPr>
          <w:p w14:paraId="0E1B9413" w14:textId="77777777" w:rsidR="009F6612" w:rsidRPr="005C4CFD" w:rsidRDefault="009F6612" w:rsidP="009832F6">
            <w:pPr>
              <w:spacing w:line="240" w:lineRule="auto"/>
              <w:jc w:val="right"/>
              <w:rPr>
                <w:rFonts w:ascii="Times New Roman" w:eastAsia="Calibri" w:hAnsi="Times New Roman" w:cs="Times New Roman"/>
                <w:b/>
                <w:color w:val="000000" w:themeColor="text1"/>
                <w:sz w:val="20"/>
                <w:szCs w:val="20"/>
              </w:rPr>
            </w:pPr>
          </w:p>
        </w:tc>
        <w:tc>
          <w:tcPr>
            <w:tcW w:w="771" w:type="dxa"/>
            <w:vMerge/>
            <w:vAlign w:val="center"/>
          </w:tcPr>
          <w:p w14:paraId="530C6090" w14:textId="77777777" w:rsidR="009F6612" w:rsidRPr="005C4CFD" w:rsidRDefault="009F6612" w:rsidP="009832F6">
            <w:pPr>
              <w:spacing w:line="240" w:lineRule="auto"/>
              <w:jc w:val="center"/>
              <w:rPr>
                <w:rFonts w:ascii="Times New Roman" w:hAnsi="Times New Roman" w:cs="Times New Roman"/>
                <w:bCs/>
                <w:sz w:val="20"/>
                <w:szCs w:val="20"/>
              </w:rPr>
            </w:pPr>
          </w:p>
        </w:tc>
        <w:tc>
          <w:tcPr>
            <w:tcW w:w="1013" w:type="dxa"/>
          </w:tcPr>
          <w:p w14:paraId="1CE14EFA" w14:textId="77777777" w:rsidR="009F6612" w:rsidRPr="005C4CFD" w:rsidRDefault="009F6612" w:rsidP="009832F6">
            <w:pPr>
              <w:spacing w:line="240" w:lineRule="auto"/>
              <w:jc w:val="center"/>
              <w:rPr>
                <w:rFonts w:ascii="Times New Roman" w:hAnsi="Times New Roman" w:cs="Times New Roman"/>
                <w:bCs/>
                <w:sz w:val="20"/>
                <w:szCs w:val="20"/>
              </w:rPr>
            </w:pPr>
          </w:p>
        </w:tc>
      </w:tr>
    </w:tbl>
    <w:p w14:paraId="4E0EAC97" w14:textId="4409E421" w:rsidR="009F6612" w:rsidRDefault="004B46A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0022714A">
        <w:rPr>
          <w:rFonts w:ascii="Times New Roman" w:hAnsi="Times New Roman" w:cs="Times New Roman"/>
          <w:sz w:val="24"/>
          <w:szCs w:val="24"/>
        </w:rPr>
        <w:t xml:space="preserve">Tablo </w:t>
      </w:r>
      <w:r w:rsidR="0076494A">
        <w:rPr>
          <w:rFonts w:ascii="Times New Roman" w:hAnsi="Times New Roman" w:cs="Times New Roman"/>
          <w:sz w:val="24"/>
          <w:szCs w:val="24"/>
        </w:rPr>
        <w:t>3.</w:t>
      </w:r>
      <w:r w:rsidR="0022714A">
        <w:rPr>
          <w:rFonts w:ascii="Times New Roman" w:hAnsi="Times New Roman" w:cs="Times New Roman"/>
          <w:sz w:val="24"/>
          <w:szCs w:val="24"/>
        </w:rPr>
        <w:t>14</w:t>
      </w:r>
      <w:r w:rsidR="0076494A">
        <w:rPr>
          <w:rFonts w:ascii="Times New Roman" w:hAnsi="Times New Roman" w:cs="Times New Roman"/>
          <w:sz w:val="24"/>
          <w:szCs w:val="24"/>
        </w:rPr>
        <w:t>.</w:t>
      </w:r>
      <w:r w:rsidR="0022714A">
        <w:rPr>
          <w:rFonts w:ascii="Times New Roman" w:hAnsi="Times New Roman" w:cs="Times New Roman"/>
          <w:sz w:val="24"/>
          <w:szCs w:val="24"/>
        </w:rPr>
        <w:t xml:space="preserve"> esas alındığında k</w:t>
      </w:r>
      <w:r w:rsidR="009F6612" w:rsidRPr="003211C7">
        <w:rPr>
          <w:rFonts w:ascii="Times New Roman" w:hAnsi="Times New Roman" w:cs="Times New Roman"/>
          <w:sz w:val="24"/>
          <w:szCs w:val="24"/>
        </w:rPr>
        <w:t xml:space="preserve">riz yönetim becerilerine ilişkin </w:t>
      </w:r>
      <w:r w:rsidR="009F6612" w:rsidRPr="003211C7">
        <w:rPr>
          <w:rFonts w:ascii="Times New Roman" w:eastAsia="Times New Roman" w:hAnsi="Times New Roman" w:cs="Times New Roman"/>
          <w:sz w:val="24"/>
          <w:szCs w:val="24"/>
          <w:lang w:eastAsia="tr-TR"/>
        </w:rPr>
        <w:t>algı puanlarının katılımcıların kurumdaki çalışma süresine göre anlamlı farklılık göstermediği (p&gt;0,05) tespit edilmiştir.</w:t>
      </w:r>
      <w:r w:rsidR="009F6612">
        <w:rPr>
          <w:rFonts w:ascii="Times New Roman" w:eastAsia="Times New Roman" w:hAnsi="Times New Roman" w:cs="Times New Roman"/>
          <w:sz w:val="24"/>
          <w:szCs w:val="24"/>
          <w:lang w:eastAsia="tr-TR"/>
        </w:rPr>
        <w:t xml:space="preserve"> Böylece </w:t>
      </w:r>
      <w:r w:rsidR="009F6612">
        <w:rPr>
          <w:rFonts w:ascii="Times New Roman" w:hAnsi="Times New Roman" w:cs="Times New Roman"/>
          <w:sz w:val="24"/>
          <w:szCs w:val="24"/>
        </w:rPr>
        <w:t>H6</w:t>
      </w:r>
      <w:r w:rsidR="009F6612">
        <w:rPr>
          <w:rFonts w:ascii="Times New Roman" w:hAnsi="Times New Roman" w:cs="Times New Roman"/>
          <w:sz w:val="24"/>
          <w:szCs w:val="24"/>
          <w:vertAlign w:val="subscript"/>
        </w:rPr>
        <w:t>A</w:t>
      </w:r>
      <w:r w:rsidR="009F6612">
        <w:rPr>
          <w:rFonts w:ascii="Times New Roman" w:hAnsi="Times New Roman" w:cs="Times New Roman"/>
          <w:sz w:val="24"/>
          <w:szCs w:val="24"/>
        </w:rPr>
        <w:t>,</w:t>
      </w:r>
      <w:r w:rsidR="009F6612" w:rsidRPr="004C5A0B">
        <w:rPr>
          <w:rFonts w:ascii="Times New Roman" w:hAnsi="Times New Roman" w:cs="Times New Roman"/>
          <w:sz w:val="24"/>
          <w:szCs w:val="24"/>
        </w:rPr>
        <w:t xml:space="preserve"> </w:t>
      </w:r>
      <w:r w:rsidR="009F6612">
        <w:rPr>
          <w:rFonts w:ascii="Times New Roman" w:hAnsi="Times New Roman" w:cs="Times New Roman"/>
          <w:sz w:val="24"/>
          <w:szCs w:val="24"/>
        </w:rPr>
        <w:t>H6</w:t>
      </w:r>
      <w:r w:rsidR="009F6612">
        <w:rPr>
          <w:rFonts w:ascii="Times New Roman" w:hAnsi="Times New Roman" w:cs="Times New Roman"/>
          <w:sz w:val="24"/>
          <w:szCs w:val="24"/>
          <w:vertAlign w:val="subscript"/>
        </w:rPr>
        <w:t>B</w:t>
      </w:r>
      <w:r w:rsidR="009F6612">
        <w:rPr>
          <w:rFonts w:ascii="Times New Roman" w:hAnsi="Times New Roman" w:cs="Times New Roman"/>
          <w:sz w:val="24"/>
          <w:szCs w:val="24"/>
        </w:rPr>
        <w:t xml:space="preserve"> ve</w:t>
      </w:r>
      <w:r w:rsidR="009F6612" w:rsidRPr="004C5A0B">
        <w:rPr>
          <w:rFonts w:ascii="Times New Roman" w:hAnsi="Times New Roman" w:cs="Times New Roman"/>
          <w:sz w:val="24"/>
          <w:szCs w:val="24"/>
        </w:rPr>
        <w:t xml:space="preserve"> </w:t>
      </w:r>
      <w:r w:rsidR="009F6612">
        <w:rPr>
          <w:rFonts w:ascii="Times New Roman" w:hAnsi="Times New Roman" w:cs="Times New Roman"/>
          <w:sz w:val="24"/>
          <w:szCs w:val="24"/>
        </w:rPr>
        <w:t>H6</w:t>
      </w:r>
      <w:r w:rsidR="009F6612">
        <w:rPr>
          <w:rFonts w:ascii="Times New Roman" w:hAnsi="Times New Roman" w:cs="Times New Roman"/>
          <w:sz w:val="24"/>
          <w:szCs w:val="24"/>
          <w:vertAlign w:val="subscript"/>
        </w:rPr>
        <w:t>C</w:t>
      </w:r>
      <w:r w:rsidR="009F6612">
        <w:rPr>
          <w:rFonts w:ascii="Times New Roman" w:hAnsi="Times New Roman" w:cs="Times New Roman"/>
          <w:sz w:val="24"/>
          <w:szCs w:val="24"/>
        </w:rPr>
        <w:t xml:space="preserve"> hipotezleri desteklenmemiştir.</w:t>
      </w:r>
    </w:p>
    <w:p w14:paraId="24000E99" w14:textId="4982AAC2" w:rsidR="009F6612" w:rsidRPr="003211C7" w:rsidRDefault="0022714A" w:rsidP="009F6612">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t xml:space="preserve">Tablo </w:t>
      </w:r>
      <w:r w:rsidR="0076494A">
        <w:rPr>
          <w:rFonts w:ascii="Times New Roman" w:hAnsi="Times New Roman" w:cs="Times New Roman"/>
          <w:sz w:val="24"/>
          <w:szCs w:val="24"/>
        </w:rPr>
        <w:t>3.</w:t>
      </w:r>
      <w:r>
        <w:rPr>
          <w:rFonts w:ascii="Times New Roman" w:hAnsi="Times New Roman" w:cs="Times New Roman"/>
          <w:sz w:val="24"/>
          <w:szCs w:val="24"/>
        </w:rPr>
        <w:t>14</w:t>
      </w:r>
      <w:r w:rsidR="0076494A">
        <w:rPr>
          <w:rFonts w:ascii="Times New Roman" w:hAnsi="Times New Roman" w:cs="Times New Roman"/>
          <w:sz w:val="24"/>
          <w:szCs w:val="24"/>
        </w:rPr>
        <w:t>.</w:t>
      </w:r>
      <w:r>
        <w:rPr>
          <w:rFonts w:ascii="Times New Roman" w:hAnsi="Times New Roman" w:cs="Times New Roman"/>
          <w:sz w:val="24"/>
          <w:szCs w:val="24"/>
        </w:rPr>
        <w:t>’e göre</w:t>
      </w:r>
      <w:r w:rsidR="009F6612">
        <w:rPr>
          <w:rFonts w:ascii="Times New Roman" w:hAnsi="Times New Roman" w:cs="Times New Roman"/>
          <w:sz w:val="24"/>
          <w:szCs w:val="24"/>
        </w:rPr>
        <w:t xml:space="preserve"> katılımcıların kurumdaki çalışma sürelerine göre </w:t>
      </w:r>
      <w:r w:rsidR="009F6612">
        <w:rPr>
          <w:rFonts w:ascii="Times New Roman" w:eastAsia="Times New Roman" w:hAnsi="Times New Roman" w:cs="Times New Roman"/>
          <w:sz w:val="24"/>
          <w:szCs w:val="24"/>
          <w:lang w:eastAsia="tr-TR"/>
        </w:rPr>
        <w:t>gruplara ayrıldığı görülmektedir. Belirlenen grupların bu üç alt boyuta vermiş oldukları toplam yanıtların ortalamaları değerlendirildiğinde; 5 yıl ve daha az çalışma süresine sahip katılımcıların ortalamaları (</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=3,19), 6 ve 10 yıl çalışma süresine grubunda yer alan katılımcıların ortalamaları (</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=3,05) olarak ortaya çıkmıştır. Diğer iki grubun sonuçlarını da değinmek gerekirse, 11 ve 15 yıl çalışma süresi grubunda yer alan katılımcıların ortalamaları (</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 xml:space="preserve">=2,94), </w:t>
      </w:r>
      <w:r w:rsidR="009F6612">
        <w:rPr>
          <w:rFonts w:ascii="Times New Roman" w:hAnsi="Times New Roman" w:cs="Times New Roman"/>
          <w:color w:val="000000"/>
          <w:sz w:val="24"/>
          <w:szCs w:val="24"/>
        </w:rPr>
        <w:t xml:space="preserve">16 yıl ve üstü çalışma süresine </w:t>
      </w:r>
      <w:r w:rsidR="009F6612">
        <w:rPr>
          <w:rFonts w:ascii="Times New Roman" w:eastAsia="Times New Roman" w:hAnsi="Times New Roman" w:cs="Times New Roman"/>
          <w:sz w:val="24"/>
          <w:szCs w:val="24"/>
          <w:lang w:eastAsia="tr-TR"/>
        </w:rPr>
        <w:t>sahip katılımcıların ortalamaları (</w:t>
      </w:r>
      <w:r w:rsidR="009F6612" w:rsidRPr="00C51730">
        <w:rPr>
          <w:rFonts w:ascii="Times New Roman" w:eastAsia="Times New Roman" w:hAnsi="Times New Roman" w:cs="Times New Roman"/>
          <w:sz w:val="24"/>
          <w:szCs w:val="24"/>
          <w:lang w:eastAsia="tr-TR"/>
        </w:rPr>
        <w:t>X̄</w:t>
      </w:r>
      <w:r w:rsidR="009F6612">
        <w:rPr>
          <w:rFonts w:ascii="Times New Roman" w:eastAsia="Times New Roman" w:hAnsi="Times New Roman" w:cs="Times New Roman"/>
          <w:sz w:val="24"/>
          <w:szCs w:val="24"/>
          <w:lang w:eastAsia="tr-TR"/>
        </w:rPr>
        <w:t>=3,09) olarak belirtilebilir.</w:t>
      </w:r>
    </w:p>
    <w:p w14:paraId="313CD315" w14:textId="37DCA671" w:rsidR="009F6612" w:rsidRDefault="009F6612" w:rsidP="009F6612">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sidR="0022714A">
        <w:rPr>
          <w:rFonts w:ascii="Times New Roman" w:eastAsia="Times New Roman" w:hAnsi="Times New Roman" w:cs="Times New Roman"/>
          <w:sz w:val="24"/>
          <w:szCs w:val="24"/>
          <w:lang w:eastAsia="tr-TR"/>
        </w:rPr>
        <w:t xml:space="preserve">Tablo </w:t>
      </w:r>
      <w:r w:rsidR="0076494A">
        <w:rPr>
          <w:rFonts w:ascii="Times New Roman" w:eastAsia="Times New Roman" w:hAnsi="Times New Roman" w:cs="Times New Roman"/>
          <w:sz w:val="24"/>
          <w:szCs w:val="24"/>
          <w:lang w:eastAsia="tr-TR"/>
        </w:rPr>
        <w:t>3.</w:t>
      </w:r>
      <w:r w:rsidR="0022714A">
        <w:rPr>
          <w:rFonts w:ascii="Times New Roman" w:eastAsia="Times New Roman" w:hAnsi="Times New Roman" w:cs="Times New Roman"/>
          <w:sz w:val="24"/>
          <w:szCs w:val="24"/>
          <w:lang w:eastAsia="tr-TR"/>
        </w:rPr>
        <w:t>15</w:t>
      </w:r>
      <w:r w:rsidR="0076494A">
        <w:rPr>
          <w:rFonts w:ascii="Times New Roman" w:eastAsia="Times New Roman" w:hAnsi="Times New Roman" w:cs="Times New Roman"/>
          <w:sz w:val="24"/>
          <w:szCs w:val="24"/>
          <w:lang w:eastAsia="tr-TR"/>
        </w:rPr>
        <w:t>.</w:t>
      </w:r>
      <w:r w:rsidRPr="003211C7">
        <w:rPr>
          <w:rFonts w:ascii="Times New Roman" w:eastAsia="Times New Roman" w:hAnsi="Times New Roman" w:cs="Times New Roman"/>
          <w:sz w:val="24"/>
          <w:szCs w:val="24"/>
          <w:lang w:eastAsia="tr-TR"/>
        </w:rPr>
        <w:t xml:space="preserve">’te ölçek boyutları arasındaki </w:t>
      </w:r>
      <w:proofErr w:type="gramStart"/>
      <w:r w:rsidRPr="003211C7">
        <w:rPr>
          <w:rFonts w:ascii="Times New Roman" w:eastAsia="Times New Roman" w:hAnsi="Times New Roman" w:cs="Times New Roman"/>
          <w:sz w:val="24"/>
          <w:szCs w:val="24"/>
          <w:lang w:eastAsia="tr-TR"/>
        </w:rPr>
        <w:t>korelasyon</w:t>
      </w:r>
      <w:proofErr w:type="gramEnd"/>
      <w:r w:rsidRPr="003211C7">
        <w:rPr>
          <w:rFonts w:ascii="Times New Roman" w:eastAsia="Times New Roman" w:hAnsi="Times New Roman" w:cs="Times New Roman"/>
          <w:sz w:val="24"/>
          <w:szCs w:val="24"/>
          <w:lang w:eastAsia="tr-TR"/>
        </w:rPr>
        <w:t xml:space="preserve"> analizi sonuçlarına yer verilmiştir.</w:t>
      </w:r>
    </w:p>
    <w:p w14:paraId="4BB60DC2" w14:textId="55DCD41E"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527A2A09" w14:textId="73B07F1C" w:rsidR="00613FCE" w:rsidRPr="00613FCE" w:rsidRDefault="00613FCE" w:rsidP="0076494A">
      <w:pPr>
        <w:pStyle w:val="ResimYazs"/>
        <w:keepNext/>
        <w:spacing w:line="360" w:lineRule="auto"/>
        <w:jc w:val="center"/>
        <w:rPr>
          <w:rFonts w:ascii="Times New Roman" w:hAnsi="Times New Roman" w:cs="Times New Roman"/>
          <w:b/>
          <w:i w:val="0"/>
          <w:sz w:val="24"/>
          <w:szCs w:val="24"/>
        </w:rPr>
      </w:pPr>
      <w:bookmarkStart w:id="101" w:name="_Toc11284623"/>
      <w:r w:rsidRPr="00613FCE">
        <w:rPr>
          <w:rFonts w:ascii="Times New Roman" w:hAnsi="Times New Roman" w:cs="Times New Roman"/>
          <w:b/>
          <w:i w:val="0"/>
          <w:color w:val="auto"/>
          <w:sz w:val="24"/>
          <w:szCs w:val="24"/>
        </w:rPr>
        <w:t xml:space="preserve">Tablo </w:t>
      </w:r>
      <w:r w:rsidR="0076494A">
        <w:rPr>
          <w:rFonts w:ascii="Times New Roman" w:hAnsi="Times New Roman" w:cs="Times New Roman"/>
          <w:b/>
          <w:i w:val="0"/>
          <w:color w:val="auto"/>
          <w:sz w:val="24"/>
          <w:szCs w:val="24"/>
        </w:rPr>
        <w:t>3.15.</w:t>
      </w:r>
      <w:r w:rsidRPr="00613FCE">
        <w:rPr>
          <w:rFonts w:ascii="Times New Roman" w:hAnsi="Times New Roman" w:cs="Times New Roman"/>
          <w:b/>
          <w:i w:val="0"/>
          <w:color w:val="auto"/>
          <w:sz w:val="24"/>
          <w:szCs w:val="24"/>
        </w:rPr>
        <w:t xml:space="preserve"> Ölçeğin Alt Boyutları Arasındaki Pearson Korelasyon Analizi Sonuçları</w:t>
      </w:r>
      <w:bookmarkEnd w:id="101"/>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8"/>
        <w:gridCol w:w="567"/>
        <w:gridCol w:w="1034"/>
        <w:gridCol w:w="850"/>
        <w:gridCol w:w="709"/>
      </w:tblGrid>
      <w:tr w:rsidR="009F6612" w:rsidRPr="005A4B58" w14:paraId="2C9D453F" w14:textId="77777777" w:rsidTr="009832F6">
        <w:trPr>
          <w:jc w:val="center"/>
        </w:trPr>
        <w:tc>
          <w:tcPr>
            <w:tcW w:w="3928" w:type="dxa"/>
            <w:tcBorders>
              <w:top w:val="single" w:sz="4" w:space="0" w:color="auto"/>
              <w:left w:val="nil"/>
              <w:bottom w:val="single" w:sz="4" w:space="0" w:color="auto"/>
              <w:right w:val="nil"/>
            </w:tcBorders>
            <w:tcMar>
              <w:left w:w="0" w:type="dxa"/>
              <w:right w:w="0" w:type="dxa"/>
            </w:tcMar>
            <w:vAlign w:val="bottom"/>
          </w:tcPr>
          <w:p w14:paraId="223AB2BB" w14:textId="77777777" w:rsidR="009F6612" w:rsidRPr="005A4B58" w:rsidRDefault="009F6612" w:rsidP="009832F6">
            <w:pPr>
              <w:tabs>
                <w:tab w:val="left" w:pos="321"/>
              </w:tabs>
              <w:spacing w:line="240" w:lineRule="auto"/>
              <w:jc w:val="center"/>
              <w:rPr>
                <w:rFonts w:ascii="Times New Roman" w:hAnsi="Times New Roman" w:cs="Times New Roman"/>
                <w:b/>
                <w:sz w:val="20"/>
                <w:szCs w:val="20"/>
              </w:rPr>
            </w:pPr>
            <w:r w:rsidRPr="005A4B58">
              <w:rPr>
                <w:rFonts w:ascii="Times New Roman" w:hAnsi="Times New Roman" w:cs="Times New Roman"/>
                <w:b/>
                <w:sz w:val="20"/>
                <w:szCs w:val="20"/>
              </w:rPr>
              <w:t>Değişkenler</w:t>
            </w:r>
          </w:p>
        </w:tc>
        <w:tc>
          <w:tcPr>
            <w:tcW w:w="567" w:type="dxa"/>
            <w:tcBorders>
              <w:top w:val="single" w:sz="4" w:space="0" w:color="auto"/>
              <w:left w:val="nil"/>
              <w:bottom w:val="single" w:sz="4" w:space="0" w:color="auto"/>
              <w:right w:val="nil"/>
            </w:tcBorders>
            <w:tcMar>
              <w:left w:w="0" w:type="dxa"/>
              <w:right w:w="0" w:type="dxa"/>
            </w:tcMar>
            <w:vAlign w:val="bottom"/>
          </w:tcPr>
          <w:p w14:paraId="40E76EF3" w14:textId="77777777" w:rsidR="009F6612" w:rsidRPr="005A4B58" w:rsidRDefault="009F6612" w:rsidP="009832F6">
            <w:pPr>
              <w:spacing w:line="240" w:lineRule="auto"/>
              <w:jc w:val="center"/>
              <w:rPr>
                <w:rFonts w:ascii="Times New Roman" w:eastAsia="Times New Roman" w:hAnsi="Times New Roman" w:cs="Times New Roman"/>
                <w:b/>
                <w:color w:val="000000"/>
                <w:sz w:val="20"/>
                <w:szCs w:val="20"/>
                <w:lang w:eastAsia="tr-TR"/>
              </w:rPr>
            </w:pPr>
            <w:r w:rsidRPr="005A4B58">
              <w:rPr>
                <w:rFonts w:ascii="Times New Roman" w:eastAsia="Times New Roman" w:hAnsi="Times New Roman" w:cs="Times New Roman"/>
                <w:b/>
                <w:color w:val="000000"/>
                <w:sz w:val="20"/>
                <w:szCs w:val="20"/>
                <w:lang w:eastAsia="tr-TR"/>
              </w:rPr>
              <w:t>1</w:t>
            </w:r>
          </w:p>
        </w:tc>
        <w:tc>
          <w:tcPr>
            <w:tcW w:w="1034" w:type="dxa"/>
            <w:tcBorders>
              <w:top w:val="single" w:sz="4" w:space="0" w:color="auto"/>
              <w:left w:val="nil"/>
              <w:bottom w:val="single" w:sz="4" w:space="0" w:color="auto"/>
              <w:right w:val="nil"/>
            </w:tcBorders>
            <w:tcMar>
              <w:left w:w="0" w:type="dxa"/>
            </w:tcMar>
            <w:vAlign w:val="bottom"/>
          </w:tcPr>
          <w:p w14:paraId="099830E7" w14:textId="77777777" w:rsidR="009F6612" w:rsidRPr="005A4B58" w:rsidRDefault="009F6612" w:rsidP="009832F6">
            <w:pPr>
              <w:spacing w:line="240" w:lineRule="auto"/>
              <w:jc w:val="center"/>
              <w:rPr>
                <w:rFonts w:ascii="Times New Roman" w:eastAsia="Times New Roman" w:hAnsi="Times New Roman" w:cs="Times New Roman"/>
                <w:b/>
                <w:color w:val="000000"/>
                <w:sz w:val="20"/>
                <w:szCs w:val="20"/>
                <w:lang w:eastAsia="tr-TR"/>
              </w:rPr>
            </w:pPr>
            <w:r w:rsidRPr="005A4B58">
              <w:rPr>
                <w:rFonts w:ascii="Times New Roman" w:eastAsia="Times New Roman" w:hAnsi="Times New Roman" w:cs="Times New Roman"/>
                <w:b/>
                <w:color w:val="000000"/>
                <w:sz w:val="20"/>
                <w:szCs w:val="20"/>
                <w:lang w:eastAsia="tr-TR"/>
              </w:rPr>
              <w:t>2</w:t>
            </w:r>
          </w:p>
        </w:tc>
        <w:tc>
          <w:tcPr>
            <w:tcW w:w="850" w:type="dxa"/>
            <w:tcBorders>
              <w:top w:val="single" w:sz="4" w:space="0" w:color="auto"/>
              <w:left w:val="nil"/>
              <w:bottom w:val="single" w:sz="4" w:space="0" w:color="auto"/>
              <w:right w:val="nil"/>
            </w:tcBorders>
            <w:tcMar>
              <w:left w:w="0" w:type="dxa"/>
            </w:tcMar>
            <w:vAlign w:val="bottom"/>
          </w:tcPr>
          <w:p w14:paraId="2E98D27B" w14:textId="77777777" w:rsidR="009F6612" w:rsidRPr="005A4B58" w:rsidRDefault="009F6612" w:rsidP="009832F6">
            <w:pPr>
              <w:spacing w:line="240" w:lineRule="auto"/>
              <w:jc w:val="center"/>
              <w:rPr>
                <w:rFonts w:ascii="Times New Roman" w:eastAsia="Times New Roman" w:hAnsi="Times New Roman" w:cs="Times New Roman"/>
                <w:b/>
                <w:color w:val="000000"/>
                <w:sz w:val="20"/>
                <w:szCs w:val="20"/>
                <w:lang w:eastAsia="tr-TR"/>
              </w:rPr>
            </w:pPr>
            <w:r w:rsidRPr="005A4B58">
              <w:rPr>
                <w:rFonts w:ascii="Times New Roman" w:eastAsia="Times New Roman" w:hAnsi="Times New Roman" w:cs="Times New Roman"/>
                <w:b/>
                <w:color w:val="000000"/>
                <w:sz w:val="20"/>
                <w:szCs w:val="20"/>
                <w:lang w:eastAsia="tr-TR"/>
              </w:rPr>
              <w:t>3</w:t>
            </w:r>
          </w:p>
        </w:tc>
        <w:tc>
          <w:tcPr>
            <w:tcW w:w="709" w:type="dxa"/>
            <w:tcBorders>
              <w:top w:val="single" w:sz="4" w:space="0" w:color="auto"/>
              <w:left w:val="nil"/>
              <w:bottom w:val="single" w:sz="4" w:space="0" w:color="auto"/>
              <w:right w:val="nil"/>
            </w:tcBorders>
            <w:tcMar>
              <w:left w:w="0" w:type="dxa"/>
            </w:tcMar>
            <w:vAlign w:val="bottom"/>
          </w:tcPr>
          <w:p w14:paraId="37CF73E1" w14:textId="77777777" w:rsidR="009F6612" w:rsidRPr="005A4B58" w:rsidRDefault="009F6612" w:rsidP="009832F6">
            <w:pPr>
              <w:spacing w:line="240" w:lineRule="auto"/>
              <w:jc w:val="center"/>
              <w:rPr>
                <w:rFonts w:ascii="Times New Roman" w:eastAsia="Times New Roman" w:hAnsi="Times New Roman" w:cs="Times New Roman"/>
                <w:b/>
                <w:color w:val="000000"/>
                <w:sz w:val="20"/>
                <w:szCs w:val="20"/>
                <w:lang w:eastAsia="tr-TR"/>
              </w:rPr>
            </w:pPr>
            <w:r w:rsidRPr="005A4B58">
              <w:rPr>
                <w:rFonts w:ascii="Times New Roman" w:eastAsia="Times New Roman" w:hAnsi="Times New Roman" w:cs="Times New Roman"/>
                <w:b/>
                <w:color w:val="000000"/>
                <w:sz w:val="20"/>
                <w:szCs w:val="20"/>
                <w:lang w:eastAsia="tr-TR"/>
              </w:rPr>
              <w:t>4</w:t>
            </w:r>
          </w:p>
        </w:tc>
      </w:tr>
      <w:tr w:rsidR="009F6612" w:rsidRPr="005A4B58" w14:paraId="492346D9" w14:textId="77777777" w:rsidTr="009832F6">
        <w:trPr>
          <w:jc w:val="center"/>
        </w:trPr>
        <w:tc>
          <w:tcPr>
            <w:tcW w:w="3928" w:type="dxa"/>
            <w:tcBorders>
              <w:top w:val="single" w:sz="4" w:space="0" w:color="auto"/>
              <w:left w:val="nil"/>
              <w:bottom w:val="nil"/>
              <w:right w:val="nil"/>
            </w:tcBorders>
            <w:tcMar>
              <w:left w:w="0" w:type="dxa"/>
              <w:right w:w="0" w:type="dxa"/>
            </w:tcMar>
          </w:tcPr>
          <w:p w14:paraId="287658CE" w14:textId="77777777" w:rsidR="009F6612" w:rsidRPr="005A4B58" w:rsidRDefault="009F6612" w:rsidP="009832F6">
            <w:pPr>
              <w:spacing w:line="240" w:lineRule="auto"/>
              <w:rPr>
                <w:rFonts w:ascii="Times New Roman" w:hAnsi="Times New Roman" w:cs="Times New Roman"/>
                <w:sz w:val="20"/>
                <w:szCs w:val="20"/>
              </w:rPr>
            </w:pPr>
            <w:r w:rsidRPr="005A4B58">
              <w:rPr>
                <w:rFonts w:ascii="Times New Roman" w:hAnsi="Times New Roman" w:cs="Times New Roman"/>
                <w:sz w:val="20"/>
                <w:szCs w:val="20"/>
              </w:rPr>
              <w:t>1-Kriz Öncesi Yönetim Becerileri</w:t>
            </w:r>
          </w:p>
        </w:tc>
        <w:tc>
          <w:tcPr>
            <w:tcW w:w="567" w:type="dxa"/>
            <w:tcBorders>
              <w:top w:val="single" w:sz="4" w:space="0" w:color="auto"/>
              <w:left w:val="nil"/>
              <w:bottom w:val="nil"/>
              <w:right w:val="nil"/>
            </w:tcBorders>
            <w:tcMar>
              <w:left w:w="0" w:type="dxa"/>
              <w:right w:w="0" w:type="dxa"/>
            </w:tcMar>
            <w:vAlign w:val="center"/>
          </w:tcPr>
          <w:p w14:paraId="5F39A549"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1</w:t>
            </w:r>
          </w:p>
        </w:tc>
        <w:tc>
          <w:tcPr>
            <w:tcW w:w="1034" w:type="dxa"/>
            <w:tcBorders>
              <w:top w:val="single" w:sz="4" w:space="0" w:color="auto"/>
              <w:left w:val="nil"/>
              <w:bottom w:val="nil"/>
              <w:right w:val="nil"/>
            </w:tcBorders>
            <w:tcMar>
              <w:left w:w="0" w:type="dxa"/>
            </w:tcMar>
            <w:vAlign w:val="center"/>
          </w:tcPr>
          <w:p w14:paraId="4186C22D"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0,68**</w:t>
            </w:r>
          </w:p>
        </w:tc>
        <w:tc>
          <w:tcPr>
            <w:tcW w:w="850" w:type="dxa"/>
            <w:tcBorders>
              <w:top w:val="single" w:sz="4" w:space="0" w:color="auto"/>
              <w:left w:val="nil"/>
              <w:bottom w:val="nil"/>
              <w:right w:val="nil"/>
            </w:tcBorders>
            <w:tcMar>
              <w:left w:w="0" w:type="dxa"/>
            </w:tcMar>
            <w:vAlign w:val="center"/>
          </w:tcPr>
          <w:p w14:paraId="69D41E53"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0,72**</w:t>
            </w:r>
          </w:p>
        </w:tc>
        <w:tc>
          <w:tcPr>
            <w:tcW w:w="709" w:type="dxa"/>
            <w:tcBorders>
              <w:top w:val="single" w:sz="4" w:space="0" w:color="auto"/>
              <w:left w:val="nil"/>
              <w:bottom w:val="nil"/>
              <w:right w:val="nil"/>
            </w:tcBorders>
            <w:tcMar>
              <w:left w:w="0" w:type="dxa"/>
            </w:tcMar>
            <w:vAlign w:val="center"/>
          </w:tcPr>
          <w:p w14:paraId="099C382A"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0,89**</w:t>
            </w:r>
          </w:p>
        </w:tc>
      </w:tr>
      <w:tr w:rsidR="009F6612" w:rsidRPr="005A4B58" w14:paraId="793EFFBA" w14:textId="77777777" w:rsidTr="009832F6">
        <w:trPr>
          <w:jc w:val="center"/>
        </w:trPr>
        <w:tc>
          <w:tcPr>
            <w:tcW w:w="3928" w:type="dxa"/>
            <w:tcBorders>
              <w:top w:val="nil"/>
              <w:left w:val="nil"/>
              <w:bottom w:val="nil"/>
              <w:right w:val="nil"/>
            </w:tcBorders>
            <w:tcMar>
              <w:left w:w="0" w:type="dxa"/>
              <w:right w:w="0" w:type="dxa"/>
            </w:tcMar>
          </w:tcPr>
          <w:p w14:paraId="6961D762" w14:textId="77777777" w:rsidR="009F6612" w:rsidRPr="005A4B58" w:rsidRDefault="009F6612" w:rsidP="009832F6">
            <w:pPr>
              <w:spacing w:line="240" w:lineRule="auto"/>
              <w:rPr>
                <w:rFonts w:ascii="Times New Roman" w:hAnsi="Times New Roman" w:cs="Times New Roman"/>
                <w:sz w:val="20"/>
                <w:szCs w:val="20"/>
              </w:rPr>
            </w:pPr>
            <w:r w:rsidRPr="005A4B58">
              <w:rPr>
                <w:rFonts w:ascii="Times New Roman" w:hAnsi="Times New Roman" w:cs="Times New Roman"/>
                <w:sz w:val="20"/>
                <w:szCs w:val="20"/>
              </w:rPr>
              <w:t>2-Kriz Dönemi Yönetim Becerileri</w:t>
            </w:r>
          </w:p>
        </w:tc>
        <w:tc>
          <w:tcPr>
            <w:tcW w:w="567" w:type="dxa"/>
            <w:tcBorders>
              <w:top w:val="nil"/>
              <w:left w:val="nil"/>
              <w:bottom w:val="nil"/>
              <w:right w:val="nil"/>
            </w:tcBorders>
            <w:tcMar>
              <w:left w:w="0" w:type="dxa"/>
              <w:right w:w="0" w:type="dxa"/>
            </w:tcMar>
            <w:vAlign w:val="center"/>
          </w:tcPr>
          <w:p w14:paraId="6990C1A9" w14:textId="77777777" w:rsidR="009F6612" w:rsidRPr="005A4B58" w:rsidRDefault="009F6612" w:rsidP="009832F6">
            <w:pPr>
              <w:spacing w:line="240" w:lineRule="auto"/>
              <w:jc w:val="center"/>
              <w:rPr>
                <w:rFonts w:ascii="Times New Roman" w:eastAsia="Calibri" w:hAnsi="Times New Roman" w:cs="Times New Roman"/>
                <w:sz w:val="20"/>
                <w:szCs w:val="20"/>
              </w:rPr>
            </w:pPr>
          </w:p>
        </w:tc>
        <w:tc>
          <w:tcPr>
            <w:tcW w:w="1034" w:type="dxa"/>
            <w:tcBorders>
              <w:top w:val="nil"/>
              <w:left w:val="nil"/>
              <w:bottom w:val="nil"/>
              <w:right w:val="nil"/>
            </w:tcBorders>
            <w:tcMar>
              <w:left w:w="0" w:type="dxa"/>
            </w:tcMar>
            <w:vAlign w:val="center"/>
          </w:tcPr>
          <w:p w14:paraId="71626248"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1</w:t>
            </w:r>
          </w:p>
        </w:tc>
        <w:tc>
          <w:tcPr>
            <w:tcW w:w="850" w:type="dxa"/>
            <w:tcBorders>
              <w:top w:val="nil"/>
              <w:left w:val="nil"/>
              <w:bottom w:val="nil"/>
              <w:right w:val="nil"/>
            </w:tcBorders>
            <w:tcMar>
              <w:left w:w="0" w:type="dxa"/>
            </w:tcMar>
            <w:vAlign w:val="center"/>
          </w:tcPr>
          <w:p w14:paraId="666167F4"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0,76**</w:t>
            </w:r>
          </w:p>
        </w:tc>
        <w:tc>
          <w:tcPr>
            <w:tcW w:w="709" w:type="dxa"/>
            <w:tcBorders>
              <w:top w:val="nil"/>
              <w:left w:val="nil"/>
              <w:bottom w:val="nil"/>
              <w:right w:val="nil"/>
            </w:tcBorders>
            <w:tcMar>
              <w:left w:w="0" w:type="dxa"/>
            </w:tcMar>
            <w:vAlign w:val="center"/>
          </w:tcPr>
          <w:p w14:paraId="41DDE8F6"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0,90**</w:t>
            </w:r>
          </w:p>
        </w:tc>
      </w:tr>
      <w:tr w:rsidR="009F6612" w:rsidRPr="005A4B58" w14:paraId="0544CDD1" w14:textId="77777777" w:rsidTr="009832F6">
        <w:trPr>
          <w:jc w:val="center"/>
        </w:trPr>
        <w:tc>
          <w:tcPr>
            <w:tcW w:w="3928" w:type="dxa"/>
            <w:tcBorders>
              <w:top w:val="nil"/>
              <w:left w:val="nil"/>
              <w:bottom w:val="nil"/>
              <w:right w:val="nil"/>
            </w:tcBorders>
            <w:tcMar>
              <w:left w:w="0" w:type="dxa"/>
              <w:right w:w="0" w:type="dxa"/>
            </w:tcMar>
          </w:tcPr>
          <w:p w14:paraId="00E58506" w14:textId="77777777" w:rsidR="009F6612" w:rsidRPr="005A4B58" w:rsidRDefault="009F6612" w:rsidP="009832F6">
            <w:pPr>
              <w:spacing w:line="240" w:lineRule="auto"/>
              <w:rPr>
                <w:rFonts w:ascii="Times New Roman" w:hAnsi="Times New Roman" w:cs="Times New Roman"/>
                <w:sz w:val="20"/>
                <w:szCs w:val="20"/>
              </w:rPr>
            </w:pPr>
            <w:r w:rsidRPr="005A4B58">
              <w:rPr>
                <w:rFonts w:ascii="Times New Roman" w:hAnsi="Times New Roman" w:cs="Times New Roman"/>
                <w:sz w:val="20"/>
                <w:szCs w:val="20"/>
              </w:rPr>
              <w:t>3-Kriz Sonrası Yönetim Becerileri</w:t>
            </w:r>
          </w:p>
        </w:tc>
        <w:tc>
          <w:tcPr>
            <w:tcW w:w="567" w:type="dxa"/>
            <w:tcBorders>
              <w:top w:val="nil"/>
              <w:left w:val="nil"/>
              <w:bottom w:val="nil"/>
              <w:right w:val="nil"/>
            </w:tcBorders>
            <w:tcMar>
              <w:left w:w="0" w:type="dxa"/>
              <w:right w:w="0" w:type="dxa"/>
            </w:tcMar>
            <w:vAlign w:val="center"/>
          </w:tcPr>
          <w:p w14:paraId="002CF3CD" w14:textId="77777777" w:rsidR="009F6612" w:rsidRPr="005A4B58" w:rsidRDefault="009F6612" w:rsidP="009832F6">
            <w:pPr>
              <w:spacing w:line="240" w:lineRule="auto"/>
              <w:jc w:val="center"/>
              <w:rPr>
                <w:rFonts w:ascii="Times New Roman" w:eastAsia="Calibri" w:hAnsi="Times New Roman" w:cs="Times New Roman"/>
                <w:sz w:val="20"/>
                <w:szCs w:val="20"/>
              </w:rPr>
            </w:pPr>
          </w:p>
        </w:tc>
        <w:tc>
          <w:tcPr>
            <w:tcW w:w="1034" w:type="dxa"/>
            <w:tcBorders>
              <w:top w:val="nil"/>
              <w:left w:val="nil"/>
              <w:bottom w:val="nil"/>
              <w:right w:val="nil"/>
            </w:tcBorders>
            <w:tcMar>
              <w:left w:w="0" w:type="dxa"/>
            </w:tcMar>
            <w:vAlign w:val="center"/>
          </w:tcPr>
          <w:p w14:paraId="5791B0ED" w14:textId="77777777" w:rsidR="009F6612" w:rsidRPr="005A4B58" w:rsidRDefault="009F6612" w:rsidP="009832F6">
            <w:pPr>
              <w:spacing w:line="240" w:lineRule="auto"/>
              <w:jc w:val="center"/>
              <w:rPr>
                <w:rFonts w:ascii="Times New Roman" w:eastAsia="Calibri" w:hAnsi="Times New Roman" w:cs="Times New Roman"/>
                <w:sz w:val="20"/>
                <w:szCs w:val="20"/>
              </w:rPr>
            </w:pPr>
          </w:p>
        </w:tc>
        <w:tc>
          <w:tcPr>
            <w:tcW w:w="850" w:type="dxa"/>
            <w:tcBorders>
              <w:top w:val="nil"/>
              <w:left w:val="nil"/>
              <w:bottom w:val="nil"/>
              <w:right w:val="nil"/>
            </w:tcBorders>
            <w:tcMar>
              <w:left w:w="0" w:type="dxa"/>
            </w:tcMar>
            <w:vAlign w:val="center"/>
          </w:tcPr>
          <w:p w14:paraId="0B3D54F2"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1</w:t>
            </w:r>
          </w:p>
        </w:tc>
        <w:tc>
          <w:tcPr>
            <w:tcW w:w="709" w:type="dxa"/>
            <w:tcBorders>
              <w:top w:val="nil"/>
              <w:left w:val="nil"/>
              <w:bottom w:val="nil"/>
              <w:right w:val="nil"/>
            </w:tcBorders>
            <w:tcMar>
              <w:left w:w="0" w:type="dxa"/>
            </w:tcMar>
            <w:vAlign w:val="center"/>
          </w:tcPr>
          <w:p w14:paraId="4AF071A6"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0,92**</w:t>
            </w:r>
          </w:p>
        </w:tc>
      </w:tr>
      <w:tr w:rsidR="009F6612" w:rsidRPr="005A4B58" w14:paraId="4DC8589B" w14:textId="77777777" w:rsidTr="009832F6">
        <w:trPr>
          <w:jc w:val="center"/>
        </w:trPr>
        <w:tc>
          <w:tcPr>
            <w:tcW w:w="3928" w:type="dxa"/>
            <w:tcBorders>
              <w:top w:val="nil"/>
              <w:left w:val="nil"/>
              <w:bottom w:val="single" w:sz="4" w:space="0" w:color="auto"/>
              <w:right w:val="nil"/>
            </w:tcBorders>
            <w:tcMar>
              <w:left w:w="0" w:type="dxa"/>
              <w:right w:w="0" w:type="dxa"/>
            </w:tcMar>
          </w:tcPr>
          <w:p w14:paraId="3B987C9B" w14:textId="77777777" w:rsidR="009F6612" w:rsidRPr="005A4B58" w:rsidRDefault="009F6612" w:rsidP="009832F6">
            <w:pPr>
              <w:spacing w:line="240" w:lineRule="auto"/>
              <w:rPr>
                <w:rFonts w:ascii="Times New Roman" w:eastAsia="Times New Roman" w:hAnsi="Times New Roman" w:cs="Times New Roman"/>
                <w:b/>
                <w:sz w:val="20"/>
                <w:szCs w:val="20"/>
                <w:lang w:eastAsia="tr-TR"/>
              </w:rPr>
            </w:pPr>
            <w:r w:rsidRPr="005A4B58">
              <w:rPr>
                <w:rFonts w:ascii="Times New Roman" w:eastAsia="Times New Roman" w:hAnsi="Times New Roman" w:cs="Times New Roman"/>
                <w:b/>
                <w:sz w:val="20"/>
                <w:szCs w:val="20"/>
                <w:lang w:eastAsia="tr-TR"/>
              </w:rPr>
              <w:t>4-TOPLAM</w:t>
            </w:r>
          </w:p>
        </w:tc>
        <w:tc>
          <w:tcPr>
            <w:tcW w:w="567" w:type="dxa"/>
            <w:tcBorders>
              <w:top w:val="nil"/>
              <w:left w:val="nil"/>
              <w:bottom w:val="single" w:sz="4" w:space="0" w:color="auto"/>
              <w:right w:val="nil"/>
            </w:tcBorders>
            <w:tcMar>
              <w:left w:w="0" w:type="dxa"/>
              <w:right w:w="0" w:type="dxa"/>
            </w:tcMar>
            <w:vAlign w:val="center"/>
          </w:tcPr>
          <w:p w14:paraId="63F10A31" w14:textId="77777777" w:rsidR="009F6612" w:rsidRPr="005A4B58" w:rsidRDefault="009F6612" w:rsidP="009832F6">
            <w:pPr>
              <w:spacing w:line="240" w:lineRule="auto"/>
              <w:jc w:val="center"/>
              <w:rPr>
                <w:rFonts w:ascii="Times New Roman" w:eastAsia="Calibri" w:hAnsi="Times New Roman" w:cs="Times New Roman"/>
                <w:sz w:val="20"/>
                <w:szCs w:val="20"/>
              </w:rPr>
            </w:pPr>
          </w:p>
        </w:tc>
        <w:tc>
          <w:tcPr>
            <w:tcW w:w="1034" w:type="dxa"/>
            <w:tcBorders>
              <w:top w:val="nil"/>
              <w:left w:val="nil"/>
              <w:bottom w:val="single" w:sz="4" w:space="0" w:color="auto"/>
              <w:right w:val="nil"/>
            </w:tcBorders>
            <w:tcMar>
              <w:left w:w="0" w:type="dxa"/>
            </w:tcMar>
            <w:vAlign w:val="center"/>
          </w:tcPr>
          <w:p w14:paraId="3120E95F" w14:textId="77777777" w:rsidR="009F6612" w:rsidRPr="005A4B58" w:rsidRDefault="009F6612" w:rsidP="009832F6">
            <w:pPr>
              <w:spacing w:line="240" w:lineRule="auto"/>
              <w:jc w:val="center"/>
              <w:rPr>
                <w:rFonts w:ascii="Times New Roman" w:eastAsia="Calibri" w:hAnsi="Times New Roman" w:cs="Times New Roman"/>
                <w:sz w:val="20"/>
                <w:szCs w:val="20"/>
              </w:rPr>
            </w:pPr>
          </w:p>
        </w:tc>
        <w:tc>
          <w:tcPr>
            <w:tcW w:w="850" w:type="dxa"/>
            <w:tcBorders>
              <w:top w:val="nil"/>
              <w:left w:val="nil"/>
              <w:bottom w:val="single" w:sz="4" w:space="0" w:color="auto"/>
              <w:right w:val="nil"/>
            </w:tcBorders>
            <w:tcMar>
              <w:left w:w="0" w:type="dxa"/>
            </w:tcMar>
            <w:vAlign w:val="center"/>
          </w:tcPr>
          <w:p w14:paraId="56A5A6BF" w14:textId="77777777" w:rsidR="009F6612" w:rsidRPr="005A4B58" w:rsidRDefault="009F6612" w:rsidP="009832F6">
            <w:pPr>
              <w:spacing w:line="240" w:lineRule="auto"/>
              <w:jc w:val="center"/>
              <w:rPr>
                <w:rFonts w:ascii="Times New Roman" w:eastAsia="Calibri" w:hAnsi="Times New Roman" w:cs="Times New Roman"/>
                <w:sz w:val="20"/>
                <w:szCs w:val="20"/>
              </w:rPr>
            </w:pPr>
          </w:p>
        </w:tc>
        <w:tc>
          <w:tcPr>
            <w:tcW w:w="709" w:type="dxa"/>
            <w:tcBorders>
              <w:top w:val="nil"/>
              <w:left w:val="nil"/>
              <w:bottom w:val="single" w:sz="4" w:space="0" w:color="auto"/>
              <w:right w:val="nil"/>
            </w:tcBorders>
            <w:tcMar>
              <w:left w:w="0" w:type="dxa"/>
            </w:tcMar>
            <w:vAlign w:val="center"/>
          </w:tcPr>
          <w:p w14:paraId="2BFAC0EF" w14:textId="77777777" w:rsidR="009F6612" w:rsidRPr="005A4B58" w:rsidRDefault="009F6612" w:rsidP="009832F6">
            <w:pPr>
              <w:spacing w:line="240" w:lineRule="auto"/>
              <w:jc w:val="center"/>
              <w:rPr>
                <w:rFonts w:ascii="Times New Roman" w:eastAsia="Calibri" w:hAnsi="Times New Roman" w:cs="Times New Roman"/>
                <w:sz w:val="20"/>
                <w:szCs w:val="20"/>
              </w:rPr>
            </w:pPr>
            <w:r w:rsidRPr="005A4B58">
              <w:rPr>
                <w:rFonts w:ascii="Times New Roman" w:eastAsia="Calibri" w:hAnsi="Times New Roman" w:cs="Times New Roman"/>
                <w:sz w:val="20"/>
                <w:szCs w:val="20"/>
              </w:rPr>
              <w:t>1</w:t>
            </w:r>
          </w:p>
        </w:tc>
      </w:tr>
    </w:tbl>
    <w:p w14:paraId="19FC0C9A"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50F4EF26" w14:textId="0BC7E54B" w:rsidR="000420EC" w:rsidRPr="000420EC" w:rsidRDefault="009F6612" w:rsidP="009F6612">
      <w:pPr>
        <w:spacing w:after="0" w:line="360" w:lineRule="auto"/>
        <w:jc w:val="both"/>
        <w:rPr>
          <w:rFonts w:ascii="Times New Roman" w:hAnsi="Times New Roman" w:cs="Times New Roman"/>
          <w:sz w:val="24"/>
          <w:szCs w:val="24"/>
        </w:rPr>
      </w:pPr>
      <w:r>
        <w:tab/>
      </w:r>
      <w:r w:rsidRPr="00AD54AB">
        <w:rPr>
          <w:rFonts w:ascii="Times New Roman" w:hAnsi="Times New Roman" w:cs="Times New Roman"/>
          <w:sz w:val="24"/>
          <w:szCs w:val="24"/>
        </w:rPr>
        <w:t>Kriz öncesi yönetim becerileri ile kriz dönemi (r=0,68; p&lt;0,05) ve kriz sonrası (r=0,72; p&lt;0,05) yönetim becerileri arasında pozitif yönlü ve anlamlı</w:t>
      </w:r>
      <w:r>
        <w:rPr>
          <w:rFonts w:ascii="Times New Roman" w:hAnsi="Times New Roman" w:cs="Times New Roman"/>
          <w:sz w:val="24"/>
          <w:szCs w:val="24"/>
        </w:rPr>
        <w:t xml:space="preserve"> bir</w:t>
      </w:r>
      <w:r w:rsidRPr="00AD54AB">
        <w:rPr>
          <w:rFonts w:ascii="Times New Roman" w:hAnsi="Times New Roman" w:cs="Times New Roman"/>
          <w:sz w:val="24"/>
          <w:szCs w:val="24"/>
        </w:rPr>
        <w:t xml:space="preserve"> ilişki tespit edilmiştir</w:t>
      </w:r>
      <w:r w:rsidRPr="00AD54AB">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w:t>
      </w:r>
      <w:r w:rsidR="000420EC" w:rsidRPr="00AD54AB">
        <w:rPr>
          <w:rFonts w:ascii="Times New Roman" w:eastAsia="Times New Roman" w:hAnsi="Times New Roman" w:cs="Times New Roman"/>
          <w:sz w:val="24"/>
          <w:szCs w:val="24"/>
          <w:lang w:eastAsia="tr-TR"/>
        </w:rPr>
        <w:t>Kriz dönemi yönetim becerileri ile kriz sonrası yönetim becerileri arasında pozitif yönlü ve anlamlı</w:t>
      </w:r>
      <w:r w:rsidR="000420EC">
        <w:rPr>
          <w:rFonts w:ascii="Times New Roman" w:eastAsia="Times New Roman" w:hAnsi="Times New Roman" w:cs="Times New Roman"/>
          <w:sz w:val="24"/>
          <w:szCs w:val="24"/>
          <w:lang w:eastAsia="tr-TR"/>
        </w:rPr>
        <w:t xml:space="preserve"> bir</w:t>
      </w:r>
      <w:r w:rsidR="000420EC" w:rsidRPr="00AD54AB">
        <w:rPr>
          <w:rFonts w:ascii="Times New Roman" w:eastAsia="Times New Roman" w:hAnsi="Times New Roman" w:cs="Times New Roman"/>
          <w:sz w:val="24"/>
          <w:szCs w:val="24"/>
          <w:lang w:eastAsia="tr-TR"/>
        </w:rPr>
        <w:t xml:space="preserve"> ilişki tespit edilmiştir (</w:t>
      </w:r>
      <w:r w:rsidR="000420EC" w:rsidRPr="00AD54AB">
        <w:rPr>
          <w:rFonts w:ascii="Times New Roman" w:hAnsi="Times New Roman" w:cs="Times New Roman"/>
          <w:sz w:val="24"/>
          <w:szCs w:val="24"/>
        </w:rPr>
        <w:t>r=0,76; p&lt;0,05).</w:t>
      </w:r>
      <w:r w:rsidR="000420EC">
        <w:rPr>
          <w:rFonts w:ascii="Times New Roman" w:hAnsi="Times New Roman" w:cs="Times New Roman"/>
          <w:sz w:val="24"/>
          <w:szCs w:val="24"/>
        </w:rPr>
        <w:t xml:space="preserve"> Yukarıda yer alan analizlerin sonuçlarına göre H7 hipotezinin desteklendiği görülmektedir.</w:t>
      </w:r>
    </w:p>
    <w:p w14:paraId="7709DA26" w14:textId="0A128FF1" w:rsidR="00E738CE" w:rsidRDefault="009F6612" w:rsidP="009F6612">
      <w:pPr>
        <w:spacing w:after="0" w:line="36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ab/>
      </w:r>
      <w:r w:rsidR="0022714A">
        <w:rPr>
          <w:rFonts w:ascii="Times New Roman" w:eastAsia="SimSun" w:hAnsi="Times New Roman" w:cs="Times New Roman"/>
          <w:sz w:val="24"/>
          <w:szCs w:val="24"/>
        </w:rPr>
        <w:t xml:space="preserve">Tablo </w:t>
      </w:r>
      <w:r w:rsidR="0076494A">
        <w:rPr>
          <w:rFonts w:ascii="Times New Roman" w:eastAsia="SimSun" w:hAnsi="Times New Roman" w:cs="Times New Roman"/>
          <w:sz w:val="24"/>
          <w:szCs w:val="24"/>
        </w:rPr>
        <w:t>3.</w:t>
      </w:r>
      <w:r w:rsidR="0022714A">
        <w:rPr>
          <w:rFonts w:ascii="Times New Roman" w:eastAsia="SimSun" w:hAnsi="Times New Roman" w:cs="Times New Roman"/>
          <w:sz w:val="24"/>
          <w:szCs w:val="24"/>
        </w:rPr>
        <w:t>16</w:t>
      </w:r>
      <w:r w:rsidR="0076494A">
        <w:rPr>
          <w:rFonts w:ascii="Times New Roman" w:eastAsia="SimSun" w:hAnsi="Times New Roman" w:cs="Times New Roman"/>
          <w:sz w:val="24"/>
          <w:szCs w:val="24"/>
        </w:rPr>
        <w:t>.</w:t>
      </w:r>
      <w:r w:rsidRPr="00E13F71">
        <w:rPr>
          <w:rFonts w:ascii="Times New Roman" w:eastAsia="SimSun" w:hAnsi="Times New Roman" w:cs="Times New Roman"/>
          <w:sz w:val="24"/>
          <w:szCs w:val="24"/>
        </w:rPr>
        <w:t>’</w:t>
      </w:r>
      <w:r w:rsidR="0022714A">
        <w:rPr>
          <w:rFonts w:ascii="Times New Roman" w:eastAsia="SimSun" w:hAnsi="Times New Roman" w:cs="Times New Roman"/>
          <w:sz w:val="24"/>
          <w:szCs w:val="24"/>
        </w:rPr>
        <w:t>da</w:t>
      </w:r>
      <w:r w:rsidRPr="00E13F71">
        <w:rPr>
          <w:rFonts w:ascii="Times New Roman" w:eastAsia="SimSun" w:hAnsi="Times New Roman" w:cs="Times New Roman"/>
          <w:sz w:val="24"/>
          <w:szCs w:val="24"/>
        </w:rPr>
        <w:t xml:space="preserve"> kriz öncesi yönetim becerilerinin kriz dönemi yönetim becerileri üzerindeki etkisine ait regresyon analizi sonuçlarına yer verilmiştir.</w:t>
      </w:r>
    </w:p>
    <w:p w14:paraId="560020A9" w14:textId="4FF1CB56" w:rsidR="00613FCE" w:rsidRPr="00613FCE" w:rsidRDefault="00613FCE" w:rsidP="00497696">
      <w:pPr>
        <w:pStyle w:val="ResimYazs"/>
        <w:keepNext/>
        <w:spacing w:line="360" w:lineRule="auto"/>
        <w:jc w:val="center"/>
        <w:rPr>
          <w:rFonts w:ascii="Times New Roman" w:hAnsi="Times New Roman" w:cs="Times New Roman"/>
          <w:b/>
          <w:i w:val="0"/>
          <w:color w:val="auto"/>
          <w:sz w:val="24"/>
          <w:szCs w:val="24"/>
        </w:rPr>
      </w:pPr>
      <w:bookmarkStart w:id="102" w:name="_Toc11284624"/>
      <w:r w:rsidRPr="00613FCE">
        <w:rPr>
          <w:rFonts w:ascii="Times New Roman" w:hAnsi="Times New Roman" w:cs="Times New Roman"/>
          <w:b/>
          <w:i w:val="0"/>
          <w:color w:val="auto"/>
          <w:sz w:val="24"/>
          <w:szCs w:val="24"/>
        </w:rPr>
        <w:lastRenderedPageBreak/>
        <w:t xml:space="preserve">Tablo </w:t>
      </w:r>
      <w:r w:rsidR="0076494A">
        <w:rPr>
          <w:rFonts w:ascii="Times New Roman" w:hAnsi="Times New Roman" w:cs="Times New Roman"/>
          <w:b/>
          <w:i w:val="0"/>
          <w:color w:val="auto"/>
          <w:sz w:val="24"/>
          <w:szCs w:val="24"/>
        </w:rPr>
        <w:t>3.16.</w:t>
      </w:r>
      <w:r w:rsidRPr="00613FCE">
        <w:rPr>
          <w:rFonts w:ascii="Times New Roman" w:hAnsi="Times New Roman" w:cs="Times New Roman"/>
          <w:b/>
          <w:i w:val="0"/>
          <w:color w:val="auto"/>
          <w:sz w:val="24"/>
          <w:szCs w:val="24"/>
        </w:rPr>
        <w:t xml:space="preserve"> Kriz Öncesi Yönetim Becerilerinin Kriz Dönemi Yönetim Becerileri Üzerindeki Etkisine Ait Regresyon Analizi Sonuçları</w:t>
      </w:r>
      <w:bookmarkEnd w:id="102"/>
    </w:p>
    <w:tbl>
      <w:tblPr>
        <w:tblW w:w="8369" w:type="dxa"/>
        <w:jc w:val="center"/>
        <w:tblLook w:val="01E0" w:firstRow="1" w:lastRow="1" w:firstColumn="1" w:lastColumn="1" w:noHBand="0" w:noVBand="0"/>
      </w:tblPr>
      <w:tblGrid>
        <w:gridCol w:w="2410"/>
        <w:gridCol w:w="2710"/>
        <w:gridCol w:w="678"/>
        <w:gridCol w:w="636"/>
        <w:gridCol w:w="636"/>
        <w:gridCol w:w="664"/>
        <w:gridCol w:w="635"/>
      </w:tblGrid>
      <w:tr w:rsidR="009F6612" w:rsidRPr="00E13F71" w14:paraId="6C6E039E" w14:textId="77777777" w:rsidTr="009832F6">
        <w:trPr>
          <w:jc w:val="center"/>
        </w:trPr>
        <w:tc>
          <w:tcPr>
            <w:tcW w:w="2410" w:type="dxa"/>
            <w:tcBorders>
              <w:top w:val="single" w:sz="4" w:space="0" w:color="auto"/>
              <w:left w:val="nil"/>
              <w:bottom w:val="single" w:sz="4" w:space="0" w:color="auto"/>
              <w:right w:val="nil"/>
            </w:tcBorders>
            <w:vAlign w:val="bottom"/>
            <w:hideMark/>
          </w:tcPr>
          <w:p w14:paraId="355BCB6E" w14:textId="77777777" w:rsidR="009F6612" w:rsidRPr="00E13F71" w:rsidRDefault="009F6612" w:rsidP="009832F6">
            <w:pPr>
              <w:rPr>
                <w:rFonts w:ascii="Times New Roman" w:eastAsia="Times New Roman" w:hAnsi="Times New Roman" w:cs="Times New Roman"/>
                <w:b/>
                <w:bCs/>
                <w:sz w:val="20"/>
                <w:szCs w:val="20"/>
              </w:rPr>
            </w:pPr>
            <w:r w:rsidRPr="00E13F71">
              <w:rPr>
                <w:rFonts w:ascii="Times New Roman" w:eastAsia="Times New Roman" w:hAnsi="Times New Roman" w:cs="Times New Roman"/>
                <w:b/>
                <w:bCs/>
                <w:sz w:val="20"/>
                <w:szCs w:val="20"/>
              </w:rPr>
              <w:t>Bağımlı Değişken</w:t>
            </w:r>
          </w:p>
        </w:tc>
        <w:tc>
          <w:tcPr>
            <w:tcW w:w="2710" w:type="dxa"/>
            <w:tcBorders>
              <w:top w:val="single" w:sz="4" w:space="0" w:color="auto"/>
              <w:left w:val="nil"/>
              <w:bottom w:val="single" w:sz="4" w:space="0" w:color="auto"/>
              <w:right w:val="nil"/>
            </w:tcBorders>
            <w:vAlign w:val="bottom"/>
            <w:hideMark/>
          </w:tcPr>
          <w:p w14:paraId="1D981E18" w14:textId="77777777" w:rsidR="009F6612" w:rsidRPr="00E13F71" w:rsidRDefault="009F6612" w:rsidP="009832F6">
            <w:pPr>
              <w:jc w:val="center"/>
              <w:rPr>
                <w:rFonts w:ascii="Times New Roman" w:eastAsia="Times New Roman" w:hAnsi="Times New Roman" w:cs="Times New Roman"/>
                <w:b/>
                <w:bCs/>
                <w:sz w:val="20"/>
                <w:szCs w:val="20"/>
              </w:rPr>
            </w:pPr>
            <w:r w:rsidRPr="00E13F71">
              <w:rPr>
                <w:rFonts w:ascii="Times New Roman" w:eastAsia="Times New Roman" w:hAnsi="Times New Roman" w:cs="Times New Roman"/>
                <w:b/>
                <w:bCs/>
                <w:sz w:val="20"/>
                <w:szCs w:val="20"/>
              </w:rPr>
              <w:t>Bağımsız Değişken</w:t>
            </w:r>
          </w:p>
        </w:tc>
        <w:tc>
          <w:tcPr>
            <w:tcW w:w="678"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6FC73E1B" w14:textId="77777777" w:rsidR="009F6612" w:rsidRPr="00E13F71" w:rsidRDefault="009F6612" w:rsidP="009832F6">
            <w:pPr>
              <w:jc w:val="center"/>
              <w:rPr>
                <w:rFonts w:ascii="Times New Roman" w:eastAsia="Times New Roman" w:hAnsi="Times New Roman" w:cs="Times New Roman"/>
                <w:b/>
                <w:bCs/>
                <w:sz w:val="20"/>
                <w:szCs w:val="20"/>
              </w:rPr>
            </w:pPr>
            <w:r w:rsidRPr="00E13F71">
              <w:rPr>
                <w:rFonts w:ascii="Times New Roman" w:eastAsia="Times New Roman" w:hAnsi="Times New Roman" w:cs="Times New Roman"/>
                <w:b/>
                <w:bCs/>
                <w:sz w:val="20"/>
                <w:szCs w:val="20"/>
              </w:rPr>
              <w:t>B</w:t>
            </w:r>
          </w:p>
        </w:tc>
        <w:tc>
          <w:tcPr>
            <w:tcW w:w="636"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49A68546" w14:textId="77777777" w:rsidR="009F6612" w:rsidRPr="00E13F71" w:rsidRDefault="009F6612" w:rsidP="009832F6">
            <w:pPr>
              <w:jc w:val="center"/>
              <w:rPr>
                <w:rFonts w:ascii="Times New Roman" w:eastAsia="Times New Roman" w:hAnsi="Times New Roman" w:cs="Times New Roman"/>
                <w:b/>
                <w:bCs/>
                <w:sz w:val="20"/>
                <w:szCs w:val="20"/>
              </w:rPr>
            </w:pPr>
            <w:r w:rsidRPr="00E13F71">
              <w:rPr>
                <w:rFonts w:ascii="Times New Roman" w:eastAsia="Times New Roman" w:hAnsi="Times New Roman" w:cs="Times New Roman"/>
                <w:b/>
                <w:bCs/>
                <w:sz w:val="20"/>
                <w:szCs w:val="20"/>
              </w:rPr>
              <w:t>SH</w:t>
            </w:r>
            <w:r w:rsidRPr="00E13F71">
              <w:rPr>
                <w:rFonts w:ascii="Times New Roman" w:eastAsia="Times New Roman" w:hAnsi="Times New Roman" w:cs="Times New Roman"/>
                <w:b/>
                <w:bCs/>
                <w:sz w:val="20"/>
                <w:szCs w:val="20"/>
                <w:vertAlign w:val="subscript"/>
              </w:rPr>
              <w:t>B</w:t>
            </w:r>
          </w:p>
        </w:tc>
        <w:tc>
          <w:tcPr>
            <w:tcW w:w="636"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1453A4D3" w14:textId="77777777" w:rsidR="009F6612" w:rsidRPr="00E13F71" w:rsidRDefault="009F6612" w:rsidP="009832F6">
            <w:pPr>
              <w:jc w:val="center"/>
              <w:rPr>
                <w:rFonts w:ascii="Times New Roman" w:eastAsia="Times New Roman" w:hAnsi="Times New Roman" w:cs="Times New Roman"/>
                <w:b/>
                <w:bCs/>
                <w:sz w:val="20"/>
                <w:szCs w:val="20"/>
              </w:rPr>
            </w:pPr>
            <w:r w:rsidRPr="00E13F71">
              <w:rPr>
                <w:rFonts w:ascii="Times New Roman" w:eastAsia="Times New Roman" w:hAnsi="Times New Roman" w:cs="Times New Roman"/>
                <w:b/>
                <w:bCs/>
                <w:sz w:val="20"/>
                <w:szCs w:val="20"/>
              </w:rPr>
              <w:t>β</w:t>
            </w:r>
          </w:p>
        </w:tc>
        <w:tc>
          <w:tcPr>
            <w:tcW w:w="664"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67E6F6AF" w14:textId="77777777" w:rsidR="009F6612" w:rsidRPr="00E13F71" w:rsidRDefault="009F6612" w:rsidP="009832F6">
            <w:pPr>
              <w:jc w:val="center"/>
              <w:rPr>
                <w:rFonts w:ascii="Times New Roman" w:eastAsia="Times New Roman" w:hAnsi="Times New Roman" w:cs="Times New Roman"/>
                <w:b/>
                <w:bCs/>
                <w:sz w:val="20"/>
                <w:szCs w:val="20"/>
              </w:rPr>
            </w:pPr>
            <w:proofErr w:type="gramStart"/>
            <w:r w:rsidRPr="00E13F71">
              <w:rPr>
                <w:rFonts w:ascii="Times New Roman" w:eastAsia="Times New Roman" w:hAnsi="Times New Roman" w:cs="Times New Roman"/>
                <w:b/>
                <w:bCs/>
                <w:sz w:val="20"/>
                <w:szCs w:val="20"/>
              </w:rPr>
              <w:t>t</w:t>
            </w:r>
            <w:proofErr w:type="gramEnd"/>
          </w:p>
        </w:tc>
        <w:tc>
          <w:tcPr>
            <w:tcW w:w="635"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22929515" w14:textId="77777777" w:rsidR="009F6612" w:rsidRPr="00E13F71" w:rsidRDefault="009F6612" w:rsidP="009832F6">
            <w:pPr>
              <w:jc w:val="center"/>
              <w:rPr>
                <w:rFonts w:ascii="Times New Roman" w:eastAsia="Times New Roman" w:hAnsi="Times New Roman" w:cs="Times New Roman"/>
                <w:b/>
                <w:bCs/>
                <w:sz w:val="20"/>
                <w:szCs w:val="20"/>
              </w:rPr>
            </w:pPr>
            <w:proofErr w:type="gramStart"/>
            <w:r w:rsidRPr="00E13F71">
              <w:rPr>
                <w:rFonts w:ascii="Times New Roman" w:eastAsia="Times New Roman" w:hAnsi="Times New Roman" w:cs="Times New Roman"/>
                <w:b/>
                <w:bCs/>
                <w:sz w:val="20"/>
                <w:szCs w:val="20"/>
              </w:rPr>
              <w:t>p</w:t>
            </w:r>
            <w:proofErr w:type="gramEnd"/>
          </w:p>
        </w:tc>
      </w:tr>
      <w:tr w:rsidR="009F6612" w:rsidRPr="00E13F71" w14:paraId="255C51FB" w14:textId="77777777" w:rsidTr="009832F6">
        <w:trPr>
          <w:jc w:val="center"/>
        </w:trPr>
        <w:tc>
          <w:tcPr>
            <w:tcW w:w="2410" w:type="dxa"/>
            <w:vMerge w:val="restart"/>
            <w:tcBorders>
              <w:top w:val="single" w:sz="4" w:space="0" w:color="auto"/>
              <w:left w:val="nil"/>
              <w:bottom w:val="nil"/>
              <w:right w:val="nil"/>
            </w:tcBorders>
            <w:vAlign w:val="center"/>
            <w:hideMark/>
          </w:tcPr>
          <w:p w14:paraId="538DBF0E" w14:textId="77777777" w:rsidR="009F6612" w:rsidRPr="00E13F71" w:rsidRDefault="009F6612" w:rsidP="009832F6">
            <w:pPr>
              <w:rPr>
                <w:rFonts w:ascii="Times New Roman" w:eastAsia="Times New Roman" w:hAnsi="Times New Roman" w:cs="Times New Roman"/>
                <w:sz w:val="20"/>
                <w:szCs w:val="20"/>
              </w:rPr>
            </w:pPr>
            <w:r w:rsidRPr="00E13F71">
              <w:rPr>
                <w:rFonts w:ascii="Times New Roman" w:eastAsia="Times New Roman" w:hAnsi="Times New Roman" w:cs="Times New Roman"/>
                <w:sz w:val="20"/>
                <w:szCs w:val="20"/>
              </w:rPr>
              <w:t>Kriz Dönemi Yönetim Becerileri</w:t>
            </w:r>
          </w:p>
        </w:tc>
        <w:tc>
          <w:tcPr>
            <w:tcW w:w="2710" w:type="dxa"/>
            <w:tcBorders>
              <w:top w:val="single" w:sz="4" w:space="0" w:color="auto"/>
              <w:left w:val="nil"/>
              <w:bottom w:val="nil"/>
              <w:right w:val="nil"/>
            </w:tcBorders>
            <w:vAlign w:val="center"/>
            <w:hideMark/>
          </w:tcPr>
          <w:p w14:paraId="7FE76342" w14:textId="77777777" w:rsidR="009F6612" w:rsidRPr="00E13F71" w:rsidRDefault="009F6612" w:rsidP="009832F6">
            <w:pPr>
              <w:rPr>
                <w:rFonts w:ascii="Times New Roman" w:eastAsia="Times New Roman" w:hAnsi="Times New Roman" w:cs="Times New Roman"/>
                <w:sz w:val="20"/>
                <w:szCs w:val="20"/>
              </w:rPr>
            </w:pPr>
            <w:r w:rsidRPr="00E13F71">
              <w:rPr>
                <w:rFonts w:ascii="Times New Roman" w:eastAsia="Times New Roman" w:hAnsi="Times New Roman" w:cs="Times New Roman"/>
                <w:sz w:val="20"/>
                <w:szCs w:val="20"/>
              </w:rPr>
              <w:t>Sabit</w:t>
            </w:r>
          </w:p>
        </w:tc>
        <w:tc>
          <w:tcPr>
            <w:tcW w:w="678" w:type="dxa"/>
            <w:tcBorders>
              <w:top w:val="single" w:sz="4" w:space="0" w:color="auto"/>
              <w:left w:val="nil"/>
              <w:bottom w:val="nil"/>
              <w:right w:val="nil"/>
            </w:tcBorders>
            <w:tcMar>
              <w:top w:w="0" w:type="dxa"/>
              <w:left w:w="28" w:type="dxa"/>
              <w:bottom w:w="0" w:type="dxa"/>
              <w:right w:w="0" w:type="dxa"/>
            </w:tcMar>
            <w:vAlign w:val="center"/>
          </w:tcPr>
          <w:p w14:paraId="6AD7DFBF"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0,805</w:t>
            </w:r>
          </w:p>
        </w:tc>
        <w:tc>
          <w:tcPr>
            <w:tcW w:w="636" w:type="dxa"/>
            <w:tcBorders>
              <w:top w:val="single" w:sz="4" w:space="0" w:color="auto"/>
              <w:left w:val="nil"/>
              <w:bottom w:val="nil"/>
              <w:right w:val="nil"/>
            </w:tcBorders>
            <w:tcMar>
              <w:top w:w="0" w:type="dxa"/>
              <w:left w:w="28" w:type="dxa"/>
              <w:bottom w:w="0" w:type="dxa"/>
              <w:right w:w="0" w:type="dxa"/>
            </w:tcMar>
            <w:vAlign w:val="center"/>
          </w:tcPr>
          <w:p w14:paraId="76AF9D7E"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0,124</w:t>
            </w:r>
          </w:p>
        </w:tc>
        <w:tc>
          <w:tcPr>
            <w:tcW w:w="636" w:type="dxa"/>
            <w:tcBorders>
              <w:top w:val="single" w:sz="4" w:space="0" w:color="auto"/>
              <w:left w:val="nil"/>
              <w:bottom w:val="nil"/>
              <w:right w:val="nil"/>
            </w:tcBorders>
            <w:tcMar>
              <w:top w:w="0" w:type="dxa"/>
              <w:left w:w="28" w:type="dxa"/>
              <w:bottom w:w="0" w:type="dxa"/>
              <w:right w:w="0" w:type="dxa"/>
            </w:tcMar>
            <w:vAlign w:val="center"/>
          </w:tcPr>
          <w:p w14:paraId="4A39D565" w14:textId="77777777" w:rsidR="009F6612" w:rsidRPr="00E13F71" w:rsidRDefault="009F6612" w:rsidP="009832F6">
            <w:pPr>
              <w:jc w:val="center"/>
              <w:rPr>
                <w:rFonts w:ascii="Times New Roman" w:hAnsi="Times New Roman" w:cs="Times New Roman"/>
                <w:color w:val="000000"/>
                <w:sz w:val="20"/>
                <w:szCs w:val="20"/>
              </w:rPr>
            </w:pPr>
          </w:p>
        </w:tc>
        <w:tc>
          <w:tcPr>
            <w:tcW w:w="664" w:type="dxa"/>
            <w:tcBorders>
              <w:top w:val="single" w:sz="4" w:space="0" w:color="auto"/>
              <w:left w:val="nil"/>
              <w:bottom w:val="nil"/>
              <w:right w:val="nil"/>
            </w:tcBorders>
            <w:tcMar>
              <w:top w:w="0" w:type="dxa"/>
              <w:left w:w="28" w:type="dxa"/>
              <w:bottom w:w="0" w:type="dxa"/>
              <w:right w:w="0" w:type="dxa"/>
            </w:tcMar>
            <w:vAlign w:val="center"/>
          </w:tcPr>
          <w:p w14:paraId="27BC6FD1"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6,499</w:t>
            </w:r>
          </w:p>
        </w:tc>
        <w:tc>
          <w:tcPr>
            <w:tcW w:w="635" w:type="dxa"/>
            <w:tcBorders>
              <w:top w:val="single" w:sz="4" w:space="0" w:color="auto"/>
              <w:left w:val="nil"/>
              <w:bottom w:val="nil"/>
              <w:right w:val="nil"/>
            </w:tcBorders>
            <w:tcMar>
              <w:top w:w="0" w:type="dxa"/>
              <w:left w:w="28" w:type="dxa"/>
              <w:bottom w:w="0" w:type="dxa"/>
              <w:right w:w="0" w:type="dxa"/>
            </w:tcMar>
            <w:vAlign w:val="center"/>
          </w:tcPr>
          <w:p w14:paraId="031A5C87" w14:textId="77777777" w:rsidR="009F6612" w:rsidRPr="00E13F71" w:rsidRDefault="009F6612" w:rsidP="009832F6">
            <w:pPr>
              <w:jc w:val="center"/>
              <w:rPr>
                <w:rFonts w:ascii="Times New Roman" w:hAnsi="Times New Roman" w:cs="Times New Roman"/>
                <w:bCs/>
                <w:color w:val="000000"/>
                <w:sz w:val="20"/>
                <w:szCs w:val="20"/>
              </w:rPr>
            </w:pPr>
            <w:r w:rsidRPr="00E13F71">
              <w:rPr>
                <w:rFonts w:ascii="Times New Roman" w:hAnsi="Times New Roman" w:cs="Times New Roman"/>
                <w:bCs/>
                <w:color w:val="000000"/>
                <w:sz w:val="20"/>
                <w:szCs w:val="20"/>
              </w:rPr>
              <w:t>0,000</w:t>
            </w:r>
          </w:p>
        </w:tc>
      </w:tr>
      <w:tr w:rsidR="009F6612" w:rsidRPr="00E13F71" w14:paraId="2D41048A" w14:textId="77777777" w:rsidTr="009832F6">
        <w:trPr>
          <w:jc w:val="center"/>
        </w:trPr>
        <w:tc>
          <w:tcPr>
            <w:tcW w:w="2410" w:type="dxa"/>
            <w:vMerge/>
            <w:tcBorders>
              <w:top w:val="single" w:sz="4" w:space="0" w:color="auto"/>
              <w:left w:val="nil"/>
              <w:bottom w:val="nil"/>
              <w:right w:val="nil"/>
            </w:tcBorders>
            <w:vAlign w:val="center"/>
            <w:hideMark/>
          </w:tcPr>
          <w:p w14:paraId="61C1C0BB" w14:textId="77777777" w:rsidR="009F6612" w:rsidRPr="00E13F71" w:rsidRDefault="009F6612" w:rsidP="009832F6">
            <w:pPr>
              <w:rPr>
                <w:rFonts w:ascii="Times New Roman" w:eastAsia="Times New Roman" w:hAnsi="Times New Roman" w:cs="Times New Roman"/>
                <w:sz w:val="20"/>
                <w:szCs w:val="20"/>
              </w:rPr>
            </w:pPr>
          </w:p>
        </w:tc>
        <w:tc>
          <w:tcPr>
            <w:tcW w:w="2710" w:type="dxa"/>
            <w:hideMark/>
          </w:tcPr>
          <w:p w14:paraId="610BBFC4" w14:textId="77777777" w:rsidR="009F6612" w:rsidRPr="00E13F71" w:rsidRDefault="009F6612" w:rsidP="009832F6">
            <w:pPr>
              <w:rPr>
                <w:rFonts w:ascii="Times New Roman" w:hAnsi="Times New Roman" w:cs="Times New Roman"/>
                <w:sz w:val="20"/>
                <w:szCs w:val="20"/>
              </w:rPr>
            </w:pPr>
            <w:r w:rsidRPr="00E13F71">
              <w:rPr>
                <w:rFonts w:ascii="Times New Roman" w:hAnsi="Times New Roman" w:cs="Times New Roman"/>
                <w:sz w:val="20"/>
                <w:szCs w:val="20"/>
              </w:rPr>
              <w:t>Kriz öncesi yönetim becerileri</w:t>
            </w:r>
          </w:p>
        </w:tc>
        <w:tc>
          <w:tcPr>
            <w:tcW w:w="678" w:type="dxa"/>
            <w:tcMar>
              <w:top w:w="0" w:type="dxa"/>
              <w:left w:w="28" w:type="dxa"/>
              <w:bottom w:w="0" w:type="dxa"/>
              <w:right w:w="0" w:type="dxa"/>
            </w:tcMar>
            <w:vAlign w:val="center"/>
          </w:tcPr>
          <w:p w14:paraId="1AC8A962"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0,676</w:t>
            </w:r>
          </w:p>
        </w:tc>
        <w:tc>
          <w:tcPr>
            <w:tcW w:w="636" w:type="dxa"/>
            <w:tcMar>
              <w:top w:w="0" w:type="dxa"/>
              <w:left w:w="28" w:type="dxa"/>
              <w:bottom w:w="0" w:type="dxa"/>
              <w:right w:w="0" w:type="dxa"/>
            </w:tcMar>
            <w:vAlign w:val="center"/>
          </w:tcPr>
          <w:p w14:paraId="1F16CCA6"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0,038</w:t>
            </w:r>
          </w:p>
        </w:tc>
        <w:tc>
          <w:tcPr>
            <w:tcW w:w="636" w:type="dxa"/>
            <w:tcMar>
              <w:top w:w="0" w:type="dxa"/>
              <w:left w:w="28" w:type="dxa"/>
              <w:bottom w:w="0" w:type="dxa"/>
              <w:right w:w="0" w:type="dxa"/>
            </w:tcMar>
            <w:vAlign w:val="center"/>
          </w:tcPr>
          <w:p w14:paraId="48B5D10C"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0,681</w:t>
            </w:r>
          </w:p>
        </w:tc>
        <w:tc>
          <w:tcPr>
            <w:tcW w:w="664" w:type="dxa"/>
            <w:tcMar>
              <w:top w:w="0" w:type="dxa"/>
              <w:left w:w="28" w:type="dxa"/>
              <w:bottom w:w="0" w:type="dxa"/>
              <w:right w:w="0" w:type="dxa"/>
            </w:tcMar>
            <w:vAlign w:val="center"/>
          </w:tcPr>
          <w:p w14:paraId="0221A3E9" w14:textId="77777777" w:rsidR="009F6612" w:rsidRPr="00E13F71" w:rsidRDefault="009F6612" w:rsidP="009832F6">
            <w:pPr>
              <w:jc w:val="center"/>
              <w:rPr>
                <w:rFonts w:ascii="Times New Roman" w:hAnsi="Times New Roman" w:cs="Times New Roman"/>
                <w:color w:val="000000"/>
                <w:sz w:val="20"/>
                <w:szCs w:val="20"/>
              </w:rPr>
            </w:pPr>
            <w:r w:rsidRPr="00E13F71">
              <w:rPr>
                <w:rFonts w:ascii="Times New Roman" w:hAnsi="Times New Roman" w:cs="Times New Roman"/>
                <w:color w:val="000000"/>
                <w:sz w:val="20"/>
                <w:szCs w:val="20"/>
              </w:rPr>
              <w:t>17,996</w:t>
            </w:r>
          </w:p>
        </w:tc>
        <w:tc>
          <w:tcPr>
            <w:tcW w:w="635" w:type="dxa"/>
            <w:tcMar>
              <w:top w:w="0" w:type="dxa"/>
              <w:left w:w="28" w:type="dxa"/>
              <w:bottom w:w="0" w:type="dxa"/>
              <w:right w:w="0" w:type="dxa"/>
            </w:tcMar>
            <w:vAlign w:val="center"/>
          </w:tcPr>
          <w:p w14:paraId="5F99E05C" w14:textId="77777777" w:rsidR="009F6612" w:rsidRPr="00E13F71" w:rsidRDefault="009F6612" w:rsidP="009832F6">
            <w:pPr>
              <w:jc w:val="center"/>
              <w:rPr>
                <w:rFonts w:ascii="Times New Roman" w:hAnsi="Times New Roman" w:cs="Times New Roman"/>
                <w:b/>
                <w:color w:val="000000"/>
                <w:sz w:val="20"/>
                <w:szCs w:val="20"/>
              </w:rPr>
            </w:pPr>
            <w:r w:rsidRPr="00E13F71">
              <w:rPr>
                <w:rFonts w:ascii="Times New Roman" w:hAnsi="Times New Roman" w:cs="Times New Roman"/>
                <w:b/>
                <w:color w:val="000000"/>
                <w:sz w:val="20"/>
                <w:szCs w:val="20"/>
              </w:rPr>
              <w:t>0,000</w:t>
            </w:r>
          </w:p>
        </w:tc>
      </w:tr>
      <w:tr w:rsidR="009F6612" w:rsidRPr="00E13F71" w14:paraId="4DB9F3CA" w14:textId="77777777" w:rsidTr="009832F6">
        <w:trPr>
          <w:jc w:val="center"/>
        </w:trPr>
        <w:tc>
          <w:tcPr>
            <w:tcW w:w="8369" w:type="dxa"/>
            <w:gridSpan w:val="7"/>
            <w:tcBorders>
              <w:top w:val="single" w:sz="4" w:space="0" w:color="auto"/>
              <w:left w:val="nil"/>
              <w:bottom w:val="double" w:sz="4" w:space="0" w:color="auto"/>
              <w:right w:val="nil"/>
            </w:tcBorders>
            <w:tcMar>
              <w:top w:w="0" w:type="dxa"/>
              <w:left w:w="28" w:type="dxa"/>
              <w:bottom w:w="0" w:type="dxa"/>
              <w:right w:w="0" w:type="dxa"/>
            </w:tcMar>
            <w:hideMark/>
          </w:tcPr>
          <w:p w14:paraId="3257E7D1" w14:textId="77777777" w:rsidR="009F6612" w:rsidRPr="00E13F71" w:rsidRDefault="009F6612" w:rsidP="009832F6">
            <w:pPr>
              <w:spacing w:before="60" w:after="60"/>
              <w:rPr>
                <w:rFonts w:ascii="Times New Roman" w:eastAsia="Times New Roman" w:hAnsi="Times New Roman" w:cs="Times New Roman"/>
                <w:sz w:val="20"/>
                <w:szCs w:val="20"/>
                <w:lang w:eastAsia="tr-TR"/>
              </w:rPr>
            </w:pPr>
            <w:r w:rsidRPr="00E13F71">
              <w:rPr>
                <w:rFonts w:ascii="Times New Roman" w:eastAsia="Times New Roman" w:hAnsi="Times New Roman" w:cs="Times New Roman"/>
                <w:sz w:val="20"/>
                <w:szCs w:val="20"/>
              </w:rPr>
              <w:t>R=0,681              R</w:t>
            </w:r>
            <w:r w:rsidRPr="00E13F71">
              <w:rPr>
                <w:rFonts w:ascii="Times New Roman" w:eastAsia="Times New Roman" w:hAnsi="Times New Roman" w:cs="Times New Roman"/>
                <w:sz w:val="20"/>
                <w:szCs w:val="20"/>
                <w:vertAlign w:val="superscript"/>
              </w:rPr>
              <w:t>2</w:t>
            </w:r>
            <w:r w:rsidRPr="00E13F71">
              <w:rPr>
                <w:rFonts w:ascii="Times New Roman" w:eastAsia="Times New Roman" w:hAnsi="Times New Roman" w:cs="Times New Roman"/>
                <w:sz w:val="20"/>
                <w:szCs w:val="20"/>
              </w:rPr>
              <w:t xml:space="preserve">=0,464   </w:t>
            </w:r>
            <w:r w:rsidRPr="00E13F71">
              <w:rPr>
                <w:rFonts w:ascii="Times New Roman" w:eastAsia="Times New Roman" w:hAnsi="Times New Roman" w:cs="Times New Roman"/>
                <w:sz w:val="20"/>
                <w:szCs w:val="20"/>
              </w:rPr>
              <w:sym w:font="Symbol" w:char="F044"/>
            </w:r>
            <w:r w:rsidRPr="00E13F71">
              <w:rPr>
                <w:rFonts w:ascii="Times New Roman" w:eastAsia="Times New Roman" w:hAnsi="Times New Roman" w:cs="Times New Roman"/>
                <w:sz w:val="20"/>
                <w:szCs w:val="20"/>
              </w:rPr>
              <w:t>R</w:t>
            </w:r>
            <w:r w:rsidRPr="00E13F71">
              <w:rPr>
                <w:rFonts w:ascii="Times New Roman" w:eastAsia="Times New Roman" w:hAnsi="Times New Roman" w:cs="Times New Roman"/>
                <w:sz w:val="20"/>
                <w:szCs w:val="20"/>
                <w:vertAlign w:val="superscript"/>
              </w:rPr>
              <w:t>2</w:t>
            </w:r>
            <w:r w:rsidRPr="00E13F71">
              <w:rPr>
                <w:rFonts w:ascii="Times New Roman" w:eastAsia="Times New Roman" w:hAnsi="Times New Roman" w:cs="Times New Roman"/>
                <w:sz w:val="20"/>
                <w:szCs w:val="20"/>
              </w:rPr>
              <w:t>=0,463</w:t>
            </w:r>
          </w:p>
          <w:p w14:paraId="716513EA" w14:textId="77777777" w:rsidR="009F6612" w:rsidRPr="00E13F71" w:rsidRDefault="009F6612" w:rsidP="009832F6">
            <w:pPr>
              <w:rPr>
                <w:rFonts w:ascii="Times New Roman" w:eastAsia="Times New Roman" w:hAnsi="Times New Roman" w:cs="Times New Roman"/>
                <w:color w:val="000000"/>
                <w:sz w:val="20"/>
                <w:szCs w:val="20"/>
              </w:rPr>
            </w:pPr>
            <w:r w:rsidRPr="00E13F71">
              <w:rPr>
                <w:rFonts w:ascii="Times New Roman" w:eastAsia="Times New Roman" w:hAnsi="Times New Roman" w:cs="Times New Roman"/>
                <w:sz w:val="20"/>
                <w:szCs w:val="20"/>
              </w:rPr>
              <w:t>F</w:t>
            </w:r>
            <w:r w:rsidRPr="00E13F71">
              <w:rPr>
                <w:rFonts w:ascii="Times New Roman" w:eastAsia="Times New Roman" w:hAnsi="Times New Roman" w:cs="Times New Roman"/>
                <w:sz w:val="20"/>
                <w:szCs w:val="20"/>
                <w:vertAlign w:val="subscript"/>
              </w:rPr>
              <w:t>(1; 374)</w:t>
            </w:r>
            <w:r w:rsidRPr="00E13F71">
              <w:rPr>
                <w:rFonts w:ascii="Times New Roman" w:eastAsia="Times New Roman" w:hAnsi="Times New Roman" w:cs="Times New Roman"/>
                <w:sz w:val="20"/>
                <w:szCs w:val="20"/>
              </w:rPr>
              <w:t>=323,</w:t>
            </w:r>
            <w:proofErr w:type="gramStart"/>
            <w:r w:rsidRPr="00E13F71">
              <w:rPr>
                <w:rFonts w:ascii="Times New Roman" w:eastAsia="Times New Roman" w:hAnsi="Times New Roman" w:cs="Times New Roman"/>
                <w:sz w:val="20"/>
                <w:szCs w:val="20"/>
              </w:rPr>
              <w:t>855      p</w:t>
            </w:r>
            <w:proofErr w:type="gramEnd"/>
            <w:r w:rsidRPr="00E13F71">
              <w:rPr>
                <w:rFonts w:ascii="Times New Roman" w:eastAsia="Times New Roman" w:hAnsi="Times New Roman" w:cs="Times New Roman"/>
                <w:sz w:val="20"/>
                <w:szCs w:val="20"/>
              </w:rPr>
              <w:t>=0,000</w:t>
            </w:r>
          </w:p>
        </w:tc>
      </w:tr>
    </w:tbl>
    <w:p w14:paraId="71CA68EB"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7D27E5B8" w14:textId="2FC92895" w:rsidR="009F6612" w:rsidRDefault="009F6612" w:rsidP="009F6612">
      <w:pPr>
        <w:spacing w:after="0" w:line="36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ab/>
      </w:r>
      <w:r w:rsidRPr="001C5C07">
        <w:rPr>
          <w:rFonts w:ascii="Times New Roman" w:eastAsia="SimSun" w:hAnsi="Times New Roman" w:cs="Times New Roman"/>
          <w:sz w:val="24"/>
          <w:szCs w:val="24"/>
        </w:rPr>
        <w:t>Kriz öncesi yönetim becerilerinin kriz dönemi yönetim becerileri üzerindeki etkisini gösteren modelin uygun olduğu görülmektedir (F</w:t>
      </w:r>
      <w:r w:rsidRPr="001C5C07">
        <w:rPr>
          <w:rFonts w:ascii="Times New Roman" w:eastAsia="SimSun" w:hAnsi="Times New Roman" w:cs="Times New Roman"/>
          <w:sz w:val="24"/>
          <w:szCs w:val="24"/>
          <w:vertAlign w:val="subscript"/>
        </w:rPr>
        <w:t>(1; 374)</w:t>
      </w:r>
      <w:r w:rsidRPr="001C5C07">
        <w:rPr>
          <w:rFonts w:ascii="Times New Roman" w:eastAsia="SimSun" w:hAnsi="Times New Roman" w:cs="Times New Roman"/>
          <w:sz w:val="24"/>
          <w:szCs w:val="24"/>
        </w:rPr>
        <w:t>=323,85; p&lt;0,05). Kriz öncesi döneme ilişkin yönetim becerileri, kriz dönemindeki yönetim beceriler</w:t>
      </w:r>
      <w:r>
        <w:rPr>
          <w:rFonts w:ascii="Times New Roman" w:eastAsia="SimSun" w:hAnsi="Times New Roman" w:cs="Times New Roman"/>
          <w:sz w:val="24"/>
          <w:szCs w:val="24"/>
        </w:rPr>
        <w:t>i</w:t>
      </w:r>
      <w:r w:rsidRPr="001C5C07">
        <w:rPr>
          <w:rFonts w:ascii="Times New Roman" w:eastAsia="SimSun" w:hAnsi="Times New Roman" w:cs="Times New Roman"/>
          <w:sz w:val="24"/>
          <w:szCs w:val="24"/>
        </w:rPr>
        <w:t xml:space="preserve"> üzerinde pozitif yönlü ve anlamlı etkiye sahip olup (β=0,68; t=17,99; p&lt;0,05), kriz dönemi yönetimi becerilerindeki varyansın yaklaşık %46’sını (</w:t>
      </w:r>
      <w:r w:rsidRPr="001C5C07">
        <w:rPr>
          <w:rFonts w:ascii="Times New Roman" w:eastAsia="SimSun" w:hAnsi="Times New Roman" w:cs="Times New Roman"/>
          <w:sz w:val="24"/>
          <w:szCs w:val="24"/>
        </w:rPr>
        <w:sym w:font="Symbol" w:char="F044"/>
      </w:r>
      <w:r w:rsidRPr="001C5C07">
        <w:rPr>
          <w:rFonts w:ascii="Times New Roman" w:eastAsia="SimSun" w:hAnsi="Times New Roman" w:cs="Times New Roman"/>
          <w:sz w:val="24"/>
          <w:szCs w:val="24"/>
        </w:rPr>
        <w:t>R</w:t>
      </w:r>
      <w:r w:rsidRPr="001C5C07">
        <w:rPr>
          <w:rFonts w:ascii="Times New Roman" w:eastAsia="SimSun" w:hAnsi="Times New Roman" w:cs="Times New Roman"/>
          <w:sz w:val="24"/>
          <w:szCs w:val="24"/>
          <w:vertAlign w:val="superscript"/>
        </w:rPr>
        <w:t>2</w:t>
      </w:r>
      <w:r w:rsidRPr="001C5C07">
        <w:rPr>
          <w:rFonts w:ascii="Times New Roman" w:eastAsia="SimSun" w:hAnsi="Times New Roman" w:cs="Times New Roman"/>
          <w:sz w:val="24"/>
          <w:szCs w:val="24"/>
        </w:rPr>
        <w:t>=0,463) açıklamaktadır.</w:t>
      </w:r>
      <w:r>
        <w:rPr>
          <w:rFonts w:ascii="Times New Roman" w:eastAsia="SimSun" w:hAnsi="Times New Roman" w:cs="Times New Roman"/>
          <w:sz w:val="24"/>
          <w:szCs w:val="24"/>
        </w:rPr>
        <w:t xml:space="preserve"> Bu bulgular doğrultusunda </w:t>
      </w:r>
      <w:r w:rsidRPr="008B405E">
        <w:rPr>
          <w:rFonts w:ascii="Times New Roman" w:eastAsia="Times New Roman" w:hAnsi="Times New Roman" w:cs="Times New Roman"/>
          <w:color w:val="000000" w:themeColor="text1"/>
          <w:sz w:val="24"/>
          <w:szCs w:val="24"/>
          <w:lang w:eastAsia="tr-TR"/>
        </w:rPr>
        <w:t>H8</w:t>
      </w:r>
      <w:r w:rsidRPr="008B405E">
        <w:rPr>
          <w:rFonts w:ascii="Times New Roman" w:eastAsia="Times New Roman" w:hAnsi="Times New Roman" w:cs="Times New Roman"/>
          <w:color w:val="000000" w:themeColor="text1"/>
          <w:sz w:val="24"/>
          <w:szCs w:val="24"/>
          <w:vertAlign w:val="subscript"/>
          <w:lang w:eastAsia="tr-TR"/>
        </w:rPr>
        <w:t>A</w:t>
      </w:r>
      <w:r>
        <w:rPr>
          <w:rFonts w:ascii="Times New Roman" w:eastAsia="Times New Roman" w:hAnsi="Times New Roman" w:cs="Times New Roman"/>
          <w:color w:val="000000" w:themeColor="text1"/>
          <w:sz w:val="24"/>
          <w:szCs w:val="24"/>
          <w:lang w:eastAsia="tr-TR"/>
        </w:rPr>
        <w:t xml:space="preserve"> hipotezi desteklenmiştir.</w:t>
      </w:r>
      <w:r>
        <w:rPr>
          <w:rFonts w:ascii="Times New Roman" w:eastAsia="SimSun" w:hAnsi="Times New Roman" w:cs="Times New Roman"/>
          <w:sz w:val="24"/>
          <w:szCs w:val="24"/>
        </w:rPr>
        <w:t xml:space="preserve"> </w:t>
      </w:r>
    </w:p>
    <w:p w14:paraId="7EA4C8D7" w14:textId="07821764" w:rsidR="009F6612" w:rsidRDefault="009F6612" w:rsidP="009F6612">
      <w:pPr>
        <w:spacing w:after="0" w:line="36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ab/>
      </w:r>
      <w:r w:rsidR="0022714A">
        <w:rPr>
          <w:rFonts w:ascii="Times New Roman" w:eastAsia="SimSun" w:hAnsi="Times New Roman" w:cs="Times New Roman"/>
          <w:sz w:val="24"/>
          <w:szCs w:val="24"/>
        </w:rPr>
        <w:t xml:space="preserve">Tablo </w:t>
      </w:r>
      <w:r w:rsidR="0076494A">
        <w:rPr>
          <w:rFonts w:ascii="Times New Roman" w:eastAsia="SimSun" w:hAnsi="Times New Roman" w:cs="Times New Roman"/>
          <w:sz w:val="24"/>
          <w:szCs w:val="24"/>
        </w:rPr>
        <w:t>3.</w:t>
      </w:r>
      <w:r w:rsidR="0022714A">
        <w:rPr>
          <w:rFonts w:ascii="Times New Roman" w:eastAsia="SimSun" w:hAnsi="Times New Roman" w:cs="Times New Roman"/>
          <w:sz w:val="24"/>
          <w:szCs w:val="24"/>
        </w:rPr>
        <w:t>17</w:t>
      </w:r>
      <w:r w:rsidR="0076494A">
        <w:rPr>
          <w:rFonts w:ascii="Times New Roman" w:eastAsia="SimSun" w:hAnsi="Times New Roman" w:cs="Times New Roman"/>
          <w:sz w:val="24"/>
          <w:szCs w:val="24"/>
        </w:rPr>
        <w:t>.</w:t>
      </w:r>
      <w:r w:rsidR="0022714A">
        <w:rPr>
          <w:rFonts w:ascii="Times New Roman" w:eastAsia="SimSun" w:hAnsi="Times New Roman" w:cs="Times New Roman"/>
          <w:sz w:val="24"/>
          <w:szCs w:val="24"/>
        </w:rPr>
        <w:t>’d</w:t>
      </w:r>
      <w:r w:rsidRPr="001C5C07">
        <w:rPr>
          <w:rFonts w:ascii="Times New Roman" w:eastAsia="SimSun" w:hAnsi="Times New Roman" w:cs="Times New Roman"/>
          <w:sz w:val="24"/>
          <w:szCs w:val="24"/>
        </w:rPr>
        <w:t>e kriz öncesi ve kriz dönemi yönetim becerilerinin kriz so</w:t>
      </w:r>
      <w:r w:rsidR="00354019">
        <w:rPr>
          <w:rFonts w:ascii="Times New Roman" w:eastAsia="SimSun" w:hAnsi="Times New Roman" w:cs="Times New Roman"/>
          <w:sz w:val="24"/>
          <w:szCs w:val="24"/>
        </w:rPr>
        <w:t>nrası</w:t>
      </w:r>
      <w:r w:rsidRPr="001C5C07">
        <w:rPr>
          <w:rFonts w:ascii="Times New Roman" w:eastAsia="SimSun" w:hAnsi="Times New Roman" w:cs="Times New Roman"/>
          <w:sz w:val="24"/>
          <w:szCs w:val="24"/>
        </w:rPr>
        <w:t xml:space="preserve"> yönetim becerileri üzerindeki etkisine ait regresyon anal</w:t>
      </w:r>
      <w:r>
        <w:rPr>
          <w:rFonts w:ascii="Times New Roman" w:eastAsia="SimSun" w:hAnsi="Times New Roman" w:cs="Times New Roman"/>
          <w:sz w:val="24"/>
          <w:szCs w:val="24"/>
        </w:rPr>
        <w:t>izi sonuçlarına yer verilmiştir.</w:t>
      </w:r>
    </w:p>
    <w:p w14:paraId="12B9C9D5" w14:textId="77777777" w:rsidR="009F6612" w:rsidRDefault="009F6612" w:rsidP="009F6612">
      <w:pPr>
        <w:pStyle w:val="doudzyaz"/>
      </w:pPr>
    </w:p>
    <w:p w14:paraId="0EC6072F" w14:textId="60B982A7" w:rsidR="00497696" w:rsidRPr="00497696" w:rsidRDefault="00497696" w:rsidP="00497696">
      <w:pPr>
        <w:pStyle w:val="ResimYazs"/>
        <w:keepNext/>
        <w:spacing w:line="360" w:lineRule="auto"/>
        <w:jc w:val="center"/>
        <w:rPr>
          <w:rFonts w:ascii="Times New Roman" w:hAnsi="Times New Roman" w:cs="Times New Roman"/>
          <w:b/>
          <w:i w:val="0"/>
          <w:color w:val="auto"/>
          <w:sz w:val="24"/>
          <w:szCs w:val="24"/>
        </w:rPr>
      </w:pPr>
      <w:bookmarkStart w:id="103" w:name="_Toc11284625"/>
      <w:r w:rsidRPr="00497696">
        <w:rPr>
          <w:rFonts w:ascii="Times New Roman" w:hAnsi="Times New Roman" w:cs="Times New Roman"/>
          <w:b/>
          <w:i w:val="0"/>
          <w:color w:val="auto"/>
          <w:sz w:val="24"/>
          <w:szCs w:val="24"/>
        </w:rPr>
        <w:t xml:space="preserve">Tablo </w:t>
      </w:r>
      <w:r w:rsidR="0076494A">
        <w:rPr>
          <w:rFonts w:ascii="Times New Roman" w:hAnsi="Times New Roman" w:cs="Times New Roman"/>
          <w:b/>
          <w:i w:val="0"/>
          <w:color w:val="auto"/>
          <w:sz w:val="24"/>
          <w:szCs w:val="24"/>
        </w:rPr>
        <w:t>3.17.</w:t>
      </w:r>
      <w:r w:rsidRPr="00497696">
        <w:rPr>
          <w:rFonts w:ascii="Times New Roman" w:hAnsi="Times New Roman" w:cs="Times New Roman"/>
          <w:b/>
          <w:i w:val="0"/>
          <w:color w:val="auto"/>
          <w:sz w:val="24"/>
          <w:szCs w:val="24"/>
        </w:rPr>
        <w:t xml:space="preserve"> Kriz Öncesi ve Kriz Dönemi Yönetim Becerilerinin Kriz Sonrası Dönem Yönetim Becerileri Üzerindeki Etkisine Ait Çoklu Regresyon Analizi Sonuçları</w:t>
      </w:r>
      <w:bookmarkEnd w:id="103"/>
    </w:p>
    <w:tbl>
      <w:tblPr>
        <w:tblW w:w="8369" w:type="dxa"/>
        <w:jc w:val="center"/>
        <w:tblLook w:val="01E0" w:firstRow="1" w:lastRow="1" w:firstColumn="1" w:lastColumn="1" w:noHBand="0" w:noVBand="0"/>
      </w:tblPr>
      <w:tblGrid>
        <w:gridCol w:w="2127"/>
        <w:gridCol w:w="2993"/>
        <w:gridCol w:w="678"/>
        <w:gridCol w:w="636"/>
        <w:gridCol w:w="636"/>
        <w:gridCol w:w="664"/>
        <w:gridCol w:w="635"/>
      </w:tblGrid>
      <w:tr w:rsidR="009F6612" w:rsidRPr="001C5C07" w14:paraId="770DCDA3" w14:textId="77777777" w:rsidTr="009832F6">
        <w:trPr>
          <w:jc w:val="center"/>
        </w:trPr>
        <w:tc>
          <w:tcPr>
            <w:tcW w:w="2127" w:type="dxa"/>
            <w:tcBorders>
              <w:top w:val="single" w:sz="4" w:space="0" w:color="auto"/>
              <w:left w:val="nil"/>
              <w:bottom w:val="single" w:sz="4" w:space="0" w:color="auto"/>
              <w:right w:val="nil"/>
            </w:tcBorders>
            <w:vAlign w:val="bottom"/>
            <w:hideMark/>
          </w:tcPr>
          <w:p w14:paraId="6FCFC692" w14:textId="77777777" w:rsidR="009F6612" w:rsidRPr="001C5C07" w:rsidRDefault="009F6612" w:rsidP="009832F6">
            <w:pPr>
              <w:spacing w:line="240" w:lineRule="auto"/>
              <w:rPr>
                <w:rFonts w:ascii="Times New Roman" w:eastAsia="Times New Roman" w:hAnsi="Times New Roman" w:cs="Times New Roman"/>
                <w:b/>
                <w:bCs/>
                <w:sz w:val="20"/>
                <w:szCs w:val="20"/>
              </w:rPr>
            </w:pPr>
            <w:r w:rsidRPr="001C5C07">
              <w:rPr>
                <w:rFonts w:ascii="Times New Roman" w:eastAsia="Times New Roman" w:hAnsi="Times New Roman" w:cs="Times New Roman"/>
                <w:b/>
                <w:bCs/>
                <w:sz w:val="20"/>
                <w:szCs w:val="20"/>
              </w:rPr>
              <w:t>Bağımlı Değişken</w:t>
            </w:r>
          </w:p>
        </w:tc>
        <w:tc>
          <w:tcPr>
            <w:tcW w:w="2993" w:type="dxa"/>
            <w:tcBorders>
              <w:top w:val="single" w:sz="4" w:space="0" w:color="auto"/>
              <w:left w:val="nil"/>
              <w:bottom w:val="single" w:sz="4" w:space="0" w:color="auto"/>
              <w:right w:val="nil"/>
            </w:tcBorders>
            <w:vAlign w:val="bottom"/>
            <w:hideMark/>
          </w:tcPr>
          <w:p w14:paraId="1101C25B" w14:textId="77777777" w:rsidR="009F6612" w:rsidRPr="001C5C07" w:rsidRDefault="009F6612" w:rsidP="009832F6">
            <w:pPr>
              <w:spacing w:line="240" w:lineRule="auto"/>
              <w:jc w:val="center"/>
              <w:rPr>
                <w:rFonts w:ascii="Times New Roman" w:eastAsia="Times New Roman" w:hAnsi="Times New Roman" w:cs="Times New Roman"/>
                <w:b/>
                <w:bCs/>
                <w:sz w:val="20"/>
                <w:szCs w:val="20"/>
              </w:rPr>
            </w:pPr>
            <w:r w:rsidRPr="001C5C07">
              <w:rPr>
                <w:rFonts w:ascii="Times New Roman" w:eastAsia="Times New Roman" w:hAnsi="Times New Roman" w:cs="Times New Roman"/>
                <w:b/>
                <w:bCs/>
                <w:sz w:val="20"/>
                <w:szCs w:val="20"/>
              </w:rPr>
              <w:t>Bağımsız Değişken</w:t>
            </w:r>
          </w:p>
        </w:tc>
        <w:tc>
          <w:tcPr>
            <w:tcW w:w="678"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0B89E585" w14:textId="77777777" w:rsidR="009F6612" w:rsidRPr="001C5C07" w:rsidRDefault="009F6612" w:rsidP="009832F6">
            <w:pPr>
              <w:spacing w:line="240" w:lineRule="auto"/>
              <w:jc w:val="center"/>
              <w:rPr>
                <w:rFonts w:ascii="Times New Roman" w:eastAsia="Times New Roman" w:hAnsi="Times New Roman" w:cs="Times New Roman"/>
                <w:b/>
                <w:bCs/>
                <w:sz w:val="20"/>
                <w:szCs w:val="20"/>
              </w:rPr>
            </w:pPr>
            <w:r w:rsidRPr="001C5C07">
              <w:rPr>
                <w:rFonts w:ascii="Times New Roman" w:eastAsia="Times New Roman" w:hAnsi="Times New Roman" w:cs="Times New Roman"/>
                <w:b/>
                <w:bCs/>
                <w:sz w:val="20"/>
                <w:szCs w:val="20"/>
              </w:rPr>
              <w:t>B</w:t>
            </w:r>
          </w:p>
        </w:tc>
        <w:tc>
          <w:tcPr>
            <w:tcW w:w="636"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4436C53B" w14:textId="77777777" w:rsidR="009F6612" w:rsidRPr="001C5C07" w:rsidRDefault="009F6612" w:rsidP="009832F6">
            <w:pPr>
              <w:spacing w:line="240" w:lineRule="auto"/>
              <w:jc w:val="center"/>
              <w:rPr>
                <w:rFonts w:ascii="Times New Roman" w:eastAsia="Times New Roman" w:hAnsi="Times New Roman" w:cs="Times New Roman"/>
                <w:b/>
                <w:bCs/>
                <w:sz w:val="20"/>
                <w:szCs w:val="20"/>
              </w:rPr>
            </w:pPr>
            <w:r w:rsidRPr="001C5C07">
              <w:rPr>
                <w:rFonts w:ascii="Times New Roman" w:eastAsia="Times New Roman" w:hAnsi="Times New Roman" w:cs="Times New Roman"/>
                <w:b/>
                <w:bCs/>
                <w:sz w:val="20"/>
                <w:szCs w:val="20"/>
              </w:rPr>
              <w:t>SH</w:t>
            </w:r>
            <w:r w:rsidRPr="001C5C07">
              <w:rPr>
                <w:rFonts w:ascii="Times New Roman" w:eastAsia="Times New Roman" w:hAnsi="Times New Roman" w:cs="Times New Roman"/>
                <w:b/>
                <w:bCs/>
                <w:sz w:val="20"/>
                <w:szCs w:val="20"/>
                <w:vertAlign w:val="subscript"/>
              </w:rPr>
              <w:t>B</w:t>
            </w:r>
          </w:p>
        </w:tc>
        <w:tc>
          <w:tcPr>
            <w:tcW w:w="636"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04393ED4" w14:textId="77777777" w:rsidR="009F6612" w:rsidRPr="001C5C07" w:rsidRDefault="009F6612" w:rsidP="009832F6">
            <w:pPr>
              <w:spacing w:line="240" w:lineRule="auto"/>
              <w:jc w:val="center"/>
              <w:rPr>
                <w:rFonts w:ascii="Times New Roman" w:eastAsia="Times New Roman" w:hAnsi="Times New Roman" w:cs="Times New Roman"/>
                <w:b/>
                <w:bCs/>
                <w:sz w:val="20"/>
                <w:szCs w:val="20"/>
              </w:rPr>
            </w:pPr>
            <w:r w:rsidRPr="001C5C07">
              <w:rPr>
                <w:rFonts w:ascii="Times New Roman" w:eastAsia="Times New Roman" w:hAnsi="Times New Roman" w:cs="Times New Roman"/>
                <w:b/>
                <w:bCs/>
                <w:sz w:val="20"/>
                <w:szCs w:val="20"/>
              </w:rPr>
              <w:t>β</w:t>
            </w:r>
          </w:p>
        </w:tc>
        <w:tc>
          <w:tcPr>
            <w:tcW w:w="664"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232C0F0D" w14:textId="77777777" w:rsidR="009F6612" w:rsidRPr="001C5C07" w:rsidRDefault="009F6612" w:rsidP="009832F6">
            <w:pPr>
              <w:spacing w:line="240" w:lineRule="auto"/>
              <w:jc w:val="center"/>
              <w:rPr>
                <w:rFonts w:ascii="Times New Roman" w:eastAsia="Times New Roman" w:hAnsi="Times New Roman" w:cs="Times New Roman"/>
                <w:b/>
                <w:bCs/>
                <w:sz w:val="20"/>
                <w:szCs w:val="20"/>
              </w:rPr>
            </w:pPr>
            <w:proofErr w:type="gramStart"/>
            <w:r w:rsidRPr="001C5C07">
              <w:rPr>
                <w:rFonts w:ascii="Times New Roman" w:eastAsia="Times New Roman" w:hAnsi="Times New Roman" w:cs="Times New Roman"/>
                <w:b/>
                <w:bCs/>
                <w:sz w:val="20"/>
                <w:szCs w:val="20"/>
              </w:rPr>
              <w:t>t</w:t>
            </w:r>
            <w:proofErr w:type="gramEnd"/>
          </w:p>
        </w:tc>
        <w:tc>
          <w:tcPr>
            <w:tcW w:w="635" w:type="dxa"/>
            <w:tcBorders>
              <w:top w:val="single" w:sz="4" w:space="0" w:color="auto"/>
              <w:left w:val="nil"/>
              <w:bottom w:val="single" w:sz="4" w:space="0" w:color="auto"/>
              <w:right w:val="nil"/>
            </w:tcBorders>
            <w:tcMar>
              <w:top w:w="0" w:type="dxa"/>
              <w:left w:w="28" w:type="dxa"/>
              <w:bottom w:w="0" w:type="dxa"/>
              <w:right w:w="0" w:type="dxa"/>
            </w:tcMar>
            <w:vAlign w:val="bottom"/>
            <w:hideMark/>
          </w:tcPr>
          <w:p w14:paraId="6C4A3CDD" w14:textId="77777777" w:rsidR="009F6612" w:rsidRPr="001C5C07" w:rsidRDefault="009F6612" w:rsidP="009832F6">
            <w:pPr>
              <w:spacing w:line="240" w:lineRule="auto"/>
              <w:jc w:val="center"/>
              <w:rPr>
                <w:rFonts w:ascii="Times New Roman" w:eastAsia="Times New Roman" w:hAnsi="Times New Roman" w:cs="Times New Roman"/>
                <w:b/>
                <w:bCs/>
                <w:sz w:val="20"/>
                <w:szCs w:val="20"/>
              </w:rPr>
            </w:pPr>
            <w:proofErr w:type="gramStart"/>
            <w:r w:rsidRPr="001C5C07">
              <w:rPr>
                <w:rFonts w:ascii="Times New Roman" w:eastAsia="Times New Roman" w:hAnsi="Times New Roman" w:cs="Times New Roman"/>
                <w:b/>
                <w:bCs/>
                <w:sz w:val="20"/>
                <w:szCs w:val="20"/>
              </w:rPr>
              <w:t>p</w:t>
            </w:r>
            <w:proofErr w:type="gramEnd"/>
          </w:p>
        </w:tc>
      </w:tr>
      <w:tr w:rsidR="009F6612" w:rsidRPr="001C5C07" w14:paraId="219836E0" w14:textId="77777777" w:rsidTr="009832F6">
        <w:trPr>
          <w:jc w:val="center"/>
        </w:trPr>
        <w:tc>
          <w:tcPr>
            <w:tcW w:w="2127" w:type="dxa"/>
            <w:vMerge w:val="restart"/>
            <w:tcBorders>
              <w:top w:val="single" w:sz="4" w:space="0" w:color="auto"/>
              <w:left w:val="nil"/>
              <w:bottom w:val="nil"/>
              <w:right w:val="nil"/>
            </w:tcBorders>
            <w:vAlign w:val="center"/>
            <w:hideMark/>
          </w:tcPr>
          <w:p w14:paraId="6796E105" w14:textId="77777777" w:rsidR="009F6612" w:rsidRPr="001C5C07" w:rsidRDefault="009F6612" w:rsidP="009832F6">
            <w:pPr>
              <w:spacing w:line="240" w:lineRule="auto"/>
              <w:rPr>
                <w:rFonts w:ascii="Times New Roman" w:eastAsia="Times New Roman" w:hAnsi="Times New Roman" w:cs="Times New Roman"/>
                <w:sz w:val="20"/>
                <w:szCs w:val="20"/>
              </w:rPr>
            </w:pPr>
            <w:r w:rsidRPr="001C5C07">
              <w:rPr>
                <w:rFonts w:ascii="Times New Roman" w:eastAsia="Times New Roman" w:hAnsi="Times New Roman" w:cs="Times New Roman"/>
                <w:sz w:val="20"/>
                <w:szCs w:val="20"/>
              </w:rPr>
              <w:t>Kriz Sonrası Yönetim Becerileri</w:t>
            </w:r>
          </w:p>
        </w:tc>
        <w:tc>
          <w:tcPr>
            <w:tcW w:w="2993" w:type="dxa"/>
            <w:tcBorders>
              <w:top w:val="single" w:sz="4" w:space="0" w:color="auto"/>
              <w:left w:val="nil"/>
              <w:bottom w:val="nil"/>
              <w:right w:val="nil"/>
            </w:tcBorders>
            <w:vAlign w:val="center"/>
            <w:hideMark/>
          </w:tcPr>
          <w:p w14:paraId="224371EE" w14:textId="77777777" w:rsidR="009F6612" w:rsidRPr="001C5C07" w:rsidRDefault="009F6612" w:rsidP="009832F6">
            <w:pPr>
              <w:spacing w:line="240" w:lineRule="auto"/>
              <w:rPr>
                <w:rFonts w:ascii="Times New Roman" w:eastAsia="Times New Roman" w:hAnsi="Times New Roman" w:cs="Times New Roman"/>
                <w:sz w:val="20"/>
                <w:szCs w:val="20"/>
              </w:rPr>
            </w:pPr>
            <w:r w:rsidRPr="001C5C07">
              <w:rPr>
                <w:rFonts w:ascii="Times New Roman" w:eastAsia="Times New Roman" w:hAnsi="Times New Roman" w:cs="Times New Roman"/>
                <w:sz w:val="20"/>
                <w:szCs w:val="20"/>
              </w:rPr>
              <w:t>Sabit</w:t>
            </w:r>
          </w:p>
        </w:tc>
        <w:tc>
          <w:tcPr>
            <w:tcW w:w="678" w:type="dxa"/>
            <w:tcBorders>
              <w:top w:val="single" w:sz="4" w:space="0" w:color="auto"/>
              <w:left w:val="nil"/>
              <w:bottom w:val="nil"/>
              <w:right w:val="nil"/>
            </w:tcBorders>
            <w:tcMar>
              <w:top w:w="0" w:type="dxa"/>
              <w:left w:w="28" w:type="dxa"/>
              <w:bottom w:w="0" w:type="dxa"/>
              <w:right w:w="0" w:type="dxa"/>
            </w:tcMar>
            <w:vAlign w:val="center"/>
          </w:tcPr>
          <w:p w14:paraId="10768DA2"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0,382</w:t>
            </w:r>
          </w:p>
        </w:tc>
        <w:tc>
          <w:tcPr>
            <w:tcW w:w="636" w:type="dxa"/>
            <w:tcBorders>
              <w:top w:val="single" w:sz="4" w:space="0" w:color="auto"/>
              <w:left w:val="nil"/>
              <w:bottom w:val="nil"/>
              <w:right w:val="nil"/>
            </w:tcBorders>
            <w:tcMar>
              <w:top w:w="0" w:type="dxa"/>
              <w:left w:w="28" w:type="dxa"/>
              <w:bottom w:w="0" w:type="dxa"/>
              <w:right w:w="0" w:type="dxa"/>
            </w:tcMar>
            <w:vAlign w:val="center"/>
          </w:tcPr>
          <w:p w14:paraId="2F242EFC"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0,107</w:t>
            </w:r>
          </w:p>
        </w:tc>
        <w:tc>
          <w:tcPr>
            <w:tcW w:w="636" w:type="dxa"/>
            <w:tcBorders>
              <w:top w:val="single" w:sz="4" w:space="0" w:color="auto"/>
              <w:left w:val="nil"/>
              <w:bottom w:val="nil"/>
              <w:right w:val="nil"/>
            </w:tcBorders>
            <w:tcMar>
              <w:top w:w="0" w:type="dxa"/>
              <w:left w:w="28" w:type="dxa"/>
              <w:bottom w:w="0" w:type="dxa"/>
              <w:right w:w="0" w:type="dxa"/>
            </w:tcMar>
            <w:vAlign w:val="center"/>
          </w:tcPr>
          <w:p w14:paraId="1A2B36B1" w14:textId="77777777" w:rsidR="009F6612" w:rsidRPr="001C5C07" w:rsidRDefault="009F6612" w:rsidP="009832F6">
            <w:pPr>
              <w:spacing w:line="240" w:lineRule="auto"/>
              <w:jc w:val="center"/>
              <w:rPr>
                <w:rFonts w:ascii="Times New Roman" w:hAnsi="Times New Roman" w:cs="Times New Roman"/>
                <w:color w:val="000000"/>
                <w:sz w:val="20"/>
                <w:szCs w:val="20"/>
              </w:rPr>
            </w:pPr>
          </w:p>
        </w:tc>
        <w:tc>
          <w:tcPr>
            <w:tcW w:w="664" w:type="dxa"/>
            <w:tcBorders>
              <w:top w:val="single" w:sz="4" w:space="0" w:color="auto"/>
              <w:left w:val="nil"/>
              <w:bottom w:val="nil"/>
              <w:right w:val="nil"/>
            </w:tcBorders>
            <w:tcMar>
              <w:top w:w="0" w:type="dxa"/>
              <w:left w:w="28" w:type="dxa"/>
              <w:bottom w:w="0" w:type="dxa"/>
              <w:right w:w="0" w:type="dxa"/>
            </w:tcMar>
            <w:vAlign w:val="center"/>
          </w:tcPr>
          <w:p w14:paraId="06DDE02C"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3,568</w:t>
            </w:r>
          </w:p>
        </w:tc>
        <w:tc>
          <w:tcPr>
            <w:tcW w:w="635" w:type="dxa"/>
            <w:tcBorders>
              <w:top w:val="single" w:sz="4" w:space="0" w:color="auto"/>
              <w:left w:val="nil"/>
              <w:bottom w:val="nil"/>
              <w:right w:val="nil"/>
            </w:tcBorders>
            <w:tcMar>
              <w:top w:w="0" w:type="dxa"/>
              <w:left w:w="28" w:type="dxa"/>
              <w:bottom w:w="0" w:type="dxa"/>
              <w:right w:w="0" w:type="dxa"/>
            </w:tcMar>
            <w:vAlign w:val="center"/>
          </w:tcPr>
          <w:p w14:paraId="08EDB07C" w14:textId="77777777" w:rsidR="009F6612" w:rsidRPr="001C5C07" w:rsidRDefault="009F6612" w:rsidP="009832F6">
            <w:pPr>
              <w:spacing w:line="240" w:lineRule="auto"/>
              <w:jc w:val="center"/>
              <w:rPr>
                <w:rFonts w:ascii="Times New Roman" w:hAnsi="Times New Roman" w:cs="Times New Roman"/>
                <w:bCs/>
                <w:color w:val="000000"/>
                <w:sz w:val="20"/>
                <w:szCs w:val="20"/>
              </w:rPr>
            </w:pPr>
            <w:r w:rsidRPr="001C5C07">
              <w:rPr>
                <w:rFonts w:ascii="Times New Roman" w:hAnsi="Times New Roman" w:cs="Times New Roman"/>
                <w:bCs/>
                <w:color w:val="000000"/>
                <w:sz w:val="20"/>
                <w:szCs w:val="20"/>
              </w:rPr>
              <w:t>0,000</w:t>
            </w:r>
          </w:p>
        </w:tc>
      </w:tr>
      <w:tr w:rsidR="009F6612" w:rsidRPr="001C5C07" w14:paraId="7BE3EC05" w14:textId="77777777" w:rsidTr="009832F6">
        <w:trPr>
          <w:jc w:val="center"/>
        </w:trPr>
        <w:tc>
          <w:tcPr>
            <w:tcW w:w="2127" w:type="dxa"/>
            <w:vMerge/>
            <w:tcBorders>
              <w:top w:val="single" w:sz="4" w:space="0" w:color="auto"/>
              <w:left w:val="nil"/>
              <w:bottom w:val="nil"/>
              <w:right w:val="nil"/>
            </w:tcBorders>
            <w:vAlign w:val="center"/>
          </w:tcPr>
          <w:p w14:paraId="677E0132" w14:textId="77777777" w:rsidR="009F6612" w:rsidRPr="001C5C07" w:rsidRDefault="009F6612" w:rsidP="009832F6">
            <w:pPr>
              <w:spacing w:line="240" w:lineRule="auto"/>
              <w:rPr>
                <w:rFonts w:ascii="Times New Roman" w:eastAsia="Times New Roman" w:hAnsi="Times New Roman" w:cs="Times New Roman"/>
                <w:sz w:val="20"/>
                <w:szCs w:val="20"/>
              </w:rPr>
            </w:pPr>
          </w:p>
        </w:tc>
        <w:tc>
          <w:tcPr>
            <w:tcW w:w="2993" w:type="dxa"/>
          </w:tcPr>
          <w:p w14:paraId="6800C27D" w14:textId="77777777" w:rsidR="009F6612" w:rsidRPr="001C5C07" w:rsidRDefault="009F6612" w:rsidP="009832F6">
            <w:pPr>
              <w:spacing w:line="240" w:lineRule="auto"/>
              <w:rPr>
                <w:rFonts w:ascii="Times New Roman" w:hAnsi="Times New Roman" w:cs="Times New Roman"/>
                <w:sz w:val="20"/>
                <w:szCs w:val="20"/>
              </w:rPr>
            </w:pPr>
            <w:r w:rsidRPr="001C5C07">
              <w:rPr>
                <w:rFonts w:ascii="Times New Roman" w:hAnsi="Times New Roman" w:cs="Times New Roman"/>
                <w:sz w:val="20"/>
                <w:szCs w:val="20"/>
              </w:rPr>
              <w:t>Kriz öncesi yönetim becerileri</w:t>
            </w:r>
          </w:p>
        </w:tc>
        <w:tc>
          <w:tcPr>
            <w:tcW w:w="678" w:type="dxa"/>
            <w:tcMar>
              <w:top w:w="0" w:type="dxa"/>
              <w:left w:w="28" w:type="dxa"/>
              <w:bottom w:w="0" w:type="dxa"/>
              <w:right w:w="0" w:type="dxa"/>
            </w:tcMar>
            <w:vAlign w:val="center"/>
          </w:tcPr>
          <w:p w14:paraId="003221C3"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0,388</w:t>
            </w:r>
          </w:p>
        </w:tc>
        <w:tc>
          <w:tcPr>
            <w:tcW w:w="636" w:type="dxa"/>
            <w:tcMar>
              <w:top w:w="0" w:type="dxa"/>
              <w:left w:w="28" w:type="dxa"/>
              <w:bottom w:w="0" w:type="dxa"/>
              <w:right w:w="0" w:type="dxa"/>
            </w:tcMar>
            <w:vAlign w:val="center"/>
          </w:tcPr>
          <w:p w14:paraId="1E45DBFB"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0,042</w:t>
            </w:r>
          </w:p>
        </w:tc>
        <w:tc>
          <w:tcPr>
            <w:tcW w:w="636" w:type="dxa"/>
            <w:tcMar>
              <w:top w:w="0" w:type="dxa"/>
              <w:left w:w="28" w:type="dxa"/>
              <w:bottom w:w="0" w:type="dxa"/>
              <w:right w:w="0" w:type="dxa"/>
            </w:tcMar>
            <w:vAlign w:val="center"/>
          </w:tcPr>
          <w:p w14:paraId="7914F11E"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0,384</w:t>
            </w:r>
          </w:p>
        </w:tc>
        <w:tc>
          <w:tcPr>
            <w:tcW w:w="664" w:type="dxa"/>
            <w:tcMar>
              <w:top w:w="0" w:type="dxa"/>
              <w:left w:w="28" w:type="dxa"/>
              <w:bottom w:w="0" w:type="dxa"/>
              <w:right w:w="0" w:type="dxa"/>
            </w:tcMar>
            <w:vAlign w:val="center"/>
          </w:tcPr>
          <w:p w14:paraId="3372F852"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9,221</w:t>
            </w:r>
          </w:p>
        </w:tc>
        <w:tc>
          <w:tcPr>
            <w:tcW w:w="635" w:type="dxa"/>
            <w:tcMar>
              <w:top w:w="0" w:type="dxa"/>
              <w:left w:w="28" w:type="dxa"/>
              <w:bottom w:w="0" w:type="dxa"/>
              <w:right w:w="0" w:type="dxa"/>
            </w:tcMar>
            <w:vAlign w:val="center"/>
          </w:tcPr>
          <w:p w14:paraId="5CAD3555" w14:textId="77777777" w:rsidR="009F6612" w:rsidRPr="001C5C07" w:rsidRDefault="009F6612" w:rsidP="009832F6">
            <w:pPr>
              <w:spacing w:line="240" w:lineRule="auto"/>
              <w:jc w:val="center"/>
              <w:rPr>
                <w:rFonts w:ascii="Times New Roman" w:hAnsi="Times New Roman" w:cs="Times New Roman"/>
                <w:b/>
                <w:color w:val="000000"/>
                <w:sz w:val="20"/>
                <w:szCs w:val="20"/>
              </w:rPr>
            </w:pPr>
            <w:r w:rsidRPr="001C5C07">
              <w:rPr>
                <w:rFonts w:ascii="Times New Roman" w:hAnsi="Times New Roman" w:cs="Times New Roman"/>
                <w:b/>
                <w:color w:val="000000"/>
                <w:sz w:val="20"/>
                <w:szCs w:val="20"/>
              </w:rPr>
              <w:t>0,000</w:t>
            </w:r>
          </w:p>
        </w:tc>
      </w:tr>
      <w:tr w:rsidR="009F6612" w:rsidRPr="001C5C07" w14:paraId="59695F74" w14:textId="77777777" w:rsidTr="009832F6">
        <w:trPr>
          <w:jc w:val="center"/>
        </w:trPr>
        <w:tc>
          <w:tcPr>
            <w:tcW w:w="2127" w:type="dxa"/>
            <w:vMerge/>
            <w:tcBorders>
              <w:top w:val="single" w:sz="4" w:space="0" w:color="auto"/>
              <w:left w:val="nil"/>
              <w:bottom w:val="nil"/>
              <w:right w:val="nil"/>
            </w:tcBorders>
            <w:vAlign w:val="center"/>
            <w:hideMark/>
          </w:tcPr>
          <w:p w14:paraId="71E27C77" w14:textId="77777777" w:rsidR="009F6612" w:rsidRPr="001C5C07" w:rsidRDefault="009F6612" w:rsidP="009832F6">
            <w:pPr>
              <w:spacing w:line="240" w:lineRule="auto"/>
              <w:rPr>
                <w:rFonts w:ascii="Times New Roman" w:eastAsia="Times New Roman" w:hAnsi="Times New Roman" w:cs="Times New Roman"/>
                <w:sz w:val="20"/>
                <w:szCs w:val="20"/>
              </w:rPr>
            </w:pPr>
          </w:p>
        </w:tc>
        <w:tc>
          <w:tcPr>
            <w:tcW w:w="2993" w:type="dxa"/>
          </w:tcPr>
          <w:p w14:paraId="18CDDCCA" w14:textId="77777777" w:rsidR="009F6612" w:rsidRPr="001C5C07" w:rsidRDefault="009F6612" w:rsidP="009832F6">
            <w:pPr>
              <w:spacing w:line="240" w:lineRule="auto"/>
              <w:rPr>
                <w:rFonts w:ascii="Times New Roman" w:hAnsi="Times New Roman" w:cs="Times New Roman"/>
                <w:sz w:val="20"/>
                <w:szCs w:val="20"/>
              </w:rPr>
            </w:pPr>
            <w:r w:rsidRPr="001C5C07">
              <w:rPr>
                <w:rFonts w:ascii="Times New Roman" w:hAnsi="Times New Roman" w:cs="Times New Roman"/>
                <w:sz w:val="20"/>
                <w:szCs w:val="20"/>
              </w:rPr>
              <w:t>Kriz dönemi yönetim becerileri</w:t>
            </w:r>
          </w:p>
        </w:tc>
        <w:tc>
          <w:tcPr>
            <w:tcW w:w="678" w:type="dxa"/>
            <w:tcMar>
              <w:top w:w="0" w:type="dxa"/>
              <w:left w:w="28" w:type="dxa"/>
              <w:bottom w:w="0" w:type="dxa"/>
              <w:right w:w="0" w:type="dxa"/>
            </w:tcMar>
            <w:vAlign w:val="center"/>
          </w:tcPr>
          <w:p w14:paraId="2C9BF917"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0,503</w:t>
            </w:r>
          </w:p>
        </w:tc>
        <w:tc>
          <w:tcPr>
            <w:tcW w:w="636" w:type="dxa"/>
            <w:tcMar>
              <w:top w:w="0" w:type="dxa"/>
              <w:left w:w="28" w:type="dxa"/>
              <w:bottom w:w="0" w:type="dxa"/>
              <w:right w:w="0" w:type="dxa"/>
            </w:tcMar>
            <w:vAlign w:val="center"/>
          </w:tcPr>
          <w:p w14:paraId="76AFBAAC"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0,042</w:t>
            </w:r>
          </w:p>
        </w:tc>
        <w:tc>
          <w:tcPr>
            <w:tcW w:w="636" w:type="dxa"/>
            <w:tcMar>
              <w:top w:w="0" w:type="dxa"/>
              <w:left w:w="28" w:type="dxa"/>
              <w:bottom w:w="0" w:type="dxa"/>
              <w:right w:w="0" w:type="dxa"/>
            </w:tcMar>
            <w:vAlign w:val="center"/>
          </w:tcPr>
          <w:p w14:paraId="4E995816"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0,495</w:t>
            </w:r>
          </w:p>
        </w:tc>
        <w:tc>
          <w:tcPr>
            <w:tcW w:w="664" w:type="dxa"/>
            <w:tcMar>
              <w:top w:w="0" w:type="dxa"/>
              <w:left w:w="28" w:type="dxa"/>
              <w:bottom w:w="0" w:type="dxa"/>
              <w:right w:w="0" w:type="dxa"/>
            </w:tcMar>
            <w:vAlign w:val="center"/>
          </w:tcPr>
          <w:p w14:paraId="6BD52AB7" w14:textId="77777777" w:rsidR="009F6612" w:rsidRPr="001C5C07" w:rsidRDefault="009F6612" w:rsidP="009832F6">
            <w:pPr>
              <w:spacing w:line="240" w:lineRule="auto"/>
              <w:jc w:val="center"/>
              <w:rPr>
                <w:rFonts w:ascii="Times New Roman" w:hAnsi="Times New Roman" w:cs="Times New Roman"/>
                <w:color w:val="000000"/>
                <w:sz w:val="20"/>
                <w:szCs w:val="20"/>
              </w:rPr>
            </w:pPr>
            <w:r w:rsidRPr="001C5C07">
              <w:rPr>
                <w:rFonts w:ascii="Times New Roman" w:hAnsi="Times New Roman" w:cs="Times New Roman"/>
                <w:color w:val="000000"/>
                <w:sz w:val="20"/>
                <w:szCs w:val="20"/>
              </w:rPr>
              <w:t>11,881</w:t>
            </w:r>
          </w:p>
        </w:tc>
        <w:tc>
          <w:tcPr>
            <w:tcW w:w="635" w:type="dxa"/>
            <w:tcMar>
              <w:top w:w="0" w:type="dxa"/>
              <w:left w:w="28" w:type="dxa"/>
              <w:bottom w:w="0" w:type="dxa"/>
              <w:right w:w="0" w:type="dxa"/>
            </w:tcMar>
            <w:vAlign w:val="center"/>
          </w:tcPr>
          <w:p w14:paraId="6BD4AFCE" w14:textId="77777777" w:rsidR="009F6612" w:rsidRPr="001C5C07" w:rsidRDefault="009F6612" w:rsidP="009832F6">
            <w:pPr>
              <w:spacing w:line="240" w:lineRule="auto"/>
              <w:jc w:val="center"/>
              <w:rPr>
                <w:rFonts w:ascii="Times New Roman" w:hAnsi="Times New Roman" w:cs="Times New Roman"/>
                <w:b/>
                <w:color w:val="000000"/>
                <w:sz w:val="20"/>
                <w:szCs w:val="20"/>
              </w:rPr>
            </w:pPr>
            <w:r w:rsidRPr="001C5C07">
              <w:rPr>
                <w:rFonts w:ascii="Times New Roman" w:hAnsi="Times New Roman" w:cs="Times New Roman"/>
                <w:b/>
                <w:color w:val="000000"/>
                <w:sz w:val="20"/>
                <w:szCs w:val="20"/>
              </w:rPr>
              <w:t>0,000</w:t>
            </w:r>
          </w:p>
        </w:tc>
      </w:tr>
      <w:tr w:rsidR="009F6612" w:rsidRPr="001C5C07" w14:paraId="28EAFD67" w14:textId="77777777" w:rsidTr="009832F6">
        <w:trPr>
          <w:jc w:val="center"/>
        </w:trPr>
        <w:tc>
          <w:tcPr>
            <w:tcW w:w="8369" w:type="dxa"/>
            <w:gridSpan w:val="7"/>
            <w:tcBorders>
              <w:top w:val="single" w:sz="4" w:space="0" w:color="auto"/>
              <w:left w:val="nil"/>
              <w:bottom w:val="double" w:sz="4" w:space="0" w:color="auto"/>
              <w:right w:val="nil"/>
            </w:tcBorders>
            <w:tcMar>
              <w:top w:w="0" w:type="dxa"/>
              <w:left w:w="28" w:type="dxa"/>
              <w:bottom w:w="0" w:type="dxa"/>
              <w:right w:w="0" w:type="dxa"/>
            </w:tcMar>
            <w:hideMark/>
          </w:tcPr>
          <w:p w14:paraId="3A7FDB74" w14:textId="77777777" w:rsidR="009F6612" w:rsidRPr="001C5C07" w:rsidRDefault="009F6612" w:rsidP="009832F6">
            <w:pPr>
              <w:spacing w:before="60" w:after="60" w:line="240" w:lineRule="auto"/>
              <w:rPr>
                <w:rFonts w:ascii="Times New Roman" w:eastAsia="Times New Roman" w:hAnsi="Times New Roman" w:cs="Times New Roman"/>
                <w:sz w:val="20"/>
                <w:szCs w:val="20"/>
                <w:lang w:eastAsia="tr-TR"/>
              </w:rPr>
            </w:pPr>
            <w:r w:rsidRPr="001C5C07">
              <w:rPr>
                <w:rFonts w:ascii="Times New Roman" w:eastAsia="Times New Roman" w:hAnsi="Times New Roman" w:cs="Times New Roman"/>
                <w:sz w:val="20"/>
                <w:szCs w:val="20"/>
              </w:rPr>
              <w:t>R=0,808              R</w:t>
            </w:r>
            <w:r w:rsidRPr="001C5C07">
              <w:rPr>
                <w:rFonts w:ascii="Times New Roman" w:eastAsia="Times New Roman" w:hAnsi="Times New Roman" w:cs="Times New Roman"/>
                <w:sz w:val="20"/>
                <w:szCs w:val="20"/>
                <w:vertAlign w:val="superscript"/>
              </w:rPr>
              <w:t>2</w:t>
            </w:r>
            <w:r w:rsidRPr="001C5C07">
              <w:rPr>
                <w:rFonts w:ascii="Times New Roman" w:eastAsia="Times New Roman" w:hAnsi="Times New Roman" w:cs="Times New Roman"/>
                <w:sz w:val="20"/>
                <w:szCs w:val="20"/>
              </w:rPr>
              <w:t xml:space="preserve">=0,653   </w:t>
            </w:r>
            <w:r w:rsidRPr="001C5C07">
              <w:rPr>
                <w:rFonts w:ascii="Times New Roman" w:eastAsia="Times New Roman" w:hAnsi="Times New Roman" w:cs="Times New Roman"/>
                <w:sz w:val="20"/>
                <w:szCs w:val="20"/>
              </w:rPr>
              <w:sym w:font="Symbol" w:char="F044"/>
            </w:r>
            <w:r w:rsidRPr="001C5C07">
              <w:rPr>
                <w:rFonts w:ascii="Times New Roman" w:eastAsia="Times New Roman" w:hAnsi="Times New Roman" w:cs="Times New Roman"/>
                <w:sz w:val="20"/>
                <w:szCs w:val="20"/>
              </w:rPr>
              <w:t>R</w:t>
            </w:r>
            <w:r w:rsidRPr="001C5C07">
              <w:rPr>
                <w:rFonts w:ascii="Times New Roman" w:eastAsia="Times New Roman" w:hAnsi="Times New Roman" w:cs="Times New Roman"/>
                <w:sz w:val="20"/>
                <w:szCs w:val="20"/>
                <w:vertAlign w:val="superscript"/>
              </w:rPr>
              <w:t>2</w:t>
            </w:r>
            <w:r w:rsidRPr="001C5C07">
              <w:rPr>
                <w:rFonts w:ascii="Times New Roman" w:eastAsia="Times New Roman" w:hAnsi="Times New Roman" w:cs="Times New Roman"/>
                <w:sz w:val="20"/>
                <w:szCs w:val="20"/>
              </w:rPr>
              <w:t>=0,651</w:t>
            </w:r>
          </w:p>
          <w:p w14:paraId="5612C3B6" w14:textId="77777777" w:rsidR="009F6612" w:rsidRPr="001C5C07" w:rsidRDefault="009F6612" w:rsidP="009832F6">
            <w:pPr>
              <w:spacing w:line="240" w:lineRule="auto"/>
              <w:rPr>
                <w:rFonts w:ascii="Times New Roman" w:eastAsia="Times New Roman" w:hAnsi="Times New Roman" w:cs="Times New Roman"/>
                <w:color w:val="000000"/>
                <w:sz w:val="20"/>
                <w:szCs w:val="20"/>
              </w:rPr>
            </w:pPr>
            <w:r w:rsidRPr="001C5C07">
              <w:rPr>
                <w:rFonts w:ascii="Times New Roman" w:eastAsia="Times New Roman" w:hAnsi="Times New Roman" w:cs="Times New Roman"/>
                <w:sz w:val="20"/>
                <w:szCs w:val="20"/>
              </w:rPr>
              <w:t>F</w:t>
            </w:r>
            <w:r w:rsidRPr="001C5C07">
              <w:rPr>
                <w:rFonts w:ascii="Times New Roman" w:eastAsia="Times New Roman" w:hAnsi="Times New Roman" w:cs="Times New Roman"/>
                <w:sz w:val="20"/>
                <w:szCs w:val="20"/>
                <w:vertAlign w:val="subscript"/>
              </w:rPr>
              <w:t>(2; 373)</w:t>
            </w:r>
            <w:r w:rsidRPr="001C5C07">
              <w:rPr>
                <w:rFonts w:ascii="Times New Roman" w:eastAsia="Times New Roman" w:hAnsi="Times New Roman" w:cs="Times New Roman"/>
                <w:sz w:val="20"/>
                <w:szCs w:val="20"/>
              </w:rPr>
              <w:t>=350,</w:t>
            </w:r>
            <w:proofErr w:type="gramStart"/>
            <w:r w:rsidRPr="001C5C07">
              <w:rPr>
                <w:rFonts w:ascii="Times New Roman" w:eastAsia="Times New Roman" w:hAnsi="Times New Roman" w:cs="Times New Roman"/>
                <w:sz w:val="20"/>
                <w:szCs w:val="20"/>
              </w:rPr>
              <w:t>269      p</w:t>
            </w:r>
            <w:proofErr w:type="gramEnd"/>
            <w:r w:rsidRPr="001C5C07">
              <w:rPr>
                <w:rFonts w:ascii="Times New Roman" w:eastAsia="Times New Roman" w:hAnsi="Times New Roman" w:cs="Times New Roman"/>
                <w:sz w:val="20"/>
                <w:szCs w:val="20"/>
              </w:rPr>
              <w:t>=0,000</w:t>
            </w:r>
          </w:p>
        </w:tc>
      </w:tr>
    </w:tbl>
    <w:p w14:paraId="5A081B8D" w14:textId="77777777" w:rsidR="009F6612" w:rsidRDefault="009F6612" w:rsidP="009F6612">
      <w:pPr>
        <w:spacing w:after="0" w:line="360" w:lineRule="auto"/>
        <w:jc w:val="both"/>
        <w:rPr>
          <w:rFonts w:ascii="Times New Roman" w:eastAsia="Times New Roman" w:hAnsi="Times New Roman" w:cs="Times New Roman"/>
          <w:sz w:val="24"/>
          <w:szCs w:val="24"/>
          <w:lang w:eastAsia="tr-TR"/>
        </w:rPr>
      </w:pPr>
    </w:p>
    <w:p w14:paraId="0415E6D7" w14:textId="52C6967A"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r>
        <w:rPr>
          <w:rFonts w:ascii="Times New Roman" w:eastAsia="SimSun" w:hAnsi="Times New Roman" w:cs="Times New Roman"/>
          <w:sz w:val="24"/>
          <w:szCs w:val="24"/>
        </w:rPr>
        <w:tab/>
      </w:r>
      <w:r w:rsidRPr="001C5C07">
        <w:rPr>
          <w:rFonts w:ascii="Times New Roman" w:eastAsia="SimSun" w:hAnsi="Times New Roman" w:cs="Times New Roman"/>
          <w:sz w:val="24"/>
          <w:szCs w:val="24"/>
        </w:rPr>
        <w:t>Kriz öncesi ve kriz dönemi yönetim becerilerinin kriz sonrası yönetim becerileri üzerindeki etkisini gösteren modelin uygun olduğu görülmektedir (F</w:t>
      </w:r>
      <w:r w:rsidRPr="001C5C07">
        <w:rPr>
          <w:rFonts w:ascii="Times New Roman" w:eastAsia="SimSun" w:hAnsi="Times New Roman" w:cs="Times New Roman"/>
          <w:sz w:val="24"/>
          <w:szCs w:val="24"/>
          <w:vertAlign w:val="subscript"/>
        </w:rPr>
        <w:t>(2; 373)</w:t>
      </w:r>
      <w:r w:rsidRPr="001C5C07">
        <w:rPr>
          <w:rFonts w:ascii="Times New Roman" w:eastAsia="SimSun" w:hAnsi="Times New Roman" w:cs="Times New Roman"/>
          <w:sz w:val="24"/>
          <w:szCs w:val="24"/>
        </w:rPr>
        <w:t xml:space="preserve">=350,27; p&lt;0,05). </w:t>
      </w:r>
      <w:proofErr w:type="gramStart"/>
      <w:r w:rsidRPr="001C5C07">
        <w:rPr>
          <w:rFonts w:ascii="Times New Roman" w:eastAsia="SimSun" w:hAnsi="Times New Roman" w:cs="Times New Roman"/>
          <w:sz w:val="24"/>
          <w:szCs w:val="24"/>
        </w:rPr>
        <w:t>Kriz öncesi (β=0,38; t=9,22; p&lt;0,05) ve kriz dönemi (β=0,49; t=11,88; p&lt;0,05) yönetim becerileri, kriz sonrası</w:t>
      </w:r>
      <w:r>
        <w:rPr>
          <w:rFonts w:ascii="Times New Roman" w:eastAsia="SimSun" w:hAnsi="Times New Roman" w:cs="Times New Roman"/>
          <w:sz w:val="24"/>
          <w:szCs w:val="24"/>
        </w:rPr>
        <w:t xml:space="preserve"> dönem ilişkin</w:t>
      </w:r>
      <w:r w:rsidRPr="001C5C07">
        <w:rPr>
          <w:rFonts w:ascii="Times New Roman" w:eastAsia="SimSun" w:hAnsi="Times New Roman" w:cs="Times New Roman"/>
          <w:sz w:val="24"/>
          <w:szCs w:val="24"/>
        </w:rPr>
        <w:t xml:space="preserve"> yönetim beceriler</w:t>
      </w:r>
      <w:r>
        <w:rPr>
          <w:rFonts w:ascii="Times New Roman" w:eastAsia="SimSun" w:hAnsi="Times New Roman" w:cs="Times New Roman"/>
          <w:sz w:val="24"/>
          <w:szCs w:val="24"/>
        </w:rPr>
        <w:t>i</w:t>
      </w:r>
      <w:r w:rsidRPr="001C5C07">
        <w:rPr>
          <w:rFonts w:ascii="Times New Roman" w:eastAsia="SimSun" w:hAnsi="Times New Roman" w:cs="Times New Roman"/>
          <w:sz w:val="24"/>
          <w:szCs w:val="24"/>
        </w:rPr>
        <w:t xml:space="preserve"> üzerinde pozitif yönlü </w:t>
      </w:r>
      <w:r w:rsidRPr="001C5C07">
        <w:rPr>
          <w:rFonts w:ascii="Times New Roman" w:eastAsia="SimSun" w:hAnsi="Times New Roman" w:cs="Times New Roman"/>
          <w:sz w:val="24"/>
          <w:szCs w:val="24"/>
        </w:rPr>
        <w:lastRenderedPageBreak/>
        <w:t>ve anlamlı etkiye sahip olup, kriz öncesi ve kriz dönemi yönetim becerileri</w:t>
      </w:r>
      <w:r>
        <w:rPr>
          <w:rFonts w:ascii="Times New Roman" w:eastAsia="SimSun" w:hAnsi="Times New Roman" w:cs="Times New Roman"/>
          <w:sz w:val="24"/>
          <w:szCs w:val="24"/>
        </w:rPr>
        <w:t xml:space="preserve"> ile</w:t>
      </w:r>
      <w:r w:rsidRPr="001C5C07">
        <w:rPr>
          <w:rFonts w:ascii="Times New Roman" w:eastAsia="SimSun" w:hAnsi="Times New Roman" w:cs="Times New Roman"/>
          <w:sz w:val="24"/>
          <w:szCs w:val="24"/>
        </w:rPr>
        <w:t xml:space="preserve"> birlikte kriz sonrası yönetim becerilerindeki varyansın yaklaşık %65’ini (</w:t>
      </w:r>
      <w:r w:rsidRPr="001C5C07">
        <w:rPr>
          <w:rFonts w:ascii="Times New Roman" w:eastAsia="SimSun" w:hAnsi="Times New Roman" w:cs="Times New Roman"/>
          <w:sz w:val="24"/>
          <w:szCs w:val="24"/>
        </w:rPr>
        <w:sym w:font="Symbol" w:char="F044"/>
      </w:r>
      <w:r w:rsidRPr="001C5C07">
        <w:rPr>
          <w:rFonts w:ascii="Times New Roman" w:eastAsia="SimSun" w:hAnsi="Times New Roman" w:cs="Times New Roman"/>
          <w:sz w:val="24"/>
          <w:szCs w:val="24"/>
        </w:rPr>
        <w:t>R</w:t>
      </w:r>
      <w:r w:rsidRPr="001C5C07">
        <w:rPr>
          <w:rFonts w:ascii="Times New Roman" w:eastAsia="SimSun" w:hAnsi="Times New Roman" w:cs="Times New Roman"/>
          <w:sz w:val="24"/>
          <w:szCs w:val="24"/>
          <w:vertAlign w:val="superscript"/>
        </w:rPr>
        <w:t>2</w:t>
      </w:r>
      <w:r>
        <w:rPr>
          <w:rFonts w:ascii="Times New Roman" w:eastAsia="SimSun" w:hAnsi="Times New Roman" w:cs="Times New Roman"/>
          <w:sz w:val="24"/>
          <w:szCs w:val="24"/>
        </w:rPr>
        <w:t xml:space="preserve">=0,651) açıklamaktadır. </w:t>
      </w:r>
      <w:proofErr w:type="gramEnd"/>
      <w:r>
        <w:rPr>
          <w:rFonts w:ascii="Times New Roman" w:eastAsia="SimSun" w:hAnsi="Times New Roman" w:cs="Times New Roman"/>
          <w:sz w:val="24"/>
          <w:szCs w:val="24"/>
        </w:rPr>
        <w:t xml:space="preserve">Buna göre </w:t>
      </w:r>
      <w:r w:rsidRPr="008B405E">
        <w:rPr>
          <w:rFonts w:ascii="Times New Roman" w:eastAsia="Times New Roman" w:hAnsi="Times New Roman" w:cs="Times New Roman"/>
          <w:color w:val="000000" w:themeColor="text1"/>
          <w:sz w:val="24"/>
          <w:szCs w:val="24"/>
          <w:lang w:eastAsia="tr-TR"/>
        </w:rPr>
        <w:t>H8</w:t>
      </w:r>
      <w:r>
        <w:rPr>
          <w:rFonts w:ascii="Times New Roman" w:eastAsia="Times New Roman" w:hAnsi="Times New Roman" w:cs="Times New Roman"/>
          <w:color w:val="000000" w:themeColor="text1"/>
          <w:sz w:val="24"/>
          <w:szCs w:val="24"/>
          <w:vertAlign w:val="subscript"/>
          <w:lang w:eastAsia="tr-TR"/>
        </w:rPr>
        <w:t>B</w:t>
      </w:r>
      <w:r>
        <w:rPr>
          <w:rFonts w:ascii="Times New Roman" w:eastAsia="Times New Roman" w:hAnsi="Times New Roman" w:cs="Times New Roman"/>
          <w:color w:val="000000" w:themeColor="text1"/>
          <w:sz w:val="24"/>
          <w:szCs w:val="24"/>
          <w:lang w:eastAsia="tr-TR"/>
        </w:rPr>
        <w:t xml:space="preserve"> hipotezi desteklenmiştir.</w:t>
      </w:r>
    </w:p>
    <w:p w14:paraId="574567D2"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1CACD974"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2E1EFBC7"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75ADC374"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263021E4"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1F90FF46"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189DD2EF"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79B1DEA2"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010C83B4"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58254703"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292227E4"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1E61270E"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1023F3AB"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4E47A7B5"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2DF9BAA0"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607946DE"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27A09C13"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57904E2E"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56142D46"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5F19CC37"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7BBC487F"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01362D45"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167370BB"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65B88668"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73092C44"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41F42530"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4E437F46" w14:textId="77777777" w:rsidR="00072F69" w:rsidRDefault="00072F69" w:rsidP="009F6612">
      <w:pPr>
        <w:spacing w:after="0" w:line="360" w:lineRule="auto"/>
        <w:jc w:val="both"/>
        <w:rPr>
          <w:rFonts w:ascii="Times New Roman" w:eastAsia="Times New Roman" w:hAnsi="Times New Roman" w:cs="Times New Roman"/>
          <w:color w:val="000000" w:themeColor="text1"/>
          <w:sz w:val="24"/>
          <w:szCs w:val="24"/>
          <w:lang w:eastAsia="tr-TR"/>
        </w:rPr>
      </w:pPr>
    </w:p>
    <w:p w14:paraId="37B6D574" w14:textId="77777777" w:rsidR="009F6612" w:rsidRDefault="009F6612" w:rsidP="009F6612">
      <w:pPr>
        <w:spacing w:after="0" w:line="360" w:lineRule="auto"/>
        <w:jc w:val="both"/>
        <w:rPr>
          <w:rFonts w:ascii="Times New Roman" w:eastAsia="Times New Roman" w:hAnsi="Times New Roman" w:cs="Times New Roman"/>
          <w:color w:val="000000" w:themeColor="text1"/>
          <w:sz w:val="24"/>
          <w:szCs w:val="24"/>
          <w:lang w:eastAsia="tr-TR"/>
        </w:rPr>
      </w:pPr>
    </w:p>
    <w:p w14:paraId="5002E548" w14:textId="01D4F04D" w:rsidR="00E738CE" w:rsidRDefault="009F6612" w:rsidP="00A23C1E">
      <w:pPr>
        <w:spacing w:after="0" w:line="360" w:lineRule="auto"/>
        <w:jc w:val="both"/>
        <w:rPr>
          <w:rFonts w:ascii="Times New Roman" w:eastAsia="Times New Roman" w:hAnsi="Times New Roman" w:cs="Times New Roman"/>
          <w:b/>
          <w:color w:val="000000" w:themeColor="text1"/>
          <w:sz w:val="24"/>
          <w:szCs w:val="24"/>
          <w:lang w:eastAsia="tr-TR"/>
        </w:rPr>
      </w:pPr>
      <w:r>
        <w:rPr>
          <w:rFonts w:ascii="Times New Roman" w:eastAsia="Times New Roman" w:hAnsi="Times New Roman" w:cs="Times New Roman"/>
          <w:b/>
          <w:color w:val="000000" w:themeColor="text1"/>
          <w:sz w:val="24"/>
          <w:szCs w:val="24"/>
          <w:lang w:eastAsia="tr-TR"/>
        </w:rPr>
        <w:tab/>
      </w:r>
    </w:p>
    <w:p w14:paraId="61137072" w14:textId="77777777" w:rsidR="00A23C1E" w:rsidRPr="00A23C1E" w:rsidRDefault="00A23C1E" w:rsidP="00A23C1E">
      <w:pPr>
        <w:spacing w:after="0" w:line="360" w:lineRule="auto"/>
        <w:jc w:val="center"/>
        <w:rPr>
          <w:rFonts w:ascii="Times New Roman" w:eastAsia="Times New Roman" w:hAnsi="Times New Roman" w:cs="Times New Roman"/>
          <w:b/>
          <w:color w:val="000000" w:themeColor="text1"/>
          <w:sz w:val="24"/>
          <w:szCs w:val="24"/>
          <w:lang w:eastAsia="tr-TR"/>
        </w:rPr>
      </w:pPr>
    </w:p>
    <w:p w14:paraId="7C278C7E" w14:textId="5150521F" w:rsidR="009F6612" w:rsidRPr="00FA07DF" w:rsidRDefault="009F6612" w:rsidP="00A23C1E">
      <w:pPr>
        <w:pStyle w:val="TEZ-G"/>
        <w:spacing w:after="240" w:line="360" w:lineRule="auto"/>
        <w:outlineLvl w:val="0"/>
        <w:rPr>
          <w:lang w:eastAsia="tr-TR"/>
        </w:rPr>
      </w:pPr>
      <w:bookmarkStart w:id="104" w:name="_Toc11306628"/>
      <w:r w:rsidRPr="00FA07DF">
        <w:rPr>
          <w:lang w:eastAsia="tr-TR"/>
        </w:rPr>
        <w:t>SONUÇ</w:t>
      </w:r>
      <w:r>
        <w:rPr>
          <w:lang w:eastAsia="tr-TR"/>
        </w:rPr>
        <w:t xml:space="preserve"> VE DEĞERLENDİRME</w:t>
      </w:r>
      <w:bookmarkEnd w:id="104"/>
    </w:p>
    <w:p w14:paraId="1445B74F" w14:textId="77777777" w:rsidR="009F6612" w:rsidRDefault="009F6612" w:rsidP="00A23C1E">
      <w:pPr>
        <w:spacing w:after="0" w:line="36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ab/>
        <w:t xml:space="preserve">Kriz kavramı aniden oluşan ya da meydana gelmeden önce belli başlı sinyaller göndererek ortaya çıkan </w:t>
      </w:r>
      <w:proofErr w:type="gramStart"/>
      <w:r>
        <w:rPr>
          <w:rFonts w:ascii="Times New Roman" w:eastAsia="SimSun" w:hAnsi="Times New Roman" w:cs="Times New Roman"/>
          <w:sz w:val="24"/>
          <w:szCs w:val="24"/>
        </w:rPr>
        <w:t>kaos</w:t>
      </w:r>
      <w:proofErr w:type="gramEnd"/>
      <w:r>
        <w:rPr>
          <w:rFonts w:ascii="Times New Roman" w:eastAsia="SimSun" w:hAnsi="Times New Roman" w:cs="Times New Roman"/>
          <w:sz w:val="24"/>
          <w:szCs w:val="24"/>
        </w:rPr>
        <w:t xml:space="preserve"> ve bunalım durumları şeklide belirtilebilir. Aynı zamanda gerilim ortamını da beraberinde getiren kriz kavramı, bu yönü ile karmaşık bir süreci içerdiği söylenebilir. Karmaşık sürece yol açan krizin her alanda kendini gösterdiği ve doğru yönetilemediği zamanda olumsuz sonuçlara neden olduğu görülmektedir. Bu noktada etkin kriz yönetimi anlayışı ile hareket gerekmektedir.</w:t>
      </w:r>
    </w:p>
    <w:p w14:paraId="51961D27" w14:textId="77777777" w:rsidR="009F6612" w:rsidRDefault="009F6612" w:rsidP="009F6612">
      <w:pPr>
        <w:spacing w:after="0" w:line="36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ab/>
        <w:t xml:space="preserve">Kriz yönetimi kavramı ise meydana gelen krizleri mümkün olduğunca verimli yöneterek çözüme ulaşma olarak ifade edilebilir. Günümüzde kamu kurumlarının krizleri etkili yönetme konusunda yetersiz kaldığı ve çözüm odaklı kriz yönetim becerilerine ihtiyaç duyduğu söylenebilir. Kriz yönetim becerileri ile kurumlar, krize yol açan kurum içi ve kurum dışı unsurları belirleyip uygun strateji uygulayarak kriz yönetim çalışmalarını etkili bir biçimde gerçekleştirebilir.    </w:t>
      </w:r>
    </w:p>
    <w:p w14:paraId="06E937A4" w14:textId="43A5CCC1" w:rsidR="009F6612" w:rsidRDefault="009F6612" w:rsidP="009F6612">
      <w:pPr>
        <w:spacing w:after="0" w:line="360" w:lineRule="auto"/>
        <w:jc w:val="both"/>
        <w:rPr>
          <w:rFonts w:ascii="Times New Roman" w:hAnsi="Times New Roman" w:cs="Times New Roman"/>
          <w:sz w:val="24"/>
          <w:szCs w:val="24"/>
        </w:rPr>
      </w:pPr>
      <w:r>
        <w:rPr>
          <w:rFonts w:ascii="Times New Roman" w:eastAsia="SimSun" w:hAnsi="Times New Roman" w:cs="Times New Roman"/>
          <w:sz w:val="24"/>
          <w:szCs w:val="24"/>
        </w:rPr>
        <w:tab/>
        <w:t xml:space="preserve">Bu çalışmada </w:t>
      </w:r>
      <w:r w:rsidRPr="008E40EC">
        <w:rPr>
          <w:rFonts w:ascii="Times New Roman" w:hAnsi="Times New Roman" w:cs="Times New Roman"/>
          <w:sz w:val="24"/>
          <w:szCs w:val="24"/>
        </w:rPr>
        <w:t>Samsun Büyükşehir Belediyes</w:t>
      </w:r>
      <w:r>
        <w:rPr>
          <w:rFonts w:ascii="Times New Roman" w:hAnsi="Times New Roman" w:cs="Times New Roman"/>
          <w:sz w:val="24"/>
          <w:szCs w:val="24"/>
        </w:rPr>
        <w:t>i’nin kriz süreçlerinde gösterdiği kriz yönetim</w:t>
      </w:r>
      <w:r w:rsidRPr="008E40EC">
        <w:rPr>
          <w:rFonts w:ascii="Times New Roman" w:hAnsi="Times New Roman" w:cs="Times New Roman"/>
          <w:sz w:val="24"/>
          <w:szCs w:val="24"/>
        </w:rPr>
        <w:t xml:space="preserve"> becerilerinin</w:t>
      </w:r>
      <w:r>
        <w:rPr>
          <w:rFonts w:ascii="Times New Roman" w:hAnsi="Times New Roman" w:cs="Times New Roman"/>
          <w:sz w:val="24"/>
          <w:szCs w:val="24"/>
        </w:rPr>
        <w:t xml:space="preserve"> mevcut durumunun</w:t>
      </w:r>
      <w:r w:rsidRPr="008E40EC">
        <w:rPr>
          <w:rFonts w:ascii="Times New Roman" w:hAnsi="Times New Roman" w:cs="Times New Roman"/>
          <w:sz w:val="24"/>
          <w:szCs w:val="24"/>
        </w:rPr>
        <w:t xml:space="preserve"> belirlenmesi </w:t>
      </w:r>
      <w:r>
        <w:rPr>
          <w:rFonts w:ascii="Times New Roman" w:hAnsi="Times New Roman" w:cs="Times New Roman"/>
          <w:sz w:val="24"/>
          <w:szCs w:val="24"/>
        </w:rPr>
        <w:t>amaçlanmıştır. Çalışma, Samsun Büyükşehir Belediyesi’nde görevini sürdüren 476 kurum çalışanı üzerinde durmaktadır. Bu doğrultuda kurum çalışanla</w:t>
      </w:r>
      <w:r w:rsidR="002D54A5">
        <w:rPr>
          <w:rFonts w:ascii="Times New Roman" w:hAnsi="Times New Roman" w:cs="Times New Roman"/>
          <w:sz w:val="24"/>
          <w:szCs w:val="24"/>
        </w:rPr>
        <w:t>rına 7’si demografik özellikler olmak üzere</w:t>
      </w:r>
      <w:r>
        <w:rPr>
          <w:rFonts w:ascii="Times New Roman" w:hAnsi="Times New Roman" w:cs="Times New Roman"/>
          <w:sz w:val="24"/>
          <w:szCs w:val="24"/>
        </w:rPr>
        <w:t xml:space="preserve"> toplam 37 maddelik anket formu uygulanmıştır. 30 likert maddenin yer aldığı bu anket formunda üç alt boyut bulunmaktadır. Bu alt boyutlar “kriz öncesi yönetim becerileri”, “kriz dönemi yönetim becerileri” ve “kriz sonrası yönetim becerileri” şeklinde belirtilmektedir. Araştırmada her bir alt boyuta ayrı ayrı analiz yapılarak </w:t>
      </w:r>
      <w:r w:rsidRPr="00255338">
        <w:rPr>
          <w:rFonts w:ascii="Times New Roman" w:eastAsia="Times New Roman" w:hAnsi="Times New Roman" w:cs="Times New Roman"/>
          <w:sz w:val="24"/>
          <w:szCs w:val="24"/>
          <w:lang w:eastAsia="tr-TR"/>
        </w:rPr>
        <w:t>kurumun kriz yönetim becerilerine ilişkin katılımcıların</w:t>
      </w:r>
      <w:r>
        <w:rPr>
          <w:rFonts w:ascii="Times New Roman" w:eastAsia="Times New Roman" w:hAnsi="Times New Roman" w:cs="Times New Roman"/>
          <w:sz w:val="24"/>
          <w:szCs w:val="24"/>
          <w:lang w:eastAsia="tr-TR"/>
        </w:rPr>
        <w:t xml:space="preserve"> ortalama algı puanları ortaya çıkarılmıştır. Kriz yönetim becerilerinin alt boyutlarına ilişkin analiz sonuçları şu şekilde ifade edilmektedir:</w:t>
      </w:r>
    </w:p>
    <w:p w14:paraId="3C083338" w14:textId="3B6FEF30"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Kriz öncesi yönetim becerileri alt boyutu</w:t>
      </w:r>
      <w:r w:rsidR="00D111C7">
        <w:rPr>
          <w:rFonts w:ascii="Times New Roman" w:hAnsi="Times New Roman" w:cs="Times New Roman"/>
          <w:sz w:val="24"/>
          <w:szCs w:val="24"/>
        </w:rPr>
        <w:t>,</w:t>
      </w:r>
      <w:r>
        <w:rPr>
          <w:rFonts w:ascii="Times New Roman" w:hAnsi="Times New Roman" w:cs="Times New Roman"/>
          <w:sz w:val="24"/>
          <w:szCs w:val="24"/>
        </w:rPr>
        <w:t xml:space="preserve"> kriz yönetim becerileri alt boyutları arasında en yüksek değer sahip boyut olarak karşımıza çıkmaktadır. Bu boyutta en yüksek ortalamaya sahip maddeler sırasıyla “</w:t>
      </w:r>
      <w:r w:rsidRPr="00555B14">
        <w:rPr>
          <w:rFonts w:ascii="Times New Roman" w:hAnsi="Times New Roman" w:cs="Times New Roman"/>
          <w:sz w:val="24"/>
          <w:szCs w:val="24"/>
        </w:rPr>
        <w:t>kurum kriz işaretlerine karşı duyarlıdır</w:t>
      </w:r>
      <w:r>
        <w:rPr>
          <w:rFonts w:ascii="Times New Roman" w:hAnsi="Times New Roman" w:cs="Times New Roman"/>
          <w:sz w:val="24"/>
          <w:szCs w:val="24"/>
        </w:rPr>
        <w:t>”</w:t>
      </w:r>
      <w:r w:rsidRPr="00555B14">
        <w:rPr>
          <w:rFonts w:ascii="Times New Roman" w:hAnsi="Times New Roman" w:cs="Times New Roman"/>
          <w:sz w:val="24"/>
          <w:szCs w:val="24"/>
        </w:rPr>
        <w:t xml:space="preserve">, </w:t>
      </w:r>
      <w:r>
        <w:rPr>
          <w:rFonts w:ascii="Times New Roman" w:hAnsi="Times New Roman" w:cs="Times New Roman"/>
          <w:sz w:val="24"/>
          <w:szCs w:val="24"/>
        </w:rPr>
        <w:t>“</w:t>
      </w:r>
      <w:r w:rsidRPr="00555B14">
        <w:rPr>
          <w:rFonts w:ascii="Times New Roman" w:hAnsi="Times New Roman" w:cs="Times New Roman"/>
          <w:sz w:val="24"/>
          <w:szCs w:val="24"/>
        </w:rPr>
        <w:t>kurum için tehlike yaratabilecek sorunlar önceden saptanmaktadır</w:t>
      </w:r>
      <w:r>
        <w:rPr>
          <w:rFonts w:ascii="Times New Roman" w:hAnsi="Times New Roman" w:cs="Times New Roman"/>
          <w:sz w:val="24"/>
          <w:szCs w:val="24"/>
        </w:rPr>
        <w:t>”</w:t>
      </w:r>
      <w:r w:rsidRPr="00555B14">
        <w:rPr>
          <w:rFonts w:ascii="Times New Roman" w:hAnsi="Times New Roman" w:cs="Times New Roman"/>
          <w:sz w:val="24"/>
          <w:szCs w:val="24"/>
        </w:rPr>
        <w:t xml:space="preserve">, </w:t>
      </w:r>
      <w:r>
        <w:rPr>
          <w:rFonts w:ascii="Times New Roman" w:hAnsi="Times New Roman" w:cs="Times New Roman"/>
          <w:sz w:val="24"/>
          <w:szCs w:val="24"/>
        </w:rPr>
        <w:t>“k</w:t>
      </w:r>
      <w:r w:rsidRPr="00555B14">
        <w:rPr>
          <w:rFonts w:ascii="Times New Roman" w:hAnsi="Times New Roman" w:cs="Times New Roman"/>
          <w:sz w:val="24"/>
          <w:szCs w:val="24"/>
        </w:rPr>
        <w:t>rize neden olabilecek her durum dikkatle incelenmektedir</w:t>
      </w:r>
      <w:r>
        <w:rPr>
          <w:rFonts w:ascii="Times New Roman" w:hAnsi="Times New Roman" w:cs="Times New Roman"/>
          <w:sz w:val="24"/>
          <w:szCs w:val="24"/>
        </w:rPr>
        <w:t>” olarak ifade edilebilir. Bu doğrultuda katılımcılar, kriz işaretlerine karşı duyarlı olma, tehlikeleri önceden saptama ve krize neden olabilecek her durumu dikkatle inceleme gibi konularda kurumu, alt boyutta bulunan diğer konulara göre</w:t>
      </w:r>
      <w:r w:rsidR="00E31D5D">
        <w:rPr>
          <w:rFonts w:ascii="Times New Roman" w:hAnsi="Times New Roman" w:cs="Times New Roman"/>
          <w:sz w:val="24"/>
          <w:szCs w:val="24"/>
        </w:rPr>
        <w:t xml:space="preserve"> </w:t>
      </w:r>
      <w:r>
        <w:rPr>
          <w:rFonts w:ascii="Times New Roman" w:hAnsi="Times New Roman" w:cs="Times New Roman"/>
          <w:sz w:val="24"/>
          <w:szCs w:val="24"/>
        </w:rPr>
        <w:t xml:space="preserve">yeterli bulmuşlardır. Kriz öncesi yönetim becerileri alt boyutunda düşük ortalamaya </w:t>
      </w:r>
      <w:r>
        <w:rPr>
          <w:rFonts w:ascii="Times New Roman" w:hAnsi="Times New Roman" w:cs="Times New Roman"/>
          <w:sz w:val="24"/>
          <w:szCs w:val="24"/>
        </w:rPr>
        <w:lastRenderedPageBreak/>
        <w:t>sahip maddeler</w:t>
      </w:r>
      <w:r w:rsidR="008F59D6">
        <w:rPr>
          <w:rFonts w:ascii="Times New Roman" w:hAnsi="Times New Roman" w:cs="Times New Roman"/>
          <w:sz w:val="24"/>
          <w:szCs w:val="24"/>
        </w:rPr>
        <w:t xml:space="preserve"> ise</w:t>
      </w:r>
      <w:r>
        <w:rPr>
          <w:rFonts w:ascii="Times New Roman" w:hAnsi="Times New Roman" w:cs="Times New Roman"/>
          <w:sz w:val="24"/>
          <w:szCs w:val="24"/>
        </w:rPr>
        <w:t xml:space="preserve"> sırasıyla “k</w:t>
      </w:r>
      <w:r w:rsidRPr="00555B14">
        <w:rPr>
          <w:rFonts w:ascii="Times New Roman" w:hAnsi="Times New Roman" w:cs="Times New Roman"/>
          <w:sz w:val="24"/>
          <w:szCs w:val="24"/>
        </w:rPr>
        <w:t>urumda krizin olumsuz etkilerinden korunma stratejileri konusunda bilgi sahip çalışanlar mevcuttur</w:t>
      </w:r>
      <w:r>
        <w:rPr>
          <w:rFonts w:ascii="Times New Roman" w:hAnsi="Times New Roman" w:cs="Times New Roman"/>
          <w:sz w:val="24"/>
          <w:szCs w:val="24"/>
        </w:rPr>
        <w:t>”</w:t>
      </w:r>
      <w:r w:rsidRPr="00555B14">
        <w:rPr>
          <w:rFonts w:ascii="Times New Roman" w:hAnsi="Times New Roman" w:cs="Times New Roman"/>
          <w:sz w:val="24"/>
          <w:szCs w:val="24"/>
        </w:rPr>
        <w:t xml:space="preserve">, </w:t>
      </w:r>
      <w:r>
        <w:rPr>
          <w:rFonts w:ascii="Times New Roman" w:hAnsi="Times New Roman" w:cs="Times New Roman"/>
          <w:sz w:val="24"/>
          <w:szCs w:val="24"/>
        </w:rPr>
        <w:t>“k</w:t>
      </w:r>
      <w:r w:rsidRPr="00555B14">
        <w:rPr>
          <w:rFonts w:ascii="Times New Roman" w:hAnsi="Times New Roman" w:cs="Times New Roman"/>
          <w:sz w:val="24"/>
          <w:szCs w:val="24"/>
        </w:rPr>
        <w:t>urum, kriz ortaya çıkmadan önce farklı kaynaklardan gelen kriz sinyallerini algılayabilmektedir</w:t>
      </w:r>
      <w:r>
        <w:rPr>
          <w:rFonts w:ascii="Times New Roman" w:hAnsi="Times New Roman" w:cs="Times New Roman"/>
          <w:sz w:val="24"/>
          <w:szCs w:val="24"/>
        </w:rPr>
        <w:t>”, “</w:t>
      </w:r>
      <w:r w:rsidRPr="00555B14">
        <w:rPr>
          <w:rFonts w:ascii="Times New Roman" w:hAnsi="Times New Roman" w:cs="Times New Roman"/>
          <w:sz w:val="24"/>
          <w:szCs w:val="24"/>
        </w:rPr>
        <w:t>kriz yaşanmadan önce kriz senaryoları oluşturulmaktadır</w:t>
      </w:r>
      <w:r>
        <w:rPr>
          <w:rFonts w:ascii="Times New Roman" w:hAnsi="Times New Roman" w:cs="Times New Roman"/>
          <w:sz w:val="24"/>
          <w:szCs w:val="24"/>
        </w:rPr>
        <w:t>”</w:t>
      </w:r>
      <w:r w:rsidRPr="00555B14">
        <w:rPr>
          <w:rFonts w:ascii="Times New Roman" w:hAnsi="Times New Roman" w:cs="Times New Roman"/>
          <w:sz w:val="24"/>
          <w:szCs w:val="24"/>
        </w:rPr>
        <w:t xml:space="preserve"> </w:t>
      </w:r>
      <w:r>
        <w:rPr>
          <w:rFonts w:ascii="Times New Roman" w:hAnsi="Times New Roman" w:cs="Times New Roman"/>
          <w:sz w:val="24"/>
          <w:szCs w:val="24"/>
        </w:rPr>
        <w:t xml:space="preserve">şeklindedir. Buradan hareketle katılımcılar, </w:t>
      </w:r>
      <w:r w:rsidRPr="00555B14">
        <w:rPr>
          <w:rFonts w:ascii="Times New Roman" w:hAnsi="Times New Roman" w:cs="Times New Roman"/>
          <w:sz w:val="24"/>
          <w:szCs w:val="24"/>
        </w:rPr>
        <w:t>k</w:t>
      </w:r>
      <w:r>
        <w:rPr>
          <w:rFonts w:ascii="Times New Roman" w:hAnsi="Times New Roman" w:cs="Times New Roman"/>
          <w:sz w:val="24"/>
          <w:szCs w:val="24"/>
        </w:rPr>
        <w:t xml:space="preserve">rize karşı </w:t>
      </w:r>
      <w:r w:rsidRPr="00555B14">
        <w:rPr>
          <w:rFonts w:ascii="Times New Roman" w:hAnsi="Times New Roman" w:cs="Times New Roman"/>
          <w:sz w:val="24"/>
          <w:szCs w:val="24"/>
        </w:rPr>
        <w:t xml:space="preserve">korunma stratejileri konusunda </w:t>
      </w:r>
      <w:r>
        <w:rPr>
          <w:rFonts w:ascii="Times New Roman" w:hAnsi="Times New Roman" w:cs="Times New Roman"/>
          <w:sz w:val="24"/>
          <w:szCs w:val="24"/>
        </w:rPr>
        <w:t xml:space="preserve">donanımlı </w:t>
      </w:r>
      <w:r w:rsidRPr="00555B14">
        <w:rPr>
          <w:rFonts w:ascii="Times New Roman" w:hAnsi="Times New Roman" w:cs="Times New Roman"/>
          <w:sz w:val="24"/>
          <w:szCs w:val="24"/>
        </w:rPr>
        <w:t>çalışanlar</w:t>
      </w:r>
      <w:r>
        <w:rPr>
          <w:rFonts w:ascii="Times New Roman" w:hAnsi="Times New Roman" w:cs="Times New Roman"/>
          <w:sz w:val="24"/>
          <w:szCs w:val="24"/>
        </w:rPr>
        <w:t xml:space="preserve">a sahip olma, </w:t>
      </w:r>
      <w:r w:rsidRPr="00555B14">
        <w:rPr>
          <w:rFonts w:ascii="Times New Roman" w:hAnsi="Times New Roman" w:cs="Times New Roman"/>
          <w:sz w:val="24"/>
          <w:szCs w:val="24"/>
        </w:rPr>
        <w:t>farklı kaynaklardan gelen kriz sinyallerini</w:t>
      </w:r>
      <w:r>
        <w:rPr>
          <w:rFonts w:ascii="Times New Roman" w:hAnsi="Times New Roman" w:cs="Times New Roman"/>
          <w:sz w:val="24"/>
          <w:szCs w:val="24"/>
        </w:rPr>
        <w:t xml:space="preserve"> algılama ve kriz senaryoları oluşturma gibi konularda kurumu, alt boyutta bulunan diğer konulara göre yetersiz buldukları anlaşılmıştır. Sonuç olarak </w:t>
      </w:r>
      <w:r>
        <w:rPr>
          <w:rFonts w:ascii="Times New Roman" w:hAnsi="Times New Roman" w:cs="Times New Roman"/>
          <w:color w:val="000000" w:themeColor="text1"/>
          <w:sz w:val="24"/>
          <w:szCs w:val="24"/>
        </w:rPr>
        <w:t xml:space="preserve">kurum çalışanlarının </w:t>
      </w:r>
      <w:r w:rsidRPr="00255338">
        <w:rPr>
          <w:rFonts w:ascii="Times New Roman" w:hAnsi="Times New Roman" w:cs="Times New Roman"/>
          <w:sz w:val="24"/>
          <w:szCs w:val="24"/>
        </w:rPr>
        <w:t>alg</w:t>
      </w:r>
      <w:r>
        <w:rPr>
          <w:rFonts w:ascii="Times New Roman" w:hAnsi="Times New Roman" w:cs="Times New Roman"/>
          <w:sz w:val="24"/>
          <w:szCs w:val="24"/>
        </w:rPr>
        <w:t xml:space="preserve">ısına göre kurumun kriz öncesi </w:t>
      </w:r>
      <w:r w:rsidRPr="00255338">
        <w:rPr>
          <w:rFonts w:ascii="Times New Roman" w:hAnsi="Times New Roman" w:cs="Times New Roman"/>
          <w:sz w:val="24"/>
          <w:szCs w:val="24"/>
        </w:rPr>
        <w:t>yönetim becerileri</w:t>
      </w:r>
      <w:r>
        <w:rPr>
          <w:rFonts w:ascii="Times New Roman" w:hAnsi="Times New Roman" w:cs="Times New Roman"/>
          <w:sz w:val="24"/>
          <w:szCs w:val="24"/>
        </w:rPr>
        <w:t xml:space="preserve"> alt boyutunun </w:t>
      </w:r>
      <w:r w:rsidRPr="00255338">
        <w:rPr>
          <w:rFonts w:ascii="Times New Roman" w:hAnsi="Times New Roman" w:cs="Times New Roman"/>
          <w:sz w:val="24"/>
          <w:szCs w:val="24"/>
        </w:rPr>
        <w:t>“orta düzeyde” olduğu tespit edilmiştir</w:t>
      </w:r>
      <w:r>
        <w:rPr>
          <w:rFonts w:ascii="Times New Roman" w:hAnsi="Times New Roman" w:cs="Times New Roman"/>
          <w:sz w:val="24"/>
          <w:szCs w:val="24"/>
        </w:rPr>
        <w:t>.</w:t>
      </w:r>
    </w:p>
    <w:p w14:paraId="21A1BE5E" w14:textId="411C46E5"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Literatürde yer alan çalışmalara bakıldığında </w:t>
      </w:r>
      <w:r w:rsidRPr="004E2238">
        <w:rPr>
          <w:rFonts w:ascii="Times New Roman" w:hAnsi="Times New Roman" w:cs="Times New Roman"/>
          <w:sz w:val="24"/>
          <w:szCs w:val="24"/>
        </w:rPr>
        <w:t>Özsezer (2014), liselerde çalışan yönetici ve öğretmenlerin okullarda gerçekleştirilen kriz yönetimine ilişkin görüşlerini çeşitli</w:t>
      </w:r>
      <w:r w:rsidR="002D54A5">
        <w:rPr>
          <w:rFonts w:ascii="Times New Roman" w:hAnsi="Times New Roman" w:cs="Times New Roman"/>
          <w:sz w:val="24"/>
          <w:szCs w:val="24"/>
        </w:rPr>
        <w:t xml:space="preserve"> değişkenlere göre tespit etmiştir. Araştırmaya göre</w:t>
      </w:r>
      <w:r w:rsidRPr="004E2238">
        <w:rPr>
          <w:rFonts w:ascii="Times New Roman" w:hAnsi="Times New Roman" w:cs="Times New Roman"/>
          <w:sz w:val="24"/>
          <w:szCs w:val="24"/>
        </w:rPr>
        <w:t xml:space="preserve"> kriz yönetim becerilerine ilişkin öğretme</w:t>
      </w:r>
      <w:r>
        <w:rPr>
          <w:rFonts w:ascii="Times New Roman" w:hAnsi="Times New Roman" w:cs="Times New Roman"/>
          <w:sz w:val="24"/>
          <w:szCs w:val="24"/>
        </w:rPr>
        <w:t>n tutumları genel o</w:t>
      </w:r>
      <w:r w:rsidR="008F59D6">
        <w:rPr>
          <w:rFonts w:ascii="Times New Roman" w:hAnsi="Times New Roman" w:cs="Times New Roman"/>
          <w:sz w:val="24"/>
          <w:szCs w:val="24"/>
        </w:rPr>
        <w:t>larak orta düzeydedir.</w:t>
      </w:r>
      <w:r>
        <w:rPr>
          <w:rFonts w:ascii="Times New Roman" w:hAnsi="Times New Roman" w:cs="Times New Roman"/>
          <w:sz w:val="24"/>
          <w:szCs w:val="24"/>
        </w:rPr>
        <w:t xml:space="preserve"> Özsezer’in yapmış olduğu çalışma</w:t>
      </w:r>
      <w:r w:rsidR="008F59D6">
        <w:rPr>
          <w:rFonts w:ascii="Times New Roman" w:hAnsi="Times New Roman" w:cs="Times New Roman"/>
          <w:sz w:val="24"/>
          <w:szCs w:val="24"/>
        </w:rPr>
        <w:t xml:space="preserve"> bu yönü</w:t>
      </w:r>
      <w:r>
        <w:rPr>
          <w:rFonts w:ascii="Times New Roman" w:hAnsi="Times New Roman" w:cs="Times New Roman"/>
          <w:sz w:val="24"/>
          <w:szCs w:val="24"/>
        </w:rPr>
        <w:t xml:space="preserve"> ile benzerlik gösterdiği anlaşılmaktadır. Martinet</w:t>
      </w:r>
      <w:r w:rsidR="008F59D6">
        <w:rPr>
          <w:rFonts w:ascii="Times New Roman" w:hAnsi="Times New Roman" w:cs="Times New Roman"/>
          <w:sz w:val="24"/>
          <w:szCs w:val="24"/>
        </w:rPr>
        <w:t>’in</w:t>
      </w:r>
      <w:r w:rsidRPr="002E78B8">
        <w:rPr>
          <w:rFonts w:ascii="Times New Roman" w:hAnsi="Times New Roman" w:cs="Times New Roman"/>
          <w:sz w:val="24"/>
          <w:szCs w:val="24"/>
        </w:rPr>
        <w:t xml:space="preserve"> (2007)</w:t>
      </w:r>
      <w:r>
        <w:rPr>
          <w:rFonts w:ascii="Times New Roman" w:hAnsi="Times New Roman" w:cs="Times New Roman"/>
          <w:sz w:val="24"/>
          <w:szCs w:val="24"/>
        </w:rPr>
        <w:t xml:space="preserve"> </w:t>
      </w:r>
      <w:r w:rsidR="008F59D6">
        <w:rPr>
          <w:rFonts w:ascii="Times New Roman" w:hAnsi="Times New Roman" w:cs="Times New Roman"/>
          <w:sz w:val="24"/>
          <w:szCs w:val="24"/>
        </w:rPr>
        <w:t>y</w:t>
      </w:r>
      <w:r w:rsidRPr="002E78B8">
        <w:rPr>
          <w:rFonts w:ascii="Times New Roman" w:hAnsi="Times New Roman" w:cs="Times New Roman"/>
          <w:sz w:val="24"/>
          <w:szCs w:val="24"/>
        </w:rPr>
        <w:t>urtdışında g</w:t>
      </w:r>
      <w:r w:rsidR="008F59D6">
        <w:rPr>
          <w:rFonts w:ascii="Times New Roman" w:hAnsi="Times New Roman" w:cs="Times New Roman"/>
          <w:sz w:val="24"/>
          <w:szCs w:val="24"/>
        </w:rPr>
        <w:t>erçekleştirdiği</w:t>
      </w:r>
      <w:r>
        <w:rPr>
          <w:rFonts w:ascii="Times New Roman" w:hAnsi="Times New Roman" w:cs="Times New Roman"/>
          <w:sz w:val="24"/>
          <w:szCs w:val="24"/>
        </w:rPr>
        <w:t xml:space="preserve"> çalışmanın sonucu incelendiğinde,</w:t>
      </w:r>
      <w:r w:rsidRPr="002E78B8">
        <w:rPr>
          <w:rFonts w:ascii="Times New Roman" w:hAnsi="Times New Roman" w:cs="Times New Roman"/>
          <w:sz w:val="24"/>
          <w:szCs w:val="24"/>
        </w:rPr>
        <w:t xml:space="preserve"> birçok yerel belediye yetkilisinin en geniş anlamda sınırlı bir kriz yönetimi anlayışına s</w:t>
      </w:r>
      <w:r>
        <w:rPr>
          <w:rFonts w:ascii="Times New Roman" w:hAnsi="Times New Roman" w:cs="Times New Roman"/>
          <w:sz w:val="24"/>
          <w:szCs w:val="24"/>
        </w:rPr>
        <w:t>ahip olduğu görülmektedir.</w:t>
      </w:r>
      <w:r w:rsidRPr="002E78B8">
        <w:rPr>
          <w:rFonts w:ascii="Times New Roman" w:hAnsi="Times New Roman" w:cs="Times New Roman"/>
          <w:sz w:val="24"/>
          <w:szCs w:val="24"/>
        </w:rPr>
        <w:t xml:space="preserve"> Genellikle, geniş çaplı bir kriz çıktığında ve bu geniş çaplı kriz esnasında kullanılacak belirli araç ya da araç setinin kurumlarda yer aldığı çalışmada belirtilmektedir.</w:t>
      </w:r>
      <w:r>
        <w:rPr>
          <w:rFonts w:ascii="Times New Roman" w:hAnsi="Times New Roman" w:cs="Times New Roman"/>
          <w:sz w:val="24"/>
          <w:szCs w:val="24"/>
        </w:rPr>
        <w:t xml:space="preserve"> Martinet’in</w:t>
      </w:r>
      <w:r w:rsidR="008F59D6">
        <w:rPr>
          <w:rFonts w:ascii="Times New Roman" w:hAnsi="Times New Roman" w:cs="Times New Roman"/>
          <w:sz w:val="24"/>
          <w:szCs w:val="24"/>
        </w:rPr>
        <w:t xml:space="preserve"> yapmış olduğu araştırmanın sonuçlarına bakıldığında çalışma</w:t>
      </w:r>
      <w:r>
        <w:rPr>
          <w:rFonts w:ascii="Times New Roman" w:hAnsi="Times New Roman" w:cs="Times New Roman"/>
          <w:sz w:val="24"/>
          <w:szCs w:val="24"/>
        </w:rPr>
        <w:t xml:space="preserve"> ile benzerlik göstermektedir.</w:t>
      </w:r>
      <w:r w:rsidRPr="002E78B8">
        <w:rPr>
          <w:rFonts w:ascii="Times New Roman" w:hAnsi="Times New Roman" w:cs="Times New Roman"/>
          <w:sz w:val="24"/>
          <w:szCs w:val="24"/>
        </w:rPr>
        <w:t xml:space="preserve"> </w:t>
      </w:r>
    </w:p>
    <w:p w14:paraId="5510D984" w14:textId="724DC446"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Kriz sonrası yönetim becerileri alt boyutu</w:t>
      </w:r>
      <w:r w:rsidR="00D111C7">
        <w:rPr>
          <w:rFonts w:ascii="Times New Roman" w:hAnsi="Times New Roman" w:cs="Times New Roman"/>
          <w:sz w:val="24"/>
          <w:szCs w:val="24"/>
        </w:rPr>
        <w:t>,</w:t>
      </w:r>
      <w:r>
        <w:rPr>
          <w:rFonts w:ascii="Times New Roman" w:hAnsi="Times New Roman" w:cs="Times New Roman"/>
          <w:sz w:val="24"/>
          <w:szCs w:val="24"/>
        </w:rPr>
        <w:t xml:space="preserve"> kriz yönetim becerileri alt boyutları arasında en yüksek değere sahip ikinci boyut olarak </w:t>
      </w:r>
      <w:r w:rsidR="008F59D6">
        <w:rPr>
          <w:rFonts w:ascii="Times New Roman" w:hAnsi="Times New Roman" w:cs="Times New Roman"/>
          <w:sz w:val="24"/>
          <w:szCs w:val="24"/>
        </w:rPr>
        <w:t>söylenebilir</w:t>
      </w:r>
      <w:r>
        <w:rPr>
          <w:rFonts w:ascii="Times New Roman" w:hAnsi="Times New Roman" w:cs="Times New Roman"/>
          <w:sz w:val="24"/>
          <w:szCs w:val="24"/>
        </w:rPr>
        <w:t xml:space="preserve">. Kriz sonrası yönetim becerileri arasında en yüksek ortalamaya sahip maddeler sırasıyla </w:t>
      </w:r>
      <w:r w:rsidRPr="00D7384D">
        <w:rPr>
          <w:rFonts w:ascii="Times New Roman" w:hAnsi="Times New Roman" w:cs="Times New Roman"/>
          <w:sz w:val="24"/>
          <w:szCs w:val="24"/>
        </w:rPr>
        <w:t>“</w:t>
      </w:r>
      <w:r>
        <w:rPr>
          <w:rFonts w:ascii="Times New Roman" w:hAnsi="Times New Roman" w:cs="Times New Roman"/>
          <w:sz w:val="24"/>
          <w:szCs w:val="24"/>
        </w:rPr>
        <w:t>k</w:t>
      </w:r>
      <w:r w:rsidRPr="00D7384D">
        <w:rPr>
          <w:rFonts w:ascii="Times New Roman" w:hAnsi="Times New Roman" w:cs="Times New Roman"/>
          <w:sz w:val="24"/>
          <w:szCs w:val="24"/>
        </w:rPr>
        <w:t>riz sonrasında kurum güçlü ve zayıf yanlarını görmektedir”, “</w:t>
      </w:r>
      <w:r>
        <w:rPr>
          <w:rFonts w:ascii="Times New Roman" w:hAnsi="Times New Roman" w:cs="Times New Roman"/>
          <w:sz w:val="24"/>
          <w:szCs w:val="24"/>
        </w:rPr>
        <w:t>k</w:t>
      </w:r>
      <w:r w:rsidRPr="00D7384D">
        <w:rPr>
          <w:rFonts w:ascii="Times New Roman" w:hAnsi="Times New Roman" w:cs="Times New Roman"/>
          <w:sz w:val="24"/>
          <w:szCs w:val="24"/>
        </w:rPr>
        <w:t>riz sonrası kurumda durum analizi yapıl</w:t>
      </w:r>
      <w:r>
        <w:rPr>
          <w:rFonts w:ascii="Times New Roman" w:hAnsi="Times New Roman" w:cs="Times New Roman"/>
          <w:sz w:val="24"/>
          <w:szCs w:val="24"/>
        </w:rPr>
        <w:t>maktadır</w:t>
      </w:r>
      <w:r w:rsidRPr="00D7384D">
        <w:rPr>
          <w:rFonts w:ascii="Times New Roman" w:hAnsi="Times New Roman" w:cs="Times New Roman"/>
          <w:sz w:val="24"/>
          <w:szCs w:val="24"/>
        </w:rPr>
        <w:t>”, “</w:t>
      </w:r>
      <w:r>
        <w:rPr>
          <w:rFonts w:ascii="Times New Roman" w:hAnsi="Times New Roman" w:cs="Times New Roman"/>
          <w:sz w:val="24"/>
          <w:szCs w:val="24"/>
        </w:rPr>
        <w:t>k</w:t>
      </w:r>
      <w:r w:rsidRPr="00D7384D">
        <w:rPr>
          <w:rFonts w:ascii="Times New Roman" w:hAnsi="Times New Roman" w:cs="Times New Roman"/>
          <w:sz w:val="24"/>
          <w:szCs w:val="24"/>
        </w:rPr>
        <w:t>urum, gerçekleştirilen kriz yönetimini değerlendirmekte ve eksiklikleri be</w:t>
      </w:r>
      <w:r>
        <w:rPr>
          <w:rFonts w:ascii="Times New Roman" w:hAnsi="Times New Roman" w:cs="Times New Roman"/>
          <w:sz w:val="24"/>
          <w:szCs w:val="24"/>
        </w:rPr>
        <w:t>lirlemektedir</w:t>
      </w:r>
      <w:r w:rsidRPr="00D7384D">
        <w:rPr>
          <w:rFonts w:ascii="Times New Roman" w:hAnsi="Times New Roman" w:cs="Times New Roman"/>
          <w:sz w:val="24"/>
          <w:szCs w:val="24"/>
        </w:rPr>
        <w:t>”, “</w:t>
      </w:r>
      <w:r>
        <w:rPr>
          <w:rFonts w:ascii="Times New Roman" w:hAnsi="Times New Roman" w:cs="Times New Roman"/>
          <w:sz w:val="24"/>
          <w:szCs w:val="24"/>
        </w:rPr>
        <w:t>k</w:t>
      </w:r>
      <w:r w:rsidRPr="00D7384D">
        <w:rPr>
          <w:rFonts w:ascii="Times New Roman" w:hAnsi="Times New Roman" w:cs="Times New Roman"/>
          <w:sz w:val="24"/>
          <w:szCs w:val="24"/>
        </w:rPr>
        <w:t>urumun amaç ve hedefleri sürekli gözden geçirilmektedir” olarak açıklanmaktadır.</w:t>
      </w:r>
      <w:r>
        <w:rPr>
          <w:rFonts w:ascii="Times New Roman" w:hAnsi="Times New Roman" w:cs="Times New Roman"/>
          <w:sz w:val="24"/>
          <w:szCs w:val="24"/>
        </w:rPr>
        <w:t xml:space="preserve"> Buradan hareketle katılımcılar, kriz sonrası güçlü ve zayıf yanları görme, kriz sonrası durum analizi yapma, yapılan kriz yönetimini değerlendirme, amaç ve hedefleri sürekli gözden geçirme gibi konularda kurumu, alt boyutta bulunan diğer konulara göre yeterli buldukları görülmektedir. Kriz sonrası yönetim becerileri boyutunda en düşük ortalamaya sahip maddeler</w:t>
      </w:r>
      <w:r w:rsidR="008F59D6">
        <w:rPr>
          <w:rFonts w:ascii="Times New Roman" w:hAnsi="Times New Roman" w:cs="Times New Roman"/>
          <w:sz w:val="24"/>
          <w:szCs w:val="24"/>
        </w:rPr>
        <w:t xml:space="preserve"> ise</w:t>
      </w:r>
      <w:r>
        <w:rPr>
          <w:rFonts w:ascii="Times New Roman" w:hAnsi="Times New Roman" w:cs="Times New Roman"/>
          <w:sz w:val="24"/>
          <w:szCs w:val="24"/>
        </w:rPr>
        <w:t xml:space="preserve"> sırasıyla</w:t>
      </w:r>
      <w:r>
        <w:t xml:space="preserve"> </w:t>
      </w:r>
      <w:r w:rsidRPr="00D7384D">
        <w:rPr>
          <w:rFonts w:ascii="Times New Roman" w:hAnsi="Times New Roman" w:cs="Times New Roman"/>
          <w:sz w:val="24"/>
          <w:szCs w:val="24"/>
        </w:rPr>
        <w:t>“</w:t>
      </w:r>
      <w:r>
        <w:rPr>
          <w:rFonts w:ascii="Times New Roman" w:hAnsi="Times New Roman" w:cs="Times New Roman"/>
          <w:sz w:val="24"/>
          <w:szCs w:val="24"/>
        </w:rPr>
        <w:t>ç</w:t>
      </w:r>
      <w:r w:rsidRPr="00D7384D">
        <w:rPr>
          <w:rFonts w:ascii="Times New Roman" w:hAnsi="Times New Roman" w:cs="Times New Roman"/>
          <w:sz w:val="24"/>
          <w:szCs w:val="24"/>
        </w:rPr>
        <w:t>alışanların karar verme sürecine katılmalarını sağlanmaktadır”, “</w:t>
      </w:r>
      <w:r>
        <w:rPr>
          <w:rFonts w:ascii="Times New Roman" w:hAnsi="Times New Roman" w:cs="Times New Roman"/>
          <w:sz w:val="24"/>
          <w:szCs w:val="24"/>
        </w:rPr>
        <w:t>ç</w:t>
      </w:r>
      <w:r w:rsidRPr="00D7384D">
        <w:rPr>
          <w:rFonts w:ascii="Times New Roman" w:hAnsi="Times New Roman" w:cs="Times New Roman"/>
          <w:sz w:val="24"/>
          <w:szCs w:val="24"/>
        </w:rPr>
        <w:t xml:space="preserve">alışanlara yeni beceriler geliştirme ve bunları kullanma fırsatı verilmektedir”, “Yaşanan krizler fırsata dönüştürülerek kurum için yararlı hale </w:t>
      </w:r>
      <w:r w:rsidRPr="00D7384D">
        <w:rPr>
          <w:rFonts w:ascii="Times New Roman" w:hAnsi="Times New Roman" w:cs="Times New Roman"/>
          <w:sz w:val="24"/>
          <w:szCs w:val="24"/>
        </w:rPr>
        <w:lastRenderedPageBreak/>
        <w:t>getirilmektedir”, “Kriz yönetim sürecinde verimli çalışmayı önleyen engeller ortadan kaldırılmaktadır</w:t>
      </w:r>
      <w:r>
        <w:rPr>
          <w:rFonts w:ascii="Times New Roman" w:hAnsi="Times New Roman" w:cs="Times New Roman"/>
          <w:sz w:val="24"/>
          <w:szCs w:val="24"/>
        </w:rPr>
        <w:t xml:space="preserve">” şeklindedir. Bu doğrultuda katılımcılar, çalışanları karar verme süreçlerine </w:t>
      </w:r>
      <w:proofErr w:type="gramStart"/>
      <w:r>
        <w:rPr>
          <w:rFonts w:ascii="Times New Roman" w:hAnsi="Times New Roman" w:cs="Times New Roman"/>
          <w:sz w:val="24"/>
          <w:szCs w:val="24"/>
        </w:rPr>
        <w:t>dahil</w:t>
      </w:r>
      <w:proofErr w:type="gramEnd"/>
      <w:r>
        <w:rPr>
          <w:rFonts w:ascii="Times New Roman" w:hAnsi="Times New Roman" w:cs="Times New Roman"/>
          <w:sz w:val="24"/>
          <w:szCs w:val="24"/>
        </w:rPr>
        <w:t xml:space="preserve"> etme, çalışanlara yeni beceriler geliştirme ve kullanma fırsatını verme, krizleri fırsata dönüştürme ve yararlı hale getirme, kriz yönetimini önleyen engelleri ortadan kaldırma gibi</w:t>
      </w:r>
      <w:r w:rsidRPr="009A5CE4">
        <w:rPr>
          <w:rFonts w:ascii="Times New Roman" w:hAnsi="Times New Roman" w:cs="Times New Roman"/>
          <w:sz w:val="24"/>
          <w:szCs w:val="24"/>
        </w:rPr>
        <w:t xml:space="preserve"> </w:t>
      </w:r>
      <w:r>
        <w:rPr>
          <w:rFonts w:ascii="Times New Roman" w:hAnsi="Times New Roman" w:cs="Times New Roman"/>
          <w:sz w:val="24"/>
          <w:szCs w:val="24"/>
        </w:rPr>
        <w:t xml:space="preserve">konularda kurumu, alt boyutta bulunan diğer konulara göre yetersiz buldukları anlaşılmıştır. Sonuç olarak </w:t>
      </w:r>
      <w:r>
        <w:rPr>
          <w:rFonts w:ascii="Times New Roman" w:hAnsi="Times New Roman" w:cs="Times New Roman"/>
          <w:color w:val="000000" w:themeColor="text1"/>
          <w:sz w:val="24"/>
          <w:szCs w:val="24"/>
        </w:rPr>
        <w:t xml:space="preserve">kurum çalışanlarının </w:t>
      </w:r>
      <w:r w:rsidRPr="00255338">
        <w:rPr>
          <w:rFonts w:ascii="Times New Roman" w:hAnsi="Times New Roman" w:cs="Times New Roman"/>
          <w:sz w:val="24"/>
          <w:szCs w:val="24"/>
        </w:rPr>
        <w:t>alg</w:t>
      </w:r>
      <w:r>
        <w:rPr>
          <w:rFonts w:ascii="Times New Roman" w:hAnsi="Times New Roman" w:cs="Times New Roman"/>
          <w:sz w:val="24"/>
          <w:szCs w:val="24"/>
        </w:rPr>
        <w:t xml:space="preserve">ısına göre kurumun kriz sonrası </w:t>
      </w:r>
      <w:r w:rsidRPr="00255338">
        <w:rPr>
          <w:rFonts w:ascii="Times New Roman" w:hAnsi="Times New Roman" w:cs="Times New Roman"/>
          <w:sz w:val="24"/>
          <w:szCs w:val="24"/>
        </w:rPr>
        <w:t>yönetim becerileri</w:t>
      </w:r>
      <w:r>
        <w:rPr>
          <w:rFonts w:ascii="Times New Roman" w:hAnsi="Times New Roman" w:cs="Times New Roman"/>
          <w:sz w:val="24"/>
          <w:szCs w:val="24"/>
        </w:rPr>
        <w:t xml:space="preserve"> alt boyutunun </w:t>
      </w:r>
      <w:r w:rsidRPr="00255338">
        <w:rPr>
          <w:rFonts w:ascii="Times New Roman" w:hAnsi="Times New Roman" w:cs="Times New Roman"/>
          <w:sz w:val="24"/>
          <w:szCs w:val="24"/>
        </w:rPr>
        <w:t>“orta düzeyde” olduğu tespit edilmiştir</w:t>
      </w:r>
      <w:r>
        <w:rPr>
          <w:rFonts w:ascii="Times New Roman" w:hAnsi="Times New Roman" w:cs="Times New Roman"/>
          <w:sz w:val="24"/>
          <w:szCs w:val="24"/>
        </w:rPr>
        <w:t>.</w:t>
      </w:r>
    </w:p>
    <w:p w14:paraId="02756DBB" w14:textId="07A408E8" w:rsidR="009F6612" w:rsidRPr="002E78B8"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2E78B8">
        <w:rPr>
          <w:rFonts w:ascii="Times New Roman" w:hAnsi="Times New Roman" w:cs="Times New Roman"/>
          <w:sz w:val="24"/>
          <w:szCs w:val="24"/>
        </w:rPr>
        <w:t xml:space="preserve">Literatürde </w:t>
      </w:r>
      <w:r>
        <w:rPr>
          <w:rFonts w:ascii="Times New Roman" w:hAnsi="Times New Roman" w:cs="Times New Roman"/>
          <w:sz w:val="24"/>
          <w:szCs w:val="24"/>
        </w:rPr>
        <w:t>bulunan</w:t>
      </w:r>
      <w:r w:rsidRPr="002E78B8">
        <w:rPr>
          <w:rFonts w:ascii="Times New Roman" w:hAnsi="Times New Roman" w:cs="Times New Roman"/>
          <w:sz w:val="24"/>
          <w:szCs w:val="24"/>
        </w:rPr>
        <w:t xml:space="preserve"> araştırmalar incelendiğinde kamu ilkokullarında yöneticilerin </w:t>
      </w:r>
      <w:r>
        <w:rPr>
          <w:rFonts w:ascii="Times New Roman" w:hAnsi="Times New Roman" w:cs="Times New Roman"/>
          <w:sz w:val="24"/>
          <w:szCs w:val="24"/>
        </w:rPr>
        <w:t>sahip olduğu</w:t>
      </w:r>
      <w:r w:rsidRPr="002E78B8">
        <w:rPr>
          <w:rFonts w:ascii="Times New Roman" w:hAnsi="Times New Roman" w:cs="Times New Roman"/>
          <w:sz w:val="24"/>
          <w:szCs w:val="24"/>
        </w:rPr>
        <w:t xml:space="preserve"> kriz yönetimi becerilerinin ne düzeyde olduğunu ortaya koyan Maya (2014) araştırmasında, becerilerinin genel ortalamasının “orta düzeyde” olduğu sonucuna ulaşmıştır.</w:t>
      </w:r>
      <w:r>
        <w:rPr>
          <w:rFonts w:ascii="Times New Roman" w:hAnsi="Times New Roman" w:cs="Times New Roman"/>
          <w:sz w:val="24"/>
          <w:szCs w:val="24"/>
        </w:rPr>
        <w:t xml:space="preserve"> </w:t>
      </w:r>
      <w:r w:rsidRPr="009C6002">
        <w:rPr>
          <w:rFonts w:ascii="Times New Roman" w:hAnsi="Times New Roman" w:cs="Times New Roman"/>
          <w:sz w:val="24"/>
          <w:szCs w:val="24"/>
        </w:rPr>
        <w:t>Washington’da yer alan beş üniversitenin bünyesindeki kriz yönetimi planının yöneticiler tarafından nasıl oluşturulduğunu araştırmak için krizlere verilen tepkileri inceleyen Lott (2012)</w:t>
      </w:r>
      <w:r>
        <w:rPr>
          <w:rFonts w:ascii="Times New Roman" w:hAnsi="Times New Roman" w:cs="Times New Roman"/>
          <w:sz w:val="24"/>
          <w:szCs w:val="24"/>
        </w:rPr>
        <w:t>,</w:t>
      </w:r>
      <w:r w:rsidRPr="009C6002">
        <w:rPr>
          <w:rFonts w:ascii="Times New Roman" w:hAnsi="Times New Roman" w:cs="Times New Roman"/>
          <w:sz w:val="24"/>
          <w:szCs w:val="24"/>
        </w:rPr>
        <w:t xml:space="preserve"> çalışmasın</w:t>
      </w:r>
      <w:r>
        <w:rPr>
          <w:rFonts w:ascii="Times New Roman" w:hAnsi="Times New Roman" w:cs="Times New Roman"/>
          <w:sz w:val="24"/>
          <w:szCs w:val="24"/>
        </w:rPr>
        <w:t xml:space="preserve">da </w:t>
      </w:r>
      <w:r w:rsidRPr="009C6002">
        <w:rPr>
          <w:rFonts w:ascii="Times New Roman" w:hAnsi="Times New Roman" w:cs="Times New Roman"/>
          <w:sz w:val="24"/>
          <w:szCs w:val="24"/>
        </w:rPr>
        <w:t>fakülte, personel ve öğrenciler</w:t>
      </w:r>
      <w:r>
        <w:rPr>
          <w:rFonts w:ascii="Times New Roman" w:hAnsi="Times New Roman" w:cs="Times New Roman"/>
          <w:sz w:val="24"/>
          <w:szCs w:val="24"/>
        </w:rPr>
        <w:t>in</w:t>
      </w:r>
      <w:r w:rsidRPr="009C6002">
        <w:rPr>
          <w:rFonts w:ascii="Times New Roman" w:hAnsi="Times New Roman" w:cs="Times New Roman"/>
          <w:sz w:val="24"/>
          <w:szCs w:val="24"/>
        </w:rPr>
        <w:t xml:space="preserve"> </w:t>
      </w:r>
      <w:r>
        <w:rPr>
          <w:rFonts w:ascii="Times New Roman" w:hAnsi="Times New Roman" w:cs="Times New Roman"/>
          <w:sz w:val="24"/>
          <w:szCs w:val="24"/>
        </w:rPr>
        <w:t xml:space="preserve">kurumdaki </w:t>
      </w:r>
      <w:r w:rsidRPr="009C6002">
        <w:rPr>
          <w:rFonts w:ascii="Times New Roman" w:hAnsi="Times New Roman" w:cs="Times New Roman"/>
          <w:sz w:val="24"/>
          <w:szCs w:val="24"/>
        </w:rPr>
        <w:t xml:space="preserve">kriz yönetim </w:t>
      </w:r>
      <w:proofErr w:type="gramStart"/>
      <w:r w:rsidRPr="009C6002">
        <w:rPr>
          <w:rFonts w:ascii="Times New Roman" w:hAnsi="Times New Roman" w:cs="Times New Roman"/>
          <w:sz w:val="24"/>
          <w:szCs w:val="24"/>
        </w:rPr>
        <w:t>prosedürle</w:t>
      </w:r>
      <w:r>
        <w:rPr>
          <w:rFonts w:ascii="Times New Roman" w:hAnsi="Times New Roman" w:cs="Times New Roman"/>
          <w:sz w:val="24"/>
          <w:szCs w:val="24"/>
        </w:rPr>
        <w:t>rine</w:t>
      </w:r>
      <w:proofErr w:type="gramEnd"/>
      <w:r>
        <w:rPr>
          <w:rFonts w:ascii="Times New Roman" w:hAnsi="Times New Roman" w:cs="Times New Roman"/>
          <w:sz w:val="24"/>
          <w:szCs w:val="24"/>
        </w:rPr>
        <w:t xml:space="preserve"> aşina olmadıklarını belirlemiştir. Ayrıca</w:t>
      </w:r>
      <w:r w:rsidRPr="009C6002">
        <w:rPr>
          <w:rFonts w:ascii="Times New Roman" w:hAnsi="Times New Roman" w:cs="Times New Roman"/>
          <w:sz w:val="24"/>
          <w:szCs w:val="24"/>
        </w:rPr>
        <w:t xml:space="preserve"> </w:t>
      </w:r>
      <w:r>
        <w:rPr>
          <w:rFonts w:ascii="Times New Roman" w:hAnsi="Times New Roman" w:cs="Times New Roman"/>
          <w:sz w:val="24"/>
          <w:szCs w:val="24"/>
        </w:rPr>
        <w:t>kurumun kriz</w:t>
      </w:r>
      <w:r w:rsidRPr="009C6002">
        <w:rPr>
          <w:rFonts w:ascii="Times New Roman" w:hAnsi="Times New Roman" w:cs="Times New Roman"/>
          <w:sz w:val="24"/>
          <w:szCs w:val="24"/>
        </w:rPr>
        <w:t xml:space="preserve"> meydana gelmek üzereyken cevap vermeye hazır olduğu</w:t>
      </w:r>
      <w:r>
        <w:rPr>
          <w:rFonts w:ascii="Times New Roman" w:hAnsi="Times New Roman" w:cs="Times New Roman"/>
          <w:sz w:val="24"/>
          <w:szCs w:val="24"/>
        </w:rPr>
        <w:t xml:space="preserve"> sonucuna da ulaşmıştır. Bahsedilen iki araştırma, çalışma ile benzerlik göstermektedir.</w:t>
      </w:r>
      <w:r w:rsidRPr="009C6002">
        <w:rPr>
          <w:rFonts w:ascii="Times New Roman" w:hAnsi="Times New Roman" w:cs="Times New Roman"/>
          <w:sz w:val="24"/>
          <w:szCs w:val="24"/>
        </w:rPr>
        <w:t xml:space="preserve">  </w:t>
      </w:r>
      <w:r w:rsidRPr="002E78B8">
        <w:rPr>
          <w:rFonts w:ascii="Times New Roman" w:hAnsi="Times New Roman" w:cs="Times New Roman"/>
          <w:sz w:val="24"/>
          <w:szCs w:val="24"/>
        </w:rPr>
        <w:tab/>
      </w:r>
    </w:p>
    <w:p w14:paraId="6DFF4B10" w14:textId="33AF32E6"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Kriz dönemi yönetim becerileri alt boyutu</w:t>
      </w:r>
      <w:r w:rsidR="00D111C7">
        <w:rPr>
          <w:rFonts w:ascii="Times New Roman" w:hAnsi="Times New Roman" w:cs="Times New Roman"/>
          <w:sz w:val="24"/>
          <w:szCs w:val="24"/>
        </w:rPr>
        <w:t>,</w:t>
      </w:r>
      <w:r>
        <w:rPr>
          <w:rFonts w:ascii="Times New Roman" w:hAnsi="Times New Roman" w:cs="Times New Roman"/>
          <w:sz w:val="24"/>
          <w:szCs w:val="24"/>
        </w:rPr>
        <w:t xml:space="preserve"> en düşük değere sahip alt boyut olarak açıklanabilir. Kriz dönemi yönetim becerileri arasında en yüksek ortalamaya sahip maddeler sırasıyla </w:t>
      </w:r>
      <w:r w:rsidRPr="003168DE">
        <w:rPr>
          <w:rFonts w:ascii="Times New Roman" w:hAnsi="Times New Roman" w:cs="Times New Roman"/>
          <w:sz w:val="24"/>
          <w:szCs w:val="24"/>
        </w:rPr>
        <w:t>“</w:t>
      </w:r>
      <w:r>
        <w:rPr>
          <w:rFonts w:ascii="Times New Roman" w:hAnsi="Times New Roman" w:cs="Times New Roman"/>
          <w:sz w:val="24"/>
          <w:szCs w:val="24"/>
        </w:rPr>
        <w:t>k</w:t>
      </w:r>
      <w:r w:rsidRPr="003168DE">
        <w:rPr>
          <w:rFonts w:ascii="Times New Roman" w:hAnsi="Times New Roman" w:cs="Times New Roman"/>
          <w:sz w:val="24"/>
          <w:szCs w:val="24"/>
        </w:rPr>
        <w:t>rizden korunmak için yazılı kriz yönetim planı h</w:t>
      </w:r>
      <w:r w:rsidR="00935155">
        <w:rPr>
          <w:rFonts w:ascii="Times New Roman" w:hAnsi="Times New Roman" w:cs="Times New Roman"/>
          <w:sz w:val="24"/>
          <w:szCs w:val="24"/>
        </w:rPr>
        <w:t>azırlan</w:t>
      </w:r>
      <w:r w:rsidRPr="003168DE">
        <w:rPr>
          <w:rFonts w:ascii="Times New Roman" w:hAnsi="Times New Roman" w:cs="Times New Roman"/>
          <w:sz w:val="24"/>
          <w:szCs w:val="24"/>
        </w:rPr>
        <w:t>maktadır”, “</w:t>
      </w:r>
      <w:r>
        <w:rPr>
          <w:rFonts w:ascii="Times New Roman" w:hAnsi="Times New Roman" w:cs="Times New Roman"/>
          <w:sz w:val="24"/>
          <w:szCs w:val="24"/>
        </w:rPr>
        <w:t>k</w:t>
      </w:r>
      <w:r w:rsidRPr="003168DE">
        <w:rPr>
          <w:rFonts w:ascii="Times New Roman" w:hAnsi="Times New Roman" w:cs="Times New Roman"/>
          <w:sz w:val="24"/>
          <w:szCs w:val="24"/>
        </w:rPr>
        <w:t>riz yönetim planı çerçevesi</w:t>
      </w:r>
      <w:r w:rsidR="00935155">
        <w:rPr>
          <w:rFonts w:ascii="Times New Roman" w:hAnsi="Times New Roman" w:cs="Times New Roman"/>
          <w:sz w:val="24"/>
          <w:szCs w:val="24"/>
        </w:rPr>
        <w:t>nde kriz iletişim planı hazırlan</w:t>
      </w:r>
      <w:r w:rsidRPr="003168DE">
        <w:rPr>
          <w:rFonts w:ascii="Times New Roman" w:hAnsi="Times New Roman" w:cs="Times New Roman"/>
          <w:sz w:val="24"/>
          <w:szCs w:val="24"/>
        </w:rPr>
        <w:t>maktadır”, “</w:t>
      </w:r>
      <w:r>
        <w:rPr>
          <w:rFonts w:ascii="Times New Roman" w:hAnsi="Times New Roman" w:cs="Times New Roman"/>
          <w:sz w:val="24"/>
          <w:szCs w:val="24"/>
        </w:rPr>
        <w:t>k</w:t>
      </w:r>
      <w:r w:rsidRPr="003168DE">
        <w:rPr>
          <w:rFonts w:ascii="Times New Roman" w:hAnsi="Times New Roman" w:cs="Times New Roman"/>
          <w:sz w:val="24"/>
          <w:szCs w:val="24"/>
        </w:rPr>
        <w:t>urum, kriz yönetim ekibinin gerekli eğitimi almasına öncülük etmektedir”</w:t>
      </w:r>
      <w:r>
        <w:t xml:space="preserve"> </w:t>
      </w:r>
      <w:r w:rsidRPr="003168DE">
        <w:rPr>
          <w:rFonts w:ascii="Times New Roman" w:hAnsi="Times New Roman" w:cs="Times New Roman"/>
          <w:sz w:val="24"/>
          <w:szCs w:val="24"/>
        </w:rPr>
        <w:t>şeklindedir.</w:t>
      </w:r>
      <w:r>
        <w:rPr>
          <w:rFonts w:ascii="Times New Roman" w:hAnsi="Times New Roman" w:cs="Times New Roman"/>
          <w:sz w:val="24"/>
          <w:szCs w:val="24"/>
        </w:rPr>
        <w:t xml:space="preserve"> Bu doğrultuda katılımcılar yazılı kriz yönetim planı hazırlama, kriz iletişim planı oluşturma,  kriz yönetim ekibinin gerekli eğitim almasına öncülük etme gibi konularda kurumu, alt boyutta bulunan diğer konulara göre yeterli bulmuşlardır. Kriz dönemi yönetim becerileri arasında en düşük ortalamaya sahip maddeler sırasıyla </w:t>
      </w:r>
      <w:r w:rsidRPr="003168DE">
        <w:rPr>
          <w:rFonts w:ascii="Times New Roman" w:hAnsi="Times New Roman" w:cs="Times New Roman"/>
          <w:sz w:val="24"/>
          <w:szCs w:val="24"/>
        </w:rPr>
        <w:t>“</w:t>
      </w:r>
      <w:r>
        <w:rPr>
          <w:rFonts w:ascii="Times New Roman" w:hAnsi="Times New Roman" w:cs="Times New Roman"/>
          <w:sz w:val="24"/>
          <w:szCs w:val="24"/>
        </w:rPr>
        <w:t>k</w:t>
      </w:r>
      <w:r w:rsidRPr="003168DE">
        <w:rPr>
          <w:rFonts w:ascii="Times New Roman" w:hAnsi="Times New Roman" w:cs="Times New Roman"/>
          <w:sz w:val="24"/>
          <w:szCs w:val="24"/>
        </w:rPr>
        <w:t>urum çalışanlarına yaşanılan kriz hakkında kesinleşmiş bilgiler verilmektedir”, “</w:t>
      </w:r>
      <w:r>
        <w:rPr>
          <w:rFonts w:ascii="Times New Roman" w:hAnsi="Times New Roman" w:cs="Times New Roman"/>
          <w:sz w:val="24"/>
          <w:szCs w:val="24"/>
        </w:rPr>
        <w:t>k</w:t>
      </w:r>
      <w:r w:rsidRPr="003168DE">
        <w:rPr>
          <w:rFonts w:ascii="Times New Roman" w:hAnsi="Times New Roman" w:cs="Times New Roman"/>
          <w:sz w:val="24"/>
          <w:szCs w:val="24"/>
        </w:rPr>
        <w:t>urum, tüm çalışanları kriz yönetim planından haberdar etmektedir”, “</w:t>
      </w:r>
      <w:r>
        <w:rPr>
          <w:rFonts w:ascii="Times New Roman" w:hAnsi="Times New Roman" w:cs="Times New Roman"/>
          <w:sz w:val="24"/>
          <w:szCs w:val="24"/>
        </w:rPr>
        <w:t>k</w:t>
      </w:r>
      <w:r w:rsidRPr="003168DE">
        <w:rPr>
          <w:rFonts w:ascii="Times New Roman" w:hAnsi="Times New Roman" w:cs="Times New Roman"/>
          <w:sz w:val="24"/>
          <w:szCs w:val="24"/>
        </w:rPr>
        <w:t>urumda tüm çalışanları kapsayacak kriz yönetimi hakkında eğitimler düzenlenmektedir” şeklinde ifade edilebilir.</w:t>
      </w:r>
      <w:r>
        <w:rPr>
          <w:rFonts w:ascii="Times New Roman" w:hAnsi="Times New Roman" w:cs="Times New Roman"/>
          <w:sz w:val="24"/>
          <w:szCs w:val="24"/>
        </w:rPr>
        <w:t xml:space="preserve"> Dolayısıyla katılımcılar, çalışanlara kriz hakkında net bilgiler verme, çalışanlara kriz yönetimi ile ilgili eğitimler düzenleme, çalışanlara kriz planı hakkında bilgilendirme yapma gibi konularda kurumu, alt boyutta bulunan diğer konulara göre yetersiz buldukları anlaşılmıştır. Kriz dönemi yönetim becerileri alt boyutuna göre kurumun, çalışanlara kriz hakkında bilgi ve kriz </w:t>
      </w:r>
      <w:r>
        <w:rPr>
          <w:rFonts w:ascii="Times New Roman" w:hAnsi="Times New Roman" w:cs="Times New Roman"/>
          <w:sz w:val="24"/>
          <w:szCs w:val="24"/>
        </w:rPr>
        <w:lastRenderedPageBreak/>
        <w:t xml:space="preserve">yönetimi ile ilgili eğitim verme noktası eksikliklerinin olduğu anlaşılmaktadır. Sonuç olarak </w:t>
      </w:r>
      <w:r>
        <w:rPr>
          <w:rFonts w:ascii="Times New Roman" w:hAnsi="Times New Roman" w:cs="Times New Roman"/>
          <w:color w:val="000000" w:themeColor="text1"/>
          <w:sz w:val="24"/>
          <w:szCs w:val="24"/>
        </w:rPr>
        <w:t xml:space="preserve">kurum çalışanlarının </w:t>
      </w:r>
      <w:r w:rsidRPr="00255338">
        <w:rPr>
          <w:rFonts w:ascii="Times New Roman" w:hAnsi="Times New Roman" w:cs="Times New Roman"/>
          <w:sz w:val="24"/>
          <w:szCs w:val="24"/>
        </w:rPr>
        <w:t>alg</w:t>
      </w:r>
      <w:r>
        <w:rPr>
          <w:rFonts w:ascii="Times New Roman" w:hAnsi="Times New Roman" w:cs="Times New Roman"/>
          <w:sz w:val="24"/>
          <w:szCs w:val="24"/>
        </w:rPr>
        <w:t xml:space="preserve">ısına göre kurumun kriz dönemi </w:t>
      </w:r>
      <w:r w:rsidRPr="00255338">
        <w:rPr>
          <w:rFonts w:ascii="Times New Roman" w:hAnsi="Times New Roman" w:cs="Times New Roman"/>
          <w:sz w:val="24"/>
          <w:szCs w:val="24"/>
        </w:rPr>
        <w:t>yönetim becerileri</w:t>
      </w:r>
      <w:r>
        <w:rPr>
          <w:rFonts w:ascii="Times New Roman" w:hAnsi="Times New Roman" w:cs="Times New Roman"/>
          <w:sz w:val="24"/>
          <w:szCs w:val="24"/>
        </w:rPr>
        <w:t xml:space="preserve"> alt boyutunun </w:t>
      </w:r>
      <w:r w:rsidRPr="00255338">
        <w:rPr>
          <w:rFonts w:ascii="Times New Roman" w:hAnsi="Times New Roman" w:cs="Times New Roman"/>
          <w:sz w:val="24"/>
          <w:szCs w:val="24"/>
        </w:rPr>
        <w:t>“orta düzeyde” olduğu tespit edilmiştir</w:t>
      </w:r>
      <w:r>
        <w:rPr>
          <w:rFonts w:ascii="Times New Roman" w:hAnsi="Times New Roman" w:cs="Times New Roman"/>
          <w:sz w:val="24"/>
          <w:szCs w:val="24"/>
        </w:rPr>
        <w:t>.</w:t>
      </w:r>
    </w:p>
    <w:p w14:paraId="75EFA47D" w14:textId="3DF5FE9F" w:rsidR="009F6612" w:rsidRPr="00113BBE"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Literatürde yer alan araştırmalar irdelendiğinde y</w:t>
      </w:r>
      <w:r w:rsidRPr="00113BBE">
        <w:rPr>
          <w:rFonts w:ascii="Times New Roman" w:hAnsi="Times New Roman" w:cs="Times New Roman"/>
          <w:sz w:val="24"/>
          <w:szCs w:val="24"/>
        </w:rPr>
        <w:t>urtdışında bir ün</w:t>
      </w:r>
      <w:r w:rsidR="004D6D1E">
        <w:rPr>
          <w:rFonts w:ascii="Times New Roman" w:hAnsi="Times New Roman" w:cs="Times New Roman"/>
          <w:sz w:val="24"/>
          <w:szCs w:val="24"/>
        </w:rPr>
        <w:t>iversitede araştırmasını sunan O</w:t>
      </w:r>
      <w:r w:rsidRPr="00113BBE">
        <w:rPr>
          <w:rFonts w:ascii="Times New Roman" w:hAnsi="Times New Roman" w:cs="Times New Roman"/>
          <w:sz w:val="24"/>
          <w:szCs w:val="24"/>
        </w:rPr>
        <w:t>zcan (2015) çalışmasında</w:t>
      </w:r>
      <w:r w:rsidR="00935155">
        <w:rPr>
          <w:rFonts w:ascii="Times New Roman" w:hAnsi="Times New Roman" w:cs="Times New Roman"/>
          <w:sz w:val="24"/>
          <w:szCs w:val="24"/>
        </w:rPr>
        <w:t>,</w:t>
      </w:r>
      <w:r w:rsidRPr="00113BBE">
        <w:rPr>
          <w:rFonts w:ascii="Times New Roman" w:hAnsi="Times New Roman" w:cs="Times New Roman"/>
          <w:sz w:val="24"/>
          <w:szCs w:val="24"/>
        </w:rPr>
        <w:t xml:space="preserve"> kamu sektöründe kriz yönetimi sürecinin etkinliğini etkileyen kilit faktörleri ele almıştır. Araştırma, olası krizleri planlama ve hazır</w:t>
      </w:r>
      <w:r>
        <w:rPr>
          <w:rFonts w:ascii="Times New Roman" w:hAnsi="Times New Roman" w:cs="Times New Roman"/>
          <w:sz w:val="24"/>
          <w:szCs w:val="24"/>
        </w:rPr>
        <w:t>lık aşaması,</w:t>
      </w:r>
      <w:r w:rsidRPr="00113BBE">
        <w:rPr>
          <w:rFonts w:ascii="Times New Roman" w:hAnsi="Times New Roman" w:cs="Times New Roman"/>
          <w:sz w:val="24"/>
          <w:szCs w:val="24"/>
        </w:rPr>
        <w:t xml:space="preserve"> yönetim </w:t>
      </w:r>
      <w:r>
        <w:rPr>
          <w:rFonts w:ascii="Times New Roman" w:hAnsi="Times New Roman" w:cs="Times New Roman"/>
          <w:sz w:val="24"/>
          <w:szCs w:val="24"/>
        </w:rPr>
        <w:t>aşaması</w:t>
      </w:r>
      <w:r w:rsidRPr="00113BBE">
        <w:rPr>
          <w:rFonts w:ascii="Times New Roman" w:hAnsi="Times New Roman" w:cs="Times New Roman"/>
          <w:sz w:val="24"/>
          <w:szCs w:val="24"/>
        </w:rPr>
        <w:t>, değerlendirm</w:t>
      </w:r>
      <w:r>
        <w:rPr>
          <w:rFonts w:ascii="Times New Roman" w:hAnsi="Times New Roman" w:cs="Times New Roman"/>
          <w:sz w:val="24"/>
          <w:szCs w:val="24"/>
        </w:rPr>
        <w:t>e aşamasında yer alan</w:t>
      </w:r>
      <w:r w:rsidRPr="00113BBE">
        <w:rPr>
          <w:rFonts w:ascii="Times New Roman" w:hAnsi="Times New Roman" w:cs="Times New Roman"/>
          <w:sz w:val="24"/>
          <w:szCs w:val="24"/>
        </w:rPr>
        <w:t xml:space="preserve"> görevlerin, krizlerle etkin bir şekilde başa çıkmak için gerekli olduğunu ortaya koymuştur. Ancak </w:t>
      </w:r>
      <w:r w:rsidR="00935155">
        <w:rPr>
          <w:rFonts w:ascii="Times New Roman" w:hAnsi="Times New Roman" w:cs="Times New Roman"/>
          <w:sz w:val="24"/>
          <w:szCs w:val="24"/>
        </w:rPr>
        <w:t>çalışma</w:t>
      </w:r>
      <w:r w:rsidRPr="00113BBE">
        <w:rPr>
          <w:rFonts w:ascii="Times New Roman" w:hAnsi="Times New Roman" w:cs="Times New Roman"/>
          <w:sz w:val="24"/>
          <w:szCs w:val="24"/>
        </w:rPr>
        <w:t>, kamuda bu görevleri yapmayı önleyen çeşitli engellerin bulunduğunu göstermiştir. Bu engeller ortadan kalkmadığı sürece, kamu kurumlarının krizlerle etkin bir şekilde başa çıkmalarının kolay olma</w:t>
      </w:r>
      <w:r w:rsidR="00935155">
        <w:rPr>
          <w:rFonts w:ascii="Times New Roman" w:hAnsi="Times New Roman" w:cs="Times New Roman"/>
          <w:sz w:val="24"/>
          <w:szCs w:val="24"/>
        </w:rPr>
        <w:t>yacağı</w:t>
      </w:r>
      <w:r w:rsidRPr="00113BBE">
        <w:rPr>
          <w:rFonts w:ascii="Times New Roman" w:hAnsi="Times New Roman" w:cs="Times New Roman"/>
          <w:sz w:val="24"/>
          <w:szCs w:val="24"/>
        </w:rPr>
        <w:t xml:space="preserve"> sonucuna varılmıştır.</w:t>
      </w:r>
      <w:r>
        <w:rPr>
          <w:rFonts w:ascii="Times New Roman" w:hAnsi="Times New Roman" w:cs="Times New Roman"/>
          <w:sz w:val="24"/>
          <w:szCs w:val="24"/>
        </w:rPr>
        <w:t xml:space="preserve"> </w:t>
      </w:r>
    </w:p>
    <w:p w14:paraId="0D558407" w14:textId="070C0EA9"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Araştırmanın hipotezleri başlığı altında yer alan kriz öncesi, kriz dönemi ve kriz sonrası yönetim becerileri ile cinsiyet, yaş, öğrenim düzeyi, aylık gelir, kurumdaki pozisyon ve kurumdaki çalışma süresi arasındaki farklılık durumuna ilişkin sonuçlar şu</w:t>
      </w:r>
      <w:r w:rsidR="00E93C50">
        <w:rPr>
          <w:rFonts w:ascii="Times New Roman" w:hAnsi="Times New Roman" w:cs="Times New Roman"/>
          <w:sz w:val="24"/>
          <w:szCs w:val="24"/>
        </w:rPr>
        <w:t xml:space="preserve"> şekilde belirtilmiştir:</w:t>
      </w:r>
      <w:r>
        <w:rPr>
          <w:rFonts w:ascii="Times New Roman" w:hAnsi="Times New Roman" w:cs="Times New Roman"/>
          <w:sz w:val="24"/>
          <w:szCs w:val="24"/>
        </w:rPr>
        <w:t xml:space="preserve"> </w:t>
      </w:r>
    </w:p>
    <w:p w14:paraId="41440EBD" w14:textId="2666D8EE" w:rsidR="00867134" w:rsidRPr="00867134" w:rsidRDefault="00E93C50" w:rsidP="00867134">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r>
      <w:r w:rsidR="005F3F77" w:rsidRPr="00E93C50">
        <w:rPr>
          <w:rFonts w:ascii="Times New Roman" w:hAnsi="Times New Roman" w:cs="Times New Roman"/>
          <w:sz w:val="24"/>
          <w:szCs w:val="24"/>
        </w:rPr>
        <w:t xml:space="preserve">Kriz dönemi ve </w:t>
      </w:r>
      <w:r w:rsidR="009F6612" w:rsidRPr="00E93C50">
        <w:rPr>
          <w:rFonts w:ascii="Times New Roman" w:eastAsia="Times New Roman" w:hAnsi="Times New Roman" w:cs="Times New Roman"/>
          <w:sz w:val="24"/>
          <w:szCs w:val="24"/>
          <w:lang w:eastAsia="tr-TR"/>
        </w:rPr>
        <w:t>kriz sonrası yönetim becerilerine ilişkin algı puanlarının katılımcıların cinsiyetine göre anlamlı farklılı</w:t>
      </w:r>
      <w:r>
        <w:rPr>
          <w:rFonts w:ascii="Times New Roman" w:eastAsia="Times New Roman" w:hAnsi="Times New Roman" w:cs="Times New Roman"/>
          <w:sz w:val="24"/>
          <w:szCs w:val="24"/>
          <w:lang w:eastAsia="tr-TR"/>
        </w:rPr>
        <w:t>k gösterdiği tespit edilmiştir. Diğer taraftan k</w:t>
      </w:r>
      <w:r w:rsidR="009F6612" w:rsidRPr="00E93C50">
        <w:rPr>
          <w:rFonts w:ascii="Times New Roman" w:eastAsia="Times New Roman" w:hAnsi="Times New Roman" w:cs="Times New Roman"/>
          <w:sz w:val="24"/>
          <w:szCs w:val="24"/>
          <w:lang w:eastAsia="tr-TR"/>
        </w:rPr>
        <w:t>riz öncesi yönetim becerilerine ilişkin algı puanlarının katılımcıların cinsiyetine göre anlamlı farklılık göstermediği sonucuna varılmıştır.</w:t>
      </w:r>
      <w:r>
        <w:rPr>
          <w:rFonts w:ascii="Times New Roman" w:eastAsia="Times New Roman" w:hAnsi="Times New Roman" w:cs="Times New Roman"/>
          <w:sz w:val="24"/>
          <w:szCs w:val="24"/>
          <w:lang w:eastAsia="tr-TR"/>
        </w:rPr>
        <w:t xml:space="preserve"> Erkek katılımcıların kriz</w:t>
      </w:r>
      <w:r w:rsidR="008B4902">
        <w:rPr>
          <w:rFonts w:ascii="Times New Roman" w:eastAsia="Times New Roman" w:hAnsi="Times New Roman" w:cs="Times New Roman"/>
          <w:sz w:val="24"/>
          <w:szCs w:val="24"/>
          <w:lang w:eastAsia="tr-TR"/>
        </w:rPr>
        <w:t xml:space="preserve"> dönemi ve kriz sonrası</w:t>
      </w:r>
      <w:r>
        <w:rPr>
          <w:rFonts w:ascii="Times New Roman" w:eastAsia="Times New Roman" w:hAnsi="Times New Roman" w:cs="Times New Roman"/>
          <w:sz w:val="24"/>
          <w:szCs w:val="24"/>
          <w:lang w:eastAsia="tr-TR"/>
        </w:rPr>
        <w:t xml:space="preserve"> yönetim becerilerine yönelik algı puanları, kadın kat</w:t>
      </w:r>
      <w:r w:rsidR="008B4902">
        <w:rPr>
          <w:rFonts w:ascii="Times New Roman" w:eastAsia="Times New Roman" w:hAnsi="Times New Roman" w:cs="Times New Roman"/>
          <w:sz w:val="24"/>
          <w:szCs w:val="24"/>
          <w:lang w:eastAsia="tr-TR"/>
        </w:rPr>
        <w:t>ılımcıların kriz dönemi ve kriz sonrası yönetim becerilerine ilişkin algı puanlarına göre daha yüksek düzeyde bulunmuştur.</w:t>
      </w:r>
      <w:r w:rsidR="002D7E2D">
        <w:rPr>
          <w:rFonts w:ascii="Times New Roman" w:eastAsia="Times New Roman" w:hAnsi="Times New Roman" w:cs="Times New Roman"/>
          <w:sz w:val="24"/>
          <w:szCs w:val="24"/>
          <w:lang w:eastAsia="tr-TR"/>
        </w:rPr>
        <w:t xml:space="preserve"> Ortaya çıkan sonucun nedeni ise, kadınların olaylara karşı bakış açılarının erkeklere göre daha geniş ölçekli olması şeklinde söylenebilir. </w:t>
      </w:r>
      <w:r w:rsidR="00205401">
        <w:rPr>
          <w:rFonts w:ascii="Times New Roman" w:eastAsia="Times New Roman" w:hAnsi="Times New Roman" w:cs="Times New Roman"/>
          <w:sz w:val="24"/>
          <w:szCs w:val="24"/>
          <w:lang w:eastAsia="tr-TR"/>
        </w:rPr>
        <w:t>Bu durum</w:t>
      </w:r>
      <w:r w:rsidR="002D7E2D">
        <w:rPr>
          <w:rFonts w:ascii="Times New Roman" w:eastAsia="Times New Roman" w:hAnsi="Times New Roman" w:cs="Times New Roman"/>
          <w:sz w:val="24"/>
          <w:szCs w:val="24"/>
          <w:lang w:eastAsia="tr-TR"/>
        </w:rPr>
        <w:t xml:space="preserve"> kadınların</w:t>
      </w:r>
      <w:r w:rsidR="00205401">
        <w:rPr>
          <w:rFonts w:ascii="Times New Roman" w:eastAsia="Times New Roman" w:hAnsi="Times New Roman" w:cs="Times New Roman"/>
          <w:sz w:val="24"/>
          <w:szCs w:val="24"/>
          <w:lang w:eastAsia="tr-TR"/>
        </w:rPr>
        <w:t>,</w:t>
      </w:r>
      <w:r w:rsidR="002D7E2D">
        <w:rPr>
          <w:rFonts w:ascii="Times New Roman" w:eastAsia="Times New Roman" w:hAnsi="Times New Roman" w:cs="Times New Roman"/>
          <w:sz w:val="24"/>
          <w:szCs w:val="24"/>
          <w:lang w:eastAsia="tr-TR"/>
        </w:rPr>
        <w:t xml:space="preserve"> kurumun kriz dönemi ve kriz sonrası yönetim becerilerini</w:t>
      </w:r>
      <w:r w:rsidR="00205401">
        <w:rPr>
          <w:rFonts w:ascii="Times New Roman" w:eastAsia="Times New Roman" w:hAnsi="Times New Roman" w:cs="Times New Roman"/>
          <w:sz w:val="24"/>
          <w:szCs w:val="24"/>
          <w:lang w:eastAsia="tr-TR"/>
        </w:rPr>
        <w:t xml:space="preserve"> erkeklere göre</w:t>
      </w:r>
      <w:r w:rsidR="002D7E2D">
        <w:rPr>
          <w:rFonts w:ascii="Times New Roman" w:eastAsia="Times New Roman" w:hAnsi="Times New Roman" w:cs="Times New Roman"/>
          <w:sz w:val="24"/>
          <w:szCs w:val="24"/>
          <w:lang w:eastAsia="tr-TR"/>
        </w:rPr>
        <w:t xml:space="preserve"> daha gerçekçi bir biçimde yorumlamasına neden olabilir. Diğer taraftan ç</w:t>
      </w:r>
      <w:r w:rsidR="00867134">
        <w:rPr>
          <w:rFonts w:ascii="Times New Roman" w:eastAsia="Times New Roman" w:hAnsi="Times New Roman" w:cs="Times New Roman"/>
          <w:sz w:val="24"/>
          <w:szCs w:val="24"/>
          <w:lang w:eastAsia="tr-TR"/>
        </w:rPr>
        <w:t>alışma ile benzer nitelikler taşıyan Özsezer’in (2014) araştırmasında</w:t>
      </w:r>
      <w:r w:rsidR="002D7E2D">
        <w:rPr>
          <w:rFonts w:ascii="Times New Roman" w:eastAsia="Times New Roman" w:hAnsi="Times New Roman" w:cs="Times New Roman"/>
          <w:sz w:val="24"/>
          <w:szCs w:val="24"/>
          <w:lang w:eastAsia="tr-TR"/>
        </w:rPr>
        <w:t>,</w:t>
      </w:r>
      <w:r w:rsidR="00867134">
        <w:rPr>
          <w:rFonts w:ascii="Times New Roman" w:eastAsia="Times New Roman" w:hAnsi="Times New Roman" w:cs="Times New Roman"/>
          <w:sz w:val="24"/>
          <w:szCs w:val="24"/>
          <w:lang w:eastAsia="tr-TR"/>
        </w:rPr>
        <w:t xml:space="preserve"> kriz öncesi yönetim becerilerine ilişkin algı puanlarının katılımcıların cinsiyetine göre anlamlı farklılık göstermediği sonucuna ulaşırken, kriz dönemi ve kriz sonrası yönetim becerilerine ilişkin algı puanlarının katılımcıların cinsiyetine göre anlamlı farklılık gösterdiği sonucunu bulmuştur</w:t>
      </w:r>
      <w:r w:rsidR="00D907A0">
        <w:rPr>
          <w:rFonts w:ascii="Times New Roman" w:eastAsia="Times New Roman" w:hAnsi="Times New Roman" w:cs="Times New Roman"/>
          <w:sz w:val="24"/>
          <w:szCs w:val="24"/>
          <w:lang w:eastAsia="tr-TR"/>
        </w:rPr>
        <w:t>.</w:t>
      </w:r>
      <w:r w:rsidR="00CE50E1">
        <w:rPr>
          <w:rFonts w:ascii="Times New Roman" w:eastAsia="Times New Roman" w:hAnsi="Times New Roman" w:cs="Times New Roman"/>
          <w:sz w:val="24"/>
          <w:szCs w:val="24"/>
          <w:lang w:eastAsia="tr-TR"/>
        </w:rPr>
        <w:t xml:space="preserve"> Ayrıca araştırmada</w:t>
      </w:r>
      <w:r w:rsidR="00101811">
        <w:rPr>
          <w:rFonts w:ascii="Times New Roman" w:eastAsia="Times New Roman" w:hAnsi="Times New Roman" w:cs="Times New Roman"/>
          <w:sz w:val="24"/>
          <w:szCs w:val="24"/>
          <w:lang w:eastAsia="tr-TR"/>
        </w:rPr>
        <w:t xml:space="preserve"> </w:t>
      </w:r>
      <w:r w:rsidR="00CE50E1">
        <w:rPr>
          <w:rFonts w:ascii="Times New Roman" w:eastAsia="Times New Roman" w:hAnsi="Times New Roman" w:cs="Times New Roman"/>
          <w:sz w:val="24"/>
          <w:szCs w:val="24"/>
          <w:lang w:eastAsia="tr-TR"/>
        </w:rPr>
        <w:t>e</w:t>
      </w:r>
      <w:r w:rsidR="00101811">
        <w:rPr>
          <w:rFonts w:ascii="Times New Roman" w:eastAsia="Times New Roman" w:hAnsi="Times New Roman" w:cs="Times New Roman"/>
          <w:sz w:val="24"/>
          <w:szCs w:val="24"/>
          <w:lang w:eastAsia="tr-TR"/>
        </w:rPr>
        <w:t xml:space="preserve">rkek katılımcıların kriz dönemi ve kriz sonrası yönetim becerilerine yönelik algı puanları, kadın katılımcıların kriz dönemi ve kriz sonrası yönetim becerilerine ilişkin algı puanlarına göre daha yüksek seviyede olduğu ortaya çıkmıştır. Sonuç olarak bu </w:t>
      </w:r>
      <w:r w:rsidR="00101811">
        <w:rPr>
          <w:rFonts w:ascii="Times New Roman" w:eastAsia="Times New Roman" w:hAnsi="Times New Roman" w:cs="Times New Roman"/>
          <w:sz w:val="24"/>
          <w:szCs w:val="24"/>
          <w:lang w:eastAsia="tr-TR"/>
        </w:rPr>
        <w:lastRenderedPageBreak/>
        <w:t>çalışma ile Özsezer’in (2014)</w:t>
      </w:r>
      <w:r w:rsidR="003A7BA9">
        <w:rPr>
          <w:rFonts w:ascii="Times New Roman" w:eastAsia="Times New Roman" w:hAnsi="Times New Roman" w:cs="Times New Roman"/>
          <w:sz w:val="24"/>
          <w:szCs w:val="24"/>
          <w:lang w:eastAsia="tr-TR"/>
        </w:rPr>
        <w:t xml:space="preserve"> çalışması,</w:t>
      </w:r>
      <w:r w:rsidR="00101811">
        <w:rPr>
          <w:rFonts w:ascii="Times New Roman" w:eastAsia="Times New Roman" w:hAnsi="Times New Roman" w:cs="Times New Roman"/>
          <w:sz w:val="24"/>
          <w:szCs w:val="24"/>
          <w:lang w:eastAsia="tr-TR"/>
        </w:rPr>
        <w:t xml:space="preserve"> kriz dönemi ve kriz sonrası yönetim becerilerinin cinsiyet değişkeni kapsamında yapılan analiz sonuçlarına göre benzer özellikler taşımaktadır.</w:t>
      </w:r>
    </w:p>
    <w:p w14:paraId="20C9E734" w14:textId="39AE8BB4" w:rsidR="00445834" w:rsidRPr="00445834" w:rsidRDefault="006A091F" w:rsidP="0044583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9F6612">
        <w:rPr>
          <w:rFonts w:ascii="Times New Roman" w:hAnsi="Times New Roman" w:cs="Times New Roman"/>
          <w:sz w:val="24"/>
          <w:szCs w:val="24"/>
        </w:rPr>
        <w:t>K</w:t>
      </w:r>
      <w:r w:rsidR="009F6612" w:rsidRPr="00931CB4">
        <w:rPr>
          <w:rFonts w:ascii="Times New Roman" w:hAnsi="Times New Roman" w:cs="Times New Roman"/>
          <w:sz w:val="24"/>
          <w:szCs w:val="24"/>
        </w:rPr>
        <w:t>riz öncesi yönetim becerilerine ilişkin algı puanlarının katılımcıların yaş gruplarına göre anlamlı farklı</w:t>
      </w:r>
      <w:r>
        <w:rPr>
          <w:rFonts w:ascii="Times New Roman" w:hAnsi="Times New Roman" w:cs="Times New Roman"/>
          <w:sz w:val="24"/>
          <w:szCs w:val="24"/>
        </w:rPr>
        <w:t>lık gösterdiği tespit edilirken,</w:t>
      </w:r>
      <w:r w:rsidR="009F6612" w:rsidRPr="00931CB4">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k</w:t>
      </w:r>
      <w:r w:rsidR="009F6612" w:rsidRPr="00931CB4">
        <w:rPr>
          <w:rFonts w:ascii="Times New Roman" w:eastAsia="Times New Roman" w:hAnsi="Times New Roman" w:cs="Times New Roman"/>
          <w:sz w:val="24"/>
          <w:szCs w:val="24"/>
          <w:lang w:eastAsia="tr-TR"/>
        </w:rPr>
        <w:t>riz dönemi</w:t>
      </w:r>
      <w:r w:rsidR="009F6612">
        <w:rPr>
          <w:rFonts w:ascii="Times New Roman" w:eastAsia="Times New Roman" w:hAnsi="Times New Roman" w:cs="Times New Roman"/>
          <w:sz w:val="24"/>
          <w:szCs w:val="24"/>
          <w:lang w:eastAsia="tr-TR"/>
        </w:rPr>
        <w:t xml:space="preserve"> ve kriz sonrası </w:t>
      </w:r>
      <w:r w:rsidR="009F6612" w:rsidRPr="00931CB4">
        <w:rPr>
          <w:rFonts w:ascii="Times New Roman" w:eastAsia="Times New Roman" w:hAnsi="Times New Roman" w:cs="Times New Roman"/>
          <w:sz w:val="24"/>
          <w:szCs w:val="24"/>
          <w:lang w:eastAsia="tr-TR"/>
        </w:rPr>
        <w:t xml:space="preserve">yönetim becerilerine </w:t>
      </w:r>
      <w:r w:rsidR="009F6612" w:rsidRPr="00931CB4">
        <w:rPr>
          <w:rFonts w:ascii="Times New Roman" w:hAnsi="Times New Roman" w:cs="Times New Roman"/>
          <w:sz w:val="24"/>
          <w:szCs w:val="24"/>
        </w:rPr>
        <w:t>ilişkin algı puanlarının katılımcıların yaş gruplarına göre anlamlı farklılık göstermediği</w:t>
      </w:r>
      <w:r>
        <w:rPr>
          <w:rFonts w:ascii="Times New Roman" w:hAnsi="Times New Roman" w:cs="Times New Roman"/>
          <w:sz w:val="24"/>
          <w:szCs w:val="24"/>
        </w:rPr>
        <w:t xml:space="preserve"> sonucuna ulaşılmıştır.</w:t>
      </w:r>
      <w:r w:rsidR="006A2597">
        <w:rPr>
          <w:rFonts w:ascii="Times New Roman" w:hAnsi="Times New Roman" w:cs="Times New Roman"/>
          <w:sz w:val="24"/>
          <w:szCs w:val="24"/>
        </w:rPr>
        <w:t xml:space="preserve"> </w:t>
      </w:r>
      <w:r w:rsidR="006A2597">
        <w:rPr>
          <w:rFonts w:ascii="Times New Roman" w:eastAsia="Times New Roman" w:hAnsi="Times New Roman" w:cs="Times New Roman"/>
          <w:sz w:val="24"/>
          <w:szCs w:val="24"/>
          <w:lang w:eastAsia="tr-TR"/>
        </w:rPr>
        <w:t xml:space="preserve">Bu analizin sonuçları incelendiğinde </w:t>
      </w:r>
      <w:r w:rsidR="006A2597" w:rsidRPr="00C50052">
        <w:rPr>
          <w:rFonts w:ascii="Times New Roman" w:eastAsia="Times New Roman" w:hAnsi="Times New Roman" w:cs="Times New Roman"/>
          <w:sz w:val="24"/>
          <w:szCs w:val="24"/>
          <w:lang w:eastAsia="tr-TR"/>
        </w:rPr>
        <w:t>51 yaş ve üstü katılımcılar kurumun kriz öncesi yönetim beceri düzeyini, 31-40 yaş ve 41-50 yaş grubu katılımcılara göre daha yüksek görmektedir.</w:t>
      </w:r>
      <w:r w:rsidR="006A2597">
        <w:rPr>
          <w:rFonts w:ascii="Times New Roman" w:eastAsia="Times New Roman" w:hAnsi="Times New Roman" w:cs="Times New Roman"/>
          <w:sz w:val="24"/>
          <w:szCs w:val="24"/>
          <w:lang w:eastAsia="tr-TR"/>
        </w:rPr>
        <w:t xml:space="preserve"> Ortaya çıkan bulgulara göre 51 yaş ve üstü katılımcıların kendilerinden daha düşük yaş gruplarına oranla kurumun kriz öncesi yönetim becerilerini daha yüksek düzeyde algılamasının nedeni</w:t>
      </w:r>
      <w:r w:rsidR="00E13BA7">
        <w:rPr>
          <w:rFonts w:ascii="Times New Roman" w:eastAsia="Times New Roman" w:hAnsi="Times New Roman" w:cs="Times New Roman"/>
          <w:sz w:val="24"/>
          <w:szCs w:val="24"/>
          <w:lang w:eastAsia="tr-TR"/>
        </w:rPr>
        <w:t xml:space="preserve">, yaşın ilerlemesi sonucunda olaylara karşı daha olgun ve </w:t>
      </w:r>
      <w:r w:rsidR="006A2597">
        <w:rPr>
          <w:rFonts w:ascii="Times New Roman" w:eastAsia="Times New Roman" w:hAnsi="Times New Roman" w:cs="Times New Roman"/>
          <w:sz w:val="24"/>
          <w:szCs w:val="24"/>
          <w:lang w:eastAsia="tr-TR"/>
        </w:rPr>
        <w:t>iyimser</w:t>
      </w:r>
      <w:r w:rsidR="00E13BA7">
        <w:rPr>
          <w:rFonts w:ascii="Times New Roman" w:eastAsia="Times New Roman" w:hAnsi="Times New Roman" w:cs="Times New Roman"/>
          <w:sz w:val="24"/>
          <w:szCs w:val="24"/>
          <w:lang w:eastAsia="tr-TR"/>
        </w:rPr>
        <w:t xml:space="preserve"> davranılması</w:t>
      </w:r>
      <w:r w:rsidR="006A2597">
        <w:rPr>
          <w:rFonts w:ascii="Times New Roman" w:eastAsia="Times New Roman" w:hAnsi="Times New Roman" w:cs="Times New Roman"/>
          <w:sz w:val="24"/>
          <w:szCs w:val="24"/>
          <w:lang w:eastAsia="tr-TR"/>
        </w:rPr>
        <w:t xml:space="preserve"> </w:t>
      </w:r>
      <w:r w:rsidR="00E13BA7">
        <w:rPr>
          <w:rFonts w:ascii="Times New Roman" w:eastAsia="Times New Roman" w:hAnsi="Times New Roman" w:cs="Times New Roman"/>
          <w:sz w:val="24"/>
          <w:szCs w:val="24"/>
          <w:lang w:eastAsia="tr-TR"/>
        </w:rPr>
        <w:t>şeklinde açıklanabilir</w:t>
      </w:r>
      <w:r w:rsidR="00862784">
        <w:rPr>
          <w:rFonts w:ascii="Times New Roman" w:eastAsia="Times New Roman" w:hAnsi="Times New Roman" w:cs="Times New Roman"/>
          <w:sz w:val="24"/>
          <w:szCs w:val="24"/>
          <w:lang w:eastAsia="tr-TR"/>
        </w:rPr>
        <w:t xml:space="preserve">. Bu </w:t>
      </w:r>
      <w:r w:rsidR="00E13BA7">
        <w:rPr>
          <w:rFonts w:ascii="Times New Roman" w:eastAsia="Times New Roman" w:hAnsi="Times New Roman" w:cs="Times New Roman"/>
          <w:sz w:val="24"/>
          <w:szCs w:val="24"/>
          <w:lang w:eastAsia="tr-TR"/>
        </w:rPr>
        <w:t xml:space="preserve">olgun ve </w:t>
      </w:r>
      <w:r w:rsidR="00862784">
        <w:rPr>
          <w:rFonts w:ascii="Times New Roman" w:eastAsia="Times New Roman" w:hAnsi="Times New Roman" w:cs="Times New Roman"/>
          <w:sz w:val="24"/>
          <w:szCs w:val="24"/>
          <w:lang w:eastAsia="tr-TR"/>
        </w:rPr>
        <w:t>iyimser tutum,</w:t>
      </w:r>
      <w:r w:rsidR="00E13BA7">
        <w:rPr>
          <w:rFonts w:ascii="Times New Roman" w:eastAsia="Times New Roman" w:hAnsi="Times New Roman" w:cs="Times New Roman"/>
          <w:sz w:val="24"/>
          <w:szCs w:val="24"/>
          <w:lang w:eastAsia="tr-TR"/>
        </w:rPr>
        <w:t xml:space="preserve"> yaşı ilerlemiş çalışanların kuruma</w:t>
      </w:r>
      <w:r w:rsidR="00862784">
        <w:rPr>
          <w:rFonts w:ascii="Times New Roman" w:eastAsia="Times New Roman" w:hAnsi="Times New Roman" w:cs="Times New Roman"/>
          <w:sz w:val="24"/>
          <w:szCs w:val="24"/>
          <w:lang w:eastAsia="tr-TR"/>
        </w:rPr>
        <w:t xml:space="preserve"> karşı daha olumlu yaklaşmasına yol</w:t>
      </w:r>
      <w:r w:rsidR="006A2597">
        <w:rPr>
          <w:rFonts w:ascii="Times New Roman" w:eastAsia="Times New Roman" w:hAnsi="Times New Roman" w:cs="Times New Roman"/>
          <w:sz w:val="24"/>
          <w:szCs w:val="24"/>
          <w:lang w:eastAsia="tr-TR"/>
        </w:rPr>
        <w:t xml:space="preserve"> </w:t>
      </w:r>
      <w:r w:rsidR="00862784">
        <w:rPr>
          <w:rFonts w:ascii="Times New Roman" w:eastAsia="Times New Roman" w:hAnsi="Times New Roman" w:cs="Times New Roman"/>
          <w:sz w:val="24"/>
          <w:szCs w:val="24"/>
          <w:lang w:eastAsia="tr-TR"/>
        </w:rPr>
        <w:t>açabilir. Dolayısıyla 51 yaş ve üstü katılımcılar kurumun kriz öncesi yönetim becerilerini bu sebeplerden ötürü daha yüksek düzeyde gördükleri ifade edilebilir. Diğer taraftan</w:t>
      </w:r>
      <w:r w:rsidR="00862784">
        <w:rPr>
          <w:rFonts w:ascii="Times New Roman" w:hAnsi="Times New Roman" w:cs="Times New Roman"/>
          <w:sz w:val="24"/>
          <w:szCs w:val="24"/>
        </w:rPr>
        <w:t xml:space="preserve"> </w:t>
      </w:r>
      <w:r w:rsidR="00445834">
        <w:rPr>
          <w:rFonts w:ascii="Times New Roman" w:hAnsi="Times New Roman" w:cs="Times New Roman"/>
          <w:sz w:val="24"/>
          <w:szCs w:val="24"/>
        </w:rPr>
        <w:t xml:space="preserve">Ulutaş’ın (2010) gerçekleştirdiği çalışmada </w:t>
      </w:r>
      <w:r w:rsidR="00445834">
        <w:rPr>
          <w:rFonts w:ascii="Times New Roman" w:eastAsia="Times New Roman" w:hAnsi="Times New Roman" w:cs="Times New Roman"/>
          <w:sz w:val="24"/>
          <w:szCs w:val="24"/>
          <w:lang w:eastAsia="tr-TR"/>
        </w:rPr>
        <w:t>kriz öncesi, kriz dönemi ve kriz sonrası yönetim becerilerine ilişkin algı puanlarının katılımcıların yaş değişkenine göre anlamlı farklılık göstermediği sonucuna ulaşmıştır. Yapılan bu çalışma</w:t>
      </w:r>
      <w:r w:rsidR="00DB585C">
        <w:rPr>
          <w:rFonts w:ascii="Times New Roman" w:eastAsia="Times New Roman" w:hAnsi="Times New Roman" w:cs="Times New Roman"/>
          <w:sz w:val="24"/>
          <w:szCs w:val="24"/>
          <w:lang w:eastAsia="tr-TR"/>
        </w:rPr>
        <w:t>da ise k</w:t>
      </w:r>
      <w:r w:rsidR="00DB585C" w:rsidRPr="00931CB4">
        <w:rPr>
          <w:rFonts w:ascii="Times New Roman" w:eastAsia="Times New Roman" w:hAnsi="Times New Roman" w:cs="Times New Roman"/>
          <w:sz w:val="24"/>
          <w:szCs w:val="24"/>
          <w:lang w:eastAsia="tr-TR"/>
        </w:rPr>
        <w:t>riz dönemi</w:t>
      </w:r>
      <w:r w:rsidR="00DB585C">
        <w:rPr>
          <w:rFonts w:ascii="Times New Roman" w:eastAsia="Times New Roman" w:hAnsi="Times New Roman" w:cs="Times New Roman"/>
          <w:sz w:val="24"/>
          <w:szCs w:val="24"/>
          <w:lang w:eastAsia="tr-TR"/>
        </w:rPr>
        <w:t xml:space="preserve"> ve kriz sonrası </w:t>
      </w:r>
      <w:r w:rsidR="00DB585C" w:rsidRPr="00931CB4">
        <w:rPr>
          <w:rFonts w:ascii="Times New Roman" w:eastAsia="Times New Roman" w:hAnsi="Times New Roman" w:cs="Times New Roman"/>
          <w:sz w:val="24"/>
          <w:szCs w:val="24"/>
          <w:lang w:eastAsia="tr-TR"/>
        </w:rPr>
        <w:t xml:space="preserve">yönetim becerilerine </w:t>
      </w:r>
      <w:r w:rsidR="00DB585C" w:rsidRPr="00931CB4">
        <w:rPr>
          <w:rFonts w:ascii="Times New Roman" w:hAnsi="Times New Roman" w:cs="Times New Roman"/>
          <w:sz w:val="24"/>
          <w:szCs w:val="24"/>
        </w:rPr>
        <w:t>ilişkin algı puanlarının katılımcıların yaş gruplarına göre anlamlı farklılık göstermediği</w:t>
      </w:r>
      <w:r w:rsidR="00DB585C">
        <w:rPr>
          <w:rFonts w:ascii="Times New Roman" w:hAnsi="Times New Roman" w:cs="Times New Roman"/>
          <w:sz w:val="24"/>
          <w:szCs w:val="24"/>
        </w:rPr>
        <w:t xml:space="preserve"> tespit edilmiştir.</w:t>
      </w:r>
      <w:r w:rsidR="00DB585C">
        <w:rPr>
          <w:rFonts w:ascii="Times New Roman" w:eastAsia="Times New Roman" w:hAnsi="Times New Roman" w:cs="Times New Roman"/>
          <w:sz w:val="24"/>
          <w:szCs w:val="24"/>
          <w:lang w:eastAsia="tr-TR"/>
        </w:rPr>
        <w:t xml:space="preserve"> </w:t>
      </w:r>
      <w:r w:rsidR="00445834">
        <w:rPr>
          <w:rFonts w:ascii="Times New Roman" w:eastAsia="Times New Roman" w:hAnsi="Times New Roman" w:cs="Times New Roman"/>
          <w:sz w:val="24"/>
          <w:szCs w:val="24"/>
          <w:lang w:eastAsia="tr-TR"/>
        </w:rPr>
        <w:t>Ulutaş’ın (2010) çalışması</w:t>
      </w:r>
      <w:r w:rsidR="00DB585C">
        <w:rPr>
          <w:rFonts w:ascii="Times New Roman" w:eastAsia="Times New Roman" w:hAnsi="Times New Roman" w:cs="Times New Roman"/>
          <w:sz w:val="24"/>
          <w:szCs w:val="24"/>
          <w:lang w:eastAsia="tr-TR"/>
        </w:rPr>
        <w:t xml:space="preserve"> ile bu çalışma karşılaştırıldığında</w:t>
      </w:r>
      <w:r w:rsidR="00445834">
        <w:rPr>
          <w:rFonts w:ascii="Times New Roman" w:eastAsia="Times New Roman" w:hAnsi="Times New Roman" w:cs="Times New Roman"/>
          <w:sz w:val="24"/>
          <w:szCs w:val="24"/>
          <w:lang w:eastAsia="tr-TR"/>
        </w:rPr>
        <w:t xml:space="preserve">, </w:t>
      </w:r>
      <w:r w:rsidR="00445834" w:rsidRPr="00C50052">
        <w:rPr>
          <w:rFonts w:ascii="Times New Roman" w:eastAsia="Times New Roman" w:hAnsi="Times New Roman" w:cs="Times New Roman"/>
          <w:sz w:val="24"/>
          <w:szCs w:val="24"/>
          <w:lang w:eastAsia="tr-TR"/>
        </w:rPr>
        <w:t>kurumun kriz yönetim becerilerine ilişkin katılımcıların alg</w:t>
      </w:r>
      <w:r w:rsidR="00DB585C">
        <w:rPr>
          <w:rFonts w:ascii="Times New Roman" w:eastAsia="Times New Roman" w:hAnsi="Times New Roman" w:cs="Times New Roman"/>
          <w:sz w:val="24"/>
          <w:szCs w:val="24"/>
          <w:lang w:eastAsia="tr-TR"/>
        </w:rPr>
        <w:t xml:space="preserve">ı puanlarının yaş grupları değişkeni kapsamında gerçekleştirilen analiz sonuçları </w:t>
      </w:r>
      <w:r w:rsidR="00445834">
        <w:rPr>
          <w:rFonts w:ascii="Times New Roman" w:eastAsia="Times New Roman" w:hAnsi="Times New Roman" w:cs="Times New Roman"/>
          <w:sz w:val="24"/>
          <w:szCs w:val="24"/>
          <w:lang w:eastAsia="tr-TR"/>
        </w:rPr>
        <w:t xml:space="preserve">kısmen benzerlik gösterdiği anlaşılmaktadır.  </w:t>
      </w:r>
    </w:p>
    <w:p w14:paraId="365B1E88" w14:textId="0AFE8561" w:rsidR="009F6612" w:rsidRDefault="00A70E60"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8812AD">
        <w:rPr>
          <w:rFonts w:ascii="Times New Roman" w:hAnsi="Times New Roman" w:cs="Times New Roman"/>
          <w:sz w:val="24"/>
          <w:szCs w:val="24"/>
        </w:rPr>
        <w:t>Kriz öncesi</w:t>
      </w:r>
      <w:r w:rsidR="009F6612" w:rsidRPr="00A70E60">
        <w:rPr>
          <w:rFonts w:ascii="Times New Roman" w:hAnsi="Times New Roman" w:cs="Times New Roman"/>
          <w:sz w:val="24"/>
          <w:szCs w:val="24"/>
        </w:rPr>
        <w:t>, kriz dönemi</w:t>
      </w:r>
      <w:r w:rsidR="008B4902">
        <w:rPr>
          <w:rFonts w:ascii="Times New Roman" w:eastAsia="Times New Roman" w:hAnsi="Times New Roman" w:cs="Times New Roman"/>
          <w:sz w:val="24"/>
          <w:szCs w:val="24"/>
          <w:lang w:eastAsia="tr-TR"/>
        </w:rPr>
        <w:t xml:space="preserve"> ve</w:t>
      </w:r>
      <w:r w:rsidR="009F6612" w:rsidRPr="00A70E60">
        <w:rPr>
          <w:rFonts w:ascii="Times New Roman" w:eastAsia="Times New Roman" w:hAnsi="Times New Roman" w:cs="Times New Roman"/>
          <w:sz w:val="24"/>
          <w:szCs w:val="24"/>
          <w:lang w:eastAsia="tr-TR"/>
        </w:rPr>
        <w:t xml:space="preserve"> kriz sonrası yönetim becerilerine ilişkin algı puanlarının katılımcıların öğrenim düzeyine göre anlamlı farklılık gösterdiği tespit edilmiştir.</w:t>
      </w:r>
      <w:r w:rsidR="000F145B" w:rsidRPr="00A70E60">
        <w:rPr>
          <w:rFonts w:ascii="Times New Roman" w:eastAsia="Times New Roman" w:hAnsi="Times New Roman" w:cs="Times New Roman"/>
          <w:sz w:val="24"/>
          <w:szCs w:val="24"/>
          <w:lang w:eastAsia="tr-TR"/>
        </w:rPr>
        <w:t xml:space="preserve"> Bu sonuca göre çalışanların eğitim seviyeleri </w:t>
      </w:r>
      <w:r w:rsidRPr="00A70E60">
        <w:rPr>
          <w:rFonts w:ascii="Times New Roman" w:eastAsia="Times New Roman" w:hAnsi="Times New Roman" w:cs="Times New Roman"/>
          <w:sz w:val="24"/>
          <w:szCs w:val="24"/>
          <w:lang w:eastAsia="tr-TR"/>
        </w:rPr>
        <w:t>yük</w:t>
      </w:r>
      <w:r w:rsidR="00E93C50">
        <w:rPr>
          <w:rFonts w:ascii="Times New Roman" w:eastAsia="Times New Roman" w:hAnsi="Times New Roman" w:cs="Times New Roman"/>
          <w:sz w:val="24"/>
          <w:szCs w:val="24"/>
          <w:lang w:eastAsia="tr-TR"/>
        </w:rPr>
        <w:t>seldikçe kurumdaki kriz durumuna</w:t>
      </w:r>
      <w:r w:rsidRPr="00A70E60">
        <w:rPr>
          <w:rFonts w:ascii="Times New Roman" w:eastAsia="Times New Roman" w:hAnsi="Times New Roman" w:cs="Times New Roman"/>
          <w:sz w:val="24"/>
          <w:szCs w:val="24"/>
          <w:lang w:eastAsia="tr-TR"/>
        </w:rPr>
        <w:t xml:space="preserve"> ve kriz yönetim becerilerine olan ilgi ve farkındalığın artabileceği söylenebilir.</w:t>
      </w:r>
      <w:r w:rsidR="00765BB8">
        <w:rPr>
          <w:rFonts w:ascii="Times New Roman" w:eastAsia="Times New Roman" w:hAnsi="Times New Roman" w:cs="Times New Roman"/>
          <w:sz w:val="24"/>
          <w:szCs w:val="24"/>
          <w:lang w:eastAsia="tr-TR"/>
        </w:rPr>
        <w:t xml:space="preserve"> Bu çalışma ile benzer özellikler taşıyan </w:t>
      </w:r>
      <w:r w:rsidR="00765BB8">
        <w:rPr>
          <w:rFonts w:ascii="Times New Roman" w:hAnsi="Times New Roman" w:cs="Times New Roman"/>
          <w:sz w:val="24"/>
          <w:szCs w:val="24"/>
        </w:rPr>
        <w:t xml:space="preserve">Işık’ın (2012) gerçekleştirdiği çalışmada hemşire yöneticilerin </w:t>
      </w:r>
      <w:r w:rsidR="00765BB8" w:rsidRPr="003A68D2">
        <w:rPr>
          <w:rFonts w:ascii="Times New Roman" w:hAnsi="Times New Roman" w:cs="Times New Roman"/>
          <w:sz w:val="24"/>
          <w:szCs w:val="24"/>
        </w:rPr>
        <w:t>kriz dönemi</w:t>
      </w:r>
      <w:r w:rsidR="00765BB8" w:rsidRPr="003A68D2">
        <w:rPr>
          <w:rFonts w:ascii="Times New Roman" w:eastAsia="Times New Roman" w:hAnsi="Times New Roman" w:cs="Times New Roman"/>
          <w:sz w:val="24"/>
          <w:szCs w:val="24"/>
          <w:lang w:eastAsia="tr-TR"/>
        </w:rPr>
        <w:t xml:space="preserve"> </w:t>
      </w:r>
      <w:r w:rsidR="00765BB8">
        <w:rPr>
          <w:rFonts w:ascii="Times New Roman" w:eastAsia="Times New Roman" w:hAnsi="Times New Roman" w:cs="Times New Roman"/>
          <w:sz w:val="24"/>
          <w:szCs w:val="24"/>
          <w:lang w:eastAsia="tr-TR"/>
        </w:rPr>
        <w:t xml:space="preserve">alt boyutuna </w:t>
      </w:r>
      <w:r w:rsidR="00765BB8" w:rsidRPr="003A68D2">
        <w:rPr>
          <w:rFonts w:ascii="Times New Roman" w:eastAsia="Times New Roman" w:hAnsi="Times New Roman" w:cs="Times New Roman"/>
          <w:sz w:val="24"/>
          <w:szCs w:val="24"/>
          <w:lang w:eastAsia="tr-TR"/>
        </w:rPr>
        <w:t>ilişkin algı puanlarının katılımcıların öğrenim düzeyine göre anlamlı farklılık gösterdiği tespit edilmiştir.</w:t>
      </w:r>
      <w:r w:rsidR="00765BB8">
        <w:rPr>
          <w:rFonts w:ascii="Times New Roman" w:eastAsia="Times New Roman" w:hAnsi="Times New Roman" w:cs="Times New Roman"/>
          <w:sz w:val="24"/>
          <w:szCs w:val="24"/>
          <w:lang w:eastAsia="tr-TR"/>
        </w:rPr>
        <w:t xml:space="preserve"> Farklılığı oluşturan grubu belirlemek amacıyla yapılan analizlere göre lise mezunu hemşire yöneticilerin kriz dönemi alt boyutuna ilişkin algı ortalamaları diğer eğitim düzeyindeki (lisans, yüksek </w:t>
      </w:r>
      <w:r w:rsidR="00765BB8">
        <w:rPr>
          <w:rFonts w:ascii="Times New Roman" w:eastAsia="Times New Roman" w:hAnsi="Times New Roman" w:cs="Times New Roman"/>
          <w:sz w:val="24"/>
          <w:szCs w:val="24"/>
          <w:lang w:eastAsia="tr-TR"/>
        </w:rPr>
        <w:lastRenderedPageBreak/>
        <w:t>lisans) hemşire yöneticilere göre anlamlı düzeyde daha yüksek olduğu belirlenmiştir. Işık’ın (2012) çalışması</w:t>
      </w:r>
      <w:r w:rsidR="00AA0021">
        <w:rPr>
          <w:rFonts w:ascii="Times New Roman" w:eastAsia="Times New Roman" w:hAnsi="Times New Roman" w:cs="Times New Roman"/>
          <w:sz w:val="24"/>
          <w:szCs w:val="24"/>
          <w:lang w:eastAsia="tr-TR"/>
        </w:rPr>
        <w:t xml:space="preserve"> ile bu çalışma</w:t>
      </w:r>
      <w:r w:rsidR="00765BB8">
        <w:rPr>
          <w:rFonts w:ascii="Times New Roman" w:eastAsia="Times New Roman" w:hAnsi="Times New Roman" w:cs="Times New Roman"/>
          <w:sz w:val="24"/>
          <w:szCs w:val="24"/>
          <w:lang w:eastAsia="tr-TR"/>
        </w:rPr>
        <w:t xml:space="preserve">, </w:t>
      </w:r>
      <w:r w:rsidR="00765BB8" w:rsidRPr="003A68D2">
        <w:rPr>
          <w:rFonts w:ascii="Times New Roman" w:eastAsia="Times New Roman" w:hAnsi="Times New Roman" w:cs="Times New Roman"/>
          <w:sz w:val="24"/>
          <w:szCs w:val="24"/>
          <w:lang w:eastAsia="tr-TR"/>
        </w:rPr>
        <w:t>kurumun kriz yönetim becerilerine ilişkin katılımcıların algı puanlarının öğrenim düzeyine göre karşılaştırılması</w:t>
      </w:r>
      <w:r w:rsidR="00765BB8">
        <w:rPr>
          <w:rFonts w:ascii="Times New Roman" w:eastAsia="Times New Roman" w:hAnsi="Times New Roman" w:cs="Times New Roman"/>
          <w:sz w:val="24"/>
          <w:szCs w:val="24"/>
          <w:lang w:eastAsia="tr-TR"/>
        </w:rPr>
        <w:t xml:space="preserve"> analizi kapsamında</w:t>
      </w:r>
      <w:r w:rsidR="00AA0021">
        <w:rPr>
          <w:rFonts w:ascii="Times New Roman" w:eastAsia="Times New Roman" w:hAnsi="Times New Roman" w:cs="Times New Roman"/>
          <w:sz w:val="24"/>
          <w:szCs w:val="24"/>
          <w:lang w:eastAsia="tr-TR"/>
        </w:rPr>
        <w:t xml:space="preserve"> </w:t>
      </w:r>
      <w:r w:rsidR="00765BB8">
        <w:rPr>
          <w:rFonts w:ascii="Times New Roman" w:eastAsia="Times New Roman" w:hAnsi="Times New Roman" w:cs="Times New Roman"/>
          <w:sz w:val="24"/>
          <w:szCs w:val="24"/>
          <w:lang w:eastAsia="tr-TR"/>
        </w:rPr>
        <w:t>kriz dönemi yönetim becerileri alt boyutu ile benzerlik taşıdığı görülmektedir.</w:t>
      </w:r>
    </w:p>
    <w:p w14:paraId="3DC4B164" w14:textId="484626A2" w:rsidR="009F6612" w:rsidRPr="00867134" w:rsidRDefault="00867134" w:rsidP="00867134">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r>
      <w:r w:rsidR="00E93C50">
        <w:rPr>
          <w:rFonts w:ascii="Times New Roman" w:hAnsi="Times New Roman" w:cs="Times New Roman"/>
          <w:sz w:val="24"/>
          <w:szCs w:val="24"/>
        </w:rPr>
        <w:t>Gerçekleştirilen bu araştırmada k</w:t>
      </w:r>
      <w:r w:rsidR="009F6612" w:rsidRPr="00867134">
        <w:rPr>
          <w:rFonts w:ascii="Times New Roman" w:hAnsi="Times New Roman" w:cs="Times New Roman"/>
          <w:sz w:val="24"/>
          <w:szCs w:val="24"/>
        </w:rPr>
        <w:t>riz dönemi</w:t>
      </w:r>
      <w:r w:rsidR="009F6612" w:rsidRPr="00867134">
        <w:rPr>
          <w:rFonts w:ascii="Times New Roman" w:eastAsia="Times New Roman" w:hAnsi="Times New Roman" w:cs="Times New Roman"/>
          <w:sz w:val="24"/>
          <w:szCs w:val="24"/>
          <w:lang w:eastAsia="tr-TR"/>
        </w:rPr>
        <w:t xml:space="preserve"> ve kriz sonrası yönetim becerilerine ilişkin algı puanlarının katılımcıların aylık gelirine göre anlamlı farklılık göste</w:t>
      </w:r>
      <w:r>
        <w:rPr>
          <w:rFonts w:ascii="Times New Roman" w:eastAsia="Times New Roman" w:hAnsi="Times New Roman" w:cs="Times New Roman"/>
          <w:sz w:val="24"/>
          <w:szCs w:val="24"/>
          <w:lang w:eastAsia="tr-TR"/>
        </w:rPr>
        <w:t>rdiği tespit edilirken,</w:t>
      </w:r>
      <w:r w:rsidR="009F6612" w:rsidRPr="00867134">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k</w:t>
      </w:r>
      <w:r w:rsidR="009F6612" w:rsidRPr="00867134">
        <w:rPr>
          <w:rFonts w:ascii="Times New Roman" w:hAnsi="Times New Roman" w:cs="Times New Roman"/>
          <w:sz w:val="24"/>
          <w:szCs w:val="24"/>
        </w:rPr>
        <w:t>riz öncesi</w:t>
      </w:r>
      <w:r w:rsidR="009F6612" w:rsidRPr="00867134">
        <w:rPr>
          <w:rFonts w:ascii="Times New Roman" w:eastAsia="Times New Roman" w:hAnsi="Times New Roman" w:cs="Times New Roman"/>
          <w:sz w:val="24"/>
          <w:szCs w:val="24"/>
          <w:lang w:eastAsia="tr-TR"/>
        </w:rPr>
        <w:t xml:space="preserve"> yönetim becerilerine ilişkin algı puanlarının katılımcıların aylık gelirine göre anlamlı farklılık göstermediği sonucuna varılmıştır.</w:t>
      </w:r>
      <w:r>
        <w:rPr>
          <w:rFonts w:ascii="Times New Roman" w:eastAsia="Times New Roman" w:hAnsi="Times New Roman" w:cs="Times New Roman"/>
          <w:sz w:val="24"/>
          <w:szCs w:val="24"/>
          <w:lang w:eastAsia="tr-TR"/>
        </w:rPr>
        <w:t xml:space="preserve"> </w:t>
      </w:r>
      <w:r w:rsidR="006A091F">
        <w:rPr>
          <w:rFonts w:ascii="Times New Roman" w:eastAsia="Times New Roman" w:hAnsi="Times New Roman" w:cs="Times New Roman"/>
          <w:sz w:val="24"/>
          <w:szCs w:val="24"/>
          <w:lang w:eastAsia="tr-TR"/>
        </w:rPr>
        <w:t>Analiz sonuçlarına göre</w:t>
      </w:r>
      <w:r w:rsidR="00D67940">
        <w:rPr>
          <w:rFonts w:ascii="Times New Roman" w:eastAsia="Times New Roman" w:hAnsi="Times New Roman" w:cs="Times New Roman"/>
          <w:sz w:val="24"/>
          <w:szCs w:val="24"/>
          <w:lang w:eastAsia="tr-TR"/>
        </w:rPr>
        <w:t xml:space="preserve"> aylık geliri yüksek seviyede olan katılımcıların kurumun </w:t>
      </w:r>
      <w:r w:rsidR="00862784">
        <w:rPr>
          <w:rFonts w:ascii="Times New Roman" w:eastAsia="Times New Roman" w:hAnsi="Times New Roman" w:cs="Times New Roman"/>
          <w:sz w:val="24"/>
          <w:szCs w:val="24"/>
          <w:lang w:eastAsia="tr-TR"/>
        </w:rPr>
        <w:t xml:space="preserve">kriz dönemi ve kriz sonrası </w:t>
      </w:r>
      <w:r w:rsidR="00D67940">
        <w:rPr>
          <w:rFonts w:ascii="Times New Roman" w:eastAsia="Times New Roman" w:hAnsi="Times New Roman" w:cs="Times New Roman"/>
          <w:sz w:val="24"/>
          <w:szCs w:val="24"/>
          <w:lang w:eastAsia="tr-TR"/>
        </w:rPr>
        <w:t>yönetim becerilerine karşı algı puanlarının düşük seviyede olduğu belirlenmiştir.  Aylık geliri düşük seviyede olan katılımcıların ise kurumun sahip olduğu kriz</w:t>
      </w:r>
      <w:r w:rsidR="00862784">
        <w:rPr>
          <w:rFonts w:ascii="Times New Roman" w:eastAsia="Times New Roman" w:hAnsi="Times New Roman" w:cs="Times New Roman"/>
          <w:sz w:val="24"/>
          <w:szCs w:val="24"/>
          <w:lang w:eastAsia="tr-TR"/>
        </w:rPr>
        <w:t xml:space="preserve"> dönemi ve kriz sonrası</w:t>
      </w:r>
      <w:r w:rsidR="00D67940">
        <w:rPr>
          <w:rFonts w:ascii="Times New Roman" w:eastAsia="Times New Roman" w:hAnsi="Times New Roman" w:cs="Times New Roman"/>
          <w:sz w:val="24"/>
          <w:szCs w:val="24"/>
          <w:lang w:eastAsia="tr-TR"/>
        </w:rPr>
        <w:t xml:space="preserve"> yönetim becerilerine karşı algı puanlarının yüksek sev</w:t>
      </w:r>
      <w:r w:rsidR="00BA141C">
        <w:rPr>
          <w:rFonts w:ascii="Times New Roman" w:eastAsia="Times New Roman" w:hAnsi="Times New Roman" w:cs="Times New Roman"/>
          <w:sz w:val="24"/>
          <w:szCs w:val="24"/>
          <w:lang w:eastAsia="tr-TR"/>
        </w:rPr>
        <w:t>iyede yer aldığı</w:t>
      </w:r>
      <w:r w:rsidR="00885A15">
        <w:rPr>
          <w:rFonts w:ascii="Times New Roman" w:eastAsia="Times New Roman" w:hAnsi="Times New Roman" w:cs="Times New Roman"/>
          <w:sz w:val="24"/>
          <w:szCs w:val="24"/>
          <w:lang w:eastAsia="tr-TR"/>
        </w:rPr>
        <w:t xml:space="preserve"> anlaşılmıştır. Ayrıca aylık gelir </w:t>
      </w:r>
      <w:r w:rsidR="008812AD">
        <w:rPr>
          <w:rFonts w:ascii="Times New Roman" w:eastAsia="Times New Roman" w:hAnsi="Times New Roman" w:cs="Times New Roman"/>
          <w:sz w:val="24"/>
          <w:szCs w:val="24"/>
          <w:lang w:eastAsia="tr-TR"/>
        </w:rPr>
        <w:t xml:space="preserve">ve </w:t>
      </w:r>
      <w:r w:rsidR="00885A15">
        <w:rPr>
          <w:rFonts w:ascii="Times New Roman" w:eastAsia="Times New Roman" w:hAnsi="Times New Roman" w:cs="Times New Roman"/>
          <w:sz w:val="24"/>
          <w:szCs w:val="24"/>
          <w:lang w:eastAsia="tr-TR"/>
        </w:rPr>
        <w:t>öğrenim dü</w:t>
      </w:r>
      <w:r w:rsidR="008812AD">
        <w:rPr>
          <w:rFonts w:ascii="Times New Roman" w:eastAsia="Times New Roman" w:hAnsi="Times New Roman" w:cs="Times New Roman"/>
          <w:sz w:val="24"/>
          <w:szCs w:val="24"/>
          <w:lang w:eastAsia="tr-TR"/>
        </w:rPr>
        <w:t>zeyi değişkenlerinin</w:t>
      </w:r>
      <w:r w:rsidR="00885A15">
        <w:rPr>
          <w:rFonts w:ascii="Times New Roman" w:eastAsia="Times New Roman" w:hAnsi="Times New Roman" w:cs="Times New Roman"/>
          <w:sz w:val="24"/>
          <w:szCs w:val="24"/>
          <w:lang w:eastAsia="tr-TR"/>
        </w:rPr>
        <w:t xml:space="preserve"> sonuçları incelendiğinde birbirine paralel olduğu görülmektedir. Ç</w:t>
      </w:r>
      <w:r w:rsidR="00BA141C" w:rsidRPr="00A70E60">
        <w:rPr>
          <w:rFonts w:ascii="Times New Roman" w:eastAsia="Times New Roman" w:hAnsi="Times New Roman" w:cs="Times New Roman"/>
          <w:sz w:val="24"/>
          <w:szCs w:val="24"/>
          <w:lang w:eastAsia="tr-TR"/>
        </w:rPr>
        <w:t>alışanların</w:t>
      </w:r>
      <w:r w:rsidR="00BA141C">
        <w:rPr>
          <w:rFonts w:ascii="Times New Roman" w:eastAsia="Times New Roman" w:hAnsi="Times New Roman" w:cs="Times New Roman"/>
          <w:sz w:val="24"/>
          <w:szCs w:val="24"/>
          <w:lang w:eastAsia="tr-TR"/>
        </w:rPr>
        <w:t xml:space="preserve"> aylık gelir</w:t>
      </w:r>
      <w:r w:rsidR="00885A15">
        <w:rPr>
          <w:rFonts w:ascii="Times New Roman" w:eastAsia="Times New Roman" w:hAnsi="Times New Roman" w:cs="Times New Roman"/>
          <w:sz w:val="24"/>
          <w:szCs w:val="24"/>
          <w:lang w:eastAsia="tr-TR"/>
        </w:rPr>
        <w:t>i</w:t>
      </w:r>
      <w:r w:rsidR="00BA141C">
        <w:rPr>
          <w:rFonts w:ascii="Times New Roman" w:eastAsia="Times New Roman" w:hAnsi="Times New Roman" w:cs="Times New Roman"/>
          <w:sz w:val="24"/>
          <w:szCs w:val="24"/>
          <w:lang w:eastAsia="tr-TR"/>
        </w:rPr>
        <w:t xml:space="preserve"> </w:t>
      </w:r>
      <w:r w:rsidR="00885A15">
        <w:rPr>
          <w:rFonts w:ascii="Times New Roman" w:eastAsia="Times New Roman" w:hAnsi="Times New Roman" w:cs="Times New Roman"/>
          <w:sz w:val="24"/>
          <w:szCs w:val="24"/>
          <w:lang w:eastAsia="tr-TR"/>
        </w:rPr>
        <w:t>artıkça</w:t>
      </w:r>
      <w:r w:rsidR="00BA141C" w:rsidRPr="00A70E60">
        <w:rPr>
          <w:rFonts w:ascii="Times New Roman" w:eastAsia="Times New Roman" w:hAnsi="Times New Roman" w:cs="Times New Roman"/>
          <w:sz w:val="24"/>
          <w:szCs w:val="24"/>
          <w:lang w:eastAsia="tr-TR"/>
        </w:rPr>
        <w:t xml:space="preserve"> eğitim seviyeleri </w:t>
      </w:r>
      <w:r w:rsidR="00BA141C">
        <w:rPr>
          <w:rFonts w:ascii="Times New Roman" w:eastAsia="Times New Roman" w:hAnsi="Times New Roman" w:cs="Times New Roman"/>
          <w:sz w:val="24"/>
          <w:szCs w:val="24"/>
          <w:lang w:eastAsia="tr-TR"/>
        </w:rPr>
        <w:t>de</w:t>
      </w:r>
      <w:r w:rsidR="00885A15">
        <w:rPr>
          <w:rFonts w:ascii="Times New Roman" w:eastAsia="Times New Roman" w:hAnsi="Times New Roman" w:cs="Times New Roman"/>
          <w:sz w:val="24"/>
          <w:szCs w:val="24"/>
          <w:lang w:eastAsia="tr-TR"/>
        </w:rPr>
        <w:t xml:space="preserve"> artmaktadır.</w:t>
      </w:r>
      <w:r w:rsidR="00BA141C">
        <w:rPr>
          <w:rFonts w:ascii="Times New Roman" w:eastAsia="Times New Roman" w:hAnsi="Times New Roman" w:cs="Times New Roman"/>
          <w:sz w:val="24"/>
          <w:szCs w:val="24"/>
          <w:lang w:eastAsia="tr-TR"/>
        </w:rPr>
        <w:t xml:space="preserve"> Bu doğrultuda </w:t>
      </w:r>
      <w:r w:rsidR="00885A15">
        <w:rPr>
          <w:rFonts w:ascii="Times New Roman" w:eastAsia="Times New Roman" w:hAnsi="Times New Roman" w:cs="Times New Roman"/>
          <w:sz w:val="24"/>
          <w:szCs w:val="24"/>
          <w:lang w:eastAsia="tr-TR"/>
        </w:rPr>
        <w:t>eğitim seviyesi ile aylık gelir</w:t>
      </w:r>
      <w:r w:rsidR="008812AD">
        <w:rPr>
          <w:rFonts w:ascii="Times New Roman" w:eastAsia="Times New Roman" w:hAnsi="Times New Roman" w:cs="Times New Roman"/>
          <w:sz w:val="24"/>
          <w:szCs w:val="24"/>
          <w:lang w:eastAsia="tr-TR"/>
        </w:rPr>
        <w:t>in</w:t>
      </w:r>
      <w:r w:rsidR="00BA141C">
        <w:rPr>
          <w:rFonts w:ascii="Times New Roman" w:eastAsia="Times New Roman" w:hAnsi="Times New Roman" w:cs="Times New Roman"/>
          <w:sz w:val="24"/>
          <w:szCs w:val="24"/>
          <w:lang w:eastAsia="tr-TR"/>
        </w:rPr>
        <w:t xml:space="preserve"> aynı d</w:t>
      </w:r>
      <w:r w:rsidR="00885A15">
        <w:rPr>
          <w:rFonts w:ascii="Times New Roman" w:eastAsia="Times New Roman" w:hAnsi="Times New Roman" w:cs="Times New Roman"/>
          <w:sz w:val="24"/>
          <w:szCs w:val="24"/>
          <w:lang w:eastAsia="tr-TR"/>
        </w:rPr>
        <w:t>eğeri taşıdığı ifade edilebilir</w:t>
      </w:r>
      <w:r w:rsidR="00BA141C">
        <w:rPr>
          <w:rFonts w:ascii="Times New Roman" w:eastAsia="Times New Roman" w:hAnsi="Times New Roman" w:cs="Times New Roman"/>
          <w:sz w:val="24"/>
          <w:szCs w:val="24"/>
          <w:lang w:eastAsia="tr-TR"/>
        </w:rPr>
        <w:t xml:space="preserve">. Sonuç olarak öğrenim ve aylık gelir düzeyi yükseldikçe </w:t>
      </w:r>
      <w:r w:rsidR="00BA141C">
        <w:rPr>
          <w:rFonts w:ascii="Times New Roman" w:hAnsi="Times New Roman" w:cs="Times New Roman"/>
          <w:sz w:val="24"/>
          <w:szCs w:val="24"/>
        </w:rPr>
        <w:t>k</w:t>
      </w:r>
      <w:r w:rsidR="00BA141C" w:rsidRPr="00867134">
        <w:rPr>
          <w:rFonts w:ascii="Times New Roman" w:hAnsi="Times New Roman" w:cs="Times New Roman"/>
          <w:sz w:val="24"/>
          <w:szCs w:val="24"/>
        </w:rPr>
        <w:t>riz dönemi</w:t>
      </w:r>
      <w:r w:rsidR="00BA141C" w:rsidRPr="00867134">
        <w:rPr>
          <w:rFonts w:ascii="Times New Roman" w:eastAsia="Times New Roman" w:hAnsi="Times New Roman" w:cs="Times New Roman"/>
          <w:sz w:val="24"/>
          <w:szCs w:val="24"/>
          <w:lang w:eastAsia="tr-TR"/>
        </w:rPr>
        <w:t xml:space="preserve"> ve kriz sonrası</w:t>
      </w:r>
      <w:r w:rsidR="00885A15">
        <w:rPr>
          <w:rFonts w:ascii="Times New Roman" w:eastAsia="Times New Roman" w:hAnsi="Times New Roman" w:cs="Times New Roman"/>
          <w:sz w:val="24"/>
          <w:szCs w:val="24"/>
          <w:lang w:eastAsia="tr-TR"/>
        </w:rPr>
        <w:t xml:space="preserve"> </w:t>
      </w:r>
      <w:r w:rsidR="00BA141C" w:rsidRPr="00A70E60">
        <w:rPr>
          <w:rFonts w:ascii="Times New Roman" w:eastAsia="Times New Roman" w:hAnsi="Times New Roman" w:cs="Times New Roman"/>
          <w:sz w:val="24"/>
          <w:szCs w:val="24"/>
          <w:lang w:eastAsia="tr-TR"/>
        </w:rPr>
        <w:t>yönetim becerilerine olan ilgi ve farkındalığın artabileceği söylenebilir</w:t>
      </w:r>
      <w:r w:rsidR="00BA141C">
        <w:rPr>
          <w:rFonts w:ascii="Times New Roman" w:eastAsia="Times New Roman" w:hAnsi="Times New Roman" w:cs="Times New Roman"/>
          <w:sz w:val="24"/>
          <w:szCs w:val="24"/>
          <w:lang w:eastAsia="tr-TR"/>
        </w:rPr>
        <w:t>.</w:t>
      </w:r>
    </w:p>
    <w:p w14:paraId="2443FD4E" w14:textId="2CB6B585" w:rsidR="00CA38FD" w:rsidRDefault="00A70E60" w:rsidP="00CA38F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E93C50">
        <w:rPr>
          <w:rFonts w:ascii="Times New Roman" w:hAnsi="Times New Roman" w:cs="Times New Roman"/>
          <w:sz w:val="24"/>
          <w:szCs w:val="24"/>
        </w:rPr>
        <w:t>Yapılan araştırmada k</w:t>
      </w:r>
      <w:r w:rsidR="009F6612" w:rsidRPr="00A70E60">
        <w:rPr>
          <w:rFonts w:ascii="Times New Roman" w:hAnsi="Times New Roman" w:cs="Times New Roman"/>
          <w:sz w:val="24"/>
          <w:szCs w:val="24"/>
        </w:rPr>
        <w:t>riz öncesi, kriz dönemi ve kr</w:t>
      </w:r>
      <w:r w:rsidR="00885A15">
        <w:rPr>
          <w:rFonts w:ascii="Times New Roman" w:hAnsi="Times New Roman" w:cs="Times New Roman"/>
          <w:sz w:val="24"/>
          <w:szCs w:val="24"/>
        </w:rPr>
        <w:t xml:space="preserve">iz sonrası yönetim becerilerine </w:t>
      </w:r>
      <w:r w:rsidR="009F6612" w:rsidRPr="00A70E60">
        <w:rPr>
          <w:rFonts w:ascii="Times New Roman" w:hAnsi="Times New Roman" w:cs="Times New Roman"/>
          <w:sz w:val="24"/>
          <w:szCs w:val="24"/>
        </w:rPr>
        <w:t xml:space="preserve">ilişkin </w:t>
      </w:r>
      <w:r w:rsidR="009F6612" w:rsidRPr="00A70E60">
        <w:rPr>
          <w:rFonts w:ascii="Times New Roman" w:eastAsia="Times New Roman" w:hAnsi="Times New Roman" w:cs="Times New Roman"/>
          <w:sz w:val="24"/>
          <w:szCs w:val="24"/>
          <w:lang w:eastAsia="tr-TR"/>
        </w:rPr>
        <w:t>algı puanlarının katılımcıların kurumdaki pozisyonuna göre anlamlı farklılık göstermediği tespit edilmiştir.</w:t>
      </w:r>
      <w:r w:rsidRPr="00A70E60">
        <w:rPr>
          <w:rFonts w:ascii="Times New Roman" w:eastAsia="Times New Roman" w:hAnsi="Times New Roman" w:cs="Times New Roman"/>
          <w:sz w:val="24"/>
          <w:szCs w:val="24"/>
          <w:lang w:eastAsia="tr-TR"/>
        </w:rPr>
        <w:t xml:space="preserve"> Ancak yönetici vasfına sahip olan katılımcıların yönetici vasfına sahip olmayan katılımcılara göre kriz öncesi, kriz dönemi ve kriz sonrası yönetim becerilerine ilişkin al</w:t>
      </w:r>
      <w:r w:rsidR="00D17A61">
        <w:rPr>
          <w:rFonts w:ascii="Times New Roman" w:eastAsia="Times New Roman" w:hAnsi="Times New Roman" w:cs="Times New Roman"/>
          <w:sz w:val="24"/>
          <w:szCs w:val="24"/>
          <w:lang w:eastAsia="tr-TR"/>
        </w:rPr>
        <w:t>g</w:t>
      </w:r>
      <w:r w:rsidRPr="00A70E60">
        <w:rPr>
          <w:rFonts w:ascii="Times New Roman" w:eastAsia="Times New Roman" w:hAnsi="Times New Roman" w:cs="Times New Roman"/>
          <w:sz w:val="24"/>
          <w:szCs w:val="24"/>
          <w:lang w:eastAsia="tr-TR"/>
        </w:rPr>
        <w:t>ı puanlarının daha yüksek düzeyde olduğu ortaya çıkmıştır. Böyle bir durumun ortaya çıkması yöneticilerin kurumlarına karşı aidiyet duygularının çalışanlara göre daha sağlam olması ile açıklanabilir.</w:t>
      </w:r>
      <w:r w:rsidR="009F6612" w:rsidRPr="00A70E60">
        <w:rPr>
          <w:rFonts w:ascii="Times New Roman" w:hAnsi="Times New Roman" w:cs="Times New Roman"/>
          <w:sz w:val="24"/>
          <w:szCs w:val="24"/>
        </w:rPr>
        <w:t xml:space="preserve">  </w:t>
      </w:r>
    </w:p>
    <w:p w14:paraId="4247C6E6" w14:textId="3E4DF5CC" w:rsidR="009F6612" w:rsidRPr="00CA38FD" w:rsidRDefault="00CA38FD" w:rsidP="00CA38F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Çalışmada k</w:t>
      </w:r>
      <w:r w:rsidR="009F6612" w:rsidRPr="00CA38FD">
        <w:rPr>
          <w:rFonts w:ascii="Times New Roman" w:hAnsi="Times New Roman" w:cs="Times New Roman"/>
          <w:sz w:val="24"/>
          <w:szCs w:val="24"/>
        </w:rPr>
        <w:t xml:space="preserve">riz öncesi, kriz dönemi ve kriz sonrası yönetim becerilerine ilişkin </w:t>
      </w:r>
      <w:r w:rsidR="009F6612" w:rsidRPr="00CA38FD">
        <w:rPr>
          <w:rFonts w:ascii="Times New Roman" w:eastAsia="Times New Roman" w:hAnsi="Times New Roman" w:cs="Times New Roman"/>
          <w:sz w:val="24"/>
          <w:szCs w:val="24"/>
          <w:lang w:eastAsia="tr-TR"/>
        </w:rPr>
        <w:t>algı puanlarının katılımcıların kurumdaki çalışma süresine göre anlamlı farklılık göstermediği tespit edilmiştir.</w:t>
      </w:r>
      <w:r>
        <w:rPr>
          <w:rFonts w:ascii="Times New Roman" w:eastAsia="Times New Roman" w:hAnsi="Times New Roman" w:cs="Times New Roman"/>
          <w:sz w:val="24"/>
          <w:szCs w:val="24"/>
          <w:lang w:eastAsia="tr-TR"/>
        </w:rPr>
        <w:t xml:space="preserve"> Ancak katılımcıların algı puanlarına bakıldığında kurumda 5 yıl ve daha az çalışma süresine sahip çalışanların kriz öncesi, kriz dönemi ve kriz sonrası yönetim becerilerine ilişkin </w:t>
      </w:r>
      <w:r w:rsidR="00C66F2B">
        <w:rPr>
          <w:rFonts w:ascii="Times New Roman" w:eastAsia="Times New Roman" w:hAnsi="Times New Roman" w:cs="Times New Roman"/>
          <w:sz w:val="24"/>
          <w:szCs w:val="24"/>
          <w:lang w:eastAsia="tr-TR"/>
        </w:rPr>
        <w:t xml:space="preserve">tutumları, </w:t>
      </w:r>
      <w:r>
        <w:rPr>
          <w:rFonts w:ascii="Times New Roman" w:eastAsia="Times New Roman" w:hAnsi="Times New Roman" w:cs="Times New Roman"/>
          <w:sz w:val="24"/>
          <w:szCs w:val="24"/>
          <w:lang w:eastAsia="tr-TR"/>
        </w:rPr>
        <w:t>5 yıl ve üstü ça</w:t>
      </w:r>
      <w:r w:rsidR="00C66F2B">
        <w:rPr>
          <w:rFonts w:ascii="Times New Roman" w:eastAsia="Times New Roman" w:hAnsi="Times New Roman" w:cs="Times New Roman"/>
          <w:sz w:val="24"/>
          <w:szCs w:val="24"/>
          <w:lang w:eastAsia="tr-TR"/>
        </w:rPr>
        <w:t>lışma süresine sahip çalışanların tutumlarına</w:t>
      </w:r>
      <w:r>
        <w:rPr>
          <w:rFonts w:ascii="Times New Roman" w:eastAsia="Times New Roman" w:hAnsi="Times New Roman" w:cs="Times New Roman"/>
          <w:sz w:val="24"/>
          <w:szCs w:val="24"/>
          <w:lang w:eastAsia="tr-TR"/>
        </w:rPr>
        <w:t xml:space="preserve"> göre </w:t>
      </w:r>
      <w:r w:rsidR="00C66F2B">
        <w:rPr>
          <w:rFonts w:ascii="Times New Roman" w:eastAsia="Times New Roman" w:hAnsi="Times New Roman" w:cs="Times New Roman"/>
          <w:sz w:val="24"/>
          <w:szCs w:val="24"/>
          <w:lang w:eastAsia="tr-TR"/>
        </w:rPr>
        <w:t>daha yüksek düzeyde olduğu belirlenmiştir.</w:t>
      </w:r>
      <w:r w:rsidR="006A091F">
        <w:rPr>
          <w:rFonts w:ascii="Times New Roman" w:eastAsia="Times New Roman" w:hAnsi="Times New Roman" w:cs="Times New Roman"/>
          <w:sz w:val="24"/>
          <w:szCs w:val="24"/>
          <w:lang w:eastAsia="tr-TR"/>
        </w:rPr>
        <w:t xml:space="preserve"> 5 yıl ve daha az çalışma </w:t>
      </w:r>
      <w:r w:rsidR="006A091F">
        <w:rPr>
          <w:rFonts w:ascii="Times New Roman" w:eastAsia="Times New Roman" w:hAnsi="Times New Roman" w:cs="Times New Roman"/>
          <w:sz w:val="24"/>
          <w:szCs w:val="24"/>
          <w:lang w:eastAsia="tr-TR"/>
        </w:rPr>
        <w:lastRenderedPageBreak/>
        <w:t>süresine sahip çalışanların algı puanlarının diğer çalışanlara göre yüksek olmasına ku</w:t>
      </w:r>
      <w:r w:rsidR="00C66F2B">
        <w:rPr>
          <w:rFonts w:ascii="Times New Roman" w:eastAsia="Times New Roman" w:hAnsi="Times New Roman" w:cs="Times New Roman"/>
          <w:sz w:val="24"/>
          <w:szCs w:val="24"/>
          <w:lang w:eastAsia="tr-TR"/>
        </w:rPr>
        <w:t>rumu</w:t>
      </w:r>
      <w:r w:rsidR="006A091F">
        <w:rPr>
          <w:rFonts w:ascii="Times New Roman" w:eastAsia="Times New Roman" w:hAnsi="Times New Roman" w:cs="Times New Roman"/>
          <w:sz w:val="24"/>
          <w:szCs w:val="24"/>
          <w:lang w:eastAsia="tr-TR"/>
        </w:rPr>
        <w:t>n</w:t>
      </w:r>
      <w:r w:rsidR="00C66F2B">
        <w:rPr>
          <w:rFonts w:ascii="Times New Roman" w:eastAsia="Times New Roman" w:hAnsi="Times New Roman" w:cs="Times New Roman"/>
          <w:sz w:val="24"/>
          <w:szCs w:val="24"/>
          <w:lang w:eastAsia="tr-TR"/>
        </w:rPr>
        <w:t xml:space="preserve"> yeterince tanı</w:t>
      </w:r>
      <w:r w:rsidR="006A091F">
        <w:rPr>
          <w:rFonts w:ascii="Times New Roman" w:eastAsia="Times New Roman" w:hAnsi="Times New Roman" w:cs="Times New Roman"/>
          <w:sz w:val="24"/>
          <w:szCs w:val="24"/>
          <w:lang w:eastAsia="tr-TR"/>
        </w:rPr>
        <w:t>n</w:t>
      </w:r>
      <w:r w:rsidR="00C66F2B">
        <w:rPr>
          <w:rFonts w:ascii="Times New Roman" w:eastAsia="Times New Roman" w:hAnsi="Times New Roman" w:cs="Times New Roman"/>
          <w:sz w:val="24"/>
          <w:szCs w:val="24"/>
          <w:lang w:eastAsia="tr-TR"/>
        </w:rPr>
        <w:t>maması, kurumun tecrübe ettiği krizler hakkında yeterli bilgiye sahip ol</w:t>
      </w:r>
      <w:r w:rsidR="006A091F">
        <w:rPr>
          <w:rFonts w:ascii="Times New Roman" w:eastAsia="Times New Roman" w:hAnsi="Times New Roman" w:cs="Times New Roman"/>
          <w:sz w:val="24"/>
          <w:szCs w:val="24"/>
          <w:lang w:eastAsia="tr-TR"/>
        </w:rPr>
        <w:t>un</w:t>
      </w:r>
      <w:r w:rsidR="00C66F2B">
        <w:rPr>
          <w:rFonts w:ascii="Times New Roman" w:eastAsia="Times New Roman" w:hAnsi="Times New Roman" w:cs="Times New Roman"/>
          <w:sz w:val="24"/>
          <w:szCs w:val="24"/>
          <w:lang w:eastAsia="tr-TR"/>
        </w:rPr>
        <w:t>maması</w:t>
      </w:r>
      <w:r w:rsidR="006A091F">
        <w:rPr>
          <w:rFonts w:ascii="Times New Roman" w:eastAsia="Times New Roman" w:hAnsi="Times New Roman" w:cs="Times New Roman"/>
          <w:sz w:val="24"/>
          <w:szCs w:val="24"/>
          <w:lang w:eastAsia="tr-TR"/>
        </w:rPr>
        <w:t xml:space="preserve"> gibi etmenlerin neden olduğu söylenebilir. Dolayısıyla yeterli bilgi birikimine sahip olmayan çalışanların kurumun kriz yönetim becerilerini daha olumlu gördüğü şeklinde açıklanabilir. </w:t>
      </w:r>
      <w:r w:rsidR="00C66F2B" w:rsidRPr="00445834">
        <w:rPr>
          <w:rFonts w:ascii="Times New Roman" w:eastAsia="Times New Roman" w:hAnsi="Times New Roman" w:cs="Times New Roman"/>
          <w:color w:val="C00000"/>
          <w:sz w:val="24"/>
          <w:szCs w:val="24"/>
          <w:lang w:eastAsia="tr-TR"/>
        </w:rPr>
        <w:t xml:space="preserve"> </w:t>
      </w:r>
    </w:p>
    <w:p w14:paraId="56A64B88" w14:textId="3062CC5E"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Araştırmanın hipotezleri başlığı altında yer alan kriz öncesi, kriz dönemi ve kriz sonrası yönetim becerilerine ait </w:t>
      </w:r>
      <w:proofErr w:type="gramStart"/>
      <w:r>
        <w:rPr>
          <w:rFonts w:ascii="Times New Roman" w:hAnsi="Times New Roman" w:cs="Times New Roman"/>
          <w:sz w:val="24"/>
          <w:szCs w:val="24"/>
        </w:rPr>
        <w:t>korelasyon</w:t>
      </w:r>
      <w:proofErr w:type="gramEnd"/>
      <w:r>
        <w:rPr>
          <w:rFonts w:ascii="Times New Roman" w:hAnsi="Times New Roman" w:cs="Times New Roman"/>
          <w:sz w:val="24"/>
          <w:szCs w:val="24"/>
        </w:rPr>
        <w:t xml:space="preserve"> analizlerine ilişkin sonuçlar şu şekilde belirtilmiştir:</w:t>
      </w:r>
    </w:p>
    <w:p w14:paraId="2913E677" w14:textId="582F610F" w:rsidR="009F6612" w:rsidRPr="000420EC" w:rsidRDefault="009F6612" w:rsidP="000420EC">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sz w:val="24"/>
          <w:szCs w:val="24"/>
        </w:rPr>
        <w:tab/>
      </w:r>
      <w:r w:rsidRPr="000819E4">
        <w:rPr>
          <w:rFonts w:ascii="Times New Roman" w:hAnsi="Times New Roman" w:cs="Times New Roman"/>
          <w:color w:val="000000" w:themeColor="text1"/>
          <w:sz w:val="24"/>
          <w:szCs w:val="24"/>
        </w:rPr>
        <w:t>Katılı</w:t>
      </w:r>
      <w:r w:rsidR="000420EC">
        <w:rPr>
          <w:rFonts w:ascii="Times New Roman" w:hAnsi="Times New Roman" w:cs="Times New Roman"/>
          <w:color w:val="000000" w:themeColor="text1"/>
          <w:sz w:val="24"/>
          <w:szCs w:val="24"/>
        </w:rPr>
        <w:t>mcıların çalıştıkları kurumdaki k</w:t>
      </w:r>
      <w:r w:rsidRPr="000420EC">
        <w:rPr>
          <w:rFonts w:ascii="Times New Roman" w:hAnsi="Times New Roman" w:cs="Times New Roman"/>
          <w:sz w:val="24"/>
          <w:szCs w:val="24"/>
        </w:rPr>
        <w:t>riz öncesi yönetim becerileri ile kriz dönemi ve kriz sonrası yönetim becerileri arasında pozitif yönlü ve anlamlı bir ilişki tespit edilmiştir</w:t>
      </w:r>
      <w:r w:rsidRPr="000420EC">
        <w:rPr>
          <w:rFonts w:ascii="Times New Roman" w:eastAsia="Times New Roman" w:hAnsi="Times New Roman" w:cs="Times New Roman"/>
          <w:sz w:val="24"/>
          <w:szCs w:val="24"/>
          <w:lang w:eastAsia="tr-TR"/>
        </w:rPr>
        <w:t>.</w:t>
      </w:r>
      <w:r w:rsidR="000420EC" w:rsidRPr="000420EC">
        <w:rPr>
          <w:rFonts w:ascii="Times New Roman" w:eastAsia="Times New Roman" w:hAnsi="Times New Roman" w:cs="Times New Roman"/>
          <w:sz w:val="24"/>
          <w:szCs w:val="24"/>
          <w:lang w:eastAsia="tr-TR"/>
        </w:rPr>
        <w:t xml:space="preserve"> Diğer bir ifadeyle kriz öncesi yönetim becerilerinde verimlilik artıkça, kriz dönemi ve kriz sonrası yönetim becerilerinde de verimlilik artmaktadır. Bu doğrultuda Samsun Büyükşehir Belediyesi’nin kriz süreçlerinde ortaya koyduğu kriz öncesi yönetim becerilerinin çözüm ve sonuç odaklı olması, kriz dönemi ve kriz sonrası yönetim becerilerine olumlu yönde yansıdığı anlaşılmaktadır. Kriz öncesinde krize karşı yapılan hazırlık faaliyetlerinin kriz dönemi ve kriz sonrasında da önem kazandığı sonucuna varılabilir.</w:t>
      </w:r>
    </w:p>
    <w:p w14:paraId="7B7D216B" w14:textId="70193839" w:rsidR="009F6612" w:rsidRDefault="000420EC" w:rsidP="000420EC">
      <w:pPr>
        <w:spacing w:after="0" w:line="36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tr-TR"/>
        </w:rPr>
        <w:tab/>
      </w:r>
      <w:r w:rsidRPr="000819E4">
        <w:rPr>
          <w:rFonts w:ascii="Times New Roman" w:hAnsi="Times New Roman" w:cs="Times New Roman"/>
          <w:color w:val="000000" w:themeColor="text1"/>
          <w:sz w:val="24"/>
          <w:szCs w:val="24"/>
        </w:rPr>
        <w:t>Katılı</w:t>
      </w:r>
      <w:r>
        <w:rPr>
          <w:rFonts w:ascii="Times New Roman" w:hAnsi="Times New Roman" w:cs="Times New Roman"/>
          <w:color w:val="000000" w:themeColor="text1"/>
          <w:sz w:val="24"/>
          <w:szCs w:val="24"/>
        </w:rPr>
        <w:t>mcıların çalıştıkları kurumdaki</w:t>
      </w:r>
      <w:r w:rsidRPr="000420EC">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k</w:t>
      </w:r>
      <w:r w:rsidR="009F6612" w:rsidRPr="000420EC">
        <w:rPr>
          <w:rFonts w:ascii="Times New Roman" w:eastAsia="Times New Roman" w:hAnsi="Times New Roman" w:cs="Times New Roman"/>
          <w:sz w:val="24"/>
          <w:szCs w:val="24"/>
          <w:lang w:eastAsia="tr-TR"/>
        </w:rPr>
        <w:t>riz dönemi yönetim becerileri ile kriz sonrası yönetim becerileri arasında pozitif yönlü ve anlamlı bir ilişki tespit edilmiştir.</w:t>
      </w:r>
      <w:r w:rsidRPr="000420EC">
        <w:rPr>
          <w:rFonts w:ascii="Times New Roman" w:eastAsia="Times New Roman" w:hAnsi="Times New Roman" w:cs="Times New Roman"/>
          <w:sz w:val="24"/>
          <w:szCs w:val="24"/>
          <w:lang w:eastAsia="tr-TR"/>
        </w:rPr>
        <w:t xml:space="preserve"> </w:t>
      </w:r>
      <w:r w:rsidRPr="000420EC">
        <w:rPr>
          <w:rFonts w:ascii="Times New Roman" w:hAnsi="Times New Roman" w:cs="Times New Roman"/>
          <w:sz w:val="24"/>
          <w:szCs w:val="24"/>
        </w:rPr>
        <w:t>Başka bir deyişle kriz dönemi yönetim becerilerinde verimlilik artıkça, kriz sonrası yönetim becerilerinde de verimlilik artmaktadır. Dolayısıyla Samsun Büyükşehir Belediyesi’nin kriz süreçlerinde gösterdiği kriz dönemi yönetim becerilerinin başarılı olması, kriz sonrası yönetim becerilerine olumlu yönde yansıdığı sonucuna ulaşılabilir. Bu noktada kriz döneminde krize yönelik gerçekleştirilen çalışmaların kriz sonrasında yapılan çalışmalara fayda sağladığı anlaşılmaktadır.</w:t>
      </w:r>
    </w:p>
    <w:p w14:paraId="2D313A23" w14:textId="5947005F" w:rsidR="000420EC" w:rsidRPr="000420EC" w:rsidRDefault="000420EC" w:rsidP="000420EC">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b/>
        <w:t>Araştırmanın hipotezleri başlığı altında yer alan kriz öncesi, kriz dönemi ve kriz sonrası yönetim becerilerine ait regresyon analizlerine ilişkin sonuçlar şu şekilde belirtilmiştir:</w:t>
      </w:r>
    </w:p>
    <w:p w14:paraId="4EB94775" w14:textId="12FDC332" w:rsidR="00B0122C" w:rsidRDefault="009F6612" w:rsidP="00B0122C">
      <w:pPr>
        <w:spacing w:after="0" w:line="360" w:lineRule="auto"/>
        <w:jc w:val="both"/>
        <w:rPr>
          <w:rFonts w:ascii="Times New Roman" w:eastAsia="SimSun" w:hAnsi="Times New Roman" w:cs="Times New Roman"/>
          <w:sz w:val="24"/>
          <w:szCs w:val="24"/>
        </w:rPr>
      </w:pPr>
      <w:r>
        <w:rPr>
          <w:rFonts w:ascii="Times New Roman" w:hAnsi="Times New Roman" w:cs="Times New Roman"/>
          <w:color w:val="000000" w:themeColor="text1"/>
          <w:sz w:val="24"/>
          <w:szCs w:val="24"/>
        </w:rPr>
        <w:tab/>
      </w:r>
      <w:r w:rsidR="00B0122C" w:rsidRPr="000819E4">
        <w:rPr>
          <w:rFonts w:ascii="Times New Roman" w:hAnsi="Times New Roman" w:cs="Times New Roman"/>
          <w:color w:val="000000" w:themeColor="text1"/>
          <w:sz w:val="24"/>
          <w:szCs w:val="24"/>
        </w:rPr>
        <w:t>Katılı</w:t>
      </w:r>
      <w:r w:rsidR="00B0122C">
        <w:rPr>
          <w:rFonts w:ascii="Times New Roman" w:hAnsi="Times New Roman" w:cs="Times New Roman"/>
          <w:color w:val="000000" w:themeColor="text1"/>
          <w:sz w:val="24"/>
          <w:szCs w:val="24"/>
        </w:rPr>
        <w:t>mcıların çalıştıkları kurumdaki</w:t>
      </w:r>
      <w:r w:rsidR="00B0122C" w:rsidRPr="003D1536">
        <w:rPr>
          <w:rFonts w:ascii="Times New Roman" w:eastAsia="SimSun" w:hAnsi="Times New Roman" w:cs="Times New Roman"/>
          <w:sz w:val="24"/>
          <w:szCs w:val="24"/>
        </w:rPr>
        <w:t xml:space="preserve"> </w:t>
      </w:r>
      <w:r w:rsidR="00B0122C">
        <w:rPr>
          <w:rFonts w:ascii="Times New Roman" w:eastAsia="SimSun" w:hAnsi="Times New Roman" w:cs="Times New Roman"/>
          <w:sz w:val="24"/>
          <w:szCs w:val="24"/>
        </w:rPr>
        <w:t>k</w:t>
      </w:r>
      <w:r w:rsidRPr="003D1536">
        <w:rPr>
          <w:rFonts w:ascii="Times New Roman" w:eastAsia="SimSun" w:hAnsi="Times New Roman" w:cs="Times New Roman"/>
          <w:sz w:val="24"/>
          <w:szCs w:val="24"/>
        </w:rPr>
        <w:t>riz öncesi döneme ilişkin yönetim becerileri, kriz dönemindeki yönetim becerileri üzerinde pozitif yönlü ve anlamlı bir etkiye sahip olduğu tespit edilmiştir</w:t>
      </w:r>
      <w:r>
        <w:rPr>
          <w:rFonts w:ascii="Times New Roman" w:eastAsia="SimSun" w:hAnsi="Times New Roman" w:cs="Times New Roman"/>
          <w:sz w:val="24"/>
          <w:szCs w:val="24"/>
        </w:rPr>
        <w:t>.</w:t>
      </w:r>
      <w:r w:rsidR="00B0122C">
        <w:rPr>
          <w:rFonts w:ascii="Times New Roman" w:eastAsia="SimSun" w:hAnsi="Times New Roman" w:cs="Times New Roman"/>
          <w:sz w:val="24"/>
          <w:szCs w:val="24"/>
        </w:rPr>
        <w:t xml:space="preserve"> Bu doğrultuda katılımcıların tutumlarına göre Samsun Büyükşehir Belediyesi’nin kriz öncesi yönetim becerileri, kriz dönemi yönetim </w:t>
      </w:r>
      <w:r w:rsidR="00B0122C">
        <w:rPr>
          <w:rFonts w:ascii="Times New Roman" w:eastAsia="SimSun" w:hAnsi="Times New Roman" w:cs="Times New Roman"/>
          <w:sz w:val="24"/>
          <w:szCs w:val="24"/>
        </w:rPr>
        <w:lastRenderedPageBreak/>
        <w:t>becerilerini pozitif yönlü ve anlamlı bir şekilde etkilediği anlaşılmaktadır. Diğer bir ifadeyle kurumun kriz öncesinde uyguladığı beceriler (kriz sinyallerini algılayabilme, krize hazırlanma, krize karşı önlem alma, kriz senaryoları oluşturma vb.), kriz döneminde uyguladığı yönetim becerilerine (</w:t>
      </w:r>
      <w:r w:rsidR="00B0122C">
        <w:rPr>
          <w:rFonts w:ascii="Times New Roman" w:hAnsi="Times New Roman" w:cs="Times New Roman"/>
          <w:sz w:val="24"/>
          <w:szCs w:val="24"/>
        </w:rPr>
        <w:t>çalışanlara</w:t>
      </w:r>
      <w:r w:rsidR="00B0122C" w:rsidRPr="003249A3">
        <w:rPr>
          <w:rFonts w:ascii="Times New Roman" w:hAnsi="Times New Roman" w:cs="Times New Roman"/>
          <w:sz w:val="24"/>
          <w:szCs w:val="24"/>
        </w:rPr>
        <w:t xml:space="preserve"> kriz hakk</w:t>
      </w:r>
      <w:r w:rsidR="00B0122C">
        <w:rPr>
          <w:rFonts w:ascii="Times New Roman" w:hAnsi="Times New Roman" w:cs="Times New Roman"/>
          <w:sz w:val="24"/>
          <w:szCs w:val="24"/>
        </w:rPr>
        <w:t>ında kesinleşmiş bilgiler verme,</w:t>
      </w:r>
      <w:r w:rsidR="00B0122C">
        <w:rPr>
          <w:rFonts w:ascii="Times New Roman" w:eastAsia="SimSun" w:hAnsi="Times New Roman" w:cs="Times New Roman"/>
          <w:sz w:val="24"/>
          <w:szCs w:val="24"/>
        </w:rPr>
        <w:t xml:space="preserve"> </w:t>
      </w:r>
      <w:r w:rsidR="00B0122C" w:rsidRPr="001047FB">
        <w:rPr>
          <w:rFonts w:ascii="Times New Roman" w:hAnsi="Times New Roman" w:cs="Times New Roman"/>
          <w:sz w:val="24"/>
          <w:szCs w:val="24"/>
        </w:rPr>
        <w:t>kriz iletişim</w:t>
      </w:r>
      <w:r w:rsidR="00B0122C">
        <w:rPr>
          <w:rFonts w:ascii="Times New Roman" w:hAnsi="Times New Roman" w:cs="Times New Roman"/>
          <w:sz w:val="24"/>
          <w:szCs w:val="24"/>
        </w:rPr>
        <w:t xml:space="preserve"> ve </w:t>
      </w:r>
      <w:r w:rsidR="00B0122C" w:rsidRPr="001047FB">
        <w:rPr>
          <w:rFonts w:ascii="Times New Roman" w:hAnsi="Times New Roman" w:cs="Times New Roman"/>
          <w:sz w:val="24"/>
          <w:szCs w:val="24"/>
        </w:rPr>
        <w:t>a</w:t>
      </w:r>
      <w:r w:rsidR="00B0122C">
        <w:rPr>
          <w:rFonts w:ascii="Times New Roman" w:hAnsi="Times New Roman" w:cs="Times New Roman"/>
          <w:sz w:val="24"/>
          <w:szCs w:val="24"/>
        </w:rPr>
        <w:t>cil eylem planlarını hazırlanma</w:t>
      </w:r>
      <w:r w:rsidR="00B0122C">
        <w:rPr>
          <w:rFonts w:ascii="Times New Roman" w:eastAsia="SimSun" w:hAnsi="Times New Roman" w:cs="Times New Roman"/>
          <w:sz w:val="24"/>
          <w:szCs w:val="24"/>
        </w:rPr>
        <w:t xml:space="preserve">, </w:t>
      </w:r>
      <w:r w:rsidR="00B0122C" w:rsidRPr="001047FB">
        <w:rPr>
          <w:rFonts w:ascii="Times New Roman" w:hAnsi="Times New Roman" w:cs="Times New Roman"/>
          <w:sz w:val="24"/>
          <w:szCs w:val="24"/>
        </w:rPr>
        <w:t xml:space="preserve">çalışanları kriz </w:t>
      </w:r>
      <w:r w:rsidR="00B0122C">
        <w:rPr>
          <w:rFonts w:ascii="Times New Roman" w:hAnsi="Times New Roman" w:cs="Times New Roman"/>
          <w:sz w:val="24"/>
          <w:szCs w:val="24"/>
        </w:rPr>
        <w:t>yönetim planından haberdar etme vb.</w:t>
      </w:r>
      <w:r w:rsidR="00B0122C">
        <w:rPr>
          <w:rFonts w:ascii="Times New Roman" w:eastAsia="SimSun" w:hAnsi="Times New Roman" w:cs="Times New Roman"/>
          <w:sz w:val="24"/>
          <w:szCs w:val="24"/>
        </w:rPr>
        <w:t>) katkıda bulunduğu anlaşılmaktadır.</w:t>
      </w:r>
    </w:p>
    <w:p w14:paraId="042EC201" w14:textId="24D3F772" w:rsidR="009F6612" w:rsidRPr="00B0122C" w:rsidRDefault="00B0122C" w:rsidP="00B0122C">
      <w:pPr>
        <w:spacing w:after="0" w:line="360" w:lineRule="auto"/>
        <w:jc w:val="both"/>
        <w:rPr>
          <w:rFonts w:ascii="Times New Roman" w:eastAsia="SimSun" w:hAnsi="Times New Roman" w:cs="Times New Roman"/>
          <w:sz w:val="24"/>
          <w:szCs w:val="24"/>
        </w:rPr>
      </w:pPr>
      <w:r>
        <w:rPr>
          <w:rFonts w:ascii="Times New Roman" w:eastAsia="SimSun" w:hAnsi="Times New Roman" w:cs="Times New Roman"/>
          <w:sz w:val="24"/>
          <w:szCs w:val="24"/>
        </w:rPr>
        <w:tab/>
      </w:r>
      <w:r w:rsidRPr="000819E4">
        <w:rPr>
          <w:rFonts w:ascii="Times New Roman" w:hAnsi="Times New Roman" w:cs="Times New Roman"/>
          <w:color w:val="000000" w:themeColor="text1"/>
          <w:sz w:val="24"/>
          <w:szCs w:val="24"/>
        </w:rPr>
        <w:t>Katılı</w:t>
      </w:r>
      <w:r>
        <w:rPr>
          <w:rFonts w:ascii="Times New Roman" w:hAnsi="Times New Roman" w:cs="Times New Roman"/>
          <w:color w:val="000000" w:themeColor="text1"/>
          <w:sz w:val="24"/>
          <w:szCs w:val="24"/>
        </w:rPr>
        <w:t>mcıların çalıştıkları kurumdaki</w:t>
      </w:r>
      <w:r w:rsidRPr="001C5C07">
        <w:rPr>
          <w:rFonts w:ascii="Times New Roman" w:eastAsia="SimSun" w:hAnsi="Times New Roman" w:cs="Times New Roman"/>
          <w:sz w:val="24"/>
          <w:szCs w:val="24"/>
        </w:rPr>
        <w:t xml:space="preserve"> </w:t>
      </w:r>
      <w:r>
        <w:rPr>
          <w:rFonts w:ascii="Times New Roman" w:eastAsia="SimSun" w:hAnsi="Times New Roman" w:cs="Times New Roman"/>
          <w:sz w:val="24"/>
          <w:szCs w:val="24"/>
        </w:rPr>
        <w:t>k</w:t>
      </w:r>
      <w:r w:rsidR="009F6612" w:rsidRPr="001C5C07">
        <w:rPr>
          <w:rFonts w:ascii="Times New Roman" w:eastAsia="SimSun" w:hAnsi="Times New Roman" w:cs="Times New Roman"/>
          <w:sz w:val="24"/>
          <w:szCs w:val="24"/>
        </w:rPr>
        <w:t>riz öncesi ve kriz dönemi yönetim becerileri, kriz sonrası</w:t>
      </w:r>
      <w:r w:rsidR="009F6612">
        <w:rPr>
          <w:rFonts w:ascii="Times New Roman" w:eastAsia="SimSun" w:hAnsi="Times New Roman" w:cs="Times New Roman"/>
          <w:sz w:val="24"/>
          <w:szCs w:val="24"/>
        </w:rPr>
        <w:t xml:space="preserve"> döneme ilişkin</w:t>
      </w:r>
      <w:r w:rsidR="009F6612" w:rsidRPr="001C5C07">
        <w:rPr>
          <w:rFonts w:ascii="Times New Roman" w:eastAsia="SimSun" w:hAnsi="Times New Roman" w:cs="Times New Roman"/>
          <w:sz w:val="24"/>
          <w:szCs w:val="24"/>
        </w:rPr>
        <w:t xml:space="preserve"> yönetim beceriler</w:t>
      </w:r>
      <w:r w:rsidR="009F6612">
        <w:rPr>
          <w:rFonts w:ascii="Times New Roman" w:eastAsia="SimSun" w:hAnsi="Times New Roman" w:cs="Times New Roman"/>
          <w:sz w:val="24"/>
          <w:szCs w:val="24"/>
        </w:rPr>
        <w:t>i</w:t>
      </w:r>
      <w:r w:rsidR="009F6612" w:rsidRPr="001C5C07">
        <w:rPr>
          <w:rFonts w:ascii="Times New Roman" w:eastAsia="SimSun" w:hAnsi="Times New Roman" w:cs="Times New Roman"/>
          <w:sz w:val="24"/>
          <w:szCs w:val="24"/>
        </w:rPr>
        <w:t xml:space="preserve"> üzerinde pozitif yö</w:t>
      </w:r>
      <w:r w:rsidR="009F6612">
        <w:rPr>
          <w:rFonts w:ascii="Times New Roman" w:eastAsia="SimSun" w:hAnsi="Times New Roman" w:cs="Times New Roman"/>
          <w:sz w:val="24"/>
          <w:szCs w:val="24"/>
        </w:rPr>
        <w:t>nlü ve anlamlı bir etkiye sahip</w:t>
      </w:r>
      <w:r w:rsidR="009F6612" w:rsidRPr="003D1536">
        <w:rPr>
          <w:rFonts w:ascii="Times New Roman" w:eastAsia="SimSun" w:hAnsi="Times New Roman" w:cs="Times New Roman"/>
          <w:sz w:val="24"/>
          <w:szCs w:val="24"/>
        </w:rPr>
        <w:t xml:space="preserve"> olduğu </w:t>
      </w:r>
      <w:r w:rsidR="009F6612">
        <w:rPr>
          <w:rFonts w:ascii="Times New Roman" w:eastAsia="SimSun" w:hAnsi="Times New Roman" w:cs="Times New Roman"/>
          <w:sz w:val="24"/>
          <w:szCs w:val="24"/>
        </w:rPr>
        <w:t>tespit edilmiştir.</w:t>
      </w:r>
      <w:r w:rsidR="00D805A6">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Buradan hareketle katılımcıların tutumlarına göre Samsun Büyükşehir Belediyesi’nin kriz öncesi ve kriz dönemi yönetim becerileri, kriz sonrası yönetim becerilerini pozitif yönlü ve anlamlı bir şekilde etkilediği anlaşılmaktadır. </w:t>
      </w:r>
      <w:proofErr w:type="gramStart"/>
      <w:r>
        <w:rPr>
          <w:rFonts w:ascii="Times New Roman" w:eastAsia="SimSun" w:hAnsi="Times New Roman" w:cs="Times New Roman"/>
          <w:sz w:val="24"/>
          <w:szCs w:val="24"/>
        </w:rPr>
        <w:t xml:space="preserve">Başka bir ifadeyle kurumun kriz öncesi ve kriz döneminde uyguladığı beceriler (kriz sinyallerini algılayabilme, krize hazırlanma, krize karşı önlem alma, </w:t>
      </w:r>
      <w:r>
        <w:rPr>
          <w:rFonts w:ascii="Times New Roman" w:hAnsi="Times New Roman" w:cs="Times New Roman"/>
          <w:sz w:val="24"/>
          <w:szCs w:val="24"/>
        </w:rPr>
        <w:t>kriz yönetim,</w:t>
      </w:r>
      <w:r w:rsidRPr="001047FB">
        <w:rPr>
          <w:rFonts w:ascii="Times New Roman" w:hAnsi="Times New Roman" w:cs="Times New Roman"/>
          <w:sz w:val="24"/>
          <w:szCs w:val="24"/>
        </w:rPr>
        <w:t xml:space="preserve"> kriz iletişim</w:t>
      </w:r>
      <w:r>
        <w:rPr>
          <w:rFonts w:ascii="Times New Roman" w:hAnsi="Times New Roman" w:cs="Times New Roman"/>
          <w:sz w:val="24"/>
          <w:szCs w:val="24"/>
        </w:rPr>
        <w:t xml:space="preserve"> ve </w:t>
      </w:r>
      <w:r w:rsidRPr="001047FB">
        <w:rPr>
          <w:rFonts w:ascii="Times New Roman" w:hAnsi="Times New Roman" w:cs="Times New Roman"/>
          <w:sz w:val="24"/>
          <w:szCs w:val="24"/>
        </w:rPr>
        <w:t>a</w:t>
      </w:r>
      <w:r>
        <w:rPr>
          <w:rFonts w:ascii="Times New Roman" w:hAnsi="Times New Roman" w:cs="Times New Roman"/>
          <w:sz w:val="24"/>
          <w:szCs w:val="24"/>
        </w:rPr>
        <w:t>cil eylem planlarını hazırlama</w:t>
      </w:r>
      <w:r>
        <w:rPr>
          <w:rFonts w:ascii="Times New Roman" w:eastAsia="SimSun" w:hAnsi="Times New Roman" w:cs="Times New Roman"/>
          <w:sz w:val="24"/>
          <w:szCs w:val="24"/>
        </w:rPr>
        <w:t xml:space="preserve">, </w:t>
      </w:r>
      <w:r w:rsidRPr="001047FB">
        <w:rPr>
          <w:rFonts w:ascii="Times New Roman" w:hAnsi="Times New Roman" w:cs="Times New Roman"/>
          <w:sz w:val="24"/>
          <w:szCs w:val="24"/>
        </w:rPr>
        <w:t xml:space="preserve">çalışanları kriz </w:t>
      </w:r>
      <w:r>
        <w:rPr>
          <w:rFonts w:ascii="Times New Roman" w:hAnsi="Times New Roman" w:cs="Times New Roman"/>
          <w:sz w:val="24"/>
          <w:szCs w:val="24"/>
        </w:rPr>
        <w:t>yönetim planından haberdar etme,</w:t>
      </w:r>
      <w:r>
        <w:rPr>
          <w:rFonts w:ascii="Times New Roman" w:eastAsia="SimSun" w:hAnsi="Times New Roman" w:cs="Times New Roman"/>
          <w:sz w:val="24"/>
          <w:szCs w:val="24"/>
        </w:rPr>
        <w:t xml:space="preserve"> </w:t>
      </w:r>
      <w:r>
        <w:rPr>
          <w:rFonts w:ascii="Times New Roman" w:hAnsi="Times New Roman" w:cs="Times New Roman"/>
          <w:sz w:val="24"/>
          <w:szCs w:val="24"/>
        </w:rPr>
        <w:t>çalışanlara</w:t>
      </w:r>
      <w:r w:rsidRPr="003249A3">
        <w:rPr>
          <w:rFonts w:ascii="Times New Roman" w:hAnsi="Times New Roman" w:cs="Times New Roman"/>
          <w:sz w:val="24"/>
          <w:szCs w:val="24"/>
        </w:rPr>
        <w:t xml:space="preserve"> kriz hakk</w:t>
      </w:r>
      <w:r>
        <w:rPr>
          <w:rFonts w:ascii="Times New Roman" w:hAnsi="Times New Roman" w:cs="Times New Roman"/>
          <w:sz w:val="24"/>
          <w:szCs w:val="24"/>
        </w:rPr>
        <w:t xml:space="preserve">ında kesinleşmiş bilgiler verme </w:t>
      </w:r>
      <w:r>
        <w:rPr>
          <w:rFonts w:ascii="Times New Roman" w:eastAsia="SimSun" w:hAnsi="Times New Roman" w:cs="Times New Roman"/>
          <w:sz w:val="24"/>
          <w:szCs w:val="24"/>
        </w:rPr>
        <w:t>vb.), kriz sonrasında uyguladığı yönetim becerilerine (</w:t>
      </w:r>
      <w:r w:rsidRPr="00467647">
        <w:rPr>
          <w:rFonts w:ascii="Times New Roman" w:hAnsi="Times New Roman" w:cs="Times New Roman"/>
          <w:sz w:val="24"/>
          <w:szCs w:val="24"/>
        </w:rPr>
        <w:t xml:space="preserve">kriz süreciyle ilgili çok yönlü değerlendirme yapma, </w:t>
      </w:r>
      <w:r>
        <w:rPr>
          <w:rFonts w:ascii="Times New Roman" w:hAnsi="Times New Roman" w:cs="Times New Roman"/>
          <w:sz w:val="24"/>
          <w:szCs w:val="24"/>
        </w:rPr>
        <w:t>k</w:t>
      </w:r>
      <w:r w:rsidRPr="00467647">
        <w:rPr>
          <w:rFonts w:ascii="Times New Roman" w:hAnsi="Times New Roman" w:cs="Times New Roman"/>
          <w:sz w:val="24"/>
          <w:szCs w:val="24"/>
        </w:rPr>
        <w:t>riz sonrası durum analizi yap</w:t>
      </w:r>
      <w:r>
        <w:rPr>
          <w:rFonts w:ascii="Times New Roman" w:hAnsi="Times New Roman" w:cs="Times New Roman"/>
          <w:sz w:val="24"/>
          <w:szCs w:val="24"/>
        </w:rPr>
        <w:t>ma</w:t>
      </w:r>
      <w:r w:rsidRPr="00467647">
        <w:rPr>
          <w:rFonts w:ascii="Times New Roman" w:hAnsi="Times New Roman" w:cs="Times New Roman"/>
          <w:sz w:val="24"/>
          <w:szCs w:val="24"/>
        </w:rPr>
        <w:t xml:space="preserve">, </w:t>
      </w:r>
      <w:r>
        <w:rPr>
          <w:rFonts w:ascii="Times New Roman" w:hAnsi="Times New Roman" w:cs="Times New Roman"/>
          <w:sz w:val="24"/>
          <w:szCs w:val="24"/>
        </w:rPr>
        <w:t>kriz sonrasında güçlü ve zayıf yanları</w:t>
      </w:r>
      <w:r w:rsidRPr="00467647">
        <w:rPr>
          <w:rFonts w:ascii="Times New Roman" w:hAnsi="Times New Roman" w:cs="Times New Roman"/>
          <w:sz w:val="24"/>
          <w:szCs w:val="24"/>
        </w:rPr>
        <w:t xml:space="preserve"> görme, </w:t>
      </w:r>
      <w:r>
        <w:rPr>
          <w:rFonts w:ascii="Times New Roman" w:hAnsi="Times New Roman" w:cs="Times New Roman"/>
          <w:sz w:val="24"/>
          <w:szCs w:val="24"/>
        </w:rPr>
        <w:t>o</w:t>
      </w:r>
      <w:r w:rsidRPr="00467647">
        <w:rPr>
          <w:rFonts w:ascii="Times New Roman" w:hAnsi="Times New Roman" w:cs="Times New Roman"/>
          <w:sz w:val="24"/>
          <w:szCs w:val="24"/>
        </w:rPr>
        <w:t>lası krizle başa çıkabilmek için yeni strateji ve taktikler</w:t>
      </w:r>
      <w:r>
        <w:rPr>
          <w:rFonts w:ascii="Times New Roman" w:hAnsi="Times New Roman" w:cs="Times New Roman"/>
          <w:sz w:val="24"/>
          <w:szCs w:val="24"/>
        </w:rPr>
        <w:t>i</w:t>
      </w:r>
      <w:r w:rsidRPr="00467647">
        <w:rPr>
          <w:rFonts w:ascii="Times New Roman" w:hAnsi="Times New Roman" w:cs="Times New Roman"/>
          <w:sz w:val="24"/>
          <w:szCs w:val="24"/>
        </w:rPr>
        <w:t xml:space="preserve"> belirleme</w:t>
      </w:r>
      <w:r>
        <w:t xml:space="preserve"> </w:t>
      </w:r>
      <w:r w:rsidRPr="00467647">
        <w:rPr>
          <w:rFonts w:ascii="Times New Roman" w:hAnsi="Times New Roman" w:cs="Times New Roman"/>
          <w:sz w:val="24"/>
          <w:szCs w:val="24"/>
        </w:rPr>
        <w:t>vb.</w:t>
      </w:r>
      <w:r>
        <w:rPr>
          <w:rFonts w:ascii="Times New Roman" w:eastAsia="SimSun" w:hAnsi="Times New Roman" w:cs="Times New Roman"/>
          <w:sz w:val="24"/>
          <w:szCs w:val="24"/>
        </w:rPr>
        <w:t>) katkıda bulunduğu anlaşılmaktadır.</w:t>
      </w:r>
      <w:proofErr w:type="gramEnd"/>
    </w:p>
    <w:p w14:paraId="10D56321" w14:textId="2EAAA690"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color w:val="000000" w:themeColor="text1"/>
          <w:sz w:val="24"/>
          <w:szCs w:val="24"/>
        </w:rPr>
        <w:tab/>
        <w:t>Sonuç olarak Samsun Büyükşehir Belediyesi’ni</w:t>
      </w:r>
      <w:r w:rsidR="006A091F">
        <w:rPr>
          <w:rFonts w:ascii="Times New Roman" w:hAnsi="Times New Roman" w:cs="Times New Roman"/>
          <w:color w:val="000000" w:themeColor="text1"/>
          <w:sz w:val="24"/>
          <w:szCs w:val="24"/>
        </w:rPr>
        <w:t xml:space="preserve">n kriz yönetim becerileri “orta </w:t>
      </w:r>
      <w:r>
        <w:rPr>
          <w:rFonts w:ascii="Times New Roman" w:hAnsi="Times New Roman" w:cs="Times New Roman"/>
          <w:color w:val="000000" w:themeColor="text1"/>
          <w:sz w:val="24"/>
          <w:szCs w:val="24"/>
        </w:rPr>
        <w:t xml:space="preserve">düzeyde” bulunmuştur. Araştırmaya katılan kurum çalışanlarının </w:t>
      </w:r>
      <w:r w:rsidRPr="00255338">
        <w:rPr>
          <w:rFonts w:ascii="Times New Roman" w:hAnsi="Times New Roman" w:cs="Times New Roman"/>
          <w:sz w:val="24"/>
          <w:szCs w:val="24"/>
        </w:rPr>
        <w:t>alg</w:t>
      </w:r>
      <w:r>
        <w:rPr>
          <w:rFonts w:ascii="Times New Roman" w:hAnsi="Times New Roman" w:cs="Times New Roman"/>
          <w:sz w:val="24"/>
          <w:szCs w:val="24"/>
        </w:rPr>
        <w:t>ısına göre kurumun kriz öncesi,</w:t>
      </w:r>
      <w:r w:rsidRPr="00255338">
        <w:rPr>
          <w:rFonts w:ascii="Times New Roman" w:hAnsi="Times New Roman" w:cs="Times New Roman"/>
          <w:sz w:val="24"/>
          <w:szCs w:val="24"/>
        </w:rPr>
        <w:t xml:space="preserve"> kriz dönemi</w:t>
      </w:r>
      <w:r>
        <w:rPr>
          <w:rFonts w:ascii="Times New Roman" w:hAnsi="Times New Roman" w:cs="Times New Roman"/>
          <w:sz w:val="24"/>
          <w:szCs w:val="24"/>
        </w:rPr>
        <w:t>, kriz sonrası</w:t>
      </w:r>
      <w:r w:rsidRPr="00255338">
        <w:rPr>
          <w:rFonts w:ascii="Times New Roman" w:hAnsi="Times New Roman" w:cs="Times New Roman"/>
          <w:sz w:val="24"/>
          <w:szCs w:val="24"/>
        </w:rPr>
        <w:t xml:space="preserve"> ve genel olarak kriz yönetim becerileri</w:t>
      </w:r>
      <w:r>
        <w:rPr>
          <w:rFonts w:ascii="Times New Roman" w:hAnsi="Times New Roman" w:cs="Times New Roman"/>
          <w:sz w:val="24"/>
          <w:szCs w:val="24"/>
        </w:rPr>
        <w:t>ne</w:t>
      </w:r>
      <w:r w:rsidRPr="00255338">
        <w:rPr>
          <w:rFonts w:ascii="Times New Roman" w:hAnsi="Times New Roman" w:cs="Times New Roman"/>
          <w:sz w:val="24"/>
          <w:szCs w:val="24"/>
        </w:rPr>
        <w:t xml:space="preserve"> ilişkin puanların</w:t>
      </w:r>
      <w:r>
        <w:rPr>
          <w:rFonts w:ascii="Times New Roman" w:hAnsi="Times New Roman" w:cs="Times New Roman"/>
          <w:sz w:val="24"/>
          <w:szCs w:val="24"/>
        </w:rPr>
        <w:t>ın</w:t>
      </w:r>
      <w:r w:rsidRPr="00255338">
        <w:rPr>
          <w:rFonts w:ascii="Times New Roman" w:hAnsi="Times New Roman" w:cs="Times New Roman"/>
          <w:sz w:val="24"/>
          <w:szCs w:val="24"/>
        </w:rPr>
        <w:t xml:space="preserve"> “orta düzeyde” olduğu tespit edilmiştir</w:t>
      </w:r>
      <w:r>
        <w:rPr>
          <w:rFonts w:ascii="Times New Roman" w:hAnsi="Times New Roman" w:cs="Times New Roman"/>
          <w:sz w:val="24"/>
          <w:szCs w:val="24"/>
        </w:rPr>
        <w:t xml:space="preserve">. Bu doğrultuda kurumun kriz yönetim becerileri konusunda kendisini geliştirmesi ve kriz yönetimi hakkında gerekli eğitimleri alması gerekmektedir. </w:t>
      </w:r>
    </w:p>
    <w:p w14:paraId="65489665" w14:textId="21CDC8FC" w:rsidR="009F6612"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Kurumun bir diğer geliştirmesi gereken husus ise “çalışanlara kriz hakkında net bilgiler verme, kriz yönetimi ile ilgili eğitimler düzenleme, kriz planı hakkında bilgilendirme yapma, </w:t>
      </w:r>
      <w:r w:rsidRPr="00D7384D">
        <w:rPr>
          <w:rFonts w:ascii="Times New Roman" w:hAnsi="Times New Roman" w:cs="Times New Roman"/>
          <w:sz w:val="24"/>
          <w:szCs w:val="24"/>
        </w:rPr>
        <w:t>yeni beceriler geliştirme ve bunları kullanma fırsatı ver</w:t>
      </w:r>
      <w:r>
        <w:rPr>
          <w:rFonts w:ascii="Times New Roman" w:hAnsi="Times New Roman" w:cs="Times New Roman"/>
          <w:sz w:val="24"/>
          <w:szCs w:val="24"/>
        </w:rPr>
        <w:t>me, ç</w:t>
      </w:r>
      <w:r w:rsidRPr="00D7384D">
        <w:rPr>
          <w:rFonts w:ascii="Times New Roman" w:hAnsi="Times New Roman" w:cs="Times New Roman"/>
          <w:sz w:val="24"/>
          <w:szCs w:val="24"/>
        </w:rPr>
        <w:t>alışanların karar verme sürecine katılmalarını sağlanma</w:t>
      </w:r>
      <w:r>
        <w:rPr>
          <w:rFonts w:ascii="Times New Roman" w:hAnsi="Times New Roman" w:cs="Times New Roman"/>
          <w:sz w:val="24"/>
          <w:szCs w:val="24"/>
        </w:rPr>
        <w:t>” gibi konulardır. Kurum çalışanları kurumlarını bu konularda yetersiz bulmuştur. Bahsedilen konulardan da anlaşılacağı üzere ana eksiklik çalışanlara yapılması gereken faaliyetlerin yerine getirilmemesidir. Kurumun</w:t>
      </w:r>
      <w:r w:rsidR="00935155">
        <w:rPr>
          <w:rFonts w:ascii="Times New Roman" w:hAnsi="Times New Roman" w:cs="Times New Roman"/>
          <w:sz w:val="24"/>
          <w:szCs w:val="24"/>
        </w:rPr>
        <w:t>,</w:t>
      </w:r>
      <w:r>
        <w:rPr>
          <w:rFonts w:ascii="Times New Roman" w:hAnsi="Times New Roman" w:cs="Times New Roman"/>
          <w:sz w:val="24"/>
          <w:szCs w:val="24"/>
        </w:rPr>
        <w:t xml:space="preserve"> çalışanlara karşı daha samimi olması, sürekli karşılıklı </w:t>
      </w:r>
      <w:r>
        <w:rPr>
          <w:rFonts w:ascii="Times New Roman" w:hAnsi="Times New Roman" w:cs="Times New Roman"/>
          <w:sz w:val="24"/>
          <w:szCs w:val="24"/>
        </w:rPr>
        <w:lastRenderedPageBreak/>
        <w:t>iletişim</w:t>
      </w:r>
      <w:r w:rsidR="00935155">
        <w:rPr>
          <w:rFonts w:ascii="Times New Roman" w:hAnsi="Times New Roman" w:cs="Times New Roman"/>
          <w:sz w:val="24"/>
          <w:szCs w:val="24"/>
        </w:rPr>
        <w:t>i</w:t>
      </w:r>
      <w:r>
        <w:rPr>
          <w:rFonts w:ascii="Times New Roman" w:hAnsi="Times New Roman" w:cs="Times New Roman"/>
          <w:sz w:val="24"/>
          <w:szCs w:val="24"/>
        </w:rPr>
        <w:t xml:space="preserve"> sağlaması, kriz ve kriz yönetimi ile ilgili uygun eğitimler düzenlemesi gibi çalışmaları uygulamaya koyması gerekmektedir.</w:t>
      </w:r>
    </w:p>
    <w:p w14:paraId="33FE713E" w14:textId="0C609FD2" w:rsidR="003A7BA9" w:rsidRPr="003A7BA9" w:rsidRDefault="009F6612" w:rsidP="009F661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7B2961">
        <w:rPr>
          <w:rFonts w:ascii="Times New Roman" w:hAnsi="Times New Roman" w:cs="Times New Roman"/>
          <w:sz w:val="24"/>
          <w:szCs w:val="24"/>
        </w:rPr>
        <w:t>Son olarak</w:t>
      </w:r>
      <w:r w:rsidRPr="004E2238">
        <w:rPr>
          <w:rFonts w:ascii="Times New Roman" w:hAnsi="Times New Roman" w:cs="Times New Roman"/>
          <w:sz w:val="24"/>
          <w:szCs w:val="24"/>
        </w:rPr>
        <w:t xml:space="preserve"> kamu kurumlarının kriz yönetim becerilerini</w:t>
      </w:r>
      <w:r w:rsidR="003A7BA9">
        <w:rPr>
          <w:rFonts w:ascii="Times New Roman" w:hAnsi="Times New Roman" w:cs="Times New Roman"/>
          <w:sz w:val="24"/>
          <w:szCs w:val="24"/>
        </w:rPr>
        <w:t xml:space="preserve"> Samsun Büyükşehir Belediyesi örnekleminde</w:t>
      </w:r>
      <w:r w:rsidRPr="004E2238">
        <w:rPr>
          <w:rFonts w:ascii="Times New Roman" w:hAnsi="Times New Roman" w:cs="Times New Roman"/>
          <w:sz w:val="24"/>
          <w:szCs w:val="24"/>
        </w:rPr>
        <w:t xml:space="preserve"> belirlemeye</w:t>
      </w:r>
      <w:r w:rsidR="00E1212C">
        <w:rPr>
          <w:rFonts w:ascii="Times New Roman" w:hAnsi="Times New Roman" w:cs="Times New Roman"/>
          <w:sz w:val="24"/>
          <w:szCs w:val="24"/>
        </w:rPr>
        <w:t xml:space="preserve"> çalışan</w:t>
      </w:r>
      <w:r w:rsidRPr="004E2238">
        <w:rPr>
          <w:rFonts w:ascii="Times New Roman" w:hAnsi="Times New Roman" w:cs="Times New Roman"/>
          <w:sz w:val="24"/>
          <w:szCs w:val="24"/>
        </w:rPr>
        <w:t xml:space="preserve"> </w:t>
      </w:r>
      <w:r w:rsidR="00E1212C">
        <w:rPr>
          <w:rFonts w:ascii="Times New Roman" w:hAnsi="Times New Roman" w:cs="Times New Roman"/>
          <w:sz w:val="24"/>
          <w:szCs w:val="24"/>
        </w:rPr>
        <w:t>bu araştırmanın,</w:t>
      </w:r>
      <w:r w:rsidR="003A7BA9" w:rsidRPr="003A7BA9">
        <w:rPr>
          <w:rFonts w:ascii="Times New Roman" w:hAnsi="Times New Roman" w:cs="Times New Roman"/>
          <w:sz w:val="24"/>
          <w:szCs w:val="24"/>
        </w:rPr>
        <w:t xml:space="preserve"> daha sonra yapılacak benzer araştırmalara</w:t>
      </w:r>
      <w:r w:rsidR="00E1212C">
        <w:rPr>
          <w:rFonts w:ascii="Times New Roman" w:hAnsi="Times New Roman" w:cs="Times New Roman"/>
          <w:sz w:val="24"/>
          <w:szCs w:val="24"/>
        </w:rPr>
        <w:t xml:space="preserve"> kaynak teşkil edebileceği</w:t>
      </w:r>
      <w:r w:rsidR="003A7BA9" w:rsidRPr="003A7BA9">
        <w:rPr>
          <w:rFonts w:ascii="Times New Roman" w:hAnsi="Times New Roman" w:cs="Times New Roman"/>
          <w:sz w:val="24"/>
          <w:szCs w:val="24"/>
        </w:rPr>
        <w:t xml:space="preserve"> ve aynı zamanda diğer kamu ve özel kurumlarda kriz yönetim becerilerini belirmeye yönelik çalışmalar</w:t>
      </w:r>
      <w:r w:rsidR="00E1212C">
        <w:rPr>
          <w:rFonts w:ascii="Times New Roman" w:hAnsi="Times New Roman" w:cs="Times New Roman"/>
          <w:sz w:val="24"/>
          <w:szCs w:val="24"/>
        </w:rPr>
        <w:t>a</w:t>
      </w:r>
      <w:r w:rsidR="003A7BA9" w:rsidRPr="003A7BA9">
        <w:rPr>
          <w:rFonts w:ascii="Times New Roman" w:hAnsi="Times New Roman" w:cs="Times New Roman"/>
          <w:sz w:val="24"/>
          <w:szCs w:val="24"/>
        </w:rPr>
        <w:t xml:space="preserve"> da</w:t>
      </w:r>
      <w:r w:rsidR="00E1212C">
        <w:rPr>
          <w:rFonts w:ascii="Times New Roman" w:hAnsi="Times New Roman" w:cs="Times New Roman"/>
          <w:sz w:val="24"/>
          <w:szCs w:val="24"/>
        </w:rPr>
        <w:t xml:space="preserve"> kılavuzluk yapabileceği söylenebilir.</w:t>
      </w:r>
    </w:p>
    <w:p w14:paraId="3C9C1D65" w14:textId="77777777" w:rsidR="0022714A" w:rsidRDefault="0022714A" w:rsidP="00F00B18">
      <w:pPr>
        <w:pStyle w:val="TEZ-G"/>
        <w:outlineLvl w:val="0"/>
      </w:pPr>
    </w:p>
    <w:p w14:paraId="614F7E47" w14:textId="77777777" w:rsidR="008812AD" w:rsidRDefault="008812AD" w:rsidP="00F00B18">
      <w:pPr>
        <w:pStyle w:val="TEZ-G"/>
        <w:outlineLvl w:val="0"/>
      </w:pPr>
    </w:p>
    <w:p w14:paraId="41AC51CB" w14:textId="77777777" w:rsidR="008812AD" w:rsidRDefault="008812AD" w:rsidP="00F00B18">
      <w:pPr>
        <w:pStyle w:val="TEZ-G"/>
        <w:outlineLvl w:val="0"/>
      </w:pPr>
    </w:p>
    <w:p w14:paraId="0ACAB716" w14:textId="77777777" w:rsidR="008812AD" w:rsidRDefault="008812AD" w:rsidP="00F00B18">
      <w:pPr>
        <w:pStyle w:val="TEZ-G"/>
        <w:outlineLvl w:val="0"/>
      </w:pPr>
    </w:p>
    <w:p w14:paraId="1DDE6E68" w14:textId="77777777" w:rsidR="008812AD" w:rsidRDefault="008812AD" w:rsidP="00F00B18">
      <w:pPr>
        <w:pStyle w:val="TEZ-G"/>
        <w:outlineLvl w:val="0"/>
      </w:pPr>
    </w:p>
    <w:p w14:paraId="793E5415" w14:textId="77777777" w:rsidR="008812AD" w:rsidRDefault="008812AD" w:rsidP="00F00B18">
      <w:pPr>
        <w:pStyle w:val="TEZ-G"/>
        <w:outlineLvl w:val="0"/>
      </w:pPr>
    </w:p>
    <w:p w14:paraId="672CB4B2" w14:textId="77777777" w:rsidR="008812AD" w:rsidRDefault="008812AD" w:rsidP="00F00B18">
      <w:pPr>
        <w:pStyle w:val="TEZ-G"/>
        <w:outlineLvl w:val="0"/>
      </w:pPr>
    </w:p>
    <w:p w14:paraId="391CEF4D" w14:textId="77777777" w:rsidR="008812AD" w:rsidRDefault="008812AD" w:rsidP="00F00B18">
      <w:pPr>
        <w:pStyle w:val="TEZ-G"/>
        <w:outlineLvl w:val="0"/>
      </w:pPr>
    </w:p>
    <w:p w14:paraId="26152043" w14:textId="77777777" w:rsidR="008812AD" w:rsidRDefault="008812AD" w:rsidP="00F00B18">
      <w:pPr>
        <w:pStyle w:val="TEZ-G"/>
        <w:outlineLvl w:val="0"/>
      </w:pPr>
    </w:p>
    <w:p w14:paraId="1383622A" w14:textId="77777777" w:rsidR="008812AD" w:rsidRDefault="008812AD" w:rsidP="00F00B18">
      <w:pPr>
        <w:pStyle w:val="TEZ-G"/>
        <w:outlineLvl w:val="0"/>
      </w:pPr>
    </w:p>
    <w:p w14:paraId="3259A519" w14:textId="77777777" w:rsidR="008812AD" w:rsidRDefault="008812AD" w:rsidP="00F00B18">
      <w:pPr>
        <w:pStyle w:val="TEZ-G"/>
        <w:outlineLvl w:val="0"/>
      </w:pPr>
    </w:p>
    <w:p w14:paraId="341F80A2" w14:textId="77777777" w:rsidR="008812AD" w:rsidRDefault="008812AD" w:rsidP="00F00B18">
      <w:pPr>
        <w:pStyle w:val="TEZ-G"/>
        <w:outlineLvl w:val="0"/>
      </w:pPr>
    </w:p>
    <w:p w14:paraId="37968472" w14:textId="77777777" w:rsidR="008812AD" w:rsidRDefault="008812AD" w:rsidP="00F00B18">
      <w:pPr>
        <w:pStyle w:val="TEZ-G"/>
        <w:outlineLvl w:val="0"/>
      </w:pPr>
    </w:p>
    <w:p w14:paraId="2463C8BB" w14:textId="77777777" w:rsidR="008812AD" w:rsidRDefault="008812AD" w:rsidP="00F00B18">
      <w:pPr>
        <w:pStyle w:val="TEZ-G"/>
        <w:outlineLvl w:val="0"/>
      </w:pPr>
    </w:p>
    <w:p w14:paraId="23187412" w14:textId="77777777" w:rsidR="008812AD" w:rsidRDefault="008812AD" w:rsidP="00F00B18">
      <w:pPr>
        <w:pStyle w:val="TEZ-G"/>
        <w:outlineLvl w:val="0"/>
      </w:pPr>
    </w:p>
    <w:p w14:paraId="7C298A9C" w14:textId="77777777" w:rsidR="008812AD" w:rsidRDefault="008812AD" w:rsidP="00F00B18">
      <w:pPr>
        <w:pStyle w:val="TEZ-G"/>
        <w:outlineLvl w:val="0"/>
      </w:pPr>
    </w:p>
    <w:p w14:paraId="60B78C17" w14:textId="77777777" w:rsidR="008812AD" w:rsidRDefault="008812AD" w:rsidP="00F00B18">
      <w:pPr>
        <w:pStyle w:val="TEZ-G"/>
        <w:outlineLvl w:val="0"/>
      </w:pPr>
    </w:p>
    <w:p w14:paraId="7C862D49" w14:textId="77777777" w:rsidR="008812AD" w:rsidRDefault="008812AD" w:rsidP="00F00B18">
      <w:pPr>
        <w:pStyle w:val="TEZ-G"/>
        <w:outlineLvl w:val="0"/>
      </w:pPr>
    </w:p>
    <w:p w14:paraId="42844F0B" w14:textId="77777777" w:rsidR="008812AD" w:rsidRDefault="008812AD" w:rsidP="00F00B18">
      <w:pPr>
        <w:pStyle w:val="TEZ-G"/>
        <w:outlineLvl w:val="0"/>
      </w:pPr>
    </w:p>
    <w:p w14:paraId="68D926D8" w14:textId="77777777" w:rsidR="008812AD" w:rsidRDefault="008812AD" w:rsidP="00F00B18">
      <w:pPr>
        <w:pStyle w:val="TEZ-G"/>
        <w:outlineLvl w:val="0"/>
      </w:pPr>
    </w:p>
    <w:p w14:paraId="1845EBBB" w14:textId="77777777" w:rsidR="00C556B1" w:rsidRDefault="00C556B1" w:rsidP="00F00B18">
      <w:pPr>
        <w:pStyle w:val="TEZ-G"/>
        <w:outlineLvl w:val="0"/>
      </w:pPr>
    </w:p>
    <w:p w14:paraId="328D4664" w14:textId="77777777" w:rsidR="008812AD" w:rsidRDefault="008812AD" w:rsidP="00935155">
      <w:pPr>
        <w:pStyle w:val="TEZ-G"/>
        <w:spacing w:after="240"/>
        <w:outlineLvl w:val="0"/>
      </w:pPr>
    </w:p>
    <w:p w14:paraId="6CB49DFC" w14:textId="77777777" w:rsidR="002050A2" w:rsidRDefault="002050A2" w:rsidP="00935155">
      <w:pPr>
        <w:pStyle w:val="TEZ-G"/>
        <w:spacing w:after="240"/>
        <w:outlineLvl w:val="0"/>
      </w:pPr>
    </w:p>
    <w:p w14:paraId="681DBAC4" w14:textId="77777777" w:rsidR="002050A2" w:rsidRDefault="002050A2" w:rsidP="00A23C1E">
      <w:pPr>
        <w:pStyle w:val="TEZ-G"/>
        <w:spacing w:after="0" w:line="360" w:lineRule="auto"/>
        <w:outlineLvl w:val="0"/>
      </w:pPr>
    </w:p>
    <w:p w14:paraId="38F43924" w14:textId="0C40E7A2" w:rsidR="00D30C2F" w:rsidRDefault="00954E57" w:rsidP="00A23C1E">
      <w:pPr>
        <w:pStyle w:val="TEZ-G"/>
        <w:spacing w:after="240" w:line="360" w:lineRule="auto"/>
        <w:outlineLvl w:val="0"/>
      </w:pPr>
      <w:bookmarkStart w:id="105" w:name="_Toc11306629"/>
      <w:r w:rsidRPr="00FC31DE">
        <w:t>KAYNAKÇA</w:t>
      </w:r>
      <w:bookmarkEnd w:id="105"/>
    </w:p>
    <w:p w14:paraId="305C2078"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AKDAĞ Mustafa; (2005), “Halkla İlişkiler ve Kriz Yönetimi”, </w:t>
      </w:r>
      <w:r w:rsidRPr="00216961">
        <w:rPr>
          <w:rFonts w:ascii="Times New Roman" w:hAnsi="Times New Roman" w:cs="Times New Roman"/>
          <w:b/>
          <w:sz w:val="24"/>
          <w:szCs w:val="24"/>
        </w:rPr>
        <w:t>Selçuk Üniversitesi Sosyal Bilimler Enstitüsü Dergisi</w:t>
      </w:r>
      <w:r>
        <w:rPr>
          <w:rFonts w:ascii="Times New Roman" w:hAnsi="Times New Roman" w:cs="Times New Roman"/>
          <w:sz w:val="24"/>
          <w:szCs w:val="24"/>
        </w:rPr>
        <w:t>, (14), ss.1-20.</w:t>
      </w:r>
    </w:p>
    <w:p w14:paraId="5956756E"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AKDAĞ Mustafa ve ARKLAN Ümit; (2013), “Kamu Yönetiminde Kriz Yönetimi”, </w:t>
      </w:r>
      <w:r w:rsidRPr="00D129ED">
        <w:rPr>
          <w:rFonts w:ascii="Times New Roman" w:hAnsi="Times New Roman" w:cs="Times New Roman"/>
          <w:b/>
          <w:sz w:val="24"/>
          <w:szCs w:val="24"/>
        </w:rPr>
        <w:t>The Journal of Academic Social Science Studies</w:t>
      </w:r>
      <w:r>
        <w:rPr>
          <w:rFonts w:ascii="Times New Roman" w:hAnsi="Times New Roman" w:cs="Times New Roman"/>
          <w:sz w:val="24"/>
          <w:szCs w:val="24"/>
        </w:rPr>
        <w:t>, 6(4), ss.33-55.</w:t>
      </w:r>
    </w:p>
    <w:p w14:paraId="64E3F4FE"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AKGEMCİ Tahir; (2015), </w:t>
      </w:r>
      <w:r w:rsidRPr="0080213F">
        <w:rPr>
          <w:rFonts w:ascii="Times New Roman" w:hAnsi="Times New Roman" w:cs="Times New Roman"/>
          <w:b/>
          <w:sz w:val="24"/>
          <w:szCs w:val="24"/>
        </w:rPr>
        <w:t>Stratejik Yönetim</w:t>
      </w:r>
      <w:r>
        <w:rPr>
          <w:rFonts w:ascii="Times New Roman" w:hAnsi="Times New Roman" w:cs="Times New Roman"/>
          <w:sz w:val="24"/>
          <w:szCs w:val="24"/>
        </w:rPr>
        <w:t>, 4. Baskı, Gazi Kitabevi, Ankara.</w:t>
      </w:r>
    </w:p>
    <w:p w14:paraId="5C0D4AB2" w14:textId="764A5BD2" w:rsidR="00A1422C" w:rsidRDefault="00A1422C"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AKGÜL A</w:t>
      </w:r>
      <w:r w:rsidR="00862501">
        <w:rPr>
          <w:rFonts w:ascii="Times New Roman" w:hAnsi="Times New Roman" w:cs="Times New Roman"/>
          <w:sz w:val="24"/>
          <w:szCs w:val="24"/>
        </w:rPr>
        <w:t>ziz</w:t>
      </w:r>
      <w:r>
        <w:rPr>
          <w:rFonts w:ascii="Times New Roman" w:hAnsi="Times New Roman" w:cs="Times New Roman"/>
          <w:sz w:val="24"/>
          <w:szCs w:val="24"/>
        </w:rPr>
        <w:t xml:space="preserve"> ve ÇEVİK Osman; (2005), </w:t>
      </w:r>
      <w:r w:rsidRPr="00A1422C">
        <w:rPr>
          <w:rFonts w:ascii="Times New Roman" w:hAnsi="Times New Roman" w:cs="Times New Roman"/>
          <w:b/>
          <w:sz w:val="24"/>
          <w:szCs w:val="24"/>
        </w:rPr>
        <w:t>İstatistiksel Analiz Teknikleri “SPSS’te İşletme Yönetimi Uygulamaları”</w:t>
      </w:r>
      <w:r>
        <w:rPr>
          <w:rFonts w:ascii="Times New Roman" w:hAnsi="Times New Roman" w:cs="Times New Roman"/>
          <w:sz w:val="24"/>
          <w:szCs w:val="24"/>
        </w:rPr>
        <w:t>,</w:t>
      </w:r>
      <w:r w:rsidR="00862501">
        <w:rPr>
          <w:rFonts w:ascii="Times New Roman" w:hAnsi="Times New Roman" w:cs="Times New Roman"/>
          <w:sz w:val="24"/>
          <w:szCs w:val="24"/>
        </w:rPr>
        <w:t xml:space="preserve"> 2. Baskı,</w:t>
      </w:r>
      <w:r>
        <w:rPr>
          <w:rFonts w:ascii="Times New Roman" w:hAnsi="Times New Roman" w:cs="Times New Roman"/>
          <w:sz w:val="24"/>
          <w:szCs w:val="24"/>
        </w:rPr>
        <w:t xml:space="preserve"> Emek Ofset, Ankara.</w:t>
      </w:r>
    </w:p>
    <w:p w14:paraId="183AB407"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AKINCI Zeki; (2010), Konaklama İşletmelerinde Kriz Yönetimi: Alanya Bölgesindeki Konaklama İşletmelerinde Kriz Sürecinde Karşılaşılan Sorunların Tespit ve Çözümüne Yönelik Bir Araştırma, Süleyman Demirel Üniversitesi Sosyal Bilimler Enstitüsü Yayımlanmamış Doktora Tezi, Isparta.</w:t>
      </w:r>
    </w:p>
    <w:p w14:paraId="1F193EC5"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AKSOY İlke; (2004), Çok Uluslu Şirketlerde Kriz Yönetimi, Dokuz Eylül Üniversitesi Sosyal Bilimler Enstitüsü Yayımlanmamış Yüksek Lisans Tezi, İzmir.</w:t>
      </w:r>
    </w:p>
    <w:p w14:paraId="2689D752"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AKSU Ali ve DEVECİ Sevinç; (2009), “İlköğretim Okulu Müdürlerinin Kriz Yönetimi Becerileri”, </w:t>
      </w:r>
      <w:r w:rsidRPr="00FF3E47">
        <w:rPr>
          <w:rFonts w:ascii="Times New Roman" w:hAnsi="Times New Roman" w:cs="Times New Roman"/>
          <w:b/>
          <w:sz w:val="24"/>
          <w:szCs w:val="24"/>
        </w:rPr>
        <w:t>E-Journal of New World Sciences Academy</w:t>
      </w:r>
      <w:r>
        <w:rPr>
          <w:rFonts w:ascii="Times New Roman" w:hAnsi="Times New Roman" w:cs="Times New Roman"/>
          <w:sz w:val="24"/>
          <w:szCs w:val="24"/>
        </w:rPr>
        <w:t>, 4(2), ss.448-464.</w:t>
      </w:r>
    </w:p>
    <w:p w14:paraId="111630C5"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AKSU Metin; (2008), </w:t>
      </w:r>
      <w:r w:rsidRPr="00CB48E7">
        <w:rPr>
          <w:rFonts w:ascii="Times New Roman" w:hAnsi="Times New Roman" w:cs="Times New Roman"/>
          <w:b/>
          <w:sz w:val="24"/>
          <w:szCs w:val="24"/>
        </w:rPr>
        <w:t>Kriz Yönetimi</w:t>
      </w:r>
      <w:r>
        <w:rPr>
          <w:rFonts w:ascii="Times New Roman" w:hAnsi="Times New Roman" w:cs="Times New Roman"/>
          <w:sz w:val="24"/>
          <w:szCs w:val="24"/>
        </w:rPr>
        <w:t>, 1. Baskı, Kumsaati Yayın Dağıtım, İstanbul.</w:t>
      </w:r>
    </w:p>
    <w:p w14:paraId="1B59B017" w14:textId="087333F1"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ALAS Ruth and GAO Junhong; (2012), </w:t>
      </w:r>
      <w:r w:rsidRPr="00EC0131">
        <w:rPr>
          <w:rFonts w:ascii="Times New Roman" w:hAnsi="Times New Roman" w:cs="Times New Roman"/>
          <w:b/>
          <w:sz w:val="24"/>
          <w:szCs w:val="24"/>
        </w:rPr>
        <w:t xml:space="preserve">Crisis Management in Chinese </w:t>
      </w:r>
      <w:r w:rsidR="009E141B">
        <w:rPr>
          <w:rFonts w:ascii="Times New Roman" w:hAnsi="Times New Roman" w:cs="Times New Roman"/>
          <w:b/>
          <w:sz w:val="24"/>
          <w:szCs w:val="24"/>
        </w:rPr>
        <w:t>Organizations: Benefiting from T</w:t>
      </w:r>
      <w:r w:rsidRPr="00EC0131">
        <w:rPr>
          <w:rFonts w:ascii="Times New Roman" w:hAnsi="Times New Roman" w:cs="Times New Roman"/>
          <w:b/>
          <w:sz w:val="24"/>
          <w:szCs w:val="24"/>
        </w:rPr>
        <w:t>he Changes</w:t>
      </w:r>
      <w:r>
        <w:rPr>
          <w:rFonts w:ascii="Times New Roman" w:hAnsi="Times New Roman" w:cs="Times New Roman"/>
          <w:sz w:val="24"/>
          <w:szCs w:val="24"/>
        </w:rPr>
        <w:t xml:space="preserve">, </w:t>
      </w:r>
      <w:r w:rsidRPr="00EC0131">
        <w:rPr>
          <w:rFonts w:ascii="Times New Roman" w:hAnsi="Times New Roman" w:cs="Times New Roman"/>
          <w:sz w:val="24"/>
          <w:szCs w:val="24"/>
        </w:rPr>
        <w:t>Palgrave Macmillan Limited</w:t>
      </w:r>
      <w:r>
        <w:rPr>
          <w:rFonts w:ascii="Times New Roman" w:hAnsi="Times New Roman" w:cs="Times New Roman"/>
          <w:sz w:val="24"/>
          <w:szCs w:val="24"/>
        </w:rPr>
        <w:t>, UK.</w:t>
      </w:r>
    </w:p>
    <w:p w14:paraId="5517473B"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ARIKAN Rauf; (2013), </w:t>
      </w:r>
      <w:r w:rsidRPr="009467A4">
        <w:rPr>
          <w:rFonts w:ascii="Times New Roman" w:hAnsi="Times New Roman" w:cs="Times New Roman"/>
          <w:b/>
          <w:sz w:val="24"/>
          <w:szCs w:val="24"/>
        </w:rPr>
        <w:t>Araştırma Yöntem ve Teknikleri</w:t>
      </w:r>
      <w:r>
        <w:rPr>
          <w:rFonts w:ascii="Times New Roman" w:hAnsi="Times New Roman" w:cs="Times New Roman"/>
          <w:sz w:val="24"/>
          <w:szCs w:val="24"/>
        </w:rPr>
        <w:t xml:space="preserve">, 2. Baskı, Nobel Akademik Yayıncılık, Ankara.  </w:t>
      </w:r>
    </w:p>
    <w:p w14:paraId="791493DF"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ASUNAKUTLU Tuncer, SAFRAN Barış ve TOSUN Elif; (2003), “Kriz Yönetimi Üzerine Bir Araştırma”, </w:t>
      </w:r>
      <w:r w:rsidRPr="00841C82">
        <w:rPr>
          <w:rFonts w:ascii="Times New Roman" w:hAnsi="Times New Roman" w:cs="Times New Roman"/>
          <w:b/>
          <w:sz w:val="24"/>
          <w:szCs w:val="24"/>
        </w:rPr>
        <w:t>Dokuz Eylül Üniversitesi Sosyal Bilimler Enstitüsü Dergisi</w:t>
      </w:r>
      <w:r>
        <w:rPr>
          <w:rFonts w:ascii="Times New Roman" w:hAnsi="Times New Roman" w:cs="Times New Roman"/>
          <w:sz w:val="24"/>
          <w:szCs w:val="24"/>
        </w:rPr>
        <w:t>, 5(1), ss.141-163.</w:t>
      </w:r>
    </w:p>
    <w:p w14:paraId="2579D25E" w14:textId="56372E12" w:rsidR="00954E57" w:rsidRDefault="00B80EE0"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AVANZI Daniel</w:t>
      </w:r>
      <w:r w:rsidR="00954E57">
        <w:rPr>
          <w:rFonts w:ascii="Times New Roman" w:hAnsi="Times New Roman" w:cs="Times New Roman"/>
          <w:sz w:val="24"/>
          <w:szCs w:val="24"/>
        </w:rPr>
        <w:t xml:space="preserve"> da Silva, F</w:t>
      </w:r>
      <w:r>
        <w:rPr>
          <w:rFonts w:ascii="Times New Roman" w:hAnsi="Times New Roman" w:cs="Times New Roman"/>
          <w:sz w:val="24"/>
          <w:szCs w:val="24"/>
        </w:rPr>
        <w:t>OGGIATTO Anderson, SANTOS V</w:t>
      </w:r>
      <w:r w:rsidR="00253810">
        <w:rPr>
          <w:rFonts w:ascii="Times New Roman" w:hAnsi="Times New Roman" w:cs="Times New Roman"/>
          <w:sz w:val="24"/>
          <w:szCs w:val="24"/>
        </w:rPr>
        <w:t>anessa Aline d</w:t>
      </w:r>
      <w:r>
        <w:rPr>
          <w:rFonts w:ascii="Times New Roman" w:hAnsi="Times New Roman" w:cs="Times New Roman"/>
          <w:sz w:val="24"/>
          <w:szCs w:val="24"/>
        </w:rPr>
        <w:t>os, DESCHAMPS Fernando</w:t>
      </w:r>
      <w:r w:rsidR="00954E57">
        <w:rPr>
          <w:rFonts w:ascii="Times New Roman" w:hAnsi="Times New Roman" w:cs="Times New Roman"/>
          <w:sz w:val="24"/>
          <w:szCs w:val="24"/>
        </w:rPr>
        <w:t xml:space="preserve"> and LOURES </w:t>
      </w:r>
      <w:r>
        <w:rPr>
          <w:rFonts w:ascii="Times New Roman" w:hAnsi="Times New Roman" w:cs="Times New Roman"/>
          <w:sz w:val="24"/>
          <w:szCs w:val="24"/>
        </w:rPr>
        <w:t>Eduardo</w:t>
      </w:r>
      <w:r w:rsidR="00253810">
        <w:rPr>
          <w:rFonts w:ascii="Times New Roman" w:hAnsi="Times New Roman" w:cs="Times New Roman"/>
          <w:sz w:val="24"/>
          <w:szCs w:val="24"/>
        </w:rPr>
        <w:t xml:space="preserve"> de Fretias</w:t>
      </w:r>
      <w:r w:rsidR="00954E57">
        <w:rPr>
          <w:rFonts w:ascii="Times New Roman" w:hAnsi="Times New Roman" w:cs="Times New Roman"/>
          <w:sz w:val="24"/>
          <w:szCs w:val="24"/>
        </w:rPr>
        <w:t xml:space="preserve"> Rocha; (2017). “A Framework for Interoperability Assessment in Crisis Management”, </w:t>
      </w:r>
      <w:r w:rsidR="00954E57" w:rsidRPr="002C1E84">
        <w:rPr>
          <w:rFonts w:ascii="Times New Roman" w:hAnsi="Times New Roman" w:cs="Times New Roman"/>
          <w:b/>
          <w:sz w:val="24"/>
          <w:szCs w:val="24"/>
        </w:rPr>
        <w:t>Journal of Industrial Information Integration</w:t>
      </w:r>
      <w:r w:rsidR="00954E57">
        <w:rPr>
          <w:rFonts w:ascii="Times New Roman" w:hAnsi="Times New Roman" w:cs="Times New Roman"/>
          <w:sz w:val="24"/>
          <w:szCs w:val="24"/>
        </w:rPr>
        <w:t>, 5, pp.26-38.</w:t>
      </w:r>
    </w:p>
    <w:p w14:paraId="4D881978"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AYDIN Mehmet Devrim ve KILINÇ İlknur; (2004), </w:t>
      </w:r>
      <w:r w:rsidRPr="0080213F">
        <w:rPr>
          <w:rFonts w:ascii="Times New Roman" w:hAnsi="Times New Roman" w:cs="Times New Roman"/>
          <w:b/>
          <w:sz w:val="24"/>
          <w:szCs w:val="24"/>
        </w:rPr>
        <w:t>İşletmelerde Kriz Yönetimi ve İletişimi</w:t>
      </w:r>
      <w:r>
        <w:rPr>
          <w:rFonts w:ascii="Times New Roman" w:hAnsi="Times New Roman" w:cs="Times New Roman"/>
          <w:sz w:val="24"/>
          <w:szCs w:val="24"/>
        </w:rPr>
        <w:t>, Turhan Kitabevi, Ankara.</w:t>
      </w:r>
    </w:p>
    <w:p w14:paraId="7945E8B5" w14:textId="20F4E8CD"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BAKOS Levente; (2018), “Crisis Manag</w:t>
      </w:r>
      <w:r w:rsidR="00D06D6E">
        <w:rPr>
          <w:rFonts w:ascii="Times New Roman" w:hAnsi="Times New Roman" w:cs="Times New Roman"/>
          <w:sz w:val="24"/>
          <w:szCs w:val="24"/>
        </w:rPr>
        <w:t>ement Between Public Relations a</w:t>
      </w:r>
      <w:r>
        <w:rPr>
          <w:rFonts w:ascii="Times New Roman" w:hAnsi="Times New Roman" w:cs="Times New Roman"/>
          <w:sz w:val="24"/>
          <w:szCs w:val="24"/>
        </w:rPr>
        <w:t xml:space="preserve">nd The Holonic Multi-Agent Approach”, </w:t>
      </w:r>
      <w:r w:rsidRPr="00D7330F">
        <w:rPr>
          <w:rFonts w:ascii="Times New Roman" w:hAnsi="Times New Roman" w:cs="Times New Roman"/>
          <w:b/>
          <w:sz w:val="24"/>
          <w:szCs w:val="24"/>
        </w:rPr>
        <w:t>Procedia – Social And Behavioral Sciences</w:t>
      </w:r>
      <w:r>
        <w:rPr>
          <w:rFonts w:ascii="Times New Roman" w:hAnsi="Times New Roman" w:cs="Times New Roman"/>
          <w:sz w:val="24"/>
          <w:szCs w:val="24"/>
        </w:rPr>
        <w:t>, 238, pp.527-534.</w:t>
      </w:r>
    </w:p>
    <w:p w14:paraId="09FD58F9"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BARAN Hitay; (2012), “İşletmelerde Kriz Yönetimi”, </w:t>
      </w:r>
      <w:r w:rsidRPr="008B617C">
        <w:rPr>
          <w:rFonts w:ascii="Times New Roman" w:hAnsi="Times New Roman" w:cs="Times New Roman"/>
          <w:b/>
          <w:sz w:val="24"/>
          <w:szCs w:val="24"/>
        </w:rPr>
        <w:t>Araştırma ve Meslekleri Geliştirme Müdürlüğü Bülteni</w:t>
      </w:r>
      <w:r>
        <w:rPr>
          <w:rFonts w:ascii="Times New Roman" w:hAnsi="Times New Roman" w:cs="Times New Roman"/>
          <w:sz w:val="24"/>
          <w:szCs w:val="24"/>
        </w:rPr>
        <w:t>, ss.26-32.</w:t>
      </w:r>
    </w:p>
    <w:p w14:paraId="755632F9"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BELONGER David; (2010), “</w:t>
      </w:r>
      <w:r w:rsidRPr="006A3776">
        <w:rPr>
          <w:rFonts w:ascii="Times New Roman" w:hAnsi="Times New Roman" w:cs="Times New Roman"/>
          <w:sz w:val="24"/>
          <w:szCs w:val="24"/>
        </w:rPr>
        <w:t>Corporate Crisis Management: It’s All in Getting Started</w:t>
      </w:r>
      <w:r>
        <w:rPr>
          <w:rFonts w:ascii="Times New Roman" w:hAnsi="Times New Roman" w:cs="Times New Roman"/>
          <w:sz w:val="24"/>
          <w:szCs w:val="24"/>
        </w:rPr>
        <w:t xml:space="preserve">”, iç. </w:t>
      </w:r>
      <w:r w:rsidRPr="00887DCE">
        <w:rPr>
          <w:rFonts w:ascii="Times New Roman" w:hAnsi="Times New Roman" w:cs="Times New Roman"/>
          <w:sz w:val="24"/>
          <w:szCs w:val="24"/>
          <w:shd w:val="clear" w:color="auto" w:fill="FFFFFF"/>
        </w:rPr>
        <w:t>Patrick</w:t>
      </w:r>
      <w:r>
        <w:rPr>
          <w:rFonts w:ascii="Times New Roman" w:hAnsi="Times New Roman" w:cs="Times New Roman"/>
          <w:sz w:val="24"/>
          <w:szCs w:val="24"/>
          <w:shd w:val="clear" w:color="auto" w:fill="FFFFFF"/>
        </w:rPr>
        <w:t xml:space="preserve"> ALVINTZI</w:t>
      </w:r>
      <w:r w:rsidRPr="00887DCE">
        <w:rPr>
          <w:rFonts w:ascii="Times New Roman" w:hAnsi="Times New Roman" w:cs="Times New Roman"/>
          <w:sz w:val="24"/>
          <w:szCs w:val="24"/>
          <w:shd w:val="clear" w:color="auto" w:fill="FFFFFF"/>
        </w:rPr>
        <w:t> and Hannes EDER</w:t>
      </w:r>
      <w:r>
        <w:rPr>
          <w:rFonts w:ascii="Times New Roman" w:hAnsi="Times New Roman" w:cs="Times New Roman"/>
          <w:sz w:val="24"/>
          <w:szCs w:val="24"/>
          <w:shd w:val="clear" w:color="auto" w:fill="FFFFFF"/>
        </w:rPr>
        <w:t xml:space="preserve"> (Ed.), </w:t>
      </w:r>
      <w:r w:rsidRPr="00F066B8">
        <w:rPr>
          <w:rFonts w:ascii="Times New Roman" w:hAnsi="Times New Roman" w:cs="Times New Roman"/>
          <w:b/>
          <w:sz w:val="24"/>
          <w:szCs w:val="24"/>
          <w:shd w:val="clear" w:color="auto" w:fill="FFFFFF"/>
        </w:rPr>
        <w:t>Crisis Management</w:t>
      </w:r>
      <w:r w:rsidRPr="00F066B8">
        <w:rPr>
          <w:rFonts w:ascii="Times New Roman" w:hAnsi="Times New Roman" w:cs="Times New Roman"/>
          <w:sz w:val="24"/>
          <w:szCs w:val="24"/>
        </w:rPr>
        <w:t>,</w:t>
      </w:r>
      <w:r w:rsidRPr="00887DCE">
        <w:rPr>
          <w:rFonts w:ascii="Times New Roman" w:hAnsi="Times New Roman" w:cs="Times New Roman"/>
          <w:sz w:val="24"/>
          <w:szCs w:val="24"/>
        </w:rPr>
        <w:t xml:space="preserve"> </w:t>
      </w:r>
      <w:r w:rsidRPr="00F066B8">
        <w:rPr>
          <w:rFonts w:ascii="Times New Roman" w:hAnsi="Times New Roman" w:cs="Times New Roman"/>
          <w:sz w:val="24"/>
          <w:szCs w:val="24"/>
        </w:rPr>
        <w:t>Nova Science Publishers, Incorporated</w:t>
      </w:r>
      <w:r>
        <w:rPr>
          <w:rFonts w:ascii="Times New Roman" w:hAnsi="Times New Roman" w:cs="Times New Roman"/>
          <w:sz w:val="24"/>
          <w:szCs w:val="24"/>
        </w:rPr>
        <w:t>, pp.267-272.</w:t>
      </w:r>
    </w:p>
    <w:p w14:paraId="06EE6CBA" w14:textId="10290438"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BERNHARDSDÓTTI</w:t>
      </w:r>
      <w:r w:rsidRPr="002A0F4A">
        <w:rPr>
          <w:rFonts w:ascii="Times New Roman" w:hAnsi="Times New Roman" w:cs="Times New Roman"/>
          <w:sz w:val="24"/>
          <w:szCs w:val="24"/>
        </w:rPr>
        <w:t>R Ásthildur Elva</w:t>
      </w:r>
      <w:r>
        <w:rPr>
          <w:rFonts w:ascii="Times New Roman" w:hAnsi="Times New Roman" w:cs="Times New Roman"/>
          <w:sz w:val="24"/>
          <w:szCs w:val="24"/>
        </w:rPr>
        <w:t>;</w:t>
      </w:r>
      <w:r w:rsidRPr="002A0F4A">
        <w:rPr>
          <w:rFonts w:ascii="Times New Roman" w:hAnsi="Times New Roman" w:cs="Times New Roman"/>
          <w:sz w:val="24"/>
          <w:szCs w:val="24"/>
        </w:rPr>
        <w:t xml:space="preserve"> </w:t>
      </w:r>
      <w:r>
        <w:rPr>
          <w:rFonts w:ascii="Times New Roman" w:hAnsi="Times New Roman" w:cs="Times New Roman"/>
          <w:sz w:val="24"/>
          <w:szCs w:val="24"/>
        </w:rPr>
        <w:t xml:space="preserve">(2015), </w:t>
      </w:r>
      <w:r w:rsidRPr="002A0F4A">
        <w:rPr>
          <w:rFonts w:ascii="Times New Roman" w:hAnsi="Times New Roman" w:cs="Times New Roman"/>
          <w:b/>
          <w:sz w:val="24"/>
          <w:szCs w:val="24"/>
        </w:rPr>
        <w:t>Cris</w:t>
      </w:r>
      <w:r w:rsidR="009E141B">
        <w:rPr>
          <w:rFonts w:ascii="Times New Roman" w:hAnsi="Times New Roman" w:cs="Times New Roman"/>
          <w:b/>
          <w:sz w:val="24"/>
          <w:szCs w:val="24"/>
        </w:rPr>
        <w:t>is-Related Decision-Making and The Influence of Culture on T</w:t>
      </w:r>
      <w:r w:rsidRPr="002A0F4A">
        <w:rPr>
          <w:rFonts w:ascii="Times New Roman" w:hAnsi="Times New Roman" w:cs="Times New Roman"/>
          <w:b/>
          <w:sz w:val="24"/>
          <w:szCs w:val="24"/>
        </w:rPr>
        <w:t>he Behavior of Decision Makers: Cross-Cultural Behavior in Crisis Preparedness and Response</w:t>
      </w:r>
      <w:r>
        <w:rPr>
          <w:rFonts w:ascii="Times New Roman" w:hAnsi="Times New Roman" w:cs="Times New Roman"/>
          <w:sz w:val="24"/>
          <w:szCs w:val="24"/>
        </w:rPr>
        <w:t>, Springer, Switzerland.</w:t>
      </w:r>
    </w:p>
    <w:p w14:paraId="03CDCF33" w14:textId="0CBAB38A" w:rsidR="00954E57" w:rsidRDefault="00225E56"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BOIN Arjen, </w:t>
      </w:r>
      <w:proofErr w:type="gramStart"/>
      <w:r>
        <w:rPr>
          <w:rFonts w:ascii="Times New Roman" w:hAnsi="Times New Roman" w:cs="Times New Roman"/>
          <w:sz w:val="24"/>
          <w:szCs w:val="24"/>
        </w:rPr>
        <w:t>HART</w:t>
      </w:r>
      <w:proofErr w:type="gramEnd"/>
      <w:r>
        <w:rPr>
          <w:rFonts w:ascii="Times New Roman" w:hAnsi="Times New Roman" w:cs="Times New Roman"/>
          <w:sz w:val="24"/>
          <w:szCs w:val="24"/>
        </w:rPr>
        <w:t xml:space="preserve"> Paul</w:t>
      </w:r>
      <w:r w:rsidR="00954E57" w:rsidRPr="00703CE4">
        <w:rPr>
          <w:rFonts w:ascii="Times New Roman" w:hAnsi="Times New Roman" w:cs="Times New Roman"/>
          <w:sz w:val="24"/>
          <w:szCs w:val="24"/>
        </w:rPr>
        <w:t xml:space="preserve">'t, STERN Eric, and SUNDELIUS Bengt; (2005), </w:t>
      </w:r>
      <w:r w:rsidR="00954E57" w:rsidRPr="00703CE4">
        <w:rPr>
          <w:rFonts w:ascii="Times New Roman" w:hAnsi="Times New Roman" w:cs="Times New Roman"/>
          <w:b/>
          <w:sz w:val="24"/>
          <w:szCs w:val="24"/>
        </w:rPr>
        <w:t>The Politics of Crisis Management: Public Leadership Under Pressure</w:t>
      </w:r>
      <w:r w:rsidR="00954E57" w:rsidRPr="00703CE4">
        <w:rPr>
          <w:rFonts w:ascii="Times New Roman" w:hAnsi="Times New Roman" w:cs="Times New Roman"/>
          <w:sz w:val="24"/>
          <w:szCs w:val="24"/>
        </w:rPr>
        <w:t>, Cambridge University Press.</w:t>
      </w:r>
      <w:r w:rsidR="00954E57">
        <w:rPr>
          <w:rFonts w:ascii="Times New Roman" w:hAnsi="Times New Roman" w:cs="Times New Roman"/>
          <w:sz w:val="24"/>
          <w:szCs w:val="24"/>
        </w:rPr>
        <w:t xml:space="preserve"> New York.</w:t>
      </w:r>
    </w:p>
    <w:p w14:paraId="099290C7" w14:textId="2D3E4F5A" w:rsidR="00954E57" w:rsidRDefault="00954E57" w:rsidP="00A23C1E">
      <w:pPr>
        <w:spacing w:after="0" w:line="360" w:lineRule="auto"/>
        <w:ind w:left="709" w:hanging="709"/>
        <w:jc w:val="both"/>
        <w:rPr>
          <w:rFonts w:ascii="Times New Roman" w:hAnsi="Times New Roman" w:cs="Times New Roman"/>
          <w:sz w:val="24"/>
          <w:szCs w:val="24"/>
        </w:rPr>
      </w:pPr>
      <w:r w:rsidRPr="00C57ABC">
        <w:rPr>
          <w:rFonts w:ascii="Times New Roman" w:hAnsi="Times New Roman" w:cs="Times New Roman"/>
          <w:sz w:val="24"/>
          <w:szCs w:val="24"/>
        </w:rPr>
        <w:t xml:space="preserve">BOOKER </w:t>
      </w:r>
      <w:r>
        <w:rPr>
          <w:rFonts w:ascii="Times New Roman" w:hAnsi="Times New Roman" w:cs="Times New Roman"/>
          <w:sz w:val="24"/>
          <w:szCs w:val="24"/>
        </w:rPr>
        <w:t>Lonni</w:t>
      </w:r>
      <w:r w:rsidR="00225E56">
        <w:rPr>
          <w:rFonts w:ascii="Times New Roman" w:hAnsi="Times New Roman" w:cs="Times New Roman"/>
          <w:sz w:val="24"/>
          <w:szCs w:val="24"/>
        </w:rPr>
        <w:t>e</w:t>
      </w:r>
      <w:r w:rsidRPr="00C57ABC">
        <w:rPr>
          <w:rFonts w:ascii="Times New Roman" w:hAnsi="Times New Roman" w:cs="Times New Roman"/>
          <w:sz w:val="24"/>
          <w:szCs w:val="24"/>
        </w:rPr>
        <w:t xml:space="preserve"> Jr</w:t>
      </w:r>
      <w:proofErr w:type="gramStart"/>
      <w:r w:rsidRPr="00C57ABC">
        <w:rPr>
          <w:rFonts w:ascii="Times New Roman" w:hAnsi="Times New Roman" w:cs="Times New Roman"/>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 xml:space="preserve"> (2011), Crisis Management Planni</w:t>
      </w:r>
      <w:r w:rsidRPr="00C57ABC">
        <w:rPr>
          <w:rFonts w:ascii="Times New Roman" w:hAnsi="Times New Roman" w:cs="Times New Roman"/>
          <w:sz w:val="24"/>
          <w:szCs w:val="24"/>
        </w:rPr>
        <w:t>ng: A Case S</w:t>
      </w:r>
      <w:r w:rsidR="00D06D6E">
        <w:rPr>
          <w:rFonts w:ascii="Times New Roman" w:hAnsi="Times New Roman" w:cs="Times New Roman"/>
          <w:sz w:val="24"/>
          <w:szCs w:val="24"/>
        </w:rPr>
        <w:t>tudy Of Man-Made a</w:t>
      </w:r>
      <w:r>
        <w:rPr>
          <w:rFonts w:ascii="Times New Roman" w:hAnsi="Times New Roman" w:cs="Times New Roman"/>
          <w:sz w:val="24"/>
          <w:szCs w:val="24"/>
        </w:rPr>
        <w:t>nd Natural Crisis Events in Higher Educati</w:t>
      </w:r>
      <w:r w:rsidRPr="00C57ABC">
        <w:rPr>
          <w:rFonts w:ascii="Times New Roman" w:hAnsi="Times New Roman" w:cs="Times New Roman"/>
          <w:sz w:val="24"/>
          <w:szCs w:val="24"/>
        </w:rPr>
        <w:t>on</w:t>
      </w:r>
      <w:r>
        <w:rPr>
          <w:rFonts w:ascii="Times New Roman" w:hAnsi="Times New Roman" w:cs="Times New Roman"/>
          <w:sz w:val="24"/>
          <w:szCs w:val="24"/>
        </w:rPr>
        <w:t xml:space="preserve">, </w:t>
      </w:r>
      <w:r w:rsidR="009E141B">
        <w:rPr>
          <w:rFonts w:ascii="Times New Roman" w:hAnsi="Times New Roman" w:cs="Times New Roman"/>
          <w:sz w:val="24"/>
          <w:szCs w:val="24"/>
        </w:rPr>
        <w:t>Submitted to T</w:t>
      </w:r>
      <w:r w:rsidRPr="00C57ABC">
        <w:rPr>
          <w:rFonts w:ascii="Times New Roman" w:hAnsi="Times New Roman" w:cs="Times New Roman"/>
          <w:sz w:val="24"/>
          <w:szCs w:val="24"/>
        </w:rPr>
        <w:t>he Office of Graduate Stud</w:t>
      </w:r>
      <w:r w:rsidR="00225E56">
        <w:rPr>
          <w:rFonts w:ascii="Times New Roman" w:hAnsi="Times New Roman" w:cs="Times New Roman"/>
          <w:sz w:val="24"/>
          <w:szCs w:val="24"/>
        </w:rPr>
        <w:t>ies of Texas A&amp;M Univer</w:t>
      </w:r>
      <w:r w:rsidR="009E141B">
        <w:rPr>
          <w:rFonts w:ascii="Times New Roman" w:hAnsi="Times New Roman" w:cs="Times New Roman"/>
          <w:sz w:val="24"/>
          <w:szCs w:val="24"/>
        </w:rPr>
        <w:t>sity in Partial Fulfillment of The Requirements for T</w:t>
      </w:r>
      <w:r w:rsidR="00225E56">
        <w:rPr>
          <w:rFonts w:ascii="Times New Roman" w:hAnsi="Times New Roman" w:cs="Times New Roman"/>
          <w:sz w:val="24"/>
          <w:szCs w:val="24"/>
        </w:rPr>
        <w:t>he D</w:t>
      </w:r>
      <w:r w:rsidRPr="00C57ABC">
        <w:rPr>
          <w:rFonts w:ascii="Times New Roman" w:hAnsi="Times New Roman" w:cs="Times New Roman"/>
          <w:sz w:val="24"/>
          <w:szCs w:val="24"/>
        </w:rPr>
        <w:t xml:space="preserve">egree of </w:t>
      </w:r>
      <w:r w:rsidR="00225E56">
        <w:rPr>
          <w:rFonts w:ascii="Times New Roman" w:hAnsi="Times New Roman" w:cs="Times New Roman"/>
          <w:sz w:val="24"/>
          <w:szCs w:val="24"/>
        </w:rPr>
        <w:t>Doctor o</w:t>
      </w:r>
      <w:r>
        <w:rPr>
          <w:rFonts w:ascii="Times New Roman" w:hAnsi="Times New Roman" w:cs="Times New Roman"/>
          <w:sz w:val="24"/>
          <w:szCs w:val="24"/>
        </w:rPr>
        <w:t>f Phi</w:t>
      </w:r>
      <w:r w:rsidRPr="00C57ABC">
        <w:rPr>
          <w:rFonts w:ascii="Times New Roman" w:hAnsi="Times New Roman" w:cs="Times New Roman"/>
          <w:sz w:val="24"/>
          <w:szCs w:val="24"/>
        </w:rPr>
        <w:t>losophy</w:t>
      </w:r>
      <w:r>
        <w:rPr>
          <w:rFonts w:ascii="Times New Roman" w:hAnsi="Times New Roman" w:cs="Times New Roman"/>
          <w:sz w:val="24"/>
          <w:szCs w:val="24"/>
        </w:rPr>
        <w:t xml:space="preserve">, </w:t>
      </w:r>
      <w:r w:rsidRPr="00A43485">
        <w:rPr>
          <w:rFonts w:ascii="Times New Roman" w:hAnsi="Times New Roman" w:cs="Times New Roman"/>
          <w:sz w:val="24"/>
          <w:szCs w:val="24"/>
        </w:rPr>
        <w:t>PhD Thesis</w:t>
      </w:r>
      <w:r>
        <w:rPr>
          <w:rFonts w:ascii="Times New Roman" w:hAnsi="Times New Roman" w:cs="Times New Roman"/>
          <w:sz w:val="24"/>
          <w:szCs w:val="24"/>
        </w:rPr>
        <w:t xml:space="preserve">, </w:t>
      </w:r>
      <w:r w:rsidRPr="00C57ABC">
        <w:rPr>
          <w:rFonts w:ascii="Times New Roman" w:hAnsi="Times New Roman" w:cs="Times New Roman"/>
          <w:sz w:val="24"/>
          <w:szCs w:val="24"/>
        </w:rPr>
        <w:t>Texas A&amp;M University</w:t>
      </w:r>
      <w:r>
        <w:rPr>
          <w:rFonts w:ascii="Times New Roman" w:hAnsi="Times New Roman" w:cs="Times New Roman"/>
          <w:sz w:val="24"/>
          <w:szCs w:val="24"/>
        </w:rPr>
        <w:t>.</w:t>
      </w:r>
    </w:p>
    <w:p w14:paraId="56C8CD13" w14:textId="77777777" w:rsidR="00954E57" w:rsidRDefault="00954E57" w:rsidP="00A23C1E">
      <w:pPr>
        <w:spacing w:after="0" w:line="360" w:lineRule="auto"/>
        <w:ind w:left="709" w:hanging="709"/>
        <w:jc w:val="both"/>
        <w:rPr>
          <w:rFonts w:ascii="Times New Roman" w:hAnsi="Times New Roman" w:cs="Times New Roman"/>
          <w:sz w:val="24"/>
          <w:szCs w:val="24"/>
        </w:rPr>
      </w:pPr>
      <w:r w:rsidRPr="00493CCF">
        <w:rPr>
          <w:rFonts w:ascii="Times New Roman" w:hAnsi="Times New Roman" w:cs="Times New Roman"/>
          <w:sz w:val="24"/>
          <w:szCs w:val="24"/>
        </w:rPr>
        <w:t>BOOTH Simon A</w:t>
      </w:r>
      <w:proofErr w:type="gramStart"/>
      <w:r w:rsidRPr="00493CCF">
        <w:rPr>
          <w:rFonts w:ascii="Times New Roman" w:hAnsi="Times New Roman" w:cs="Times New Roman"/>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 xml:space="preserve"> (2015), </w:t>
      </w:r>
      <w:r>
        <w:rPr>
          <w:rFonts w:ascii="Times New Roman" w:hAnsi="Times New Roman" w:cs="Times New Roman"/>
          <w:b/>
          <w:sz w:val="24"/>
          <w:szCs w:val="24"/>
        </w:rPr>
        <w:t>Crisis Management Strategy</w:t>
      </w:r>
      <w:r w:rsidRPr="00493CCF">
        <w:rPr>
          <w:rFonts w:ascii="Times New Roman" w:hAnsi="Times New Roman" w:cs="Times New Roman"/>
          <w:b/>
          <w:sz w:val="24"/>
          <w:szCs w:val="24"/>
        </w:rPr>
        <w:t>: Competition and Change in Modern Enterprises</w:t>
      </w:r>
      <w:r>
        <w:rPr>
          <w:rFonts w:ascii="Times New Roman" w:hAnsi="Times New Roman" w:cs="Times New Roman"/>
          <w:sz w:val="24"/>
          <w:szCs w:val="24"/>
        </w:rPr>
        <w:t>, 1st E</w:t>
      </w:r>
      <w:r w:rsidRPr="00493CCF">
        <w:rPr>
          <w:rFonts w:ascii="Times New Roman" w:hAnsi="Times New Roman" w:cs="Times New Roman"/>
          <w:sz w:val="24"/>
          <w:szCs w:val="24"/>
        </w:rPr>
        <w:t>dition</w:t>
      </w:r>
      <w:r>
        <w:rPr>
          <w:rFonts w:ascii="Times New Roman" w:hAnsi="Times New Roman" w:cs="Times New Roman"/>
          <w:sz w:val="24"/>
          <w:szCs w:val="24"/>
        </w:rPr>
        <w:t xml:space="preserve">, </w:t>
      </w:r>
      <w:r w:rsidRPr="00493CCF">
        <w:rPr>
          <w:rFonts w:ascii="Times New Roman" w:hAnsi="Times New Roman" w:cs="Times New Roman"/>
          <w:sz w:val="24"/>
          <w:szCs w:val="24"/>
        </w:rPr>
        <w:t>Routledge</w:t>
      </w:r>
      <w:r>
        <w:rPr>
          <w:rFonts w:ascii="Times New Roman" w:hAnsi="Times New Roman" w:cs="Times New Roman"/>
          <w:sz w:val="24"/>
          <w:szCs w:val="24"/>
        </w:rPr>
        <w:t>.</w:t>
      </w:r>
    </w:p>
    <w:p w14:paraId="7070473D"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BOWERS Melissa R</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HALL J. Reggie and MANDYAM M. Srinivasan; (2017), “Organizational Culture and Leadership Style: The Missing Combination for Selecting The Right Leader for Effective Crisis Management”, </w:t>
      </w:r>
      <w:r w:rsidRPr="00FC4BE0">
        <w:rPr>
          <w:rFonts w:ascii="Times New Roman" w:hAnsi="Times New Roman" w:cs="Times New Roman"/>
          <w:b/>
          <w:sz w:val="24"/>
          <w:szCs w:val="24"/>
        </w:rPr>
        <w:t>Business Horizons</w:t>
      </w:r>
      <w:r>
        <w:rPr>
          <w:rFonts w:ascii="Times New Roman" w:hAnsi="Times New Roman" w:cs="Times New Roman"/>
          <w:sz w:val="24"/>
          <w:szCs w:val="24"/>
        </w:rPr>
        <w:t>, 60, pp.551-563.</w:t>
      </w:r>
    </w:p>
    <w:p w14:paraId="1E69DA3C"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BOZKURT Yavuz ve AKDENİZ Burcu; (2014), “Bir Kamu Yönetimi Sorunsalı Olarak Çevresel Kriz Yönetimi: </w:t>
      </w:r>
      <w:r w:rsidRPr="00CD46AC">
        <w:rPr>
          <w:rFonts w:ascii="Times New Roman" w:hAnsi="Times New Roman" w:cs="Times New Roman"/>
          <w:sz w:val="24"/>
          <w:szCs w:val="24"/>
        </w:rPr>
        <w:t>ABD – Türkiye Karşılaştırması”,</w:t>
      </w:r>
      <w:r w:rsidRPr="00CD46AC">
        <w:rPr>
          <w:rFonts w:ascii="Times New Roman" w:hAnsi="Times New Roman" w:cs="Times New Roman"/>
          <w:b/>
          <w:sz w:val="24"/>
          <w:szCs w:val="24"/>
        </w:rPr>
        <w:t xml:space="preserve"> Abant İzzet Baysal Üniversitesi Sosyal Bilimler Enstitüsü Dergisi</w:t>
      </w:r>
      <w:r>
        <w:rPr>
          <w:rFonts w:ascii="Times New Roman" w:hAnsi="Times New Roman" w:cs="Times New Roman"/>
          <w:sz w:val="24"/>
          <w:szCs w:val="24"/>
        </w:rPr>
        <w:t>, 14(1,14), ss.95-114.</w:t>
      </w:r>
    </w:p>
    <w:p w14:paraId="5A8E6099" w14:textId="77777777" w:rsidR="00954E57" w:rsidRDefault="00954E57" w:rsidP="00A23C1E">
      <w:pPr>
        <w:spacing w:after="0" w:line="360" w:lineRule="auto"/>
        <w:ind w:left="709" w:hanging="709"/>
        <w:jc w:val="both"/>
        <w:rPr>
          <w:rFonts w:ascii="Times New Roman" w:hAnsi="Times New Roman" w:cs="Times New Roman"/>
          <w:sz w:val="24"/>
          <w:szCs w:val="24"/>
        </w:rPr>
      </w:pPr>
      <w:r w:rsidRPr="005B2A05">
        <w:rPr>
          <w:rFonts w:ascii="Times New Roman" w:hAnsi="Times New Roman" w:cs="Times New Roman"/>
          <w:sz w:val="24"/>
          <w:szCs w:val="24"/>
        </w:rPr>
        <w:t>BRYAN</w:t>
      </w:r>
      <w:r>
        <w:rPr>
          <w:rFonts w:ascii="Times New Roman" w:hAnsi="Times New Roman" w:cs="Times New Roman"/>
          <w:sz w:val="24"/>
          <w:szCs w:val="24"/>
        </w:rPr>
        <w:t xml:space="preserve"> </w:t>
      </w:r>
      <w:r w:rsidRPr="005B2A05">
        <w:rPr>
          <w:rFonts w:ascii="Times New Roman" w:hAnsi="Times New Roman" w:cs="Times New Roman"/>
          <w:sz w:val="24"/>
          <w:szCs w:val="24"/>
        </w:rPr>
        <w:t>Tomi White</w:t>
      </w:r>
      <w:r>
        <w:rPr>
          <w:rFonts w:ascii="Times New Roman" w:hAnsi="Times New Roman" w:cs="Times New Roman"/>
          <w:sz w:val="24"/>
          <w:szCs w:val="24"/>
        </w:rPr>
        <w:t xml:space="preserve">; (2005), </w:t>
      </w:r>
      <w:r w:rsidRPr="005B2A05">
        <w:rPr>
          <w:rFonts w:ascii="Times New Roman" w:hAnsi="Times New Roman" w:cs="Times New Roman"/>
          <w:sz w:val="24"/>
          <w:szCs w:val="24"/>
        </w:rPr>
        <w:t>Systems Thinking Applied to Crisis Management: The Eleven Allegories as an Analysis Tool</w:t>
      </w:r>
      <w:r>
        <w:rPr>
          <w:rFonts w:ascii="Times New Roman" w:hAnsi="Times New Roman" w:cs="Times New Roman"/>
          <w:sz w:val="24"/>
          <w:szCs w:val="24"/>
        </w:rPr>
        <w:t xml:space="preserve">, </w:t>
      </w:r>
      <w:r w:rsidRPr="005B2A05">
        <w:rPr>
          <w:rFonts w:ascii="Times New Roman" w:hAnsi="Times New Roman" w:cs="Times New Roman"/>
          <w:sz w:val="24"/>
          <w:szCs w:val="24"/>
        </w:rPr>
        <w:t xml:space="preserve">Dissertation Submitted in Partial </w:t>
      </w:r>
      <w:r w:rsidRPr="005B2A05">
        <w:rPr>
          <w:rFonts w:ascii="Times New Roman" w:hAnsi="Times New Roman" w:cs="Times New Roman"/>
          <w:sz w:val="24"/>
          <w:szCs w:val="24"/>
        </w:rPr>
        <w:lastRenderedPageBreak/>
        <w:t>Fulfillment of the Requirements for the Degree of Doctor of Philosophy Applied Management and Decision Sciences,</w:t>
      </w:r>
      <w:r>
        <w:rPr>
          <w:rFonts w:ascii="Times New Roman" w:hAnsi="Times New Roman" w:cs="Times New Roman"/>
          <w:sz w:val="24"/>
          <w:szCs w:val="24"/>
        </w:rPr>
        <w:t xml:space="preserve"> </w:t>
      </w:r>
      <w:r w:rsidRPr="00B101CB">
        <w:rPr>
          <w:rFonts w:ascii="Times New Roman" w:hAnsi="Times New Roman" w:cs="Times New Roman"/>
          <w:sz w:val="24"/>
          <w:szCs w:val="24"/>
        </w:rPr>
        <w:t>PhD Thesis</w:t>
      </w:r>
      <w:r>
        <w:rPr>
          <w:rFonts w:ascii="Times New Roman" w:hAnsi="Times New Roman" w:cs="Times New Roman"/>
          <w:sz w:val="24"/>
          <w:szCs w:val="24"/>
        </w:rPr>
        <w:t>,</w:t>
      </w:r>
      <w:r w:rsidRPr="005B2A05">
        <w:rPr>
          <w:rFonts w:ascii="Times New Roman" w:hAnsi="Times New Roman" w:cs="Times New Roman"/>
          <w:sz w:val="24"/>
          <w:szCs w:val="24"/>
        </w:rPr>
        <w:t xml:space="preserve"> Walden University</w:t>
      </w:r>
      <w:r>
        <w:rPr>
          <w:rFonts w:ascii="Times New Roman" w:hAnsi="Times New Roman" w:cs="Times New Roman"/>
          <w:sz w:val="24"/>
          <w:szCs w:val="24"/>
        </w:rPr>
        <w:t>.</w:t>
      </w:r>
    </w:p>
    <w:p w14:paraId="231CA121" w14:textId="242A7DD5" w:rsidR="00954E57" w:rsidRDefault="00954E57" w:rsidP="00A23C1E">
      <w:pPr>
        <w:spacing w:after="0" w:line="360" w:lineRule="auto"/>
        <w:ind w:left="709" w:hanging="709"/>
        <w:jc w:val="both"/>
        <w:rPr>
          <w:rFonts w:ascii="Times New Roman" w:hAnsi="Times New Roman" w:cs="Times New Roman"/>
          <w:sz w:val="24"/>
          <w:szCs w:val="24"/>
        </w:rPr>
      </w:pPr>
      <w:r w:rsidRPr="00B22C54">
        <w:rPr>
          <w:rFonts w:ascii="Times New Roman" w:hAnsi="Times New Roman" w:cs="Times New Roman"/>
          <w:sz w:val="24"/>
          <w:szCs w:val="24"/>
        </w:rPr>
        <w:t>BURNS Kenneth F</w:t>
      </w:r>
      <w:proofErr w:type="gramStart"/>
      <w:r w:rsidRPr="00B22C54">
        <w:rPr>
          <w:rFonts w:ascii="Times New Roman" w:hAnsi="Times New Roman" w:cs="Times New Roman"/>
          <w:sz w:val="24"/>
          <w:szCs w:val="24"/>
        </w:rPr>
        <w:t>.;</w:t>
      </w:r>
      <w:proofErr w:type="gramEnd"/>
      <w:r w:rsidRPr="00B22C54">
        <w:rPr>
          <w:rFonts w:ascii="Times New Roman" w:hAnsi="Times New Roman" w:cs="Times New Roman"/>
          <w:sz w:val="24"/>
          <w:szCs w:val="24"/>
        </w:rPr>
        <w:t xml:space="preserve"> (2012), </w:t>
      </w:r>
      <w:r w:rsidR="00D06D6E">
        <w:rPr>
          <w:rFonts w:ascii="Times New Roman" w:hAnsi="Times New Roman" w:cs="Times New Roman"/>
          <w:sz w:val="24"/>
          <w:szCs w:val="24"/>
        </w:rPr>
        <w:t>Assessing a</w:t>
      </w:r>
      <w:r w:rsidRPr="00B22C54">
        <w:rPr>
          <w:rFonts w:ascii="Times New Roman" w:hAnsi="Times New Roman" w:cs="Times New Roman"/>
          <w:sz w:val="24"/>
          <w:szCs w:val="24"/>
        </w:rPr>
        <w:t>nd Exploring Strategic Crisis Management Planning in Michigan Small Businesses, Presented in Partial Fulfillment of The Requirements for The Degree of Doctor of Business Administration, PhD Thesis, College of Management, Lawrence Technological University.</w:t>
      </w:r>
    </w:p>
    <w:p w14:paraId="1C5E36C6"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BÜYÜKKARACIĞAN Naci; (2016), “Türkiye’de Yerel Yönetimlerde Kriz ve Afet Yönetim Çalışmalarının Mevzuat Açısından Değerlendirilmesi”, </w:t>
      </w:r>
      <w:r w:rsidRPr="005905F7">
        <w:rPr>
          <w:rFonts w:ascii="Times New Roman" w:hAnsi="Times New Roman" w:cs="Times New Roman"/>
          <w:b/>
          <w:sz w:val="24"/>
          <w:szCs w:val="24"/>
        </w:rPr>
        <w:t>Selçuk Üniversitesi Sosyal ve Teknik Araştırmalar Dergisi</w:t>
      </w:r>
      <w:r>
        <w:rPr>
          <w:rFonts w:ascii="Times New Roman" w:hAnsi="Times New Roman" w:cs="Times New Roman"/>
          <w:sz w:val="24"/>
          <w:szCs w:val="24"/>
        </w:rPr>
        <w:t>, (12), ss.195-219.</w:t>
      </w:r>
    </w:p>
    <w:p w14:paraId="6567FDDA" w14:textId="7585B7B3" w:rsidR="00954E57" w:rsidRPr="00D80BDE" w:rsidRDefault="00BE1599"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BÜYÜKÖZTÜRK Şener; (2018</w:t>
      </w:r>
      <w:r w:rsidR="00954E57" w:rsidRPr="00D80BDE">
        <w:rPr>
          <w:rFonts w:ascii="Times New Roman" w:hAnsi="Times New Roman" w:cs="Times New Roman"/>
          <w:sz w:val="24"/>
          <w:szCs w:val="24"/>
        </w:rPr>
        <w:t xml:space="preserve">), </w:t>
      </w:r>
      <w:r w:rsidR="00954E57" w:rsidRPr="00BE1599">
        <w:rPr>
          <w:rFonts w:ascii="Times New Roman" w:hAnsi="Times New Roman" w:cs="Times New Roman"/>
          <w:b/>
          <w:sz w:val="24"/>
          <w:szCs w:val="24"/>
        </w:rPr>
        <w:t>Sosyal Bilimler İçin Veri Analizi El Kitabı</w:t>
      </w:r>
      <w:r w:rsidRPr="00BE1599">
        <w:rPr>
          <w:rFonts w:ascii="Times New Roman" w:hAnsi="Times New Roman" w:cs="Times New Roman"/>
          <w:b/>
          <w:sz w:val="24"/>
          <w:szCs w:val="24"/>
        </w:rPr>
        <w:t xml:space="preserve"> - İstatistik, Araştırma Deseni SPSS Uygulamaları ve Yorum</w:t>
      </w:r>
      <w:r>
        <w:rPr>
          <w:rFonts w:ascii="Times New Roman" w:hAnsi="Times New Roman" w:cs="Times New Roman"/>
          <w:sz w:val="24"/>
          <w:szCs w:val="24"/>
        </w:rPr>
        <w:t>,</w:t>
      </w:r>
      <w:r w:rsidR="00954E57">
        <w:rPr>
          <w:rFonts w:ascii="Times New Roman" w:hAnsi="Times New Roman" w:cs="Times New Roman"/>
          <w:sz w:val="24"/>
          <w:szCs w:val="24"/>
        </w:rPr>
        <w:t xml:space="preserve"> </w:t>
      </w:r>
      <w:r>
        <w:rPr>
          <w:rFonts w:ascii="Times New Roman" w:hAnsi="Times New Roman" w:cs="Times New Roman"/>
          <w:sz w:val="24"/>
          <w:szCs w:val="24"/>
        </w:rPr>
        <w:t>24</w:t>
      </w:r>
      <w:r w:rsidR="00954E57">
        <w:rPr>
          <w:rFonts w:ascii="Times New Roman" w:hAnsi="Times New Roman" w:cs="Times New Roman"/>
          <w:sz w:val="24"/>
          <w:szCs w:val="24"/>
        </w:rPr>
        <w:t>. Baskı,</w:t>
      </w:r>
      <w:r w:rsidR="00954E57" w:rsidRPr="00D80BDE">
        <w:rPr>
          <w:rFonts w:ascii="Times New Roman" w:hAnsi="Times New Roman" w:cs="Times New Roman"/>
          <w:sz w:val="24"/>
          <w:szCs w:val="24"/>
        </w:rPr>
        <w:t xml:space="preserve"> </w:t>
      </w:r>
      <w:r w:rsidR="00954E57">
        <w:rPr>
          <w:rFonts w:ascii="Times New Roman" w:hAnsi="Times New Roman" w:cs="Times New Roman"/>
          <w:sz w:val="24"/>
          <w:szCs w:val="24"/>
        </w:rPr>
        <w:t>PEGEM Akademi, Ankara.</w:t>
      </w:r>
    </w:p>
    <w:p w14:paraId="61828FAD"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CAN Halil; (2005), </w:t>
      </w:r>
      <w:r w:rsidRPr="00BF04E0">
        <w:rPr>
          <w:rFonts w:ascii="Times New Roman" w:hAnsi="Times New Roman" w:cs="Times New Roman"/>
          <w:b/>
          <w:sz w:val="24"/>
          <w:szCs w:val="24"/>
        </w:rPr>
        <w:t>Organizasyon ve Yönetim</w:t>
      </w:r>
      <w:r>
        <w:rPr>
          <w:rFonts w:ascii="Times New Roman" w:hAnsi="Times New Roman" w:cs="Times New Roman"/>
          <w:sz w:val="24"/>
          <w:szCs w:val="24"/>
        </w:rPr>
        <w:t>, 7. Baskı, Siyasal Kitabevi, Ankara.</w:t>
      </w:r>
    </w:p>
    <w:p w14:paraId="68CEC6DF" w14:textId="5829FCC3"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CANBAZ Nihat; (2003), KOBİ’lerde Kriz Yönetimi ve Bir Uygulama, Marmara Üniversitesi</w:t>
      </w:r>
      <w:r w:rsidR="00225E56">
        <w:rPr>
          <w:rFonts w:ascii="Times New Roman" w:hAnsi="Times New Roman" w:cs="Times New Roman"/>
          <w:sz w:val="24"/>
          <w:szCs w:val="24"/>
        </w:rPr>
        <w:t>,</w:t>
      </w:r>
      <w:r>
        <w:rPr>
          <w:rFonts w:ascii="Times New Roman" w:hAnsi="Times New Roman" w:cs="Times New Roman"/>
          <w:sz w:val="24"/>
          <w:szCs w:val="24"/>
        </w:rPr>
        <w:t xml:space="preserve"> Fen Bilimleri Enstitüsü</w:t>
      </w:r>
      <w:r w:rsidR="00225E5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İstanbul.</w:t>
      </w:r>
    </w:p>
    <w:p w14:paraId="5FB04FD9" w14:textId="2DEFF2BB" w:rsidR="00954E57" w:rsidRDefault="00225E56"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CONSTANTINI</w:t>
      </w:r>
      <w:r w:rsidR="00954E57">
        <w:rPr>
          <w:rFonts w:ascii="Times New Roman" w:hAnsi="Times New Roman" w:cs="Times New Roman"/>
          <w:sz w:val="24"/>
          <w:szCs w:val="24"/>
        </w:rPr>
        <w:t xml:space="preserve">DES Panos; (2013), “The Failure of Foresight in Crisis Management: A Secondary Analysis of The Mari Disaster”, </w:t>
      </w:r>
      <w:r w:rsidR="00954E57" w:rsidRPr="00036478">
        <w:rPr>
          <w:rFonts w:ascii="Times New Roman" w:hAnsi="Times New Roman" w:cs="Times New Roman"/>
          <w:b/>
          <w:sz w:val="24"/>
          <w:szCs w:val="24"/>
        </w:rPr>
        <w:t>Technological Forecasting &amp; Social Change</w:t>
      </w:r>
      <w:r w:rsidR="00954E57">
        <w:rPr>
          <w:rFonts w:ascii="Times New Roman" w:hAnsi="Times New Roman" w:cs="Times New Roman"/>
          <w:sz w:val="24"/>
          <w:szCs w:val="24"/>
        </w:rPr>
        <w:t>, 80, pp.1657-1673.</w:t>
      </w:r>
    </w:p>
    <w:p w14:paraId="09F414D2"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COOMBS W. Timothy; (2001), “Teaching The Crisis Management / Communication Course”, </w:t>
      </w:r>
      <w:r w:rsidRPr="00EF1743">
        <w:rPr>
          <w:rFonts w:ascii="Times New Roman" w:hAnsi="Times New Roman" w:cs="Times New Roman"/>
          <w:b/>
          <w:sz w:val="24"/>
          <w:szCs w:val="24"/>
        </w:rPr>
        <w:t>Public Relation</w:t>
      </w:r>
      <w:r>
        <w:rPr>
          <w:rFonts w:ascii="Times New Roman" w:hAnsi="Times New Roman" w:cs="Times New Roman"/>
          <w:b/>
          <w:sz w:val="24"/>
          <w:szCs w:val="24"/>
        </w:rPr>
        <w:t>s</w:t>
      </w:r>
      <w:r w:rsidRPr="00EF1743">
        <w:rPr>
          <w:rFonts w:ascii="Times New Roman" w:hAnsi="Times New Roman" w:cs="Times New Roman"/>
          <w:b/>
          <w:sz w:val="24"/>
          <w:szCs w:val="24"/>
        </w:rPr>
        <w:t xml:space="preserve"> Review</w:t>
      </w:r>
      <w:r>
        <w:rPr>
          <w:rFonts w:ascii="Times New Roman" w:hAnsi="Times New Roman" w:cs="Times New Roman"/>
          <w:sz w:val="24"/>
          <w:szCs w:val="24"/>
        </w:rPr>
        <w:t>, 27, pp.89-101.</w:t>
      </w:r>
    </w:p>
    <w:p w14:paraId="73CF7FB9" w14:textId="2A23AF51"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COOMBS W. Timothy; (2015), </w:t>
      </w:r>
      <w:r w:rsidRPr="00565980">
        <w:rPr>
          <w:rFonts w:ascii="Times New Roman" w:hAnsi="Times New Roman" w:cs="Times New Roman"/>
          <w:b/>
          <w:sz w:val="24"/>
          <w:szCs w:val="24"/>
        </w:rPr>
        <w:t>Ongoing Crisis Com</w:t>
      </w:r>
      <w:r w:rsidR="00D06D6E">
        <w:rPr>
          <w:rFonts w:ascii="Times New Roman" w:hAnsi="Times New Roman" w:cs="Times New Roman"/>
          <w:b/>
          <w:sz w:val="24"/>
          <w:szCs w:val="24"/>
        </w:rPr>
        <w:t>munication: Planning, Managing a</w:t>
      </w:r>
      <w:r w:rsidRPr="00565980">
        <w:rPr>
          <w:rFonts w:ascii="Times New Roman" w:hAnsi="Times New Roman" w:cs="Times New Roman"/>
          <w:b/>
          <w:sz w:val="24"/>
          <w:szCs w:val="24"/>
        </w:rPr>
        <w:t>nd Responding</w:t>
      </w:r>
      <w:r>
        <w:rPr>
          <w:rFonts w:ascii="Times New Roman" w:hAnsi="Times New Roman" w:cs="Times New Roman"/>
          <w:sz w:val="24"/>
          <w:szCs w:val="24"/>
        </w:rPr>
        <w:t>, Fourth Edition, Sage Pablications, London.</w:t>
      </w:r>
    </w:p>
    <w:p w14:paraId="7A63C853" w14:textId="3E7A668C" w:rsidR="00954E57" w:rsidRDefault="00954E57" w:rsidP="00A23C1E">
      <w:pPr>
        <w:spacing w:after="0" w:line="360" w:lineRule="auto"/>
        <w:ind w:left="709" w:hanging="709"/>
        <w:jc w:val="both"/>
        <w:rPr>
          <w:rFonts w:ascii="Times New Roman" w:hAnsi="Times New Roman" w:cs="Times New Roman"/>
          <w:sz w:val="24"/>
          <w:szCs w:val="24"/>
        </w:rPr>
      </w:pPr>
      <w:proofErr w:type="gramStart"/>
      <w:r w:rsidRPr="005C5526">
        <w:rPr>
          <w:rFonts w:ascii="Times New Roman" w:hAnsi="Times New Roman" w:cs="Times New Roman"/>
          <w:sz w:val="24"/>
          <w:szCs w:val="24"/>
        </w:rPr>
        <w:t xml:space="preserve">COWAN Gregory Roy; (2007), </w:t>
      </w:r>
      <w:r>
        <w:rPr>
          <w:rFonts w:ascii="Times New Roman" w:hAnsi="Times New Roman" w:cs="Times New Roman"/>
          <w:sz w:val="24"/>
          <w:szCs w:val="24"/>
        </w:rPr>
        <w:t xml:space="preserve">An Examination of International Crises: The Effect of Decision Maker Stress on </w:t>
      </w:r>
      <w:r w:rsidR="00D06D6E">
        <w:rPr>
          <w:rFonts w:ascii="Times New Roman" w:hAnsi="Times New Roman" w:cs="Times New Roman"/>
          <w:sz w:val="24"/>
          <w:szCs w:val="24"/>
        </w:rPr>
        <w:t>Crisis Management, Attributes, a</w:t>
      </w:r>
      <w:r>
        <w:rPr>
          <w:rFonts w:ascii="Times New Roman" w:hAnsi="Times New Roman" w:cs="Times New Roman"/>
          <w:sz w:val="24"/>
          <w:szCs w:val="24"/>
        </w:rPr>
        <w:t>nd Outcomes i</w:t>
      </w:r>
      <w:r w:rsidRPr="005C5526">
        <w:rPr>
          <w:rFonts w:ascii="Times New Roman" w:hAnsi="Times New Roman" w:cs="Times New Roman"/>
          <w:sz w:val="24"/>
          <w:szCs w:val="24"/>
        </w:rPr>
        <w:t>n Non-P</w:t>
      </w:r>
      <w:r w:rsidR="00D06D6E">
        <w:rPr>
          <w:rFonts w:ascii="Times New Roman" w:hAnsi="Times New Roman" w:cs="Times New Roman"/>
          <w:sz w:val="24"/>
          <w:szCs w:val="24"/>
        </w:rPr>
        <w:t>rotracted Conflict a</w:t>
      </w:r>
      <w:r>
        <w:rPr>
          <w:rFonts w:ascii="Times New Roman" w:hAnsi="Times New Roman" w:cs="Times New Roman"/>
          <w:sz w:val="24"/>
          <w:szCs w:val="24"/>
        </w:rPr>
        <w:t>nd Protracted Conflict Cri</w:t>
      </w:r>
      <w:r w:rsidRPr="005C5526">
        <w:rPr>
          <w:rFonts w:ascii="Times New Roman" w:hAnsi="Times New Roman" w:cs="Times New Roman"/>
          <w:sz w:val="24"/>
          <w:szCs w:val="24"/>
        </w:rPr>
        <w:t>ses</w:t>
      </w:r>
      <w:r w:rsidR="00225E56">
        <w:rPr>
          <w:rFonts w:ascii="Times New Roman" w:hAnsi="Times New Roman" w:cs="Times New Roman"/>
          <w:sz w:val="24"/>
          <w:szCs w:val="24"/>
        </w:rPr>
        <w:t>, A Dissertation Submitted t</w:t>
      </w:r>
      <w:r>
        <w:rPr>
          <w:rFonts w:ascii="Times New Roman" w:hAnsi="Times New Roman" w:cs="Times New Roman"/>
          <w:sz w:val="24"/>
          <w:szCs w:val="24"/>
        </w:rPr>
        <w:t>o The Graduate Faculty in Partial Fulfillment o</w:t>
      </w:r>
      <w:r w:rsidRPr="005C5526">
        <w:rPr>
          <w:rFonts w:ascii="Times New Roman" w:hAnsi="Times New Roman" w:cs="Times New Roman"/>
          <w:sz w:val="24"/>
          <w:szCs w:val="24"/>
        </w:rPr>
        <w:t>f T</w:t>
      </w:r>
      <w:r w:rsidR="00225E56">
        <w:rPr>
          <w:rFonts w:ascii="Times New Roman" w:hAnsi="Times New Roman" w:cs="Times New Roman"/>
          <w:sz w:val="24"/>
          <w:szCs w:val="24"/>
        </w:rPr>
        <w:t>he Requirements f</w:t>
      </w:r>
      <w:r>
        <w:rPr>
          <w:rFonts w:ascii="Times New Roman" w:hAnsi="Times New Roman" w:cs="Times New Roman"/>
          <w:sz w:val="24"/>
          <w:szCs w:val="24"/>
        </w:rPr>
        <w:t>or The Degree of Doctor o</w:t>
      </w:r>
      <w:r w:rsidRPr="005C5526">
        <w:rPr>
          <w:rFonts w:ascii="Times New Roman" w:hAnsi="Times New Roman" w:cs="Times New Roman"/>
          <w:sz w:val="24"/>
          <w:szCs w:val="24"/>
        </w:rPr>
        <w:t>f Philosophy</w:t>
      </w:r>
      <w:r>
        <w:rPr>
          <w:rFonts w:ascii="Times New Roman" w:hAnsi="Times New Roman" w:cs="Times New Roman"/>
          <w:sz w:val="24"/>
          <w:szCs w:val="24"/>
        </w:rPr>
        <w:t xml:space="preserve">, </w:t>
      </w:r>
      <w:r w:rsidRPr="00A43485">
        <w:rPr>
          <w:rFonts w:ascii="Times New Roman" w:hAnsi="Times New Roman" w:cs="Times New Roman"/>
          <w:sz w:val="24"/>
          <w:szCs w:val="24"/>
        </w:rPr>
        <w:t>PhD Thesis</w:t>
      </w:r>
      <w:r>
        <w:rPr>
          <w:rFonts w:ascii="Times New Roman" w:hAnsi="Times New Roman" w:cs="Times New Roman"/>
          <w:sz w:val="24"/>
          <w:szCs w:val="24"/>
        </w:rPr>
        <w:t>, University o</w:t>
      </w:r>
      <w:r w:rsidRPr="005C5526">
        <w:rPr>
          <w:rFonts w:ascii="Times New Roman" w:hAnsi="Times New Roman" w:cs="Times New Roman"/>
          <w:sz w:val="24"/>
          <w:szCs w:val="24"/>
        </w:rPr>
        <w:t>f Oklahoma</w:t>
      </w:r>
      <w:r>
        <w:rPr>
          <w:rFonts w:ascii="Times New Roman" w:hAnsi="Times New Roman" w:cs="Times New Roman"/>
          <w:sz w:val="24"/>
          <w:szCs w:val="24"/>
        </w:rPr>
        <w:t>.</w:t>
      </w:r>
      <w:proofErr w:type="gramEnd"/>
    </w:p>
    <w:p w14:paraId="61091C8D"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CURTI</w:t>
      </w:r>
      <w:r w:rsidRPr="00784139">
        <w:rPr>
          <w:rFonts w:ascii="Times New Roman" w:hAnsi="Times New Roman" w:cs="Times New Roman"/>
          <w:sz w:val="24"/>
          <w:szCs w:val="24"/>
        </w:rPr>
        <w:t>N Tom,</w:t>
      </w:r>
      <w:r>
        <w:rPr>
          <w:rFonts w:ascii="Times New Roman" w:hAnsi="Times New Roman" w:cs="Times New Roman"/>
          <w:sz w:val="24"/>
          <w:szCs w:val="24"/>
        </w:rPr>
        <w:t xml:space="preserve"> </w:t>
      </w:r>
      <w:r w:rsidRPr="00784139">
        <w:rPr>
          <w:rFonts w:ascii="Times New Roman" w:hAnsi="Times New Roman" w:cs="Times New Roman"/>
          <w:sz w:val="24"/>
          <w:szCs w:val="24"/>
        </w:rPr>
        <w:t>HAYMAN Daniel and</w:t>
      </w:r>
      <w:r>
        <w:rPr>
          <w:rFonts w:ascii="Times New Roman" w:hAnsi="Times New Roman" w:cs="Times New Roman"/>
          <w:sz w:val="24"/>
          <w:szCs w:val="24"/>
        </w:rPr>
        <w:t xml:space="preserve"> HUSEI</w:t>
      </w:r>
      <w:r w:rsidRPr="00784139">
        <w:rPr>
          <w:rFonts w:ascii="Times New Roman" w:hAnsi="Times New Roman" w:cs="Times New Roman"/>
          <w:sz w:val="24"/>
          <w:szCs w:val="24"/>
        </w:rPr>
        <w:t>N Naomi</w:t>
      </w:r>
      <w:r>
        <w:rPr>
          <w:rFonts w:ascii="Times New Roman" w:hAnsi="Times New Roman" w:cs="Times New Roman"/>
          <w:sz w:val="24"/>
          <w:szCs w:val="24"/>
        </w:rPr>
        <w:t>; (2005),</w:t>
      </w:r>
      <w:r w:rsidRPr="00784139">
        <w:rPr>
          <w:rFonts w:ascii="Times New Roman" w:hAnsi="Times New Roman" w:cs="Times New Roman"/>
          <w:sz w:val="24"/>
          <w:szCs w:val="24"/>
        </w:rPr>
        <w:t xml:space="preserve"> </w:t>
      </w:r>
      <w:r w:rsidRPr="00784139">
        <w:rPr>
          <w:rFonts w:ascii="Times New Roman" w:hAnsi="Times New Roman" w:cs="Times New Roman"/>
          <w:b/>
          <w:sz w:val="24"/>
          <w:szCs w:val="24"/>
        </w:rPr>
        <w:t>Managing a Crisis: A Practical Guide</w:t>
      </w:r>
      <w:r>
        <w:rPr>
          <w:rFonts w:ascii="Times New Roman" w:hAnsi="Times New Roman" w:cs="Times New Roman"/>
          <w:sz w:val="24"/>
          <w:szCs w:val="24"/>
        </w:rPr>
        <w:t xml:space="preserve">, </w:t>
      </w:r>
      <w:r w:rsidRPr="00784139">
        <w:rPr>
          <w:rFonts w:ascii="Times New Roman" w:hAnsi="Times New Roman" w:cs="Times New Roman"/>
          <w:sz w:val="24"/>
          <w:szCs w:val="24"/>
        </w:rPr>
        <w:t>Palgrave Macmillan Limited</w:t>
      </w:r>
      <w:r>
        <w:rPr>
          <w:rFonts w:ascii="Times New Roman" w:hAnsi="Times New Roman" w:cs="Times New Roman"/>
          <w:sz w:val="24"/>
          <w:szCs w:val="24"/>
        </w:rPr>
        <w:t>, New York.</w:t>
      </w:r>
    </w:p>
    <w:p w14:paraId="35992590" w14:textId="767CCF98"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ÇİFTÇİ Gülsel; (2015), Turizm İşletmelerinde Kriz Yönetimi Uygulamalarının Örgütsel Öğrenme ve İşletme Performansı Açısından Ampirik Olarak Analizi, Namık </w:t>
      </w:r>
      <w:r>
        <w:rPr>
          <w:rFonts w:ascii="Times New Roman" w:hAnsi="Times New Roman" w:cs="Times New Roman"/>
          <w:sz w:val="24"/>
          <w:szCs w:val="24"/>
        </w:rPr>
        <w:lastRenderedPageBreak/>
        <w:t>Kemal Üniversitesi</w:t>
      </w:r>
      <w:r w:rsidR="00225E5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225E56">
        <w:rPr>
          <w:rFonts w:ascii="Times New Roman" w:hAnsi="Times New Roman" w:cs="Times New Roman"/>
          <w:sz w:val="24"/>
          <w:szCs w:val="24"/>
        </w:rPr>
        <w:t>,</w:t>
      </w:r>
      <w:r>
        <w:rPr>
          <w:rFonts w:ascii="Times New Roman" w:hAnsi="Times New Roman" w:cs="Times New Roman"/>
          <w:sz w:val="24"/>
          <w:szCs w:val="24"/>
        </w:rPr>
        <w:t xml:space="preserve"> Yayımlanmamış Doktora Tezi, Tekirdağ.</w:t>
      </w:r>
    </w:p>
    <w:p w14:paraId="4F42E512" w14:textId="4EAC4D75" w:rsidR="00954E57" w:rsidRPr="00875DE6" w:rsidRDefault="00954E57" w:rsidP="00A23C1E">
      <w:pPr>
        <w:spacing w:after="0" w:line="360" w:lineRule="auto"/>
        <w:ind w:left="709" w:hanging="709"/>
        <w:jc w:val="both"/>
        <w:rPr>
          <w:rFonts w:ascii="Times New Roman" w:hAnsi="Times New Roman" w:cs="Times New Roman"/>
          <w:sz w:val="24"/>
          <w:szCs w:val="24"/>
        </w:rPr>
      </w:pPr>
      <w:r w:rsidRPr="00875DE6">
        <w:rPr>
          <w:rFonts w:ascii="Times New Roman" w:hAnsi="Times New Roman" w:cs="Times New Roman"/>
          <w:sz w:val="24"/>
          <w:szCs w:val="24"/>
        </w:rPr>
        <w:t>ÇOKLUK Ömay, ŞEKERCİOĞLU G</w:t>
      </w:r>
      <w:r w:rsidR="00180081">
        <w:rPr>
          <w:rFonts w:ascii="Times New Roman" w:hAnsi="Times New Roman" w:cs="Times New Roman"/>
          <w:sz w:val="24"/>
          <w:szCs w:val="24"/>
        </w:rPr>
        <w:t>üçlü ve BÜYÜKÖZTÜRK Şener; (2012</w:t>
      </w:r>
      <w:r w:rsidRPr="00875DE6">
        <w:rPr>
          <w:rFonts w:ascii="Times New Roman" w:hAnsi="Times New Roman" w:cs="Times New Roman"/>
          <w:sz w:val="24"/>
          <w:szCs w:val="24"/>
        </w:rPr>
        <w:t xml:space="preserve">), </w:t>
      </w:r>
      <w:r w:rsidRPr="00875DE6">
        <w:rPr>
          <w:rFonts w:ascii="Times New Roman" w:hAnsi="Times New Roman" w:cs="Times New Roman"/>
          <w:b/>
          <w:sz w:val="24"/>
          <w:szCs w:val="24"/>
        </w:rPr>
        <w:t>Sosyal Bilimler İçin Çok D</w:t>
      </w:r>
      <w:r w:rsidR="00627296">
        <w:rPr>
          <w:rFonts w:ascii="Times New Roman" w:hAnsi="Times New Roman" w:cs="Times New Roman"/>
          <w:b/>
          <w:sz w:val="24"/>
          <w:szCs w:val="24"/>
        </w:rPr>
        <w:t xml:space="preserve">eğişkenli İstatistik: SPSS ve LISREL </w:t>
      </w:r>
      <w:r w:rsidRPr="00875DE6">
        <w:rPr>
          <w:rFonts w:ascii="Times New Roman" w:hAnsi="Times New Roman" w:cs="Times New Roman"/>
          <w:b/>
          <w:sz w:val="24"/>
          <w:szCs w:val="24"/>
        </w:rPr>
        <w:t>Uygulamaları</w:t>
      </w:r>
      <w:r w:rsidRPr="00875DE6">
        <w:rPr>
          <w:rFonts w:ascii="Times New Roman" w:hAnsi="Times New Roman" w:cs="Times New Roman"/>
          <w:sz w:val="24"/>
          <w:szCs w:val="24"/>
        </w:rPr>
        <w:t xml:space="preserve">, </w:t>
      </w:r>
      <w:r w:rsidR="00180081">
        <w:rPr>
          <w:rFonts w:ascii="Times New Roman" w:hAnsi="Times New Roman" w:cs="Times New Roman"/>
          <w:sz w:val="24"/>
          <w:szCs w:val="24"/>
        </w:rPr>
        <w:t xml:space="preserve">2. Baskı, </w:t>
      </w:r>
      <w:r>
        <w:rPr>
          <w:rFonts w:ascii="Times New Roman" w:hAnsi="Times New Roman" w:cs="Times New Roman"/>
          <w:sz w:val="24"/>
          <w:szCs w:val="24"/>
        </w:rPr>
        <w:t>PEGEM Akademi, Ankara.</w:t>
      </w:r>
    </w:p>
    <w:p w14:paraId="545AC29F" w14:textId="60925FC8"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DEMİR Nazlı; (2011), Türk Kamu Yönetiminde Kriz Yönetimi, İçişleri Bakanlığı Personel Ge</w:t>
      </w:r>
      <w:r w:rsidR="00225E56">
        <w:rPr>
          <w:rFonts w:ascii="Times New Roman" w:hAnsi="Times New Roman" w:cs="Times New Roman"/>
          <w:sz w:val="24"/>
          <w:szCs w:val="24"/>
        </w:rPr>
        <w:t>nel Müdürlüğü, Kaymakamlık Tezi,</w:t>
      </w:r>
      <w:r>
        <w:rPr>
          <w:rFonts w:ascii="Times New Roman" w:hAnsi="Times New Roman" w:cs="Times New Roman"/>
          <w:sz w:val="24"/>
          <w:szCs w:val="24"/>
        </w:rPr>
        <w:t xml:space="preserve"> Ankara.</w:t>
      </w:r>
    </w:p>
    <w:p w14:paraId="38E93ADC" w14:textId="1A6DC95A"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DEMİR Özmen; (2008), İşletmelerde Kriz Yönetimi ve Ortadoğu Sanayi ve Ticaret Merkezindeki (OSTİM) Küçük ve Orta Ölçekli İşletmelerin Krize Hazır Olma Durumlarına İlişkin Bir Araştırma, Gazi Üniversitesi</w:t>
      </w:r>
      <w:r w:rsidR="00225E5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225E5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Ankara.</w:t>
      </w:r>
    </w:p>
    <w:p w14:paraId="6683CF61"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DEMİRTAŞ Hasan; (2000), “Kriz Yönetimi”, </w:t>
      </w:r>
      <w:r w:rsidRPr="00E063DB">
        <w:rPr>
          <w:rFonts w:ascii="Times New Roman" w:hAnsi="Times New Roman" w:cs="Times New Roman"/>
          <w:b/>
          <w:sz w:val="24"/>
          <w:szCs w:val="24"/>
        </w:rPr>
        <w:t xml:space="preserve">Kuram ve Uygulamada Eğitim </w:t>
      </w:r>
      <w:r>
        <w:rPr>
          <w:rFonts w:ascii="Times New Roman" w:hAnsi="Times New Roman" w:cs="Times New Roman"/>
          <w:b/>
          <w:sz w:val="24"/>
          <w:szCs w:val="24"/>
        </w:rPr>
        <w:t>Yönetimi</w:t>
      </w:r>
      <w:r>
        <w:rPr>
          <w:rFonts w:ascii="Times New Roman" w:hAnsi="Times New Roman" w:cs="Times New Roman"/>
          <w:sz w:val="24"/>
          <w:szCs w:val="24"/>
        </w:rPr>
        <w:t>, 23, ss.353-373.</w:t>
      </w:r>
    </w:p>
    <w:p w14:paraId="69B7A4B0"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DEVLI</w:t>
      </w:r>
      <w:r w:rsidRPr="000912B8">
        <w:rPr>
          <w:rFonts w:ascii="Times New Roman" w:hAnsi="Times New Roman" w:cs="Times New Roman"/>
          <w:sz w:val="24"/>
          <w:szCs w:val="24"/>
        </w:rPr>
        <w:t>N</w:t>
      </w:r>
      <w:r>
        <w:rPr>
          <w:rFonts w:ascii="Times New Roman" w:hAnsi="Times New Roman" w:cs="Times New Roman"/>
          <w:sz w:val="24"/>
          <w:szCs w:val="24"/>
        </w:rPr>
        <w:t xml:space="preserve"> Edward S</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(2006), </w:t>
      </w:r>
      <w:r w:rsidRPr="000912B8">
        <w:rPr>
          <w:rFonts w:ascii="Times New Roman" w:hAnsi="Times New Roman" w:cs="Times New Roman"/>
          <w:b/>
          <w:sz w:val="24"/>
          <w:szCs w:val="24"/>
        </w:rPr>
        <w:t>Crisis Management Planning and Execution</w:t>
      </w:r>
      <w:r>
        <w:rPr>
          <w:rFonts w:ascii="Times New Roman" w:hAnsi="Times New Roman" w:cs="Times New Roman"/>
          <w:sz w:val="24"/>
          <w:szCs w:val="24"/>
        </w:rPr>
        <w:t xml:space="preserve">, </w:t>
      </w:r>
      <w:r w:rsidRPr="000912B8">
        <w:rPr>
          <w:rFonts w:ascii="Times New Roman" w:hAnsi="Times New Roman" w:cs="Times New Roman"/>
          <w:sz w:val="24"/>
          <w:szCs w:val="24"/>
        </w:rPr>
        <w:t>Auerbach Publications</w:t>
      </w:r>
      <w:r>
        <w:rPr>
          <w:rFonts w:ascii="Times New Roman" w:hAnsi="Times New Roman" w:cs="Times New Roman"/>
          <w:sz w:val="24"/>
          <w:szCs w:val="24"/>
        </w:rPr>
        <w:t>, New York.</w:t>
      </w:r>
    </w:p>
    <w:p w14:paraId="4535D5B8"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DİNÇER Ömer; (2007), </w:t>
      </w:r>
      <w:r w:rsidRPr="007A2DA0">
        <w:rPr>
          <w:rFonts w:ascii="Times New Roman" w:hAnsi="Times New Roman" w:cs="Times New Roman"/>
          <w:b/>
          <w:sz w:val="24"/>
          <w:szCs w:val="24"/>
        </w:rPr>
        <w:t>Stratejik Yönetim ve İşletme Politikası</w:t>
      </w:r>
      <w:r>
        <w:rPr>
          <w:rFonts w:ascii="Times New Roman" w:hAnsi="Times New Roman" w:cs="Times New Roman"/>
          <w:sz w:val="24"/>
          <w:szCs w:val="24"/>
        </w:rPr>
        <w:t>, 3. Baskı, Alfa Yayınları, İstanbul.</w:t>
      </w:r>
    </w:p>
    <w:p w14:paraId="3D54CF42" w14:textId="66544543" w:rsidR="00954E57" w:rsidRDefault="00954E57" w:rsidP="00A23C1E">
      <w:pPr>
        <w:spacing w:after="0" w:line="360" w:lineRule="auto"/>
        <w:ind w:left="709" w:hanging="709"/>
        <w:jc w:val="both"/>
        <w:rPr>
          <w:rFonts w:ascii="Times New Roman" w:hAnsi="Times New Roman" w:cs="Times New Roman"/>
          <w:sz w:val="24"/>
          <w:szCs w:val="24"/>
        </w:rPr>
      </w:pPr>
      <w:r w:rsidRPr="00787036">
        <w:rPr>
          <w:rFonts w:ascii="Times New Roman" w:hAnsi="Times New Roman" w:cs="Times New Roman"/>
          <w:sz w:val="24"/>
          <w:szCs w:val="24"/>
        </w:rPr>
        <w:t>DRENNAN Lynn T</w:t>
      </w:r>
      <w:r>
        <w:rPr>
          <w:rFonts w:ascii="Times New Roman" w:hAnsi="Times New Roman" w:cs="Times New Roman"/>
          <w:sz w:val="24"/>
          <w:szCs w:val="24"/>
        </w:rPr>
        <w:t>.</w:t>
      </w:r>
      <w:r w:rsidRPr="00787036">
        <w:rPr>
          <w:rFonts w:ascii="Times New Roman" w:hAnsi="Times New Roman" w:cs="Times New Roman"/>
          <w:sz w:val="24"/>
          <w:szCs w:val="24"/>
        </w:rPr>
        <w:t xml:space="preserve"> and</w:t>
      </w:r>
      <w:r>
        <w:rPr>
          <w:rFonts w:ascii="Times New Roman" w:hAnsi="Times New Roman" w:cs="Times New Roman"/>
          <w:sz w:val="24"/>
          <w:szCs w:val="24"/>
        </w:rPr>
        <w:t xml:space="preserve"> </w:t>
      </w:r>
      <w:r w:rsidRPr="00787036">
        <w:rPr>
          <w:rFonts w:ascii="Times New Roman" w:hAnsi="Times New Roman" w:cs="Times New Roman"/>
          <w:sz w:val="24"/>
          <w:szCs w:val="24"/>
        </w:rPr>
        <w:t>MCCONNELL Allan</w:t>
      </w:r>
      <w:r>
        <w:rPr>
          <w:rFonts w:ascii="Times New Roman" w:hAnsi="Times New Roman" w:cs="Times New Roman"/>
          <w:sz w:val="24"/>
          <w:szCs w:val="24"/>
        </w:rPr>
        <w:t xml:space="preserve">; (2007), </w:t>
      </w:r>
      <w:r w:rsidR="009E141B">
        <w:rPr>
          <w:rFonts w:ascii="Times New Roman" w:hAnsi="Times New Roman" w:cs="Times New Roman"/>
          <w:b/>
          <w:sz w:val="24"/>
          <w:szCs w:val="24"/>
        </w:rPr>
        <w:t>Risk and Crisis Management in T</w:t>
      </w:r>
      <w:r w:rsidRPr="00787036">
        <w:rPr>
          <w:rFonts w:ascii="Times New Roman" w:hAnsi="Times New Roman" w:cs="Times New Roman"/>
          <w:b/>
          <w:sz w:val="24"/>
          <w:szCs w:val="24"/>
        </w:rPr>
        <w:t>he Public Sector</w:t>
      </w:r>
      <w:r>
        <w:rPr>
          <w:rFonts w:ascii="Times New Roman" w:hAnsi="Times New Roman" w:cs="Times New Roman"/>
          <w:sz w:val="24"/>
          <w:szCs w:val="24"/>
        </w:rPr>
        <w:t>, Routledge, New York.</w:t>
      </w:r>
    </w:p>
    <w:p w14:paraId="799FE187"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ERDOĞAN İrfan; (2008), </w:t>
      </w:r>
      <w:r w:rsidRPr="004D05D1">
        <w:rPr>
          <w:rFonts w:ascii="Times New Roman" w:hAnsi="Times New Roman" w:cs="Times New Roman"/>
          <w:b/>
          <w:sz w:val="24"/>
          <w:szCs w:val="24"/>
        </w:rPr>
        <w:t>Teorikte ve Pratikte Halkla İlişkiler</w:t>
      </w:r>
      <w:r>
        <w:rPr>
          <w:rFonts w:ascii="Times New Roman" w:hAnsi="Times New Roman" w:cs="Times New Roman"/>
          <w:sz w:val="24"/>
          <w:szCs w:val="24"/>
        </w:rPr>
        <w:t>, 2. Baskı, ERK Yayınları, Ankara.</w:t>
      </w:r>
    </w:p>
    <w:p w14:paraId="059BEDFC"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FINK Steven; (1986), </w:t>
      </w:r>
      <w:r w:rsidRPr="0009787A">
        <w:rPr>
          <w:rFonts w:ascii="Times New Roman" w:hAnsi="Times New Roman" w:cs="Times New Roman"/>
          <w:b/>
          <w:sz w:val="24"/>
          <w:szCs w:val="24"/>
        </w:rPr>
        <w:t>Crisis Management Planning for The Inevitable</w:t>
      </w:r>
      <w:r>
        <w:rPr>
          <w:rFonts w:ascii="Times New Roman" w:hAnsi="Times New Roman" w:cs="Times New Roman"/>
          <w:sz w:val="24"/>
          <w:szCs w:val="24"/>
        </w:rPr>
        <w:t>, Amacom Yayını, USA.</w:t>
      </w:r>
    </w:p>
    <w:p w14:paraId="4A058C6D"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FİDAN Mehmet ve GÜLSÜNLER Makbule Evrim; (2003), “Kurum Kimliğinde Kriz Yönetiminin Yeri ve Önemi”, </w:t>
      </w:r>
      <w:r w:rsidRPr="003D6765">
        <w:rPr>
          <w:rFonts w:ascii="Times New Roman" w:hAnsi="Times New Roman" w:cs="Times New Roman"/>
          <w:b/>
          <w:sz w:val="24"/>
          <w:szCs w:val="24"/>
        </w:rPr>
        <w:t>Selçuk Üniversitesi Sosyal Bilimler Enstitüsü Dergisi</w:t>
      </w:r>
      <w:r>
        <w:rPr>
          <w:rFonts w:ascii="Times New Roman" w:hAnsi="Times New Roman" w:cs="Times New Roman"/>
          <w:sz w:val="24"/>
          <w:szCs w:val="24"/>
        </w:rPr>
        <w:t>, 10, ss.465-475.</w:t>
      </w:r>
    </w:p>
    <w:p w14:paraId="51E90E0F"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FRIEDMANN Robert and HAYES Bob; (2014), “Emergency Preparedness and Business Continuity”, iç. </w:t>
      </w:r>
      <w:r w:rsidRPr="00EB1FD2">
        <w:rPr>
          <w:rFonts w:ascii="Times New Roman" w:hAnsi="Times New Roman" w:cs="Times New Roman"/>
          <w:sz w:val="24"/>
          <w:szCs w:val="24"/>
        </w:rPr>
        <w:t>Kathy</w:t>
      </w:r>
      <w:r>
        <w:rPr>
          <w:rFonts w:ascii="Times New Roman" w:hAnsi="Times New Roman" w:cs="Times New Roman"/>
          <w:sz w:val="24"/>
          <w:szCs w:val="24"/>
        </w:rPr>
        <w:t xml:space="preserve"> </w:t>
      </w:r>
      <w:r w:rsidRPr="00EB1FD2">
        <w:rPr>
          <w:rFonts w:ascii="Times New Roman" w:hAnsi="Times New Roman" w:cs="Times New Roman"/>
          <w:sz w:val="24"/>
          <w:szCs w:val="24"/>
        </w:rPr>
        <w:t>ROPER and</w:t>
      </w:r>
      <w:r>
        <w:rPr>
          <w:rFonts w:ascii="Times New Roman" w:hAnsi="Times New Roman" w:cs="Times New Roman"/>
          <w:sz w:val="24"/>
          <w:szCs w:val="24"/>
        </w:rPr>
        <w:t xml:space="preserve"> </w:t>
      </w:r>
      <w:r w:rsidRPr="00EB1FD2">
        <w:rPr>
          <w:rFonts w:ascii="Times New Roman" w:hAnsi="Times New Roman" w:cs="Times New Roman"/>
          <w:sz w:val="24"/>
          <w:szCs w:val="24"/>
        </w:rPr>
        <w:t>Lisa</w:t>
      </w:r>
      <w:r>
        <w:rPr>
          <w:rFonts w:ascii="Times New Roman" w:hAnsi="Times New Roman" w:cs="Times New Roman"/>
          <w:sz w:val="24"/>
          <w:szCs w:val="24"/>
        </w:rPr>
        <w:t xml:space="preserve"> </w:t>
      </w:r>
      <w:r w:rsidRPr="00EB1FD2">
        <w:rPr>
          <w:rFonts w:ascii="Times New Roman" w:hAnsi="Times New Roman" w:cs="Times New Roman"/>
          <w:sz w:val="24"/>
          <w:szCs w:val="24"/>
        </w:rPr>
        <w:t>BORELLO</w:t>
      </w:r>
      <w:r>
        <w:rPr>
          <w:rFonts w:ascii="Times New Roman" w:hAnsi="Times New Roman" w:cs="Times New Roman"/>
          <w:sz w:val="24"/>
          <w:szCs w:val="24"/>
        </w:rPr>
        <w:t xml:space="preserve"> (Ed.), </w:t>
      </w:r>
      <w:r w:rsidRPr="00EB1FD2">
        <w:rPr>
          <w:rFonts w:ascii="Times New Roman" w:hAnsi="Times New Roman" w:cs="Times New Roman"/>
          <w:b/>
          <w:sz w:val="24"/>
          <w:szCs w:val="24"/>
        </w:rPr>
        <w:t>International Facility Management</w:t>
      </w:r>
      <w:r>
        <w:rPr>
          <w:rFonts w:ascii="Times New Roman" w:hAnsi="Times New Roman" w:cs="Times New Roman"/>
          <w:sz w:val="24"/>
          <w:szCs w:val="24"/>
        </w:rPr>
        <w:t xml:space="preserve">, </w:t>
      </w:r>
      <w:r w:rsidRPr="00EB1FD2">
        <w:rPr>
          <w:rFonts w:ascii="Times New Roman" w:hAnsi="Times New Roman" w:cs="Times New Roman"/>
          <w:sz w:val="24"/>
          <w:szCs w:val="24"/>
        </w:rPr>
        <w:t>John Wiley &amp; Sons, Incorporated</w:t>
      </w:r>
      <w:r>
        <w:rPr>
          <w:rFonts w:ascii="Times New Roman" w:hAnsi="Times New Roman" w:cs="Times New Roman"/>
          <w:sz w:val="24"/>
          <w:szCs w:val="24"/>
        </w:rPr>
        <w:t>, United Kingdom, pp.91-108.</w:t>
      </w:r>
    </w:p>
    <w:p w14:paraId="74CD34D4"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GENÇ Nurullah; (2007), </w:t>
      </w:r>
      <w:r w:rsidRPr="000B7F59">
        <w:rPr>
          <w:rFonts w:ascii="Times New Roman" w:hAnsi="Times New Roman" w:cs="Times New Roman"/>
          <w:b/>
          <w:sz w:val="24"/>
          <w:szCs w:val="24"/>
        </w:rPr>
        <w:t>Meslek Yüksekokulları İçin Yönetim ve Organizasyon</w:t>
      </w:r>
      <w:r>
        <w:rPr>
          <w:rFonts w:ascii="Times New Roman" w:hAnsi="Times New Roman" w:cs="Times New Roman"/>
          <w:sz w:val="24"/>
          <w:szCs w:val="24"/>
        </w:rPr>
        <w:t>, 1. Baskı, Seçkin Yayıncılık, Ankara.</w:t>
      </w:r>
    </w:p>
    <w:p w14:paraId="7F70B1FB"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GÜLTEKİN Nihat ve ABA Emel; (2011), “Küçük ve Orta Ölçekli İşletmelerde Kriz Yönetimi: Şanlıurfa Örneği”, </w:t>
      </w:r>
      <w:r w:rsidRPr="00DF197D">
        <w:rPr>
          <w:rFonts w:ascii="Times New Roman" w:hAnsi="Times New Roman" w:cs="Times New Roman"/>
          <w:b/>
          <w:sz w:val="24"/>
          <w:szCs w:val="24"/>
        </w:rPr>
        <w:t>Girişimcilik ve Kalkınma Dergisi</w:t>
      </w:r>
      <w:r>
        <w:rPr>
          <w:rFonts w:ascii="Times New Roman" w:hAnsi="Times New Roman" w:cs="Times New Roman"/>
          <w:sz w:val="24"/>
          <w:szCs w:val="24"/>
        </w:rPr>
        <w:t>, 6(2), ss.205-226.</w:t>
      </w:r>
    </w:p>
    <w:p w14:paraId="2168EBE3"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GÜNEY Semra Arıkan; (2002), “Kriz Yönetiminde Halkla İlişkilerin Başarı Şartları”, </w:t>
      </w:r>
      <w:r w:rsidRPr="00037F21">
        <w:rPr>
          <w:rFonts w:ascii="Times New Roman" w:hAnsi="Times New Roman" w:cs="Times New Roman"/>
          <w:b/>
          <w:sz w:val="24"/>
          <w:szCs w:val="24"/>
        </w:rPr>
        <w:t>Hacettepe Üniversitesi İktisadi ve İdari Bilimler Fakültesi Dergisi</w:t>
      </w:r>
      <w:r>
        <w:rPr>
          <w:rFonts w:ascii="Times New Roman" w:hAnsi="Times New Roman" w:cs="Times New Roman"/>
          <w:sz w:val="24"/>
          <w:szCs w:val="24"/>
        </w:rPr>
        <w:t>, 20(1), ss.59-78.</w:t>
      </w:r>
    </w:p>
    <w:p w14:paraId="512E2720" w14:textId="5E1A4EB0"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HETU Seht N</w:t>
      </w:r>
      <w:r w:rsidR="00D06D6E">
        <w:rPr>
          <w:rFonts w:ascii="Times New Roman" w:hAnsi="Times New Roman" w:cs="Times New Roman"/>
          <w:sz w:val="24"/>
          <w:szCs w:val="24"/>
        </w:rPr>
        <w:t>ormand</w:t>
      </w:r>
      <w:r>
        <w:rPr>
          <w:rFonts w:ascii="Times New Roman" w:hAnsi="Times New Roman" w:cs="Times New Roman"/>
          <w:sz w:val="24"/>
          <w:szCs w:val="24"/>
        </w:rPr>
        <w:t xml:space="preserve">, GUPTA Samarth, VU Vinh-An and TAN Gray; (2018), “A Simulation Framework for Crisis Management: Design and Use”, </w:t>
      </w:r>
      <w:r w:rsidRPr="00481431">
        <w:rPr>
          <w:rFonts w:ascii="Times New Roman" w:hAnsi="Times New Roman" w:cs="Times New Roman"/>
          <w:b/>
          <w:sz w:val="24"/>
          <w:szCs w:val="24"/>
        </w:rPr>
        <w:t>Simulation Modelling Practice and Theory</w:t>
      </w:r>
      <w:r>
        <w:rPr>
          <w:rFonts w:ascii="Times New Roman" w:hAnsi="Times New Roman" w:cs="Times New Roman"/>
          <w:sz w:val="24"/>
          <w:szCs w:val="24"/>
        </w:rPr>
        <w:t>, 85, pp.15-32.</w:t>
      </w:r>
    </w:p>
    <w:p w14:paraId="729FD149" w14:textId="44E6AC23" w:rsidR="00954E57" w:rsidRDefault="00954E57" w:rsidP="00A23C1E">
      <w:pPr>
        <w:spacing w:after="0" w:line="360" w:lineRule="auto"/>
        <w:ind w:left="709" w:hanging="709"/>
        <w:jc w:val="both"/>
        <w:rPr>
          <w:rFonts w:ascii="Times New Roman" w:hAnsi="Times New Roman" w:cs="Times New Roman"/>
          <w:sz w:val="24"/>
          <w:szCs w:val="24"/>
        </w:rPr>
      </w:pPr>
      <w:r w:rsidRPr="006C3C66">
        <w:rPr>
          <w:rFonts w:ascii="Times New Roman" w:hAnsi="Times New Roman" w:cs="Times New Roman"/>
          <w:sz w:val="24"/>
          <w:szCs w:val="24"/>
        </w:rPr>
        <w:t>HOLMES</w:t>
      </w:r>
      <w:r>
        <w:rPr>
          <w:rFonts w:ascii="Times New Roman" w:hAnsi="Times New Roman" w:cs="Times New Roman"/>
          <w:sz w:val="24"/>
          <w:szCs w:val="24"/>
        </w:rPr>
        <w:t xml:space="preserve"> </w:t>
      </w:r>
      <w:r w:rsidRPr="006C3C66">
        <w:rPr>
          <w:rFonts w:ascii="Times New Roman" w:hAnsi="Times New Roman" w:cs="Times New Roman"/>
          <w:sz w:val="24"/>
          <w:szCs w:val="24"/>
        </w:rPr>
        <w:t>Anthony</w:t>
      </w:r>
      <w:r>
        <w:rPr>
          <w:rFonts w:ascii="Times New Roman" w:hAnsi="Times New Roman" w:cs="Times New Roman"/>
          <w:sz w:val="24"/>
          <w:szCs w:val="24"/>
        </w:rPr>
        <w:t>; (2010),</w:t>
      </w:r>
      <w:r w:rsidRPr="006C3C66">
        <w:rPr>
          <w:rFonts w:ascii="Times New Roman" w:hAnsi="Times New Roman" w:cs="Times New Roman"/>
          <w:sz w:val="24"/>
          <w:szCs w:val="24"/>
        </w:rPr>
        <w:t xml:space="preserve"> </w:t>
      </w:r>
      <w:r w:rsidRPr="006C3C66">
        <w:rPr>
          <w:rFonts w:ascii="Times New Roman" w:hAnsi="Times New Roman" w:cs="Times New Roman"/>
          <w:b/>
          <w:sz w:val="24"/>
          <w:szCs w:val="24"/>
        </w:rPr>
        <w:t>Managing Throug</w:t>
      </w:r>
      <w:r w:rsidR="009E141B">
        <w:rPr>
          <w:rFonts w:ascii="Times New Roman" w:hAnsi="Times New Roman" w:cs="Times New Roman"/>
          <w:b/>
          <w:sz w:val="24"/>
          <w:szCs w:val="24"/>
        </w:rPr>
        <w:t>h Turbulent Times: The 7 Rules o</w:t>
      </w:r>
      <w:r w:rsidRPr="006C3C66">
        <w:rPr>
          <w:rFonts w:ascii="Times New Roman" w:hAnsi="Times New Roman" w:cs="Times New Roman"/>
          <w:b/>
          <w:sz w:val="24"/>
          <w:szCs w:val="24"/>
        </w:rPr>
        <w:t>f Crisis Management</w:t>
      </w:r>
      <w:r w:rsidRPr="006C3C66">
        <w:rPr>
          <w:rFonts w:ascii="Times New Roman" w:hAnsi="Times New Roman" w:cs="Times New Roman"/>
          <w:sz w:val="24"/>
          <w:szCs w:val="24"/>
        </w:rPr>
        <w:t>,</w:t>
      </w:r>
      <w:r>
        <w:rPr>
          <w:rFonts w:ascii="Times New Roman" w:hAnsi="Times New Roman" w:cs="Times New Roman"/>
          <w:b/>
          <w:sz w:val="24"/>
          <w:szCs w:val="24"/>
        </w:rPr>
        <w:t xml:space="preserve"> </w:t>
      </w:r>
      <w:r w:rsidRPr="006C3C66">
        <w:rPr>
          <w:rFonts w:ascii="Times New Roman" w:hAnsi="Times New Roman" w:cs="Times New Roman"/>
          <w:sz w:val="24"/>
          <w:szCs w:val="24"/>
        </w:rPr>
        <w:t>Harriman House</w:t>
      </w:r>
      <w:r>
        <w:rPr>
          <w:rFonts w:ascii="Times New Roman" w:hAnsi="Times New Roman" w:cs="Times New Roman"/>
          <w:sz w:val="24"/>
          <w:szCs w:val="24"/>
        </w:rPr>
        <w:t>, UK.</w:t>
      </w:r>
    </w:p>
    <w:p w14:paraId="78889819" w14:textId="5002DE94"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IŞIK Mine; (2012), Hemşire Yöneticilerin Kriz Yönetimine İlişkin Yaklaşımlarının Belirlenmesi, Haliç Üniversitesi</w:t>
      </w:r>
      <w:r w:rsidR="00D06D6E">
        <w:rPr>
          <w:rFonts w:ascii="Times New Roman" w:hAnsi="Times New Roman" w:cs="Times New Roman"/>
          <w:sz w:val="24"/>
          <w:szCs w:val="24"/>
        </w:rPr>
        <w:t>,</w:t>
      </w:r>
      <w:r>
        <w:rPr>
          <w:rFonts w:ascii="Times New Roman" w:hAnsi="Times New Roman" w:cs="Times New Roman"/>
          <w:sz w:val="24"/>
          <w:szCs w:val="24"/>
        </w:rPr>
        <w:t xml:space="preserve"> Sağlık Bilimleri Enstitüsü</w:t>
      </w:r>
      <w:r w:rsidR="00D06D6E">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İstanbul.</w:t>
      </w:r>
    </w:p>
    <w:p w14:paraId="2B3FEBBF" w14:textId="00D34465"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JAQUES T</w:t>
      </w:r>
      <w:r w:rsidR="00D06D6E">
        <w:rPr>
          <w:rFonts w:ascii="Times New Roman" w:hAnsi="Times New Roman" w:cs="Times New Roman"/>
          <w:sz w:val="24"/>
          <w:szCs w:val="24"/>
        </w:rPr>
        <w:t>ony; (2007), “Issue Management a</w:t>
      </w:r>
      <w:r>
        <w:rPr>
          <w:rFonts w:ascii="Times New Roman" w:hAnsi="Times New Roman" w:cs="Times New Roman"/>
          <w:sz w:val="24"/>
          <w:szCs w:val="24"/>
        </w:rPr>
        <w:t xml:space="preserve">nd Crisis Management: An Integrated, Non-linear, Relational Construct”, </w:t>
      </w:r>
      <w:r w:rsidRPr="0014279A">
        <w:rPr>
          <w:rFonts w:ascii="Times New Roman" w:hAnsi="Times New Roman" w:cs="Times New Roman"/>
          <w:b/>
          <w:sz w:val="24"/>
          <w:szCs w:val="24"/>
        </w:rPr>
        <w:t>Public Relations Review</w:t>
      </w:r>
      <w:r>
        <w:rPr>
          <w:rFonts w:ascii="Times New Roman" w:hAnsi="Times New Roman" w:cs="Times New Roman"/>
          <w:sz w:val="24"/>
          <w:szCs w:val="24"/>
        </w:rPr>
        <w:t>, 33, pp.147-157.</w:t>
      </w:r>
    </w:p>
    <w:p w14:paraId="4E43D12F"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KALPAKLIOĞLU Nur Ündey; (2010), “Krizlere En Hassas Sektör Turizmde Etkin Kriz Yönetimi”, </w:t>
      </w:r>
      <w:r w:rsidRPr="00B1774D">
        <w:rPr>
          <w:rFonts w:ascii="Times New Roman" w:hAnsi="Times New Roman" w:cs="Times New Roman"/>
          <w:b/>
          <w:sz w:val="24"/>
          <w:szCs w:val="24"/>
        </w:rPr>
        <w:t>Akademik Araştırmalar Dergisi</w:t>
      </w:r>
      <w:r>
        <w:rPr>
          <w:rFonts w:ascii="Times New Roman" w:hAnsi="Times New Roman" w:cs="Times New Roman"/>
          <w:sz w:val="24"/>
          <w:szCs w:val="24"/>
        </w:rPr>
        <w:t>, 44, ss.139-155.</w:t>
      </w:r>
    </w:p>
    <w:p w14:paraId="1ABCC6E7" w14:textId="002328F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KARAÇOR Süleyman ve GARDA Betül; (2015), “Ekonomik Kriz Döneminde Turizm P</w:t>
      </w:r>
      <w:r w:rsidR="009E141B">
        <w:rPr>
          <w:rFonts w:ascii="Times New Roman" w:hAnsi="Times New Roman" w:cs="Times New Roman"/>
          <w:sz w:val="24"/>
          <w:szCs w:val="24"/>
        </w:rPr>
        <w:t>azarlaması – Tourism Marketing i</w:t>
      </w:r>
      <w:r>
        <w:rPr>
          <w:rFonts w:ascii="Times New Roman" w:hAnsi="Times New Roman" w:cs="Times New Roman"/>
          <w:sz w:val="24"/>
          <w:szCs w:val="24"/>
        </w:rPr>
        <w:t xml:space="preserve">n Crisis Era”, </w:t>
      </w:r>
      <w:r w:rsidR="009E141B">
        <w:rPr>
          <w:rFonts w:ascii="Times New Roman" w:hAnsi="Times New Roman" w:cs="Times New Roman"/>
          <w:sz w:val="24"/>
          <w:szCs w:val="24"/>
        </w:rPr>
        <w:t>International Conference o</w:t>
      </w:r>
      <w:r w:rsidRPr="003D1394">
        <w:rPr>
          <w:rFonts w:ascii="Times New Roman" w:hAnsi="Times New Roman" w:cs="Times New Roman"/>
          <w:sz w:val="24"/>
          <w:szCs w:val="24"/>
        </w:rPr>
        <w:t>n Eurasian Economies</w:t>
      </w:r>
      <w:r>
        <w:rPr>
          <w:rFonts w:ascii="Times New Roman" w:hAnsi="Times New Roman" w:cs="Times New Roman"/>
          <w:sz w:val="24"/>
          <w:szCs w:val="24"/>
        </w:rPr>
        <w:t>, 9-11 Eylül, Kazan – Rusya.</w:t>
      </w:r>
    </w:p>
    <w:p w14:paraId="534BCDE0" w14:textId="7F49FC38" w:rsidR="000F7B98" w:rsidRDefault="000F7B98"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KARAGÖZ Yalçın; (2016), </w:t>
      </w:r>
      <w:r w:rsidRPr="000F7B98">
        <w:rPr>
          <w:rFonts w:ascii="Times New Roman" w:hAnsi="Times New Roman" w:cs="Times New Roman"/>
          <w:b/>
          <w:sz w:val="24"/>
          <w:szCs w:val="24"/>
        </w:rPr>
        <w:t>SPSS ve AMOS 23 Uygulamalı İstatistiksel Analizler</w:t>
      </w:r>
      <w:r>
        <w:rPr>
          <w:rFonts w:ascii="Times New Roman" w:hAnsi="Times New Roman" w:cs="Times New Roman"/>
          <w:sz w:val="24"/>
          <w:szCs w:val="24"/>
        </w:rPr>
        <w:t>, Nobel Akademik Yayıncılık, Ankara.</w:t>
      </w:r>
    </w:p>
    <w:p w14:paraId="572742B1"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KARAKÖSE Turgut; (2007), “Örgütler ve Kriz Yönetimi”, </w:t>
      </w:r>
      <w:r w:rsidRPr="00CB56C3">
        <w:rPr>
          <w:rFonts w:ascii="Times New Roman" w:hAnsi="Times New Roman" w:cs="Times New Roman"/>
          <w:b/>
          <w:sz w:val="24"/>
          <w:szCs w:val="24"/>
        </w:rPr>
        <w:t>Akademi Bakış</w:t>
      </w:r>
      <w:r>
        <w:rPr>
          <w:rFonts w:ascii="Times New Roman" w:hAnsi="Times New Roman" w:cs="Times New Roman"/>
          <w:b/>
          <w:sz w:val="24"/>
          <w:szCs w:val="24"/>
        </w:rPr>
        <w:t xml:space="preserve"> - </w:t>
      </w:r>
      <w:r w:rsidRPr="00CB56C3">
        <w:rPr>
          <w:rFonts w:ascii="Times New Roman" w:hAnsi="Times New Roman" w:cs="Times New Roman"/>
          <w:b/>
          <w:sz w:val="24"/>
          <w:szCs w:val="24"/>
        </w:rPr>
        <w:t>Uluslararası Hakemli Sosyal Bilimler E-dergisi</w:t>
      </w:r>
      <w:r>
        <w:rPr>
          <w:rFonts w:ascii="Times New Roman" w:hAnsi="Times New Roman" w:cs="Times New Roman"/>
          <w:sz w:val="24"/>
          <w:szCs w:val="24"/>
        </w:rPr>
        <w:t>, (13), ss.1-15.</w:t>
      </w:r>
    </w:p>
    <w:p w14:paraId="183651AD"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KARASAR Niyazi; (2015), </w:t>
      </w:r>
      <w:r w:rsidRPr="006551C1">
        <w:rPr>
          <w:rFonts w:ascii="Times New Roman" w:hAnsi="Times New Roman" w:cs="Times New Roman"/>
          <w:b/>
          <w:sz w:val="24"/>
          <w:szCs w:val="24"/>
        </w:rPr>
        <w:t>Bilimsel Araştırma Yöntemi</w:t>
      </w:r>
      <w:r>
        <w:rPr>
          <w:rFonts w:ascii="Times New Roman" w:hAnsi="Times New Roman" w:cs="Times New Roman"/>
          <w:b/>
          <w:sz w:val="24"/>
          <w:szCs w:val="24"/>
        </w:rPr>
        <w:t>:</w:t>
      </w:r>
      <w:r w:rsidRPr="006551C1">
        <w:rPr>
          <w:rFonts w:ascii="Times New Roman" w:hAnsi="Times New Roman" w:cs="Times New Roman"/>
          <w:b/>
          <w:sz w:val="24"/>
          <w:szCs w:val="24"/>
        </w:rPr>
        <w:t xml:space="preserve"> Kavramlar</w:t>
      </w:r>
      <w:r>
        <w:rPr>
          <w:rFonts w:ascii="Times New Roman" w:hAnsi="Times New Roman" w:cs="Times New Roman"/>
          <w:b/>
          <w:sz w:val="24"/>
          <w:szCs w:val="24"/>
        </w:rPr>
        <w:t>,</w:t>
      </w:r>
      <w:r w:rsidRPr="006551C1">
        <w:rPr>
          <w:rFonts w:ascii="Times New Roman" w:hAnsi="Times New Roman" w:cs="Times New Roman"/>
          <w:b/>
          <w:sz w:val="24"/>
          <w:szCs w:val="24"/>
        </w:rPr>
        <w:t xml:space="preserve"> İlkeler</w:t>
      </w:r>
      <w:r>
        <w:rPr>
          <w:rFonts w:ascii="Times New Roman" w:hAnsi="Times New Roman" w:cs="Times New Roman"/>
          <w:b/>
          <w:sz w:val="24"/>
          <w:szCs w:val="24"/>
        </w:rPr>
        <w:t xml:space="preserve">, </w:t>
      </w:r>
      <w:r w:rsidRPr="006551C1">
        <w:rPr>
          <w:rFonts w:ascii="Times New Roman" w:hAnsi="Times New Roman" w:cs="Times New Roman"/>
          <w:b/>
          <w:sz w:val="24"/>
          <w:szCs w:val="24"/>
        </w:rPr>
        <w:t>Teknikler</w:t>
      </w:r>
      <w:r>
        <w:rPr>
          <w:rFonts w:ascii="Times New Roman" w:hAnsi="Times New Roman" w:cs="Times New Roman"/>
          <w:sz w:val="24"/>
          <w:szCs w:val="24"/>
        </w:rPr>
        <w:t>, 28. Baskı, Nobel Akademik Yayıncılık, Ankara.</w:t>
      </w:r>
    </w:p>
    <w:p w14:paraId="40D5297F" w14:textId="3CEE1AE5" w:rsidR="00954E57" w:rsidRPr="00A73716"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KARLIK Taylan; (2007), Halkla İlişkilerde Kriz Yönetimi Kurumsal Örnekler (Mey İçki, Tavukçuluk Sektörü), Marmara Üniversitesi</w:t>
      </w:r>
      <w:r w:rsidR="00D06D6E">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D06D6E">
        <w:rPr>
          <w:rFonts w:ascii="Times New Roman" w:hAnsi="Times New Roman" w:cs="Times New Roman"/>
          <w:sz w:val="24"/>
          <w:szCs w:val="24"/>
        </w:rPr>
        <w:t>,</w:t>
      </w:r>
      <w:r>
        <w:rPr>
          <w:rFonts w:ascii="Times New Roman" w:hAnsi="Times New Roman" w:cs="Times New Roman"/>
          <w:sz w:val="24"/>
          <w:szCs w:val="24"/>
        </w:rPr>
        <w:t xml:space="preserve"> Yayımlanmamı</w:t>
      </w:r>
      <w:r w:rsidR="00E465FD">
        <w:rPr>
          <w:rFonts w:ascii="Times New Roman" w:hAnsi="Times New Roman" w:cs="Times New Roman"/>
          <w:sz w:val="24"/>
          <w:szCs w:val="24"/>
        </w:rPr>
        <w:t>ş Yüksek Lisans Tezi, İstanbul.</w:t>
      </w:r>
    </w:p>
    <w:p w14:paraId="4CA5B764"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KIRDAR Yalçın ve DEMİR Filiz Otay; (2007), “Kriz İletişimi Aracı Olarak İnternet: Kuş Gribi Krizi Örneği”, </w:t>
      </w:r>
      <w:r w:rsidRPr="00F11700">
        <w:rPr>
          <w:rFonts w:ascii="Times New Roman" w:hAnsi="Times New Roman" w:cs="Times New Roman"/>
          <w:b/>
          <w:sz w:val="24"/>
          <w:szCs w:val="24"/>
        </w:rPr>
        <w:t>İstanbul Üniversitesi İletişim Fakültesi Dergisi</w:t>
      </w:r>
      <w:r>
        <w:rPr>
          <w:rFonts w:ascii="Times New Roman" w:hAnsi="Times New Roman" w:cs="Times New Roman"/>
          <w:sz w:val="24"/>
          <w:szCs w:val="24"/>
        </w:rPr>
        <w:t>, (29), ss.93-106.</w:t>
      </w:r>
    </w:p>
    <w:p w14:paraId="0C795165" w14:textId="7F782771"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KIZILOVA Ömer; (2014), Afet Odaklı Kriz Yönetimi: AFAD Örneği, İnönü Üniversitesi</w:t>
      </w:r>
      <w:r w:rsidR="00D06D6E">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D06D6E">
        <w:rPr>
          <w:rFonts w:ascii="Times New Roman" w:hAnsi="Times New Roman" w:cs="Times New Roman"/>
          <w:sz w:val="24"/>
          <w:szCs w:val="24"/>
        </w:rPr>
        <w:t>,</w:t>
      </w:r>
      <w:r>
        <w:rPr>
          <w:rFonts w:ascii="Times New Roman" w:hAnsi="Times New Roman" w:cs="Times New Roman"/>
          <w:sz w:val="24"/>
          <w:szCs w:val="24"/>
        </w:rPr>
        <w:t xml:space="preserve"> Yayımlanmamış Yüksek Lisans Tezi, Malatya.</w:t>
      </w:r>
    </w:p>
    <w:p w14:paraId="25344FE8" w14:textId="653E6ED0" w:rsidR="00954E57" w:rsidRDefault="00954E57" w:rsidP="00A23C1E">
      <w:pPr>
        <w:spacing w:after="0" w:line="360" w:lineRule="auto"/>
        <w:ind w:left="709" w:hanging="709"/>
        <w:jc w:val="both"/>
        <w:rPr>
          <w:rFonts w:ascii="Times New Roman" w:hAnsi="Times New Roman" w:cs="Times New Roman"/>
          <w:sz w:val="24"/>
          <w:szCs w:val="24"/>
        </w:rPr>
      </w:pPr>
      <w:r w:rsidRPr="00A7696A">
        <w:rPr>
          <w:rFonts w:ascii="Times New Roman" w:hAnsi="Times New Roman" w:cs="Times New Roman"/>
          <w:sz w:val="24"/>
          <w:szCs w:val="24"/>
        </w:rPr>
        <w:t>KLANN Gene</w:t>
      </w:r>
      <w:r>
        <w:rPr>
          <w:rFonts w:ascii="Times New Roman" w:hAnsi="Times New Roman" w:cs="Times New Roman"/>
          <w:sz w:val="24"/>
          <w:szCs w:val="24"/>
        </w:rPr>
        <w:t>; (2003),</w:t>
      </w:r>
      <w:r w:rsidRPr="00A7696A">
        <w:rPr>
          <w:rFonts w:ascii="Times New Roman" w:hAnsi="Times New Roman" w:cs="Times New Roman"/>
          <w:sz w:val="24"/>
          <w:szCs w:val="24"/>
        </w:rPr>
        <w:t xml:space="preserve"> </w:t>
      </w:r>
      <w:r w:rsidRPr="00A7696A">
        <w:rPr>
          <w:rFonts w:ascii="Times New Roman" w:hAnsi="Times New Roman" w:cs="Times New Roman"/>
          <w:b/>
          <w:sz w:val="24"/>
          <w:szCs w:val="24"/>
        </w:rPr>
        <w:t>Crisis Leadership: Using Military Lessons, O</w:t>
      </w:r>
      <w:r w:rsidR="00D06D6E">
        <w:rPr>
          <w:rFonts w:ascii="Times New Roman" w:hAnsi="Times New Roman" w:cs="Times New Roman"/>
          <w:b/>
          <w:sz w:val="24"/>
          <w:szCs w:val="24"/>
        </w:rPr>
        <w:t>rganizational Experiences, and T</w:t>
      </w:r>
      <w:r w:rsidRPr="00A7696A">
        <w:rPr>
          <w:rFonts w:ascii="Times New Roman" w:hAnsi="Times New Roman" w:cs="Times New Roman"/>
          <w:b/>
          <w:sz w:val="24"/>
          <w:szCs w:val="24"/>
        </w:rPr>
        <w:t>h</w:t>
      </w:r>
      <w:r w:rsidR="00D06D6E">
        <w:rPr>
          <w:rFonts w:ascii="Times New Roman" w:hAnsi="Times New Roman" w:cs="Times New Roman"/>
          <w:b/>
          <w:sz w:val="24"/>
          <w:szCs w:val="24"/>
        </w:rPr>
        <w:t>e Power of Influence to Lessen The Impact of Chaos on T</w:t>
      </w:r>
      <w:r w:rsidRPr="00A7696A">
        <w:rPr>
          <w:rFonts w:ascii="Times New Roman" w:hAnsi="Times New Roman" w:cs="Times New Roman"/>
          <w:b/>
          <w:sz w:val="24"/>
          <w:szCs w:val="24"/>
        </w:rPr>
        <w:t>he People Your Lead</w:t>
      </w:r>
      <w:r>
        <w:rPr>
          <w:rFonts w:ascii="Times New Roman" w:hAnsi="Times New Roman" w:cs="Times New Roman"/>
          <w:sz w:val="24"/>
          <w:szCs w:val="24"/>
        </w:rPr>
        <w:t xml:space="preserve">, </w:t>
      </w:r>
      <w:r w:rsidRPr="00A7696A">
        <w:rPr>
          <w:rFonts w:ascii="Times New Roman" w:hAnsi="Times New Roman" w:cs="Times New Roman"/>
          <w:sz w:val="24"/>
          <w:szCs w:val="24"/>
        </w:rPr>
        <w:t>Center for Creative Leadership</w:t>
      </w:r>
      <w:r>
        <w:rPr>
          <w:rFonts w:ascii="Times New Roman" w:hAnsi="Times New Roman" w:cs="Times New Roman"/>
          <w:sz w:val="24"/>
          <w:szCs w:val="24"/>
        </w:rPr>
        <w:t>, Greensboro North Carolina.</w:t>
      </w:r>
    </w:p>
    <w:p w14:paraId="62EA444E" w14:textId="0329023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KOÇ Tuğçe; (2012), İstanbul İlindeki Bir Eğitim ve Araştırma Hastanesinde Çalışan Hemşire ve Ebelerin Kriz ve Kriz Yönetimi Hakkındaki Düşünceleri, İstanbul Üniversitesi</w:t>
      </w:r>
      <w:r w:rsidR="00D06D6E">
        <w:rPr>
          <w:rFonts w:ascii="Times New Roman" w:hAnsi="Times New Roman" w:cs="Times New Roman"/>
          <w:sz w:val="24"/>
          <w:szCs w:val="24"/>
        </w:rPr>
        <w:t>,</w:t>
      </w:r>
      <w:r>
        <w:rPr>
          <w:rFonts w:ascii="Times New Roman" w:hAnsi="Times New Roman" w:cs="Times New Roman"/>
          <w:sz w:val="24"/>
          <w:szCs w:val="24"/>
        </w:rPr>
        <w:t xml:space="preserve"> Sağlık Bilimleri Enstitüsü</w:t>
      </w:r>
      <w:r w:rsidR="00D06D6E">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İstanbul.</w:t>
      </w:r>
    </w:p>
    <w:p w14:paraId="504B5A0C"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KORKMAZYÜREK Haluk ve BASIM H. Nejat; (2009), </w:t>
      </w:r>
      <w:r w:rsidRPr="0080213F">
        <w:rPr>
          <w:rFonts w:ascii="Times New Roman" w:hAnsi="Times New Roman" w:cs="Times New Roman"/>
          <w:b/>
          <w:sz w:val="24"/>
          <w:szCs w:val="24"/>
        </w:rPr>
        <w:t>İş Modeli ve Kriz Yönetimi</w:t>
      </w:r>
      <w:r>
        <w:rPr>
          <w:rFonts w:ascii="Times New Roman" w:hAnsi="Times New Roman" w:cs="Times New Roman"/>
          <w:sz w:val="24"/>
          <w:szCs w:val="24"/>
        </w:rPr>
        <w:t>, Siyasal Yayınevi, Ankara.</w:t>
      </w:r>
    </w:p>
    <w:p w14:paraId="75CA65E8"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KOTWI</w:t>
      </w:r>
      <w:r w:rsidRPr="00B3795C">
        <w:rPr>
          <w:rFonts w:ascii="Times New Roman" w:hAnsi="Times New Roman" w:cs="Times New Roman"/>
          <w:sz w:val="24"/>
          <w:szCs w:val="24"/>
        </w:rPr>
        <w:t>CA Kathleen</w:t>
      </w:r>
      <w:r>
        <w:rPr>
          <w:rFonts w:ascii="Times New Roman" w:hAnsi="Times New Roman" w:cs="Times New Roman"/>
          <w:sz w:val="24"/>
          <w:szCs w:val="24"/>
        </w:rPr>
        <w:t xml:space="preserve"> and </w:t>
      </w:r>
      <w:r w:rsidRPr="00B3795C">
        <w:rPr>
          <w:rFonts w:ascii="Times New Roman" w:hAnsi="Times New Roman" w:cs="Times New Roman"/>
          <w:sz w:val="24"/>
          <w:szCs w:val="24"/>
        </w:rPr>
        <w:t>HAYES</w:t>
      </w:r>
      <w:r>
        <w:rPr>
          <w:rFonts w:ascii="Times New Roman" w:hAnsi="Times New Roman" w:cs="Times New Roman"/>
          <w:sz w:val="24"/>
          <w:szCs w:val="24"/>
        </w:rPr>
        <w:t xml:space="preserve"> </w:t>
      </w:r>
      <w:r w:rsidRPr="00B3795C">
        <w:rPr>
          <w:rFonts w:ascii="Times New Roman" w:hAnsi="Times New Roman" w:cs="Times New Roman"/>
          <w:sz w:val="24"/>
          <w:szCs w:val="24"/>
        </w:rPr>
        <w:t>Bob</w:t>
      </w:r>
      <w:r>
        <w:rPr>
          <w:rFonts w:ascii="Times New Roman" w:hAnsi="Times New Roman" w:cs="Times New Roman"/>
          <w:sz w:val="24"/>
          <w:szCs w:val="24"/>
        </w:rPr>
        <w:t xml:space="preserve">; (2013), </w:t>
      </w:r>
      <w:r w:rsidRPr="00B3795C">
        <w:rPr>
          <w:rFonts w:ascii="Times New Roman" w:hAnsi="Times New Roman" w:cs="Times New Roman"/>
          <w:b/>
          <w:sz w:val="24"/>
          <w:szCs w:val="24"/>
        </w:rPr>
        <w:t>Business Continuity: Playbook</w:t>
      </w:r>
      <w:r>
        <w:rPr>
          <w:rFonts w:ascii="Times New Roman" w:hAnsi="Times New Roman" w:cs="Times New Roman"/>
          <w:sz w:val="24"/>
          <w:szCs w:val="24"/>
        </w:rPr>
        <w:t>, 2st E</w:t>
      </w:r>
      <w:r w:rsidRPr="00493CCF">
        <w:rPr>
          <w:rFonts w:ascii="Times New Roman" w:hAnsi="Times New Roman" w:cs="Times New Roman"/>
          <w:sz w:val="24"/>
          <w:szCs w:val="24"/>
        </w:rPr>
        <w:t>dition</w:t>
      </w:r>
      <w:r>
        <w:rPr>
          <w:rFonts w:ascii="Times New Roman" w:hAnsi="Times New Roman" w:cs="Times New Roman"/>
          <w:sz w:val="24"/>
          <w:szCs w:val="24"/>
        </w:rPr>
        <w:t>, CORREI</w:t>
      </w:r>
      <w:r w:rsidRPr="00B3795C">
        <w:rPr>
          <w:rFonts w:ascii="Times New Roman" w:hAnsi="Times New Roman" w:cs="Times New Roman"/>
          <w:sz w:val="24"/>
          <w:szCs w:val="24"/>
        </w:rPr>
        <w:t>A</w:t>
      </w:r>
      <w:r>
        <w:rPr>
          <w:rFonts w:ascii="Times New Roman" w:hAnsi="Times New Roman" w:cs="Times New Roman"/>
          <w:sz w:val="24"/>
          <w:szCs w:val="24"/>
        </w:rPr>
        <w:t xml:space="preserve"> </w:t>
      </w:r>
      <w:r w:rsidRPr="00B3795C">
        <w:rPr>
          <w:rFonts w:ascii="Times New Roman" w:hAnsi="Times New Roman" w:cs="Times New Roman"/>
          <w:sz w:val="24"/>
          <w:szCs w:val="24"/>
        </w:rPr>
        <w:t>Dean</w:t>
      </w:r>
      <w:r>
        <w:rPr>
          <w:rFonts w:ascii="Times New Roman" w:hAnsi="Times New Roman" w:cs="Times New Roman"/>
          <w:sz w:val="24"/>
          <w:szCs w:val="24"/>
        </w:rPr>
        <w:t xml:space="preserve"> (Contributing Editor), </w:t>
      </w:r>
      <w:r w:rsidRPr="00B3795C">
        <w:rPr>
          <w:rFonts w:ascii="Times New Roman" w:hAnsi="Times New Roman" w:cs="Times New Roman"/>
          <w:sz w:val="24"/>
          <w:szCs w:val="24"/>
        </w:rPr>
        <w:t>Elsevier</w:t>
      </w:r>
      <w:r>
        <w:rPr>
          <w:rFonts w:ascii="Times New Roman" w:hAnsi="Times New Roman" w:cs="Times New Roman"/>
          <w:sz w:val="24"/>
          <w:szCs w:val="24"/>
        </w:rPr>
        <w:t>, United K</w:t>
      </w:r>
      <w:r w:rsidRPr="00B3795C">
        <w:rPr>
          <w:rFonts w:ascii="Times New Roman" w:hAnsi="Times New Roman" w:cs="Times New Roman"/>
          <w:sz w:val="24"/>
          <w:szCs w:val="24"/>
        </w:rPr>
        <w:t>ingdom</w:t>
      </w:r>
      <w:r>
        <w:rPr>
          <w:rFonts w:ascii="Times New Roman" w:hAnsi="Times New Roman" w:cs="Times New Roman"/>
          <w:sz w:val="24"/>
          <w:szCs w:val="24"/>
        </w:rPr>
        <w:t>.</w:t>
      </w:r>
    </w:p>
    <w:p w14:paraId="70B47688" w14:textId="4D54B75E"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KUŞAY Yeliz; (2005), Kriz İletişiminde İnternetin Etkisi, Marmara Üniversitesi</w:t>
      </w:r>
      <w:r w:rsidR="00D06D6E">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D06D6E">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İstanbul.</w:t>
      </w:r>
    </w:p>
    <w:p w14:paraId="563425FB"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KÜÇÜK Ferit ve BAYUK M. Nedim; (2007), “Kriz Ortamında Bir Başarı Faktörü Olarak Çalışanların Kurum İmajı”, </w:t>
      </w:r>
      <w:r w:rsidRPr="001C0C9A">
        <w:rPr>
          <w:rFonts w:ascii="Times New Roman" w:hAnsi="Times New Roman" w:cs="Times New Roman"/>
          <w:b/>
          <w:sz w:val="24"/>
          <w:szCs w:val="24"/>
        </w:rPr>
        <w:t>Journal of Yaşar University</w:t>
      </w:r>
      <w:r>
        <w:rPr>
          <w:rFonts w:ascii="Times New Roman" w:hAnsi="Times New Roman" w:cs="Times New Roman"/>
          <w:sz w:val="24"/>
          <w:szCs w:val="24"/>
        </w:rPr>
        <w:t>, 2(7), ss.795-808.</w:t>
      </w:r>
    </w:p>
    <w:p w14:paraId="3183E10D" w14:textId="01D80934" w:rsidR="00436671" w:rsidRDefault="00436671"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KÜÇÜK Orhan; (2014), </w:t>
      </w:r>
      <w:r w:rsidRPr="00436671">
        <w:rPr>
          <w:rFonts w:ascii="Times New Roman" w:hAnsi="Times New Roman" w:cs="Times New Roman"/>
          <w:b/>
          <w:sz w:val="24"/>
          <w:szCs w:val="24"/>
        </w:rPr>
        <w:t>Bilimsel Araştırma Yöntemleri</w:t>
      </w:r>
      <w:r w:rsidRPr="00436671">
        <w:rPr>
          <w:rFonts w:ascii="Times New Roman" w:hAnsi="Times New Roman" w:cs="Times New Roman"/>
          <w:sz w:val="24"/>
          <w:szCs w:val="24"/>
        </w:rPr>
        <w:t>,</w:t>
      </w:r>
      <w:r>
        <w:rPr>
          <w:rFonts w:ascii="Times New Roman" w:hAnsi="Times New Roman" w:cs="Times New Roman"/>
          <w:sz w:val="24"/>
          <w:szCs w:val="24"/>
        </w:rPr>
        <w:t xml:space="preserve"> SAGE Matbaacılık, Ankara.</w:t>
      </w:r>
    </w:p>
    <w:p w14:paraId="29A201A6" w14:textId="77777777" w:rsidR="00954E57" w:rsidRDefault="00954E57" w:rsidP="00A23C1E">
      <w:pPr>
        <w:spacing w:after="0" w:line="360" w:lineRule="auto"/>
        <w:ind w:left="709" w:hanging="709"/>
        <w:jc w:val="both"/>
        <w:rPr>
          <w:rFonts w:ascii="Times New Roman" w:hAnsi="Times New Roman" w:cs="Times New Roman"/>
          <w:sz w:val="24"/>
          <w:szCs w:val="24"/>
        </w:rPr>
      </w:pPr>
      <w:r w:rsidRPr="0099492A">
        <w:rPr>
          <w:rFonts w:ascii="Times New Roman" w:hAnsi="Times New Roman" w:cs="Times New Roman"/>
          <w:sz w:val="24"/>
          <w:szCs w:val="24"/>
        </w:rPr>
        <w:t>LOTT Mary Keane</w:t>
      </w:r>
      <w:r>
        <w:rPr>
          <w:rFonts w:ascii="Times New Roman" w:hAnsi="Times New Roman" w:cs="Times New Roman"/>
          <w:sz w:val="24"/>
          <w:szCs w:val="24"/>
        </w:rPr>
        <w:t xml:space="preserve">; (2012), </w:t>
      </w:r>
      <w:r w:rsidRPr="0099492A">
        <w:rPr>
          <w:rFonts w:ascii="Times New Roman" w:hAnsi="Times New Roman" w:cs="Times New Roman"/>
          <w:sz w:val="24"/>
          <w:szCs w:val="24"/>
        </w:rPr>
        <w:t>Crisis Management Plans in Higher Education: Commonalities, Attributes, and Perceived Effectiveness</w:t>
      </w:r>
      <w:r>
        <w:rPr>
          <w:rFonts w:ascii="Times New Roman" w:hAnsi="Times New Roman" w:cs="Times New Roman"/>
          <w:sz w:val="24"/>
          <w:szCs w:val="24"/>
        </w:rPr>
        <w:t>, A Dissertati</w:t>
      </w:r>
      <w:r w:rsidRPr="0099492A">
        <w:rPr>
          <w:rFonts w:ascii="Times New Roman" w:hAnsi="Times New Roman" w:cs="Times New Roman"/>
          <w:sz w:val="24"/>
          <w:szCs w:val="24"/>
        </w:rPr>
        <w:t>on Presented to the Department of Administration and Supervision at Gallaudet University</w:t>
      </w:r>
      <w:r>
        <w:rPr>
          <w:rFonts w:ascii="Times New Roman" w:hAnsi="Times New Roman" w:cs="Times New Roman"/>
          <w:sz w:val="24"/>
          <w:szCs w:val="24"/>
        </w:rPr>
        <w:t xml:space="preserve">, </w:t>
      </w:r>
      <w:r w:rsidRPr="00A43485">
        <w:rPr>
          <w:rFonts w:ascii="Times New Roman" w:hAnsi="Times New Roman" w:cs="Times New Roman"/>
          <w:sz w:val="24"/>
          <w:szCs w:val="24"/>
        </w:rPr>
        <w:t>PhD Thesis</w:t>
      </w:r>
      <w:r>
        <w:rPr>
          <w:rFonts w:ascii="Times New Roman" w:hAnsi="Times New Roman" w:cs="Times New Roman"/>
          <w:sz w:val="24"/>
          <w:szCs w:val="24"/>
        </w:rPr>
        <w:t xml:space="preserve">, </w:t>
      </w:r>
      <w:r w:rsidRPr="0099492A">
        <w:rPr>
          <w:rFonts w:ascii="Times New Roman" w:hAnsi="Times New Roman" w:cs="Times New Roman"/>
          <w:sz w:val="24"/>
          <w:szCs w:val="24"/>
        </w:rPr>
        <w:t>Gallaudet University</w:t>
      </w:r>
      <w:r>
        <w:rPr>
          <w:rFonts w:ascii="Times New Roman" w:hAnsi="Times New Roman" w:cs="Times New Roman"/>
          <w:sz w:val="24"/>
          <w:szCs w:val="24"/>
        </w:rPr>
        <w:t>.</w:t>
      </w:r>
    </w:p>
    <w:p w14:paraId="4726139F" w14:textId="0F27933E"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MARTI</w:t>
      </w:r>
      <w:r w:rsidRPr="00B515DD">
        <w:rPr>
          <w:rFonts w:ascii="Times New Roman" w:hAnsi="Times New Roman" w:cs="Times New Roman"/>
          <w:sz w:val="24"/>
          <w:szCs w:val="24"/>
        </w:rPr>
        <w:t>NET Michael E</w:t>
      </w:r>
      <w:proofErr w:type="gramStart"/>
      <w:r w:rsidRPr="00B515DD">
        <w:rPr>
          <w:rFonts w:ascii="Times New Roman" w:hAnsi="Times New Roman" w:cs="Times New Roman"/>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 xml:space="preserve"> (2007), Crisis Management a</w:t>
      </w:r>
      <w:r w:rsidRPr="00B515DD">
        <w:rPr>
          <w:rFonts w:ascii="Times New Roman" w:hAnsi="Times New Roman" w:cs="Times New Roman"/>
          <w:sz w:val="24"/>
          <w:szCs w:val="24"/>
        </w:rPr>
        <w:t>nd Local Government</w:t>
      </w:r>
      <w:r>
        <w:rPr>
          <w:rFonts w:ascii="Times New Roman" w:hAnsi="Times New Roman" w:cs="Times New Roman"/>
          <w:sz w:val="24"/>
          <w:szCs w:val="24"/>
        </w:rPr>
        <w:t xml:space="preserve">, </w:t>
      </w:r>
      <w:r w:rsidR="00D06D6E">
        <w:rPr>
          <w:rFonts w:ascii="Times New Roman" w:hAnsi="Times New Roman" w:cs="Times New Roman"/>
          <w:sz w:val="24"/>
          <w:szCs w:val="24"/>
        </w:rPr>
        <w:t>A Thesis Presented to T</w:t>
      </w:r>
      <w:r w:rsidRPr="00B515DD">
        <w:rPr>
          <w:rFonts w:ascii="Times New Roman" w:hAnsi="Times New Roman" w:cs="Times New Roman"/>
          <w:sz w:val="24"/>
          <w:szCs w:val="24"/>
        </w:rPr>
        <w:t>he Department of Professional Studies California State Univer</w:t>
      </w:r>
      <w:r w:rsidR="00D06D6E">
        <w:rPr>
          <w:rFonts w:ascii="Times New Roman" w:hAnsi="Times New Roman" w:cs="Times New Roman"/>
          <w:sz w:val="24"/>
          <w:szCs w:val="24"/>
        </w:rPr>
        <w:t>sity In Partial Fulfillment of T</w:t>
      </w:r>
      <w:r w:rsidRPr="00B515DD">
        <w:rPr>
          <w:rFonts w:ascii="Times New Roman" w:hAnsi="Times New Roman" w:cs="Times New Roman"/>
          <w:sz w:val="24"/>
          <w:szCs w:val="24"/>
        </w:rPr>
        <w:t>he Requirements for the Degree Master of Science</w:t>
      </w:r>
      <w:r>
        <w:rPr>
          <w:rFonts w:ascii="Times New Roman" w:hAnsi="Times New Roman" w:cs="Times New Roman"/>
          <w:sz w:val="24"/>
          <w:szCs w:val="24"/>
        </w:rPr>
        <w:t xml:space="preserve">, </w:t>
      </w:r>
      <w:r w:rsidRPr="00A15FB5">
        <w:rPr>
          <w:rFonts w:ascii="Times New Roman" w:hAnsi="Times New Roman" w:cs="Times New Roman"/>
          <w:sz w:val="24"/>
          <w:szCs w:val="24"/>
        </w:rPr>
        <w:t>Master Thesis</w:t>
      </w:r>
      <w:r>
        <w:rPr>
          <w:rFonts w:ascii="Times New Roman" w:hAnsi="Times New Roman" w:cs="Times New Roman"/>
          <w:sz w:val="24"/>
          <w:szCs w:val="24"/>
        </w:rPr>
        <w:t xml:space="preserve">, </w:t>
      </w:r>
      <w:r w:rsidRPr="00B515DD">
        <w:rPr>
          <w:rFonts w:ascii="Times New Roman" w:hAnsi="Times New Roman" w:cs="Times New Roman"/>
          <w:sz w:val="24"/>
          <w:szCs w:val="24"/>
        </w:rPr>
        <w:t>California State University</w:t>
      </w:r>
      <w:r>
        <w:rPr>
          <w:rFonts w:ascii="Times New Roman" w:hAnsi="Times New Roman" w:cs="Times New Roman"/>
          <w:sz w:val="24"/>
          <w:szCs w:val="24"/>
        </w:rPr>
        <w:t>.</w:t>
      </w:r>
    </w:p>
    <w:p w14:paraId="1ACB9E32"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MAYA İlknur; (2014), “Kamu İlkokullarında Yöneticilerin Sergiledikleri Kriz Yönetimi Beceri Düzeylerine İlişkin Öğretmen Görüşleri”, </w:t>
      </w:r>
      <w:r w:rsidRPr="001757A7">
        <w:rPr>
          <w:rFonts w:ascii="Times New Roman" w:hAnsi="Times New Roman" w:cs="Times New Roman"/>
          <w:b/>
          <w:sz w:val="24"/>
          <w:szCs w:val="24"/>
        </w:rPr>
        <w:t>Yönetim Bilimleri Dergisi</w:t>
      </w:r>
      <w:r>
        <w:rPr>
          <w:rFonts w:ascii="Times New Roman" w:hAnsi="Times New Roman" w:cs="Times New Roman"/>
          <w:sz w:val="24"/>
          <w:szCs w:val="24"/>
        </w:rPr>
        <w:t xml:space="preserve">, 12(23), ss.209-235. </w:t>
      </w:r>
    </w:p>
    <w:p w14:paraId="307CDDCB" w14:textId="31ABD44F" w:rsidR="00954E57" w:rsidRPr="00DA34E1"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MEER Toni G. L. A. Van Der, VERHOEVEN Piet, BEENTJES Hans W. J. and VLIEGENTHART Rens; (2017), “Communication in Times of Crisis: The Stakeholder Relationship Under Pressure”, </w:t>
      </w:r>
      <w:r w:rsidRPr="002D170E">
        <w:rPr>
          <w:rFonts w:ascii="Times New Roman" w:hAnsi="Times New Roman" w:cs="Times New Roman"/>
          <w:b/>
          <w:sz w:val="24"/>
          <w:szCs w:val="24"/>
        </w:rPr>
        <w:t>Public Relations Review</w:t>
      </w:r>
      <w:r w:rsidR="004D6D1E">
        <w:rPr>
          <w:rFonts w:ascii="Times New Roman" w:hAnsi="Times New Roman" w:cs="Times New Roman"/>
          <w:sz w:val="24"/>
          <w:szCs w:val="24"/>
        </w:rPr>
        <w:t>, 43, pp.426-440.</w:t>
      </w:r>
    </w:p>
    <w:p w14:paraId="41558C90"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MINTZBERG Henry; (1994), “The Fall and Rise of Strategic Planning” </w:t>
      </w:r>
      <w:r w:rsidRPr="0026387B">
        <w:rPr>
          <w:rFonts w:ascii="Times New Roman" w:hAnsi="Times New Roman" w:cs="Times New Roman"/>
          <w:b/>
          <w:sz w:val="24"/>
          <w:szCs w:val="24"/>
        </w:rPr>
        <w:t>Harward Business Review</w:t>
      </w:r>
      <w:r>
        <w:rPr>
          <w:rFonts w:ascii="Times New Roman" w:hAnsi="Times New Roman" w:cs="Times New Roman"/>
          <w:sz w:val="24"/>
          <w:szCs w:val="24"/>
        </w:rPr>
        <w:t>, 72(1), January.</w:t>
      </w:r>
    </w:p>
    <w:p w14:paraId="09FE45A9" w14:textId="609B9C5D"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MOBAREK Salwa; (1999), </w:t>
      </w:r>
      <w:r w:rsidRPr="00AB7B41">
        <w:rPr>
          <w:rFonts w:ascii="Times New Roman" w:hAnsi="Times New Roman" w:cs="Times New Roman"/>
          <w:sz w:val="24"/>
          <w:szCs w:val="24"/>
        </w:rPr>
        <w:t>Organizational Crisis Management: Measuring Key Success Indicators</w:t>
      </w:r>
      <w:r>
        <w:rPr>
          <w:rFonts w:ascii="Times New Roman" w:hAnsi="Times New Roman" w:cs="Times New Roman"/>
          <w:sz w:val="24"/>
          <w:szCs w:val="24"/>
        </w:rPr>
        <w:t>, The School o</w:t>
      </w:r>
      <w:r w:rsidRPr="00B101CB">
        <w:rPr>
          <w:rFonts w:ascii="Times New Roman" w:hAnsi="Times New Roman" w:cs="Times New Roman"/>
          <w:sz w:val="24"/>
          <w:szCs w:val="24"/>
        </w:rPr>
        <w:t xml:space="preserve">f Engineering and Applied Science </w:t>
      </w:r>
      <w:r>
        <w:rPr>
          <w:rFonts w:ascii="Times New Roman" w:hAnsi="Times New Roman" w:cs="Times New Roman"/>
          <w:sz w:val="24"/>
          <w:szCs w:val="24"/>
        </w:rPr>
        <w:t>o</w:t>
      </w:r>
      <w:r w:rsidRPr="00B101CB">
        <w:rPr>
          <w:rFonts w:ascii="Times New Roman" w:hAnsi="Times New Roman" w:cs="Times New Roman"/>
          <w:sz w:val="24"/>
          <w:szCs w:val="24"/>
        </w:rPr>
        <w:t>f George Washington Unive</w:t>
      </w:r>
      <w:r w:rsidR="00315726">
        <w:rPr>
          <w:rFonts w:ascii="Times New Roman" w:hAnsi="Times New Roman" w:cs="Times New Roman"/>
          <w:sz w:val="24"/>
          <w:szCs w:val="24"/>
        </w:rPr>
        <w:t>rsity in Partial S</w:t>
      </w:r>
      <w:r>
        <w:rPr>
          <w:rFonts w:ascii="Times New Roman" w:hAnsi="Times New Roman" w:cs="Times New Roman"/>
          <w:sz w:val="24"/>
          <w:szCs w:val="24"/>
        </w:rPr>
        <w:t>atisfaction o</w:t>
      </w:r>
      <w:r w:rsidR="00315726">
        <w:rPr>
          <w:rFonts w:ascii="Times New Roman" w:hAnsi="Times New Roman" w:cs="Times New Roman"/>
          <w:sz w:val="24"/>
          <w:szCs w:val="24"/>
        </w:rPr>
        <w:t>f T</w:t>
      </w:r>
      <w:r w:rsidRPr="00B101CB">
        <w:rPr>
          <w:rFonts w:ascii="Times New Roman" w:hAnsi="Times New Roman" w:cs="Times New Roman"/>
          <w:sz w:val="24"/>
          <w:szCs w:val="24"/>
        </w:rPr>
        <w:t>h</w:t>
      </w:r>
      <w:r w:rsidR="00315726">
        <w:rPr>
          <w:rFonts w:ascii="Times New Roman" w:hAnsi="Times New Roman" w:cs="Times New Roman"/>
          <w:sz w:val="24"/>
          <w:szCs w:val="24"/>
        </w:rPr>
        <w:t>e Requirements for The D</w:t>
      </w:r>
      <w:r>
        <w:rPr>
          <w:rFonts w:ascii="Times New Roman" w:hAnsi="Times New Roman" w:cs="Times New Roman"/>
          <w:sz w:val="24"/>
          <w:szCs w:val="24"/>
        </w:rPr>
        <w:t>egree of Doctor of</w:t>
      </w:r>
      <w:r w:rsidRPr="00B101CB">
        <w:rPr>
          <w:rFonts w:ascii="Times New Roman" w:hAnsi="Times New Roman" w:cs="Times New Roman"/>
          <w:sz w:val="24"/>
          <w:szCs w:val="24"/>
        </w:rPr>
        <w:t xml:space="preserve"> Science</w:t>
      </w:r>
      <w:r>
        <w:rPr>
          <w:rFonts w:ascii="Times New Roman" w:hAnsi="Times New Roman" w:cs="Times New Roman"/>
          <w:sz w:val="24"/>
          <w:szCs w:val="24"/>
        </w:rPr>
        <w:t xml:space="preserve">. </w:t>
      </w:r>
      <w:r w:rsidRPr="00B101CB">
        <w:rPr>
          <w:rFonts w:ascii="Times New Roman" w:hAnsi="Times New Roman" w:cs="Times New Roman"/>
          <w:sz w:val="24"/>
          <w:szCs w:val="24"/>
        </w:rPr>
        <w:t>PhD Thesis</w:t>
      </w:r>
      <w:r>
        <w:rPr>
          <w:rFonts w:ascii="Times New Roman" w:hAnsi="Times New Roman" w:cs="Times New Roman"/>
          <w:sz w:val="24"/>
          <w:szCs w:val="24"/>
        </w:rPr>
        <w:t xml:space="preserve">, </w:t>
      </w:r>
      <w:r w:rsidRPr="00B101CB">
        <w:rPr>
          <w:rFonts w:ascii="Times New Roman" w:hAnsi="Times New Roman" w:cs="Times New Roman"/>
          <w:sz w:val="24"/>
          <w:szCs w:val="24"/>
        </w:rPr>
        <w:t>George Washington Unive</w:t>
      </w:r>
      <w:r>
        <w:rPr>
          <w:rFonts w:ascii="Times New Roman" w:hAnsi="Times New Roman" w:cs="Times New Roman"/>
          <w:sz w:val="24"/>
          <w:szCs w:val="24"/>
        </w:rPr>
        <w:t>rsity.</w:t>
      </w:r>
    </w:p>
    <w:p w14:paraId="7AC31399" w14:textId="77777777" w:rsidR="00954E57" w:rsidRDefault="00954E57" w:rsidP="00A23C1E">
      <w:pPr>
        <w:spacing w:after="0" w:line="360" w:lineRule="auto"/>
        <w:ind w:left="709" w:hanging="709"/>
        <w:jc w:val="both"/>
        <w:rPr>
          <w:rFonts w:ascii="Times New Roman" w:hAnsi="Times New Roman" w:cs="Times New Roman"/>
          <w:sz w:val="24"/>
          <w:szCs w:val="24"/>
        </w:rPr>
      </w:pPr>
      <w:r w:rsidRPr="00A43485">
        <w:rPr>
          <w:rFonts w:ascii="Times New Roman" w:hAnsi="Times New Roman" w:cs="Times New Roman"/>
          <w:sz w:val="24"/>
          <w:szCs w:val="24"/>
        </w:rPr>
        <w:t>MOORE Kathleen A</w:t>
      </w:r>
      <w:proofErr w:type="gramStart"/>
      <w:r w:rsidRPr="00A43485">
        <w:rPr>
          <w:rFonts w:ascii="Times New Roman" w:hAnsi="Times New Roman" w:cs="Times New Roman"/>
          <w:sz w:val="24"/>
          <w:szCs w:val="24"/>
        </w:rPr>
        <w:t>.;</w:t>
      </w:r>
      <w:proofErr w:type="gramEnd"/>
      <w:r w:rsidRPr="00A43485">
        <w:rPr>
          <w:rFonts w:ascii="Times New Roman" w:hAnsi="Times New Roman" w:cs="Times New Roman"/>
          <w:sz w:val="24"/>
          <w:szCs w:val="24"/>
        </w:rPr>
        <w:t xml:space="preserve"> (2014), Scrutiny on The Bounty: From Crisis Communi</w:t>
      </w:r>
      <w:r>
        <w:rPr>
          <w:rFonts w:ascii="Times New Roman" w:hAnsi="Times New Roman" w:cs="Times New Roman"/>
          <w:sz w:val="24"/>
          <w:szCs w:val="24"/>
        </w:rPr>
        <w:t>c</w:t>
      </w:r>
      <w:r w:rsidRPr="00A43485">
        <w:rPr>
          <w:rFonts w:ascii="Times New Roman" w:hAnsi="Times New Roman" w:cs="Times New Roman"/>
          <w:sz w:val="24"/>
          <w:szCs w:val="24"/>
        </w:rPr>
        <w:t>ation to Crisis Conversation, The Graduate School College of Information Sciences and Technology, PhD Thesis, The Pennsylvania State University.</w:t>
      </w:r>
    </w:p>
    <w:p w14:paraId="28D3BF0F" w14:textId="6B6FC794" w:rsidR="00954E57" w:rsidRDefault="00954E57" w:rsidP="00A23C1E">
      <w:pPr>
        <w:spacing w:after="0" w:line="360" w:lineRule="auto"/>
        <w:ind w:left="709" w:hanging="709"/>
        <w:jc w:val="both"/>
        <w:rPr>
          <w:rFonts w:ascii="Times New Roman" w:hAnsi="Times New Roman" w:cs="Times New Roman"/>
          <w:sz w:val="24"/>
          <w:szCs w:val="24"/>
        </w:rPr>
      </w:pPr>
      <w:r w:rsidRPr="00F80A30">
        <w:rPr>
          <w:rFonts w:ascii="Times New Roman" w:hAnsi="Times New Roman" w:cs="Times New Roman"/>
          <w:sz w:val="24"/>
          <w:szCs w:val="24"/>
        </w:rPr>
        <w:t>MURAD Husain Abbas; (2010), Better Communication During Natural Crisis Communications,</w:t>
      </w:r>
      <w:r>
        <w:rPr>
          <w:rFonts w:ascii="Times New Roman" w:hAnsi="Times New Roman" w:cs="Times New Roman"/>
          <w:sz w:val="24"/>
          <w:szCs w:val="24"/>
        </w:rPr>
        <w:t xml:space="preserve"> A Thesis Presented to The F</w:t>
      </w:r>
      <w:r w:rsidRPr="00F80A30">
        <w:rPr>
          <w:rFonts w:ascii="Times New Roman" w:hAnsi="Times New Roman" w:cs="Times New Roman"/>
          <w:sz w:val="24"/>
          <w:szCs w:val="24"/>
        </w:rPr>
        <w:t>aculty o</w:t>
      </w:r>
      <w:r>
        <w:rPr>
          <w:rFonts w:ascii="Times New Roman" w:hAnsi="Times New Roman" w:cs="Times New Roman"/>
          <w:sz w:val="24"/>
          <w:szCs w:val="24"/>
        </w:rPr>
        <w:t>f Arkansas State University in Partial Fulfillment of The Requirements for The D</w:t>
      </w:r>
      <w:r w:rsidRPr="00F80A30">
        <w:rPr>
          <w:rFonts w:ascii="Times New Roman" w:hAnsi="Times New Roman" w:cs="Times New Roman"/>
          <w:sz w:val="24"/>
          <w:szCs w:val="24"/>
        </w:rPr>
        <w:t xml:space="preserve">egree of </w:t>
      </w:r>
      <w:r w:rsidR="004B46A2">
        <w:rPr>
          <w:rFonts w:ascii="Times New Roman" w:hAnsi="Times New Roman" w:cs="Times New Roman"/>
          <w:sz w:val="24"/>
          <w:szCs w:val="24"/>
        </w:rPr>
        <w:t>Master o</w:t>
      </w:r>
      <w:r>
        <w:rPr>
          <w:rFonts w:ascii="Times New Roman" w:hAnsi="Times New Roman" w:cs="Times New Roman"/>
          <w:sz w:val="24"/>
          <w:szCs w:val="24"/>
        </w:rPr>
        <w:t>f Science in Mass Communicati</w:t>
      </w:r>
      <w:r w:rsidRPr="00F80A30">
        <w:rPr>
          <w:rFonts w:ascii="Times New Roman" w:hAnsi="Times New Roman" w:cs="Times New Roman"/>
          <w:sz w:val="24"/>
          <w:szCs w:val="24"/>
        </w:rPr>
        <w:t>on</w:t>
      </w:r>
      <w:r>
        <w:rPr>
          <w:rFonts w:ascii="Times New Roman" w:hAnsi="Times New Roman" w:cs="Times New Roman"/>
          <w:sz w:val="24"/>
          <w:szCs w:val="24"/>
        </w:rPr>
        <w:t xml:space="preserve">, </w:t>
      </w:r>
      <w:r w:rsidRPr="00A15FB5">
        <w:rPr>
          <w:rFonts w:ascii="Times New Roman" w:hAnsi="Times New Roman" w:cs="Times New Roman"/>
          <w:sz w:val="24"/>
          <w:szCs w:val="24"/>
        </w:rPr>
        <w:t>Master Thesis</w:t>
      </w:r>
      <w:r>
        <w:rPr>
          <w:rFonts w:ascii="Times New Roman" w:hAnsi="Times New Roman" w:cs="Times New Roman"/>
          <w:sz w:val="24"/>
          <w:szCs w:val="24"/>
        </w:rPr>
        <w:t>,</w:t>
      </w:r>
      <w:r w:rsidRPr="00F80A30">
        <w:rPr>
          <w:rFonts w:ascii="Times New Roman" w:hAnsi="Times New Roman" w:cs="Times New Roman"/>
          <w:sz w:val="24"/>
          <w:szCs w:val="24"/>
        </w:rPr>
        <w:t xml:space="preserve"> Arkansas State University</w:t>
      </w:r>
      <w:r>
        <w:rPr>
          <w:rFonts w:ascii="Times New Roman" w:hAnsi="Times New Roman" w:cs="Times New Roman"/>
          <w:sz w:val="24"/>
          <w:szCs w:val="24"/>
        </w:rPr>
        <w:t>.</w:t>
      </w:r>
    </w:p>
    <w:p w14:paraId="5E555A45"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MURAT Güven ve MISIRLI Kamuran; (2005). “Küçük ve Orta Ölçekli İşletmelerde Kriz Yönetimi: Çaycuma Örneği”, </w:t>
      </w:r>
      <w:r w:rsidRPr="0089565B">
        <w:rPr>
          <w:rFonts w:ascii="Times New Roman" w:hAnsi="Times New Roman" w:cs="Times New Roman"/>
          <w:b/>
          <w:sz w:val="24"/>
          <w:szCs w:val="24"/>
        </w:rPr>
        <w:t>Z</w:t>
      </w:r>
      <w:r>
        <w:rPr>
          <w:rFonts w:ascii="Times New Roman" w:hAnsi="Times New Roman" w:cs="Times New Roman"/>
          <w:b/>
          <w:sz w:val="24"/>
          <w:szCs w:val="24"/>
        </w:rPr>
        <w:t xml:space="preserve">onguldak </w:t>
      </w:r>
      <w:r w:rsidRPr="0089565B">
        <w:rPr>
          <w:rFonts w:ascii="Times New Roman" w:hAnsi="Times New Roman" w:cs="Times New Roman"/>
          <w:b/>
          <w:sz w:val="24"/>
          <w:szCs w:val="24"/>
        </w:rPr>
        <w:t>K</w:t>
      </w:r>
      <w:r>
        <w:rPr>
          <w:rFonts w:ascii="Times New Roman" w:hAnsi="Times New Roman" w:cs="Times New Roman"/>
          <w:b/>
          <w:sz w:val="24"/>
          <w:szCs w:val="24"/>
        </w:rPr>
        <w:t xml:space="preserve">araelmas </w:t>
      </w:r>
      <w:r w:rsidRPr="0089565B">
        <w:rPr>
          <w:rFonts w:ascii="Times New Roman" w:hAnsi="Times New Roman" w:cs="Times New Roman"/>
          <w:b/>
          <w:sz w:val="24"/>
          <w:szCs w:val="24"/>
        </w:rPr>
        <w:t>Ü</w:t>
      </w:r>
      <w:r>
        <w:rPr>
          <w:rFonts w:ascii="Times New Roman" w:hAnsi="Times New Roman" w:cs="Times New Roman"/>
          <w:b/>
          <w:sz w:val="24"/>
          <w:szCs w:val="24"/>
        </w:rPr>
        <w:t>niversitesi</w:t>
      </w:r>
      <w:r w:rsidRPr="0089565B">
        <w:rPr>
          <w:rFonts w:ascii="Times New Roman" w:hAnsi="Times New Roman" w:cs="Times New Roman"/>
          <w:b/>
          <w:sz w:val="24"/>
          <w:szCs w:val="24"/>
        </w:rPr>
        <w:t xml:space="preserve"> Sosyal Bilimler Dergisi</w:t>
      </w:r>
      <w:r>
        <w:rPr>
          <w:rFonts w:ascii="Times New Roman" w:hAnsi="Times New Roman" w:cs="Times New Roman"/>
          <w:sz w:val="24"/>
          <w:szCs w:val="24"/>
        </w:rPr>
        <w:t>, 1(1), ss.1-19.</w:t>
      </w:r>
    </w:p>
    <w:p w14:paraId="0B74EF46" w14:textId="0EAA85D1" w:rsidR="00954E57" w:rsidRDefault="00315726"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MUSTAFAYEVA Lale ve DOSALI</w:t>
      </w:r>
      <w:r w:rsidR="00954E57">
        <w:rPr>
          <w:rFonts w:ascii="Times New Roman" w:hAnsi="Times New Roman" w:cs="Times New Roman"/>
          <w:sz w:val="24"/>
          <w:szCs w:val="24"/>
        </w:rPr>
        <w:t xml:space="preserve">YEVA Dzhemilya; (2015), “Sosyal Hizmet İşletmelerinde Kriz Yönetimi”, </w:t>
      </w:r>
      <w:r w:rsidR="00954E57" w:rsidRPr="002E3959">
        <w:rPr>
          <w:rFonts w:ascii="Times New Roman" w:hAnsi="Times New Roman" w:cs="Times New Roman"/>
          <w:b/>
          <w:sz w:val="24"/>
          <w:szCs w:val="24"/>
        </w:rPr>
        <w:t>Süleyman Demirel Üniversitesi Vizyoner Dergisi</w:t>
      </w:r>
      <w:r w:rsidR="00954E57">
        <w:rPr>
          <w:rFonts w:ascii="Times New Roman" w:hAnsi="Times New Roman" w:cs="Times New Roman"/>
          <w:sz w:val="24"/>
          <w:szCs w:val="24"/>
        </w:rPr>
        <w:t>, Sosyal Hizmet Özel Sayısı, ss.148-175.</w:t>
      </w:r>
    </w:p>
    <w:p w14:paraId="200BFA9E" w14:textId="26FF72AD"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OK Zafer; (2015), Kriz Yönetimi ve Afet Kaynaklı Krizlerin Yönetilme Sürecinde İstanbul Büyükşehir Belediyesi AKOM (Afet Koordinasyon Merkezi) Örneği Analizi, Marmara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İstanbul.</w:t>
      </w:r>
    </w:p>
    <w:p w14:paraId="069A3CFE" w14:textId="70A7DEA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OZCAN Sukru; (2015), Key Factors Affecting Crisis Management Effectiveness</w:t>
      </w:r>
      <w:r w:rsidRPr="0099492A">
        <w:rPr>
          <w:rFonts w:ascii="Times New Roman" w:hAnsi="Times New Roman" w:cs="Times New Roman"/>
          <w:sz w:val="24"/>
          <w:szCs w:val="24"/>
        </w:rPr>
        <w:t xml:space="preserve"> </w:t>
      </w:r>
      <w:r w:rsidR="009E141B">
        <w:rPr>
          <w:rFonts w:ascii="Times New Roman" w:hAnsi="Times New Roman" w:cs="Times New Roman"/>
          <w:sz w:val="24"/>
          <w:szCs w:val="24"/>
        </w:rPr>
        <w:t>in T</w:t>
      </w:r>
      <w:r>
        <w:rPr>
          <w:rFonts w:ascii="Times New Roman" w:hAnsi="Times New Roman" w:cs="Times New Roman"/>
          <w:sz w:val="24"/>
          <w:szCs w:val="24"/>
        </w:rPr>
        <w:t xml:space="preserve">he Public Sector, Faculty of Social and Human Sciences Department of Politics and International Relations, </w:t>
      </w:r>
      <w:r w:rsidRPr="00A43485">
        <w:rPr>
          <w:rFonts w:ascii="Times New Roman" w:hAnsi="Times New Roman" w:cs="Times New Roman"/>
          <w:sz w:val="24"/>
          <w:szCs w:val="24"/>
        </w:rPr>
        <w:t>PhD Thesis</w:t>
      </w:r>
      <w:r>
        <w:rPr>
          <w:rFonts w:ascii="Times New Roman" w:hAnsi="Times New Roman" w:cs="Times New Roman"/>
          <w:sz w:val="24"/>
          <w:szCs w:val="24"/>
        </w:rPr>
        <w:t>, University of Southampton.</w:t>
      </w:r>
    </w:p>
    <w:p w14:paraId="66229B96"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ÖRNEK Ali Şahin ve AYDIN Şule; (2008), </w:t>
      </w:r>
      <w:r w:rsidRPr="00AB1904">
        <w:rPr>
          <w:rFonts w:ascii="Times New Roman" w:hAnsi="Times New Roman" w:cs="Times New Roman"/>
          <w:b/>
          <w:sz w:val="24"/>
          <w:szCs w:val="24"/>
        </w:rPr>
        <w:t>Kriz ve Stres Yönetimi</w:t>
      </w:r>
      <w:r w:rsidRPr="00AB1904">
        <w:rPr>
          <w:rFonts w:ascii="Times New Roman" w:hAnsi="Times New Roman" w:cs="Times New Roman"/>
          <w:sz w:val="24"/>
          <w:szCs w:val="24"/>
        </w:rPr>
        <w:t>,</w:t>
      </w:r>
      <w:r>
        <w:rPr>
          <w:rFonts w:ascii="Times New Roman" w:hAnsi="Times New Roman" w:cs="Times New Roman"/>
          <w:sz w:val="24"/>
          <w:szCs w:val="24"/>
        </w:rPr>
        <w:t xml:space="preserve"> 2. Baskı, Detay Yayıncılık, Ankara.</w:t>
      </w:r>
    </w:p>
    <w:p w14:paraId="58B7B5FD" w14:textId="7B7E7713"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ÖZBAKIR Göksel Ataman; (1992), İşletmelerde Kriz Yönetimi ve Uygulamadan Bir Örnek, Marmara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İstanbul.</w:t>
      </w:r>
    </w:p>
    <w:p w14:paraId="1ACD855A"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ÖZDEVECİOĞLU Mahmut; (2002), “Krizlerin İşletmelerin Yönetsel ve Örgütsel Yapısı Üzerindeki Olumsuz Etkileri ve Kayseri Sanayi İşletmelerinde Yapılan Bir Araştırma”, </w:t>
      </w:r>
      <w:r w:rsidRPr="00ED4F72">
        <w:rPr>
          <w:rFonts w:ascii="Times New Roman" w:hAnsi="Times New Roman" w:cs="Times New Roman"/>
          <w:b/>
          <w:sz w:val="24"/>
          <w:szCs w:val="24"/>
        </w:rPr>
        <w:t>Erciyes Üniversitesi İktisadi ve İdari Bilimler Fakültesi Dergisi</w:t>
      </w:r>
      <w:r>
        <w:rPr>
          <w:rFonts w:ascii="Times New Roman" w:hAnsi="Times New Roman" w:cs="Times New Roman"/>
          <w:sz w:val="24"/>
          <w:szCs w:val="24"/>
        </w:rPr>
        <w:t>, (19), ss.93-114.</w:t>
      </w:r>
    </w:p>
    <w:p w14:paraId="59818A63" w14:textId="6626AD74"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ÖZSEZER Sevda; (2014), Liselerde Kriz Yönetimine İlişkin Yönetici ve Öğretmen Görüşleri, Uşak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Uşak.</w:t>
      </w:r>
    </w:p>
    <w:p w14:paraId="59A6D6BF" w14:textId="47544F5D"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ÖZTÜRK Aziz; (2003), Kriz Yönetimi ve Tekstil Sektörüne Etkileri İle İlgili Bir Uygulama, Selçuk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Konya.</w:t>
      </w:r>
    </w:p>
    <w:p w14:paraId="708954F8" w14:textId="63A7BECD" w:rsidR="00954E57" w:rsidRDefault="00954E57" w:rsidP="00A23C1E">
      <w:pPr>
        <w:spacing w:after="0" w:line="360" w:lineRule="auto"/>
        <w:ind w:left="709" w:hanging="709"/>
        <w:jc w:val="both"/>
        <w:rPr>
          <w:rFonts w:ascii="Times New Roman" w:hAnsi="Times New Roman" w:cs="Times New Roman"/>
          <w:sz w:val="24"/>
          <w:szCs w:val="24"/>
        </w:rPr>
      </w:pPr>
      <w:r w:rsidRPr="00E84E6D">
        <w:rPr>
          <w:rFonts w:ascii="Times New Roman" w:hAnsi="Times New Roman" w:cs="Times New Roman"/>
          <w:sz w:val="24"/>
          <w:szCs w:val="24"/>
        </w:rPr>
        <w:t>PARASKEVAS Alexandros and QUEK Mary; (2019),</w:t>
      </w:r>
      <w:r>
        <w:rPr>
          <w:rFonts w:ascii="Times New Roman" w:hAnsi="Times New Roman" w:cs="Times New Roman"/>
          <w:sz w:val="24"/>
          <w:szCs w:val="24"/>
        </w:rPr>
        <w:t xml:space="preserve"> “When </w:t>
      </w:r>
      <w:r w:rsidR="009E141B">
        <w:rPr>
          <w:rFonts w:ascii="Times New Roman" w:hAnsi="Times New Roman" w:cs="Times New Roman"/>
          <w:sz w:val="24"/>
          <w:szCs w:val="24"/>
        </w:rPr>
        <w:t>Castro Seized The Hilton: Risk a</w:t>
      </w:r>
      <w:r>
        <w:rPr>
          <w:rFonts w:ascii="Times New Roman" w:hAnsi="Times New Roman" w:cs="Times New Roman"/>
          <w:sz w:val="24"/>
          <w:szCs w:val="24"/>
        </w:rPr>
        <w:t>nd Crisis Management Lessons From The P</w:t>
      </w:r>
      <w:r w:rsidRPr="00E84E6D">
        <w:rPr>
          <w:rFonts w:ascii="Times New Roman" w:hAnsi="Times New Roman" w:cs="Times New Roman"/>
          <w:sz w:val="24"/>
          <w:szCs w:val="24"/>
        </w:rPr>
        <w:t>ast</w:t>
      </w:r>
      <w:r>
        <w:rPr>
          <w:rFonts w:ascii="Times New Roman" w:hAnsi="Times New Roman" w:cs="Times New Roman"/>
          <w:sz w:val="24"/>
          <w:szCs w:val="24"/>
        </w:rPr>
        <w:t xml:space="preserve">”, </w:t>
      </w:r>
      <w:r w:rsidRPr="00E84E6D">
        <w:rPr>
          <w:rFonts w:ascii="Times New Roman" w:hAnsi="Times New Roman" w:cs="Times New Roman"/>
          <w:b/>
          <w:sz w:val="24"/>
          <w:szCs w:val="24"/>
        </w:rPr>
        <w:t>Tourism Management</w:t>
      </w:r>
      <w:r>
        <w:rPr>
          <w:rFonts w:ascii="Times New Roman" w:hAnsi="Times New Roman" w:cs="Times New Roman"/>
          <w:sz w:val="24"/>
          <w:szCs w:val="24"/>
        </w:rPr>
        <w:t>, 70, pp.419-429.</w:t>
      </w:r>
    </w:p>
    <w:p w14:paraId="5F8DAA66" w14:textId="1EBF11DA"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PATAN Günseli Nilhan; (2009), İşletmelerde Kriz Yönetimi ve Stratejisinin Önemi, Selçuk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Konya.</w:t>
      </w:r>
    </w:p>
    <w:p w14:paraId="58CEF214"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PİRA Aylin ve SOHODOL Çisil; (2004), </w:t>
      </w:r>
      <w:r w:rsidRPr="00AB1904">
        <w:rPr>
          <w:rFonts w:ascii="Times New Roman" w:hAnsi="Times New Roman" w:cs="Times New Roman"/>
          <w:b/>
          <w:sz w:val="24"/>
          <w:szCs w:val="24"/>
        </w:rPr>
        <w:t>Kriz Yönetimi</w:t>
      </w:r>
      <w:r>
        <w:rPr>
          <w:rFonts w:ascii="Times New Roman" w:hAnsi="Times New Roman" w:cs="Times New Roman"/>
          <w:sz w:val="24"/>
          <w:szCs w:val="24"/>
        </w:rPr>
        <w:t>, 1. Baskı, İletişim Yayınları, İstanbul.</w:t>
      </w:r>
    </w:p>
    <w:p w14:paraId="1629E01B" w14:textId="77777777" w:rsidR="00954E57" w:rsidRDefault="00954E57" w:rsidP="00A23C1E">
      <w:pPr>
        <w:spacing w:after="0" w:line="360" w:lineRule="auto"/>
        <w:ind w:left="709" w:hanging="709"/>
        <w:jc w:val="both"/>
        <w:rPr>
          <w:rFonts w:ascii="Times New Roman" w:hAnsi="Times New Roman" w:cs="Times New Roman"/>
          <w:sz w:val="24"/>
          <w:szCs w:val="24"/>
        </w:rPr>
      </w:pPr>
      <w:r w:rsidRPr="00D465D2">
        <w:rPr>
          <w:rFonts w:ascii="Times New Roman" w:hAnsi="Times New Roman" w:cs="Times New Roman"/>
          <w:sz w:val="24"/>
          <w:szCs w:val="24"/>
        </w:rPr>
        <w:t>ROBERTSON Newman C</w:t>
      </w:r>
      <w:proofErr w:type="gramStart"/>
      <w:r w:rsidRPr="00D465D2">
        <w:rPr>
          <w:rFonts w:ascii="Times New Roman" w:hAnsi="Times New Roman" w:cs="Times New Roman"/>
          <w:sz w:val="24"/>
          <w:szCs w:val="24"/>
        </w:rPr>
        <w:t>.;</w:t>
      </w:r>
      <w:proofErr w:type="gramEnd"/>
      <w:r w:rsidRPr="00D465D2">
        <w:rPr>
          <w:rFonts w:ascii="Times New Roman" w:hAnsi="Times New Roman" w:cs="Times New Roman"/>
          <w:sz w:val="24"/>
          <w:szCs w:val="24"/>
        </w:rPr>
        <w:t xml:space="preserve"> (2017), Principal Preparedness for Crisis Management in Urban High Schools, </w:t>
      </w:r>
      <w:r>
        <w:rPr>
          <w:rFonts w:ascii="Times New Roman" w:hAnsi="Times New Roman" w:cs="Times New Roman"/>
          <w:sz w:val="24"/>
          <w:szCs w:val="24"/>
        </w:rPr>
        <w:t>A Dissertation Presented in Partial Fulfillment of Requirements for The D</w:t>
      </w:r>
      <w:r w:rsidRPr="00D465D2">
        <w:rPr>
          <w:rFonts w:ascii="Times New Roman" w:hAnsi="Times New Roman" w:cs="Times New Roman"/>
          <w:sz w:val="24"/>
          <w:szCs w:val="24"/>
        </w:rPr>
        <w:t>eg</w:t>
      </w:r>
      <w:r>
        <w:rPr>
          <w:rFonts w:ascii="Times New Roman" w:hAnsi="Times New Roman" w:cs="Times New Roman"/>
          <w:sz w:val="24"/>
          <w:szCs w:val="24"/>
        </w:rPr>
        <w:t>ree of Doctor of Philosophy in T</w:t>
      </w:r>
      <w:r w:rsidRPr="00D465D2">
        <w:rPr>
          <w:rFonts w:ascii="Times New Roman" w:hAnsi="Times New Roman" w:cs="Times New Roman"/>
          <w:sz w:val="24"/>
          <w:szCs w:val="24"/>
        </w:rPr>
        <w:t>he Department of Educational Leadership, PhD Thesis, The University of Mississippi</w:t>
      </w:r>
      <w:r>
        <w:rPr>
          <w:rFonts w:ascii="Times New Roman" w:hAnsi="Times New Roman" w:cs="Times New Roman"/>
          <w:sz w:val="24"/>
          <w:szCs w:val="24"/>
        </w:rPr>
        <w:t>.</w:t>
      </w:r>
    </w:p>
    <w:p w14:paraId="5F87226E" w14:textId="624A204B" w:rsidR="00954E57" w:rsidRDefault="00954E57" w:rsidP="00A23C1E">
      <w:pPr>
        <w:spacing w:after="0" w:line="360" w:lineRule="auto"/>
        <w:ind w:left="709" w:hanging="709"/>
        <w:jc w:val="both"/>
        <w:rPr>
          <w:rFonts w:ascii="Times New Roman" w:hAnsi="Times New Roman" w:cs="Times New Roman"/>
          <w:sz w:val="24"/>
          <w:szCs w:val="24"/>
        </w:rPr>
      </w:pPr>
      <w:r w:rsidRPr="006F6640">
        <w:rPr>
          <w:rFonts w:ascii="Times New Roman" w:hAnsi="Times New Roman" w:cs="Times New Roman"/>
          <w:sz w:val="24"/>
          <w:szCs w:val="24"/>
        </w:rPr>
        <w:t xml:space="preserve">SAUNDERS Mark, </w:t>
      </w:r>
      <w:r>
        <w:rPr>
          <w:rFonts w:ascii="Times New Roman" w:hAnsi="Times New Roman" w:cs="Times New Roman"/>
          <w:sz w:val="24"/>
          <w:szCs w:val="24"/>
        </w:rPr>
        <w:t>LEWI</w:t>
      </w:r>
      <w:r w:rsidRPr="006F6640">
        <w:rPr>
          <w:rFonts w:ascii="Times New Roman" w:hAnsi="Times New Roman" w:cs="Times New Roman"/>
          <w:sz w:val="24"/>
          <w:szCs w:val="24"/>
        </w:rPr>
        <w:t xml:space="preserve">S Philip and </w:t>
      </w:r>
      <w:r>
        <w:rPr>
          <w:rFonts w:ascii="Times New Roman" w:hAnsi="Times New Roman" w:cs="Times New Roman"/>
          <w:sz w:val="24"/>
          <w:szCs w:val="24"/>
        </w:rPr>
        <w:t>THORNHI</w:t>
      </w:r>
      <w:r w:rsidRPr="006F6640">
        <w:rPr>
          <w:rFonts w:ascii="Times New Roman" w:hAnsi="Times New Roman" w:cs="Times New Roman"/>
          <w:sz w:val="24"/>
          <w:szCs w:val="24"/>
        </w:rPr>
        <w:t>LL Adrian</w:t>
      </w:r>
      <w:r w:rsidR="00315726">
        <w:rPr>
          <w:rFonts w:ascii="Times New Roman" w:hAnsi="Times New Roman" w:cs="Times New Roman"/>
          <w:sz w:val="24"/>
          <w:szCs w:val="24"/>
        </w:rPr>
        <w:t>; (2009),</w:t>
      </w:r>
      <w:r w:rsidRPr="006F6640">
        <w:rPr>
          <w:rFonts w:ascii="Times New Roman" w:hAnsi="Times New Roman" w:cs="Times New Roman"/>
          <w:sz w:val="24"/>
          <w:szCs w:val="24"/>
        </w:rPr>
        <w:t xml:space="preserve"> </w:t>
      </w:r>
      <w:r w:rsidRPr="006F6640">
        <w:rPr>
          <w:rFonts w:ascii="Times New Roman" w:hAnsi="Times New Roman" w:cs="Times New Roman"/>
          <w:b/>
          <w:sz w:val="24"/>
          <w:szCs w:val="24"/>
        </w:rPr>
        <w:t>Research Methods for Business Students</w:t>
      </w:r>
      <w:r>
        <w:rPr>
          <w:rFonts w:ascii="Times New Roman" w:hAnsi="Times New Roman" w:cs="Times New Roman"/>
          <w:b/>
          <w:sz w:val="24"/>
          <w:szCs w:val="24"/>
        </w:rPr>
        <w:t>,</w:t>
      </w:r>
      <w:r>
        <w:rPr>
          <w:rFonts w:ascii="Times New Roman" w:hAnsi="Times New Roman" w:cs="Times New Roman"/>
          <w:sz w:val="24"/>
          <w:szCs w:val="24"/>
        </w:rPr>
        <w:t xml:space="preserve"> (Fifth Edition),</w:t>
      </w:r>
      <w:r w:rsidRPr="006F6640">
        <w:rPr>
          <w:rFonts w:ascii="Times New Roman" w:hAnsi="Times New Roman" w:cs="Times New Roman"/>
          <w:sz w:val="24"/>
          <w:szCs w:val="24"/>
        </w:rPr>
        <w:t xml:space="preserve"> </w:t>
      </w:r>
      <w:r>
        <w:rPr>
          <w:rFonts w:ascii="Times New Roman" w:hAnsi="Times New Roman" w:cs="Times New Roman"/>
          <w:sz w:val="24"/>
          <w:szCs w:val="24"/>
        </w:rPr>
        <w:t>Pearson Education, England.</w:t>
      </w:r>
    </w:p>
    <w:p w14:paraId="75096198"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SEYMEN Oya Aytemiz, BOLAT Tamer ve ÇEKEN Hüseyin; (2004), “Turizm İşletmelerinde Krizler, Etkileri ve Krizden Çıkış: Kriz Yönetimi”, </w:t>
      </w:r>
      <w:r w:rsidRPr="0046709A">
        <w:rPr>
          <w:rFonts w:ascii="Times New Roman" w:hAnsi="Times New Roman" w:cs="Times New Roman"/>
          <w:b/>
          <w:sz w:val="24"/>
          <w:szCs w:val="24"/>
        </w:rPr>
        <w:t>Verimlilik Dergisi</w:t>
      </w:r>
      <w:r>
        <w:rPr>
          <w:rFonts w:ascii="Times New Roman" w:hAnsi="Times New Roman" w:cs="Times New Roman"/>
          <w:sz w:val="24"/>
          <w:szCs w:val="24"/>
        </w:rPr>
        <w:t xml:space="preserve">, </w:t>
      </w:r>
      <w:r w:rsidRPr="0046709A">
        <w:rPr>
          <w:rFonts w:ascii="Times New Roman" w:hAnsi="Times New Roman" w:cs="Times New Roman"/>
          <w:sz w:val="24"/>
          <w:szCs w:val="24"/>
        </w:rPr>
        <w:t>2004</w:t>
      </w:r>
      <w:r>
        <w:rPr>
          <w:rFonts w:ascii="Times New Roman" w:hAnsi="Times New Roman" w:cs="Times New Roman"/>
          <w:sz w:val="24"/>
          <w:szCs w:val="24"/>
        </w:rPr>
        <w:t>(2) ss.105-140.</w:t>
      </w:r>
    </w:p>
    <w:p w14:paraId="03F2088C" w14:textId="5168BAFA"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SEZGİN Eren; (2012), İşletmelerde Kriz Yönetimi ve Liderlik, Trakya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Edirne.</w:t>
      </w:r>
    </w:p>
    <w:p w14:paraId="773E8DF1"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SEZGİN Ferudun; (2003), “Kriz Yönetimi”, </w:t>
      </w:r>
      <w:r w:rsidRPr="00F56E09">
        <w:rPr>
          <w:rFonts w:ascii="Times New Roman" w:hAnsi="Times New Roman" w:cs="Times New Roman"/>
          <w:b/>
          <w:sz w:val="24"/>
          <w:szCs w:val="24"/>
        </w:rPr>
        <w:t>Kırgızistan Türkiye Manas Üniversitesi Sosyal Bilimler Dergisi</w:t>
      </w:r>
      <w:r>
        <w:rPr>
          <w:rFonts w:ascii="Times New Roman" w:hAnsi="Times New Roman" w:cs="Times New Roman"/>
          <w:sz w:val="24"/>
          <w:szCs w:val="24"/>
        </w:rPr>
        <w:t>, (8), ss.181-195.</w:t>
      </w:r>
    </w:p>
    <w:p w14:paraId="35D84166" w14:textId="77777777" w:rsidR="00954E57" w:rsidRDefault="00954E57" w:rsidP="00A23C1E">
      <w:pPr>
        <w:spacing w:after="0" w:line="360" w:lineRule="auto"/>
        <w:ind w:left="709" w:hanging="709"/>
        <w:jc w:val="both"/>
        <w:rPr>
          <w:rFonts w:ascii="Times New Roman" w:hAnsi="Times New Roman" w:cs="Times New Roman"/>
          <w:sz w:val="24"/>
          <w:szCs w:val="24"/>
        </w:rPr>
      </w:pPr>
      <w:r w:rsidRPr="00C87F70">
        <w:rPr>
          <w:rFonts w:ascii="Times New Roman" w:hAnsi="Times New Roman" w:cs="Times New Roman"/>
          <w:sz w:val="24"/>
          <w:szCs w:val="24"/>
        </w:rPr>
        <w:t>SLATER Michael D</w:t>
      </w:r>
      <w:proofErr w:type="gramStart"/>
      <w:r w:rsidRPr="00C87F70">
        <w:rPr>
          <w:rFonts w:ascii="Times New Roman" w:hAnsi="Times New Roman" w:cs="Times New Roman"/>
          <w:sz w:val="24"/>
          <w:szCs w:val="24"/>
        </w:rPr>
        <w:t>.;</w:t>
      </w:r>
      <w:proofErr w:type="gramEnd"/>
      <w:r w:rsidRPr="00C87F70">
        <w:rPr>
          <w:rFonts w:ascii="Times New Roman" w:hAnsi="Times New Roman" w:cs="Times New Roman"/>
          <w:sz w:val="24"/>
          <w:szCs w:val="24"/>
        </w:rPr>
        <w:t xml:space="preserve"> (2017), Crisis Management By Higher Education Leaders, A Dissertation Submitted in Partial Fulfillment of The Require</w:t>
      </w:r>
      <w:r>
        <w:rPr>
          <w:rFonts w:ascii="Times New Roman" w:hAnsi="Times New Roman" w:cs="Times New Roman"/>
          <w:sz w:val="24"/>
          <w:szCs w:val="24"/>
        </w:rPr>
        <w:t>ments for The Degree of Doctor o</w:t>
      </w:r>
      <w:r w:rsidRPr="00C87F70">
        <w:rPr>
          <w:rFonts w:ascii="Times New Roman" w:hAnsi="Times New Roman" w:cs="Times New Roman"/>
          <w:sz w:val="24"/>
          <w:szCs w:val="24"/>
        </w:rPr>
        <w:t>f Education at Edgewood College, PhD Thesis, Edgewood College.</w:t>
      </w:r>
    </w:p>
    <w:p w14:paraId="4451C0CB" w14:textId="2FFBD325" w:rsidR="00954E57" w:rsidRDefault="00954E57" w:rsidP="00A23C1E">
      <w:pPr>
        <w:spacing w:after="0" w:line="360" w:lineRule="auto"/>
        <w:ind w:left="709" w:hanging="709"/>
        <w:jc w:val="both"/>
        <w:rPr>
          <w:rFonts w:ascii="Times New Roman" w:hAnsi="Times New Roman" w:cs="Times New Roman"/>
          <w:sz w:val="24"/>
          <w:szCs w:val="24"/>
        </w:rPr>
      </w:pPr>
      <w:r w:rsidRPr="0022361E">
        <w:rPr>
          <w:rFonts w:ascii="Times New Roman" w:hAnsi="Times New Roman" w:cs="Times New Roman"/>
          <w:sz w:val="24"/>
          <w:szCs w:val="24"/>
        </w:rPr>
        <w:t>STEPHANE Alexandre Lucas</w:t>
      </w:r>
      <w:r>
        <w:rPr>
          <w:rFonts w:ascii="Times New Roman" w:hAnsi="Times New Roman" w:cs="Times New Roman"/>
          <w:sz w:val="24"/>
          <w:szCs w:val="24"/>
        </w:rPr>
        <w:t>; (2013),</w:t>
      </w:r>
      <w:r w:rsidRPr="0022361E">
        <w:rPr>
          <w:rFonts w:ascii="Times New Roman" w:hAnsi="Times New Roman" w:cs="Times New Roman"/>
          <w:sz w:val="24"/>
          <w:szCs w:val="24"/>
        </w:rPr>
        <w:t xml:space="preserve"> Visual Intelligence for Crisis Management</w:t>
      </w:r>
      <w:r w:rsidR="00315726">
        <w:rPr>
          <w:rFonts w:ascii="Times New Roman" w:hAnsi="Times New Roman" w:cs="Times New Roman"/>
          <w:sz w:val="24"/>
          <w:szCs w:val="24"/>
        </w:rPr>
        <w:t>, A Dissertation Submitted t</w:t>
      </w:r>
      <w:r>
        <w:rPr>
          <w:rFonts w:ascii="Times New Roman" w:hAnsi="Times New Roman" w:cs="Times New Roman"/>
          <w:sz w:val="24"/>
          <w:szCs w:val="24"/>
        </w:rPr>
        <w:t>o T</w:t>
      </w:r>
      <w:r w:rsidRPr="00561325">
        <w:rPr>
          <w:rFonts w:ascii="Times New Roman" w:hAnsi="Times New Roman" w:cs="Times New Roman"/>
          <w:sz w:val="24"/>
          <w:szCs w:val="24"/>
        </w:rPr>
        <w:t>he Flor</w:t>
      </w:r>
      <w:r>
        <w:rPr>
          <w:rFonts w:ascii="Times New Roman" w:hAnsi="Times New Roman" w:cs="Times New Roman"/>
          <w:sz w:val="24"/>
          <w:szCs w:val="24"/>
        </w:rPr>
        <w:t>ida Institute of Technology in Partial Fulfillment of The R</w:t>
      </w:r>
      <w:r w:rsidRPr="00561325">
        <w:rPr>
          <w:rFonts w:ascii="Times New Roman" w:hAnsi="Times New Roman" w:cs="Times New Roman"/>
          <w:sz w:val="24"/>
          <w:szCs w:val="24"/>
        </w:rPr>
        <w:t>equi</w:t>
      </w:r>
      <w:r w:rsidR="00315726">
        <w:rPr>
          <w:rFonts w:ascii="Times New Roman" w:hAnsi="Times New Roman" w:cs="Times New Roman"/>
          <w:sz w:val="24"/>
          <w:szCs w:val="24"/>
        </w:rPr>
        <w:t>rements f</w:t>
      </w:r>
      <w:r>
        <w:rPr>
          <w:rFonts w:ascii="Times New Roman" w:hAnsi="Times New Roman" w:cs="Times New Roman"/>
          <w:sz w:val="24"/>
          <w:szCs w:val="24"/>
        </w:rPr>
        <w:t>or The D</w:t>
      </w:r>
      <w:r w:rsidRPr="00561325">
        <w:rPr>
          <w:rFonts w:ascii="Times New Roman" w:hAnsi="Times New Roman" w:cs="Times New Roman"/>
          <w:sz w:val="24"/>
          <w:szCs w:val="24"/>
        </w:rPr>
        <w:t>egree of Doctor of Philosophy in Human Centered Design</w:t>
      </w:r>
      <w:r>
        <w:rPr>
          <w:rFonts w:ascii="Times New Roman" w:hAnsi="Times New Roman" w:cs="Times New Roman"/>
          <w:sz w:val="24"/>
          <w:szCs w:val="24"/>
        </w:rPr>
        <w:t xml:space="preserve">, </w:t>
      </w:r>
      <w:r w:rsidRPr="00B101CB">
        <w:rPr>
          <w:rFonts w:ascii="Times New Roman" w:hAnsi="Times New Roman" w:cs="Times New Roman"/>
          <w:sz w:val="24"/>
          <w:szCs w:val="24"/>
        </w:rPr>
        <w:t>PhD Thesis</w:t>
      </w:r>
      <w:r>
        <w:rPr>
          <w:rFonts w:ascii="Times New Roman" w:hAnsi="Times New Roman" w:cs="Times New Roman"/>
          <w:sz w:val="24"/>
          <w:szCs w:val="24"/>
        </w:rPr>
        <w:t>, Melbourne, FL, USA.</w:t>
      </w:r>
    </w:p>
    <w:p w14:paraId="0F5E0451"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STI</w:t>
      </w:r>
      <w:r w:rsidRPr="00D3438C">
        <w:rPr>
          <w:rFonts w:ascii="Times New Roman" w:hAnsi="Times New Roman" w:cs="Times New Roman"/>
          <w:sz w:val="24"/>
          <w:szCs w:val="24"/>
        </w:rPr>
        <w:t>GTER Marc and</w:t>
      </w:r>
      <w:r>
        <w:rPr>
          <w:rFonts w:ascii="Times New Roman" w:hAnsi="Times New Roman" w:cs="Times New Roman"/>
          <w:sz w:val="24"/>
          <w:szCs w:val="24"/>
        </w:rPr>
        <w:t xml:space="preserve"> </w:t>
      </w:r>
      <w:r w:rsidRPr="00D3438C">
        <w:rPr>
          <w:rFonts w:ascii="Times New Roman" w:hAnsi="Times New Roman" w:cs="Times New Roman"/>
          <w:sz w:val="24"/>
          <w:szCs w:val="24"/>
        </w:rPr>
        <w:t>COOPER Cary</w:t>
      </w:r>
      <w:r>
        <w:rPr>
          <w:rFonts w:ascii="Times New Roman" w:hAnsi="Times New Roman" w:cs="Times New Roman"/>
          <w:sz w:val="24"/>
          <w:szCs w:val="24"/>
        </w:rPr>
        <w:t xml:space="preserve">; (2018), </w:t>
      </w:r>
      <w:r w:rsidRPr="00D3438C">
        <w:rPr>
          <w:rFonts w:ascii="Times New Roman" w:hAnsi="Times New Roman" w:cs="Times New Roman"/>
          <w:b/>
          <w:sz w:val="24"/>
          <w:szCs w:val="24"/>
        </w:rPr>
        <w:t>Boards That Dare: How to Future-Proof Today's Corporate Boards</w:t>
      </w:r>
      <w:r>
        <w:rPr>
          <w:rFonts w:ascii="Times New Roman" w:hAnsi="Times New Roman" w:cs="Times New Roman"/>
          <w:sz w:val="24"/>
          <w:szCs w:val="24"/>
        </w:rPr>
        <w:t xml:space="preserve">, </w:t>
      </w:r>
      <w:r w:rsidRPr="00D3438C">
        <w:rPr>
          <w:rFonts w:ascii="Times New Roman" w:hAnsi="Times New Roman" w:cs="Times New Roman"/>
          <w:sz w:val="24"/>
          <w:szCs w:val="24"/>
        </w:rPr>
        <w:t>Bloomsbury Publishing PLC</w:t>
      </w:r>
      <w:r>
        <w:rPr>
          <w:rFonts w:ascii="Times New Roman" w:hAnsi="Times New Roman" w:cs="Times New Roman"/>
          <w:sz w:val="24"/>
          <w:szCs w:val="24"/>
        </w:rPr>
        <w:t>, London.</w:t>
      </w:r>
    </w:p>
    <w:p w14:paraId="24D83F5D" w14:textId="563907C9" w:rsidR="00954E57" w:rsidRDefault="00954E57" w:rsidP="00A23C1E">
      <w:pPr>
        <w:spacing w:after="0" w:line="360" w:lineRule="auto"/>
        <w:ind w:left="709" w:hanging="709"/>
        <w:jc w:val="both"/>
        <w:rPr>
          <w:rFonts w:ascii="Times New Roman" w:hAnsi="Times New Roman" w:cs="Times New Roman"/>
          <w:sz w:val="24"/>
          <w:szCs w:val="24"/>
        </w:rPr>
      </w:pPr>
      <w:proofErr w:type="gramStart"/>
      <w:r w:rsidRPr="00AA0C54">
        <w:rPr>
          <w:rFonts w:ascii="Times New Roman" w:hAnsi="Times New Roman" w:cs="Times New Roman"/>
          <w:sz w:val="24"/>
          <w:szCs w:val="24"/>
        </w:rPr>
        <w:t>SUTHERLAND Todd Matthew</w:t>
      </w:r>
      <w:r>
        <w:rPr>
          <w:rFonts w:ascii="Times New Roman" w:hAnsi="Times New Roman" w:cs="Times New Roman"/>
          <w:sz w:val="24"/>
          <w:szCs w:val="24"/>
        </w:rPr>
        <w:t>; (2013), The Management of The Effects of A Hurricane: A Study of Higher Educati</w:t>
      </w:r>
      <w:r w:rsidR="00315726">
        <w:rPr>
          <w:rFonts w:ascii="Times New Roman" w:hAnsi="Times New Roman" w:cs="Times New Roman"/>
          <w:sz w:val="24"/>
          <w:szCs w:val="24"/>
        </w:rPr>
        <w:t>on Crisis Management Processes a</w:t>
      </w:r>
      <w:r>
        <w:rPr>
          <w:rFonts w:ascii="Times New Roman" w:hAnsi="Times New Roman" w:cs="Times New Roman"/>
          <w:sz w:val="24"/>
          <w:szCs w:val="24"/>
        </w:rPr>
        <w:t>s Vi</w:t>
      </w:r>
      <w:r w:rsidRPr="00AA0C54">
        <w:rPr>
          <w:rFonts w:ascii="Times New Roman" w:hAnsi="Times New Roman" w:cs="Times New Roman"/>
          <w:sz w:val="24"/>
          <w:szCs w:val="24"/>
        </w:rPr>
        <w:t>ewed Through A Performance Management System</w:t>
      </w:r>
      <w:r>
        <w:rPr>
          <w:rFonts w:ascii="Times New Roman" w:hAnsi="Times New Roman" w:cs="Times New Roman"/>
          <w:sz w:val="24"/>
          <w:szCs w:val="24"/>
        </w:rPr>
        <w:t xml:space="preserve">, </w:t>
      </w:r>
      <w:r w:rsidR="00315726">
        <w:rPr>
          <w:rFonts w:ascii="Times New Roman" w:hAnsi="Times New Roman" w:cs="Times New Roman"/>
          <w:sz w:val="24"/>
          <w:szCs w:val="24"/>
        </w:rPr>
        <w:t>Submitted to T</w:t>
      </w:r>
      <w:r w:rsidRPr="0086020C">
        <w:rPr>
          <w:rFonts w:ascii="Times New Roman" w:hAnsi="Times New Roman" w:cs="Times New Roman"/>
          <w:sz w:val="24"/>
          <w:szCs w:val="24"/>
        </w:rPr>
        <w:t>he Office of Graduate Stud</w:t>
      </w:r>
      <w:r w:rsidR="00315726">
        <w:rPr>
          <w:rFonts w:ascii="Times New Roman" w:hAnsi="Times New Roman" w:cs="Times New Roman"/>
          <w:sz w:val="24"/>
          <w:szCs w:val="24"/>
        </w:rPr>
        <w:t>ies of Texas A&amp;M University in Partial Fulfillment of The Requirements for The D</w:t>
      </w:r>
      <w:r w:rsidRPr="0086020C">
        <w:rPr>
          <w:rFonts w:ascii="Times New Roman" w:hAnsi="Times New Roman" w:cs="Times New Roman"/>
          <w:sz w:val="24"/>
          <w:szCs w:val="24"/>
        </w:rPr>
        <w:t xml:space="preserve">egree of </w:t>
      </w:r>
      <w:r>
        <w:rPr>
          <w:rFonts w:ascii="Times New Roman" w:hAnsi="Times New Roman" w:cs="Times New Roman"/>
          <w:sz w:val="24"/>
          <w:szCs w:val="24"/>
        </w:rPr>
        <w:t>Doctor of Phi</w:t>
      </w:r>
      <w:r w:rsidRPr="0086020C">
        <w:rPr>
          <w:rFonts w:ascii="Times New Roman" w:hAnsi="Times New Roman" w:cs="Times New Roman"/>
          <w:sz w:val="24"/>
          <w:szCs w:val="24"/>
        </w:rPr>
        <w:t>losophy</w:t>
      </w:r>
      <w:r>
        <w:rPr>
          <w:rFonts w:ascii="Times New Roman" w:hAnsi="Times New Roman" w:cs="Times New Roman"/>
          <w:sz w:val="24"/>
          <w:szCs w:val="24"/>
        </w:rPr>
        <w:t xml:space="preserve">, </w:t>
      </w:r>
      <w:r w:rsidRPr="00B101CB">
        <w:rPr>
          <w:rFonts w:ascii="Times New Roman" w:hAnsi="Times New Roman" w:cs="Times New Roman"/>
          <w:sz w:val="24"/>
          <w:szCs w:val="24"/>
        </w:rPr>
        <w:t>PhD Thesis</w:t>
      </w:r>
      <w:r>
        <w:rPr>
          <w:rFonts w:ascii="Times New Roman" w:hAnsi="Times New Roman" w:cs="Times New Roman"/>
          <w:sz w:val="24"/>
          <w:szCs w:val="24"/>
        </w:rPr>
        <w:t xml:space="preserve">, </w:t>
      </w:r>
      <w:r w:rsidRPr="0086020C">
        <w:rPr>
          <w:rFonts w:ascii="Times New Roman" w:hAnsi="Times New Roman" w:cs="Times New Roman"/>
          <w:sz w:val="24"/>
          <w:szCs w:val="24"/>
        </w:rPr>
        <w:t>Texas A&amp;M University</w:t>
      </w:r>
      <w:r>
        <w:rPr>
          <w:rFonts w:ascii="Times New Roman" w:hAnsi="Times New Roman" w:cs="Times New Roman"/>
          <w:sz w:val="24"/>
          <w:szCs w:val="24"/>
        </w:rPr>
        <w:t>.</w:t>
      </w:r>
      <w:proofErr w:type="gramEnd"/>
    </w:p>
    <w:p w14:paraId="01F13416" w14:textId="5F6BED86"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ŞAHİN Seda; (2005), Kriz ve Kriz Yönetimi Kapsamında Küçülme: Konaklama İşletmelerinde Örnek Uygulama, Balıkesir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Balıkesir.</w:t>
      </w:r>
    </w:p>
    <w:p w14:paraId="1D67EAE3"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ŞİMŞEK M. Şerif; (1998), </w:t>
      </w:r>
      <w:r w:rsidRPr="000B7F59">
        <w:rPr>
          <w:rFonts w:ascii="Times New Roman" w:hAnsi="Times New Roman" w:cs="Times New Roman"/>
          <w:b/>
          <w:sz w:val="24"/>
          <w:szCs w:val="24"/>
        </w:rPr>
        <w:t>Yönetim ve Organizasyon</w:t>
      </w:r>
      <w:r>
        <w:rPr>
          <w:rFonts w:ascii="Times New Roman" w:hAnsi="Times New Roman" w:cs="Times New Roman"/>
          <w:sz w:val="24"/>
          <w:szCs w:val="24"/>
        </w:rPr>
        <w:t>, 4. Baskı, Damla Matbaacılık, Konya.</w:t>
      </w:r>
    </w:p>
    <w:p w14:paraId="5318C845" w14:textId="56884974" w:rsidR="00954E57" w:rsidRPr="00EE4795"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ŞİMŞEK M. Şerif ve AYDOĞAN Enver; (2000), “Kriz Ortamlarında Stratejik İnsan Kaynakları Yönetimi Stratejisi”, </w:t>
      </w:r>
      <w:r w:rsidRPr="00341A8F">
        <w:rPr>
          <w:rFonts w:ascii="Times New Roman" w:hAnsi="Times New Roman" w:cs="Times New Roman"/>
          <w:b/>
          <w:sz w:val="24"/>
          <w:szCs w:val="24"/>
        </w:rPr>
        <w:t>Atatürk Üniversitesi İktisadi ve İdari Bilimler Dergisi</w:t>
      </w:r>
      <w:r w:rsidR="00E465FD">
        <w:rPr>
          <w:rFonts w:ascii="Times New Roman" w:hAnsi="Times New Roman" w:cs="Times New Roman"/>
          <w:sz w:val="24"/>
          <w:szCs w:val="24"/>
        </w:rPr>
        <w:t>, 14(1), ss.115-127.</w:t>
      </w:r>
    </w:p>
    <w:p w14:paraId="78C7E950"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TAĞRAF Hasan ve ARSLAN N. Talat; (2003), “Kriz Oluşum Süreci ve Kriz Yönetiminde Proaktif Yaklaşım”, </w:t>
      </w:r>
      <w:r w:rsidRPr="00384783">
        <w:rPr>
          <w:rFonts w:ascii="Times New Roman" w:hAnsi="Times New Roman" w:cs="Times New Roman"/>
          <w:b/>
          <w:sz w:val="24"/>
          <w:szCs w:val="24"/>
        </w:rPr>
        <w:t>C. Ü. İktisadi ve İdari Bilimler Dergisi</w:t>
      </w:r>
      <w:r>
        <w:rPr>
          <w:rFonts w:ascii="Times New Roman" w:hAnsi="Times New Roman" w:cs="Times New Roman"/>
          <w:sz w:val="24"/>
          <w:szCs w:val="24"/>
        </w:rPr>
        <w:t>, 4(1), ss.149-160.</w:t>
      </w:r>
    </w:p>
    <w:p w14:paraId="284E91A2" w14:textId="77777777" w:rsidR="00954E57" w:rsidRDefault="00954E57" w:rsidP="00A23C1E">
      <w:pPr>
        <w:spacing w:after="0" w:line="360" w:lineRule="auto"/>
        <w:ind w:left="709" w:hanging="709"/>
        <w:jc w:val="both"/>
        <w:rPr>
          <w:rFonts w:ascii="Times New Roman" w:hAnsi="Times New Roman" w:cs="Times New Roman"/>
          <w:sz w:val="24"/>
          <w:szCs w:val="24"/>
        </w:rPr>
      </w:pPr>
      <w:r w:rsidRPr="00384783">
        <w:rPr>
          <w:rFonts w:ascii="Times New Roman" w:hAnsi="Times New Roman" w:cs="Times New Roman"/>
          <w:sz w:val="24"/>
          <w:szCs w:val="24"/>
        </w:rPr>
        <w:lastRenderedPageBreak/>
        <w:t>TEKİN Mahmut ve ÖZTÜRK Aziz; (</w:t>
      </w:r>
      <w:r>
        <w:rPr>
          <w:rFonts w:ascii="Times New Roman" w:hAnsi="Times New Roman" w:cs="Times New Roman"/>
          <w:sz w:val="24"/>
          <w:szCs w:val="24"/>
        </w:rPr>
        <w:t xml:space="preserve">2010), </w:t>
      </w:r>
      <w:r w:rsidRPr="00B44680">
        <w:rPr>
          <w:rFonts w:ascii="Times New Roman" w:hAnsi="Times New Roman" w:cs="Times New Roman"/>
          <w:b/>
          <w:sz w:val="24"/>
          <w:szCs w:val="24"/>
        </w:rPr>
        <w:t>Kriz ve Marka İletişimi</w:t>
      </w:r>
      <w:r>
        <w:rPr>
          <w:rFonts w:ascii="Times New Roman" w:hAnsi="Times New Roman" w:cs="Times New Roman"/>
          <w:sz w:val="24"/>
          <w:szCs w:val="24"/>
        </w:rPr>
        <w:t>, Eğitim Akademi Yayınları, Konya.</w:t>
      </w:r>
    </w:p>
    <w:p w14:paraId="6935B928" w14:textId="4F06017E" w:rsidR="00954E57" w:rsidRDefault="00FC77D3"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TENA-CHOLLET </w:t>
      </w:r>
      <w:r w:rsidR="00954E57" w:rsidRPr="000D1F03">
        <w:rPr>
          <w:rFonts w:ascii="Times New Roman" w:hAnsi="Times New Roman" w:cs="Times New Roman"/>
          <w:sz w:val="24"/>
          <w:szCs w:val="24"/>
        </w:rPr>
        <w:t>F</w:t>
      </w:r>
      <w:r>
        <w:rPr>
          <w:rFonts w:ascii="Times New Roman" w:hAnsi="Times New Roman" w:cs="Times New Roman"/>
          <w:sz w:val="24"/>
          <w:szCs w:val="24"/>
        </w:rPr>
        <w:t>lorian</w:t>
      </w:r>
      <w:r w:rsidR="00954E57" w:rsidRPr="000D1F03">
        <w:rPr>
          <w:rFonts w:ascii="Times New Roman" w:hAnsi="Times New Roman" w:cs="Times New Roman"/>
          <w:sz w:val="24"/>
          <w:szCs w:val="24"/>
        </w:rPr>
        <w:t>,</w:t>
      </w:r>
      <w:r w:rsidR="00954E57">
        <w:rPr>
          <w:rFonts w:ascii="Times New Roman" w:hAnsi="Times New Roman" w:cs="Times New Roman"/>
          <w:sz w:val="24"/>
          <w:szCs w:val="24"/>
        </w:rPr>
        <w:t xml:space="preserve"> TIXI</w:t>
      </w:r>
      <w:r>
        <w:rPr>
          <w:rFonts w:ascii="Times New Roman" w:hAnsi="Times New Roman" w:cs="Times New Roman"/>
          <w:sz w:val="24"/>
          <w:szCs w:val="24"/>
        </w:rPr>
        <w:t>ER Jerome</w:t>
      </w:r>
      <w:r w:rsidR="00954E57" w:rsidRPr="000D1F03">
        <w:rPr>
          <w:rFonts w:ascii="Times New Roman" w:hAnsi="Times New Roman" w:cs="Times New Roman"/>
          <w:sz w:val="24"/>
          <w:szCs w:val="24"/>
        </w:rPr>
        <w:t>,</w:t>
      </w:r>
      <w:r>
        <w:rPr>
          <w:rFonts w:ascii="Times New Roman" w:hAnsi="Times New Roman" w:cs="Times New Roman"/>
          <w:sz w:val="24"/>
          <w:szCs w:val="24"/>
        </w:rPr>
        <w:t xml:space="preserve"> DANDRIEUX </w:t>
      </w:r>
      <w:r w:rsidRPr="00FC77D3">
        <w:rPr>
          <w:rFonts w:ascii="Times New Roman" w:hAnsi="Times New Roman" w:cs="Times New Roman"/>
          <w:sz w:val="24"/>
          <w:szCs w:val="24"/>
        </w:rPr>
        <w:t>Aurélia Bony</w:t>
      </w:r>
      <w:r w:rsidR="00954E57">
        <w:rPr>
          <w:rFonts w:ascii="Times New Roman" w:hAnsi="Times New Roman" w:cs="Times New Roman"/>
          <w:sz w:val="24"/>
          <w:szCs w:val="24"/>
        </w:rPr>
        <w:t xml:space="preserve"> and </w:t>
      </w:r>
      <w:r>
        <w:rPr>
          <w:rFonts w:ascii="Times New Roman" w:hAnsi="Times New Roman" w:cs="Times New Roman"/>
          <w:sz w:val="24"/>
          <w:szCs w:val="24"/>
        </w:rPr>
        <w:t>SLANGEN Pierre</w:t>
      </w:r>
      <w:r w:rsidR="00954E57">
        <w:rPr>
          <w:rFonts w:ascii="Times New Roman" w:hAnsi="Times New Roman" w:cs="Times New Roman"/>
          <w:sz w:val="24"/>
          <w:szCs w:val="24"/>
        </w:rPr>
        <w:t>; (2017), “Training Decisi</w:t>
      </w:r>
      <w:r w:rsidR="009E141B">
        <w:rPr>
          <w:rFonts w:ascii="Times New Roman" w:hAnsi="Times New Roman" w:cs="Times New Roman"/>
          <w:sz w:val="24"/>
          <w:szCs w:val="24"/>
        </w:rPr>
        <w:t>on-Makers: Existing Strategies f</w:t>
      </w:r>
      <w:r w:rsidR="00954E57">
        <w:rPr>
          <w:rFonts w:ascii="Times New Roman" w:hAnsi="Times New Roman" w:cs="Times New Roman"/>
          <w:sz w:val="24"/>
          <w:szCs w:val="24"/>
        </w:rPr>
        <w:t xml:space="preserve">or </w:t>
      </w:r>
      <w:r w:rsidR="009E141B">
        <w:rPr>
          <w:rFonts w:ascii="Times New Roman" w:hAnsi="Times New Roman" w:cs="Times New Roman"/>
          <w:sz w:val="24"/>
          <w:szCs w:val="24"/>
        </w:rPr>
        <w:t>Natural a</w:t>
      </w:r>
      <w:r w:rsidR="00954E57">
        <w:rPr>
          <w:rFonts w:ascii="Times New Roman" w:hAnsi="Times New Roman" w:cs="Times New Roman"/>
          <w:sz w:val="24"/>
          <w:szCs w:val="24"/>
        </w:rPr>
        <w:t>nd T</w:t>
      </w:r>
      <w:r w:rsidR="009E141B">
        <w:rPr>
          <w:rFonts w:ascii="Times New Roman" w:hAnsi="Times New Roman" w:cs="Times New Roman"/>
          <w:sz w:val="24"/>
          <w:szCs w:val="24"/>
        </w:rPr>
        <w:t>echnological Crisis Management and Specifications of A</w:t>
      </w:r>
      <w:r w:rsidR="00954E57">
        <w:rPr>
          <w:rFonts w:ascii="Times New Roman" w:hAnsi="Times New Roman" w:cs="Times New Roman"/>
          <w:sz w:val="24"/>
          <w:szCs w:val="24"/>
        </w:rPr>
        <w:t>n Improved Simulation-Based T</w:t>
      </w:r>
      <w:r w:rsidR="00954E57" w:rsidRPr="000D1F03">
        <w:rPr>
          <w:rFonts w:ascii="Times New Roman" w:hAnsi="Times New Roman" w:cs="Times New Roman"/>
          <w:sz w:val="24"/>
          <w:szCs w:val="24"/>
        </w:rPr>
        <w:t>ool</w:t>
      </w:r>
      <w:r w:rsidR="00954E57">
        <w:rPr>
          <w:rFonts w:ascii="Times New Roman" w:hAnsi="Times New Roman" w:cs="Times New Roman"/>
          <w:sz w:val="24"/>
          <w:szCs w:val="24"/>
        </w:rPr>
        <w:t xml:space="preserve">”, </w:t>
      </w:r>
      <w:r w:rsidR="00954E57" w:rsidRPr="000D1F03">
        <w:rPr>
          <w:rFonts w:ascii="Times New Roman" w:hAnsi="Times New Roman" w:cs="Times New Roman"/>
          <w:b/>
          <w:sz w:val="24"/>
          <w:szCs w:val="24"/>
        </w:rPr>
        <w:t>Safety Science</w:t>
      </w:r>
      <w:r w:rsidR="00954E57">
        <w:rPr>
          <w:rFonts w:ascii="Times New Roman" w:hAnsi="Times New Roman" w:cs="Times New Roman"/>
          <w:sz w:val="24"/>
          <w:szCs w:val="24"/>
        </w:rPr>
        <w:t>, 97, pp.144-153.</w:t>
      </w:r>
    </w:p>
    <w:p w14:paraId="0EA063CF"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TRAORE Boukaye Boubacar, KAMSU-FOGUEM Bernard, TANGARA Fana and TİAKO Pierre; (2018), “Software Services for Supporting Remote Crisis Management”, </w:t>
      </w:r>
      <w:r w:rsidRPr="00BC05EF">
        <w:rPr>
          <w:rFonts w:ascii="Times New Roman" w:hAnsi="Times New Roman" w:cs="Times New Roman"/>
          <w:b/>
          <w:sz w:val="24"/>
          <w:szCs w:val="24"/>
        </w:rPr>
        <w:t>Sustainable Cities and Society</w:t>
      </w:r>
      <w:r>
        <w:rPr>
          <w:rFonts w:ascii="Times New Roman" w:hAnsi="Times New Roman" w:cs="Times New Roman"/>
          <w:sz w:val="24"/>
          <w:szCs w:val="24"/>
        </w:rPr>
        <w:t>, 39, pp.814-827.</w:t>
      </w:r>
    </w:p>
    <w:p w14:paraId="3A21B080"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TUĞCU Şule Tankut; (2004), “Kriz Yönetiminde Liderlik Kavramının Önemi”, </w:t>
      </w:r>
      <w:r w:rsidRPr="0032790F">
        <w:rPr>
          <w:rFonts w:ascii="Times New Roman" w:hAnsi="Times New Roman" w:cs="Times New Roman"/>
          <w:b/>
          <w:sz w:val="24"/>
          <w:szCs w:val="24"/>
        </w:rPr>
        <w:t>Selçuk Üniversitesi İletişim Fakültesi Akademik Dergisi</w:t>
      </w:r>
      <w:r>
        <w:rPr>
          <w:rFonts w:ascii="Times New Roman" w:hAnsi="Times New Roman" w:cs="Times New Roman"/>
          <w:sz w:val="24"/>
          <w:szCs w:val="24"/>
        </w:rPr>
        <w:t>, 3(2), ss.16-22.</w:t>
      </w:r>
    </w:p>
    <w:p w14:paraId="397CF019"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TÜRK DİL KURUMU, </w:t>
      </w:r>
      <w:hyperlink r:id="rId18" w:history="1">
        <w:r w:rsidRPr="002C1FBD">
          <w:rPr>
            <w:rStyle w:val="Kpr"/>
            <w:rFonts w:ascii="Times New Roman" w:hAnsi="Times New Roman" w:cs="Times New Roman"/>
            <w:sz w:val="24"/>
            <w:szCs w:val="24"/>
          </w:rPr>
          <w:t>http://www.tdk.gov.tr/</w:t>
        </w:r>
      </w:hyperlink>
      <w:r>
        <w:rPr>
          <w:rFonts w:ascii="Times New Roman" w:hAnsi="Times New Roman" w:cs="Times New Roman"/>
          <w:sz w:val="24"/>
          <w:szCs w:val="24"/>
        </w:rPr>
        <w:t>, Erişim Tarihi: 17.01.2019.</w:t>
      </w:r>
    </w:p>
    <w:p w14:paraId="0913C182"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TÜZ Melek Vergiliel; (1996), </w:t>
      </w:r>
      <w:r w:rsidRPr="0080213F">
        <w:rPr>
          <w:rFonts w:ascii="Times New Roman" w:hAnsi="Times New Roman" w:cs="Times New Roman"/>
          <w:b/>
          <w:sz w:val="24"/>
          <w:szCs w:val="24"/>
        </w:rPr>
        <w:t>Kriz Dönemlerinde İşletme Yönetimi</w:t>
      </w:r>
      <w:r>
        <w:rPr>
          <w:rFonts w:ascii="Times New Roman" w:hAnsi="Times New Roman" w:cs="Times New Roman"/>
          <w:sz w:val="24"/>
          <w:szCs w:val="24"/>
        </w:rPr>
        <w:t>, 1. Baskı, Etkin Kitabevi Yayınları, Bursa.</w:t>
      </w:r>
    </w:p>
    <w:p w14:paraId="55F34435" w14:textId="4A545A9F"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ULUTAŞ Saniye; (2010), Kriz Yönetimi ve Dönüşümcü Liderlik, Dokuz Eylül Üniversitesi</w:t>
      </w:r>
      <w:r w:rsidR="00315726">
        <w:rPr>
          <w:rFonts w:ascii="Times New Roman" w:hAnsi="Times New Roman" w:cs="Times New Roman"/>
          <w:sz w:val="24"/>
          <w:szCs w:val="24"/>
        </w:rPr>
        <w:t>,</w:t>
      </w:r>
      <w:r>
        <w:rPr>
          <w:rFonts w:ascii="Times New Roman" w:hAnsi="Times New Roman" w:cs="Times New Roman"/>
          <w:sz w:val="24"/>
          <w:szCs w:val="24"/>
        </w:rPr>
        <w:t xml:space="preserve"> Eğitim Bilimleri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İzmir.</w:t>
      </w:r>
    </w:p>
    <w:p w14:paraId="708C96FE"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URAL Ayhan ve KILIÇ İbrahim; (2006), </w:t>
      </w:r>
      <w:r w:rsidRPr="00C00173">
        <w:rPr>
          <w:rFonts w:ascii="Times New Roman" w:hAnsi="Times New Roman" w:cs="Times New Roman"/>
          <w:b/>
          <w:sz w:val="24"/>
          <w:szCs w:val="24"/>
        </w:rPr>
        <w:t>Bilimsel Araştırma Süreci ve SPSS İle Veri Analizi</w:t>
      </w:r>
      <w:r>
        <w:rPr>
          <w:rFonts w:ascii="Times New Roman" w:hAnsi="Times New Roman" w:cs="Times New Roman"/>
          <w:sz w:val="24"/>
          <w:szCs w:val="24"/>
        </w:rPr>
        <w:t>, 2. Baskı, Detay Yayıncılık, Ankara.</w:t>
      </w:r>
    </w:p>
    <w:p w14:paraId="5C898422" w14:textId="75E85624" w:rsidR="00954E57" w:rsidRDefault="00954E57" w:rsidP="00A23C1E">
      <w:pPr>
        <w:spacing w:after="0" w:line="360" w:lineRule="auto"/>
        <w:ind w:left="709" w:hanging="709"/>
        <w:jc w:val="both"/>
        <w:rPr>
          <w:rFonts w:ascii="Times New Roman" w:hAnsi="Times New Roman" w:cs="Times New Roman"/>
          <w:sz w:val="24"/>
          <w:szCs w:val="24"/>
        </w:rPr>
      </w:pPr>
      <w:r w:rsidRPr="00764ED7">
        <w:rPr>
          <w:rFonts w:ascii="Times New Roman" w:hAnsi="Times New Roman" w:cs="Times New Roman"/>
          <w:sz w:val="24"/>
          <w:szCs w:val="24"/>
        </w:rPr>
        <w:t>WILSON Dovie</w:t>
      </w:r>
      <w:r>
        <w:rPr>
          <w:rFonts w:ascii="Times New Roman" w:hAnsi="Times New Roman" w:cs="Times New Roman"/>
          <w:sz w:val="24"/>
          <w:szCs w:val="24"/>
        </w:rPr>
        <w:t>; (2016),</w:t>
      </w:r>
      <w:r w:rsidRPr="00764ED7">
        <w:rPr>
          <w:rFonts w:ascii="Times New Roman" w:hAnsi="Times New Roman" w:cs="Times New Roman"/>
          <w:sz w:val="24"/>
          <w:szCs w:val="24"/>
        </w:rPr>
        <w:t xml:space="preserve"> Small Business Crisis Management Strategies</w:t>
      </w:r>
      <w:r>
        <w:rPr>
          <w:rFonts w:ascii="Times New Roman" w:hAnsi="Times New Roman" w:cs="Times New Roman"/>
          <w:sz w:val="24"/>
          <w:szCs w:val="24"/>
        </w:rPr>
        <w:t xml:space="preserve">, </w:t>
      </w:r>
      <w:r w:rsidRPr="00764ED7">
        <w:rPr>
          <w:rFonts w:ascii="Times New Roman" w:hAnsi="Times New Roman" w:cs="Times New Roman"/>
          <w:sz w:val="24"/>
          <w:szCs w:val="24"/>
        </w:rPr>
        <w:t>Doctoral Study Submi</w:t>
      </w:r>
      <w:r w:rsidR="00315726">
        <w:rPr>
          <w:rFonts w:ascii="Times New Roman" w:hAnsi="Times New Roman" w:cs="Times New Roman"/>
          <w:sz w:val="24"/>
          <w:szCs w:val="24"/>
        </w:rPr>
        <w:t>tted in Partial Fulfillment of The Requirements for T</w:t>
      </w:r>
      <w:r w:rsidRPr="00764ED7">
        <w:rPr>
          <w:rFonts w:ascii="Times New Roman" w:hAnsi="Times New Roman" w:cs="Times New Roman"/>
          <w:sz w:val="24"/>
          <w:szCs w:val="24"/>
        </w:rPr>
        <w:t>he Degree of Doctor of Business Administration</w:t>
      </w:r>
      <w:r>
        <w:rPr>
          <w:rFonts w:ascii="Times New Roman" w:hAnsi="Times New Roman" w:cs="Times New Roman"/>
          <w:sz w:val="24"/>
          <w:szCs w:val="24"/>
        </w:rPr>
        <w:t xml:space="preserve">, </w:t>
      </w:r>
      <w:r w:rsidRPr="00B101CB">
        <w:rPr>
          <w:rFonts w:ascii="Times New Roman" w:hAnsi="Times New Roman" w:cs="Times New Roman"/>
          <w:sz w:val="24"/>
          <w:szCs w:val="24"/>
        </w:rPr>
        <w:t>PhD Thesis</w:t>
      </w:r>
      <w:r>
        <w:rPr>
          <w:rFonts w:ascii="Times New Roman" w:hAnsi="Times New Roman" w:cs="Times New Roman"/>
          <w:sz w:val="24"/>
          <w:szCs w:val="24"/>
        </w:rPr>
        <w:t xml:space="preserve">, </w:t>
      </w:r>
      <w:r w:rsidRPr="00764ED7">
        <w:rPr>
          <w:rFonts w:ascii="Times New Roman" w:hAnsi="Times New Roman" w:cs="Times New Roman"/>
          <w:sz w:val="24"/>
          <w:szCs w:val="24"/>
        </w:rPr>
        <w:t>Walden University</w:t>
      </w:r>
      <w:r>
        <w:rPr>
          <w:rFonts w:ascii="Times New Roman" w:hAnsi="Times New Roman" w:cs="Times New Roman"/>
          <w:sz w:val="24"/>
          <w:szCs w:val="24"/>
        </w:rPr>
        <w:t>.</w:t>
      </w:r>
    </w:p>
    <w:p w14:paraId="229F01EB" w14:textId="77777777" w:rsidR="00954E57" w:rsidRDefault="00954E57" w:rsidP="00A23C1E">
      <w:pPr>
        <w:spacing w:after="0" w:line="360" w:lineRule="auto"/>
        <w:ind w:left="709" w:hanging="709"/>
        <w:jc w:val="both"/>
        <w:rPr>
          <w:rFonts w:ascii="Times New Roman" w:hAnsi="Times New Roman" w:cs="Times New Roman"/>
          <w:sz w:val="24"/>
          <w:szCs w:val="24"/>
        </w:rPr>
      </w:pPr>
      <w:r w:rsidRPr="0034103E">
        <w:rPr>
          <w:rFonts w:ascii="Times New Roman" w:hAnsi="Times New Roman" w:cs="Times New Roman"/>
          <w:sz w:val="24"/>
          <w:szCs w:val="24"/>
        </w:rPr>
        <w:t>WYNNE Sharon A</w:t>
      </w:r>
      <w:proofErr w:type="gramStart"/>
      <w:r w:rsidRPr="0034103E">
        <w:rPr>
          <w:rFonts w:ascii="Times New Roman" w:hAnsi="Times New Roman" w:cs="Times New Roman"/>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 xml:space="preserve"> (2009), </w:t>
      </w:r>
      <w:r w:rsidRPr="0034103E">
        <w:rPr>
          <w:rFonts w:ascii="Times New Roman" w:hAnsi="Times New Roman" w:cs="Times New Roman"/>
          <w:b/>
          <w:sz w:val="24"/>
          <w:szCs w:val="24"/>
        </w:rPr>
        <w:t>FELE Florida Educational Leadership</w:t>
      </w:r>
      <w:r>
        <w:rPr>
          <w:rFonts w:ascii="Times New Roman" w:hAnsi="Times New Roman" w:cs="Times New Roman"/>
          <w:sz w:val="24"/>
          <w:szCs w:val="24"/>
        </w:rPr>
        <w:t>, XAMo</w:t>
      </w:r>
      <w:r w:rsidRPr="0034103E">
        <w:rPr>
          <w:rFonts w:ascii="Times New Roman" w:hAnsi="Times New Roman" w:cs="Times New Roman"/>
          <w:sz w:val="24"/>
          <w:szCs w:val="24"/>
        </w:rPr>
        <w:t>nline</w:t>
      </w:r>
      <w:r>
        <w:rPr>
          <w:rFonts w:ascii="Times New Roman" w:hAnsi="Times New Roman" w:cs="Times New Roman"/>
          <w:sz w:val="24"/>
          <w:szCs w:val="24"/>
        </w:rPr>
        <w:t>, Boston.</w:t>
      </w:r>
    </w:p>
    <w:p w14:paraId="523BB92B" w14:textId="4D6C09C8" w:rsidR="00B50D31" w:rsidRDefault="00B50D31"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YAŞLIOĞLU M. Murat; (2017), “</w:t>
      </w:r>
      <w:r w:rsidRPr="00B50D31">
        <w:rPr>
          <w:rFonts w:ascii="Times New Roman" w:hAnsi="Times New Roman" w:cs="Times New Roman"/>
          <w:sz w:val="24"/>
          <w:szCs w:val="24"/>
        </w:rPr>
        <w:t>Sosyal Bilimlerde Faktör Anal</w:t>
      </w:r>
      <w:r>
        <w:rPr>
          <w:rFonts w:ascii="Times New Roman" w:hAnsi="Times New Roman" w:cs="Times New Roman"/>
          <w:sz w:val="24"/>
          <w:szCs w:val="24"/>
        </w:rPr>
        <w:t xml:space="preserve">izi ve Geçerlilik: Keşfedici ve </w:t>
      </w:r>
      <w:r w:rsidRPr="00B50D31">
        <w:rPr>
          <w:rFonts w:ascii="Times New Roman" w:hAnsi="Times New Roman" w:cs="Times New Roman"/>
          <w:sz w:val="24"/>
          <w:szCs w:val="24"/>
        </w:rPr>
        <w:t>Doğrulayıcı Faktör Analizlerinin Kullanılması</w:t>
      </w:r>
      <w:r>
        <w:rPr>
          <w:rFonts w:ascii="Times New Roman" w:hAnsi="Times New Roman" w:cs="Times New Roman"/>
          <w:sz w:val="24"/>
          <w:szCs w:val="24"/>
        </w:rPr>
        <w:t xml:space="preserve">”, </w:t>
      </w:r>
      <w:r w:rsidRPr="00B50D31">
        <w:rPr>
          <w:rFonts w:ascii="Times New Roman" w:hAnsi="Times New Roman" w:cs="Times New Roman"/>
          <w:b/>
          <w:sz w:val="24"/>
          <w:szCs w:val="24"/>
        </w:rPr>
        <w:t>İstanbul Üniversitesi İşletme Fakültesi Dergisi</w:t>
      </w:r>
      <w:r>
        <w:rPr>
          <w:rFonts w:ascii="Times New Roman" w:hAnsi="Times New Roman" w:cs="Times New Roman"/>
          <w:sz w:val="24"/>
          <w:szCs w:val="24"/>
        </w:rPr>
        <w:t>, 46</w:t>
      </w:r>
      <w:r w:rsidR="001747A6">
        <w:rPr>
          <w:rFonts w:ascii="Times New Roman" w:hAnsi="Times New Roman" w:cs="Times New Roman"/>
          <w:sz w:val="24"/>
          <w:szCs w:val="24"/>
        </w:rPr>
        <w:t>(Özel Sayı)</w:t>
      </w:r>
      <w:r>
        <w:rPr>
          <w:rFonts w:ascii="Times New Roman" w:hAnsi="Times New Roman" w:cs="Times New Roman"/>
          <w:sz w:val="24"/>
          <w:szCs w:val="24"/>
        </w:rPr>
        <w:t>, ss.74-85.</w:t>
      </w:r>
    </w:p>
    <w:p w14:paraId="4919479F" w14:textId="6D7D77A1"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YILMAZ Özgür Devrim; (2004), Turizm İşletmelerinde Kriz Yönetimi ve Konaklama İşletmeleri Yöneticilerinin Krizlere İlişkin Yaklaşımlarına Yönelik Bir Araştırma, Dokuz Eylül Üniversitesi</w:t>
      </w:r>
      <w:r w:rsidR="00315726">
        <w:rPr>
          <w:rFonts w:ascii="Times New Roman" w:hAnsi="Times New Roman" w:cs="Times New Roman"/>
          <w:sz w:val="24"/>
          <w:szCs w:val="24"/>
        </w:rPr>
        <w:t>,</w:t>
      </w:r>
      <w:r>
        <w:rPr>
          <w:rFonts w:ascii="Times New Roman" w:hAnsi="Times New Roman" w:cs="Times New Roman"/>
          <w:sz w:val="24"/>
          <w:szCs w:val="24"/>
        </w:rPr>
        <w:t xml:space="preserve"> Sosyal Bilimler Enstitüsü</w:t>
      </w:r>
      <w:r w:rsidR="00315726">
        <w:rPr>
          <w:rFonts w:ascii="Times New Roman" w:hAnsi="Times New Roman" w:cs="Times New Roman"/>
          <w:sz w:val="24"/>
          <w:szCs w:val="24"/>
        </w:rPr>
        <w:t>,</w:t>
      </w:r>
      <w:r>
        <w:rPr>
          <w:rFonts w:ascii="Times New Roman" w:hAnsi="Times New Roman" w:cs="Times New Roman"/>
          <w:sz w:val="24"/>
          <w:szCs w:val="24"/>
        </w:rPr>
        <w:t xml:space="preserve"> Yayımlanmamış Yüksek Lisans Tezi, İzmir.</w:t>
      </w:r>
    </w:p>
    <w:p w14:paraId="69DD81E4" w14:textId="38BEB7BB" w:rsidR="00954E57" w:rsidRDefault="00954E57" w:rsidP="00A23C1E">
      <w:pPr>
        <w:spacing w:after="0" w:line="360" w:lineRule="auto"/>
        <w:ind w:left="709" w:hanging="709"/>
        <w:jc w:val="both"/>
        <w:rPr>
          <w:rFonts w:ascii="Times New Roman" w:hAnsi="Times New Roman" w:cs="Times New Roman"/>
          <w:sz w:val="24"/>
          <w:szCs w:val="24"/>
        </w:rPr>
      </w:pPr>
      <w:r w:rsidRPr="00A15FB5">
        <w:rPr>
          <w:rFonts w:ascii="Times New Roman" w:hAnsi="Times New Roman" w:cs="Times New Roman"/>
          <w:sz w:val="24"/>
          <w:szCs w:val="24"/>
        </w:rPr>
        <w:lastRenderedPageBreak/>
        <w:t>YU Shimin; (2012), Crisi</w:t>
      </w:r>
      <w:r>
        <w:rPr>
          <w:rFonts w:ascii="Times New Roman" w:hAnsi="Times New Roman" w:cs="Times New Roman"/>
          <w:sz w:val="24"/>
          <w:szCs w:val="24"/>
        </w:rPr>
        <w:t>s Management in The Era o</w:t>
      </w:r>
      <w:r w:rsidR="00315726">
        <w:rPr>
          <w:rFonts w:ascii="Times New Roman" w:hAnsi="Times New Roman" w:cs="Times New Roman"/>
          <w:sz w:val="24"/>
          <w:szCs w:val="24"/>
        </w:rPr>
        <w:t>f Weibo, A Thesis Presented to T</w:t>
      </w:r>
      <w:r w:rsidRPr="00A15FB5">
        <w:rPr>
          <w:rFonts w:ascii="Times New Roman" w:hAnsi="Times New Roman" w:cs="Times New Roman"/>
          <w:sz w:val="24"/>
          <w:szCs w:val="24"/>
        </w:rPr>
        <w:t xml:space="preserve">he </w:t>
      </w:r>
      <w:r>
        <w:rPr>
          <w:rFonts w:ascii="Times New Roman" w:hAnsi="Times New Roman" w:cs="Times New Roman"/>
          <w:sz w:val="24"/>
          <w:szCs w:val="24"/>
        </w:rPr>
        <w:t>Faculty o</w:t>
      </w:r>
      <w:r w:rsidR="00315726">
        <w:rPr>
          <w:rFonts w:ascii="Times New Roman" w:hAnsi="Times New Roman" w:cs="Times New Roman"/>
          <w:sz w:val="24"/>
          <w:szCs w:val="24"/>
        </w:rPr>
        <w:t>f The UCS Graduate School Universi</w:t>
      </w:r>
      <w:r>
        <w:rPr>
          <w:rFonts w:ascii="Times New Roman" w:hAnsi="Times New Roman" w:cs="Times New Roman"/>
          <w:sz w:val="24"/>
          <w:szCs w:val="24"/>
        </w:rPr>
        <w:t>ty o</w:t>
      </w:r>
      <w:r w:rsidRPr="00A15FB5">
        <w:rPr>
          <w:rFonts w:ascii="Times New Roman" w:hAnsi="Times New Roman" w:cs="Times New Roman"/>
          <w:sz w:val="24"/>
          <w:szCs w:val="24"/>
        </w:rPr>
        <w:t>f Southern Califo</w:t>
      </w:r>
      <w:r w:rsidR="00315726">
        <w:rPr>
          <w:rFonts w:ascii="Times New Roman" w:hAnsi="Times New Roman" w:cs="Times New Roman"/>
          <w:sz w:val="24"/>
          <w:szCs w:val="24"/>
        </w:rPr>
        <w:t>rnia in Partial Fulfillment of The Requirements for T</w:t>
      </w:r>
      <w:r w:rsidRPr="00A15FB5">
        <w:rPr>
          <w:rFonts w:ascii="Times New Roman" w:hAnsi="Times New Roman" w:cs="Times New Roman"/>
          <w:sz w:val="24"/>
          <w:szCs w:val="24"/>
        </w:rPr>
        <w:t>he Degree, Master Thesis, Southern California University</w:t>
      </w:r>
      <w:r>
        <w:rPr>
          <w:rFonts w:ascii="Times New Roman" w:hAnsi="Times New Roman" w:cs="Times New Roman"/>
          <w:sz w:val="24"/>
          <w:szCs w:val="24"/>
        </w:rPr>
        <w:t>.</w:t>
      </w:r>
    </w:p>
    <w:p w14:paraId="71CCED94" w14:textId="77777777" w:rsidR="00954E57" w:rsidRDefault="00954E57" w:rsidP="00A23C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ZAREMBA Alan Jay; (2010), </w:t>
      </w:r>
      <w:r w:rsidRPr="002723BD">
        <w:rPr>
          <w:rFonts w:ascii="Times New Roman" w:hAnsi="Times New Roman" w:cs="Times New Roman"/>
          <w:b/>
          <w:sz w:val="24"/>
          <w:szCs w:val="24"/>
        </w:rPr>
        <w:t>Crisis Communication: Theory and Practice</w:t>
      </w:r>
      <w:r>
        <w:rPr>
          <w:rFonts w:ascii="Times New Roman" w:hAnsi="Times New Roman" w:cs="Times New Roman"/>
          <w:sz w:val="24"/>
          <w:szCs w:val="24"/>
        </w:rPr>
        <w:t xml:space="preserve">, </w:t>
      </w:r>
      <w:r w:rsidRPr="002723BD">
        <w:rPr>
          <w:rFonts w:ascii="Times New Roman" w:hAnsi="Times New Roman" w:cs="Times New Roman"/>
          <w:sz w:val="24"/>
          <w:szCs w:val="24"/>
        </w:rPr>
        <w:t>Routledge</w:t>
      </w:r>
      <w:r>
        <w:rPr>
          <w:rFonts w:ascii="Times New Roman" w:hAnsi="Times New Roman" w:cs="Times New Roman"/>
          <w:sz w:val="24"/>
          <w:szCs w:val="24"/>
        </w:rPr>
        <w:t>, New York.</w:t>
      </w:r>
    </w:p>
    <w:p w14:paraId="5DC33A3B" w14:textId="77777777" w:rsidR="00954E57" w:rsidRDefault="00954E57" w:rsidP="00954E57">
      <w:pPr>
        <w:spacing w:line="360" w:lineRule="auto"/>
        <w:ind w:left="709" w:hanging="709"/>
        <w:jc w:val="both"/>
        <w:rPr>
          <w:rFonts w:ascii="Times New Roman" w:hAnsi="Times New Roman" w:cs="Times New Roman"/>
          <w:sz w:val="24"/>
          <w:szCs w:val="24"/>
        </w:rPr>
      </w:pPr>
    </w:p>
    <w:p w14:paraId="259DBFD4" w14:textId="77777777" w:rsidR="00954E57" w:rsidRDefault="00954E57" w:rsidP="00954E57">
      <w:pPr>
        <w:spacing w:line="360" w:lineRule="auto"/>
        <w:ind w:left="709" w:hanging="709"/>
        <w:jc w:val="both"/>
        <w:rPr>
          <w:rFonts w:ascii="Times New Roman" w:hAnsi="Times New Roman" w:cs="Times New Roman"/>
          <w:sz w:val="24"/>
          <w:szCs w:val="24"/>
        </w:rPr>
      </w:pPr>
    </w:p>
    <w:p w14:paraId="2FD4EC0D" w14:textId="77777777" w:rsidR="00954E57" w:rsidRDefault="00954E57" w:rsidP="00954E57">
      <w:pPr>
        <w:spacing w:line="360" w:lineRule="auto"/>
        <w:ind w:left="709" w:hanging="709"/>
        <w:jc w:val="both"/>
        <w:rPr>
          <w:rFonts w:ascii="Times New Roman" w:hAnsi="Times New Roman" w:cs="Times New Roman"/>
          <w:sz w:val="24"/>
          <w:szCs w:val="24"/>
        </w:rPr>
      </w:pPr>
    </w:p>
    <w:p w14:paraId="167085DE" w14:textId="77777777" w:rsidR="00954E57" w:rsidRDefault="00954E57" w:rsidP="00954E57">
      <w:pPr>
        <w:spacing w:line="360" w:lineRule="auto"/>
        <w:ind w:left="709" w:hanging="709"/>
        <w:jc w:val="both"/>
        <w:rPr>
          <w:rFonts w:ascii="Times New Roman" w:hAnsi="Times New Roman" w:cs="Times New Roman"/>
          <w:sz w:val="24"/>
          <w:szCs w:val="24"/>
        </w:rPr>
      </w:pPr>
    </w:p>
    <w:p w14:paraId="06F24917" w14:textId="77777777" w:rsidR="00886613" w:rsidRDefault="00886613" w:rsidP="00954E57">
      <w:pPr>
        <w:spacing w:line="360" w:lineRule="auto"/>
        <w:ind w:left="709" w:hanging="709"/>
        <w:jc w:val="both"/>
        <w:rPr>
          <w:rFonts w:ascii="Times New Roman" w:hAnsi="Times New Roman" w:cs="Times New Roman"/>
          <w:sz w:val="24"/>
          <w:szCs w:val="24"/>
        </w:rPr>
      </w:pPr>
    </w:p>
    <w:p w14:paraId="17EAA00B" w14:textId="77777777" w:rsidR="00886613" w:rsidRDefault="00886613" w:rsidP="00954E57">
      <w:pPr>
        <w:spacing w:line="360" w:lineRule="auto"/>
        <w:ind w:left="709" w:hanging="709"/>
        <w:jc w:val="both"/>
        <w:rPr>
          <w:rFonts w:ascii="Times New Roman" w:hAnsi="Times New Roman" w:cs="Times New Roman"/>
          <w:sz w:val="24"/>
          <w:szCs w:val="24"/>
        </w:rPr>
      </w:pPr>
    </w:p>
    <w:p w14:paraId="1F0A91AD" w14:textId="77777777" w:rsidR="00886613" w:rsidRDefault="00886613" w:rsidP="00954E57">
      <w:pPr>
        <w:spacing w:line="360" w:lineRule="auto"/>
        <w:ind w:left="709" w:hanging="709"/>
        <w:jc w:val="both"/>
        <w:rPr>
          <w:rFonts w:ascii="Times New Roman" w:hAnsi="Times New Roman" w:cs="Times New Roman"/>
          <w:sz w:val="24"/>
          <w:szCs w:val="24"/>
        </w:rPr>
      </w:pPr>
    </w:p>
    <w:p w14:paraId="73835EDB" w14:textId="77777777" w:rsidR="00886613" w:rsidRDefault="00886613" w:rsidP="00954E57">
      <w:pPr>
        <w:spacing w:line="360" w:lineRule="auto"/>
        <w:ind w:left="709" w:hanging="709"/>
        <w:jc w:val="both"/>
        <w:rPr>
          <w:rFonts w:ascii="Times New Roman" w:hAnsi="Times New Roman" w:cs="Times New Roman"/>
          <w:sz w:val="24"/>
          <w:szCs w:val="24"/>
        </w:rPr>
      </w:pPr>
    </w:p>
    <w:p w14:paraId="11DADC91" w14:textId="77777777" w:rsidR="00886613" w:rsidRDefault="00886613" w:rsidP="00954E57">
      <w:pPr>
        <w:spacing w:line="360" w:lineRule="auto"/>
        <w:ind w:left="709" w:hanging="709"/>
        <w:jc w:val="both"/>
        <w:rPr>
          <w:rFonts w:ascii="Times New Roman" w:hAnsi="Times New Roman" w:cs="Times New Roman"/>
          <w:sz w:val="24"/>
          <w:szCs w:val="24"/>
        </w:rPr>
      </w:pPr>
    </w:p>
    <w:p w14:paraId="144C5476" w14:textId="77777777" w:rsidR="00886613" w:rsidRDefault="00886613" w:rsidP="00954E57">
      <w:pPr>
        <w:spacing w:line="360" w:lineRule="auto"/>
        <w:ind w:left="709" w:hanging="709"/>
        <w:jc w:val="both"/>
        <w:rPr>
          <w:rFonts w:ascii="Times New Roman" w:hAnsi="Times New Roman" w:cs="Times New Roman"/>
          <w:sz w:val="24"/>
          <w:szCs w:val="24"/>
        </w:rPr>
      </w:pPr>
    </w:p>
    <w:p w14:paraId="4F50E5AB" w14:textId="77777777" w:rsidR="00886613" w:rsidRDefault="00886613" w:rsidP="00954E57">
      <w:pPr>
        <w:spacing w:line="360" w:lineRule="auto"/>
        <w:ind w:left="709" w:hanging="709"/>
        <w:jc w:val="both"/>
        <w:rPr>
          <w:rFonts w:ascii="Times New Roman" w:hAnsi="Times New Roman" w:cs="Times New Roman"/>
          <w:sz w:val="24"/>
          <w:szCs w:val="24"/>
        </w:rPr>
      </w:pPr>
    </w:p>
    <w:p w14:paraId="6D87B0CD" w14:textId="77777777" w:rsidR="00886613" w:rsidRDefault="00886613" w:rsidP="00954E57">
      <w:pPr>
        <w:spacing w:line="360" w:lineRule="auto"/>
        <w:ind w:left="709" w:hanging="709"/>
        <w:jc w:val="both"/>
        <w:rPr>
          <w:rFonts w:ascii="Times New Roman" w:hAnsi="Times New Roman" w:cs="Times New Roman"/>
          <w:sz w:val="24"/>
          <w:szCs w:val="24"/>
        </w:rPr>
      </w:pPr>
    </w:p>
    <w:p w14:paraId="0996A6F5" w14:textId="77777777" w:rsidR="00886613" w:rsidRDefault="00886613" w:rsidP="00954E57">
      <w:pPr>
        <w:spacing w:line="360" w:lineRule="auto"/>
        <w:ind w:left="709" w:hanging="709"/>
        <w:jc w:val="both"/>
        <w:rPr>
          <w:rFonts w:ascii="Times New Roman" w:hAnsi="Times New Roman" w:cs="Times New Roman"/>
          <w:sz w:val="24"/>
          <w:szCs w:val="24"/>
        </w:rPr>
      </w:pPr>
    </w:p>
    <w:p w14:paraId="10A17A78" w14:textId="77777777" w:rsidR="00886613" w:rsidRDefault="00886613" w:rsidP="00954E57">
      <w:pPr>
        <w:spacing w:line="360" w:lineRule="auto"/>
        <w:ind w:left="709" w:hanging="709"/>
        <w:jc w:val="both"/>
        <w:rPr>
          <w:rFonts w:ascii="Times New Roman" w:hAnsi="Times New Roman" w:cs="Times New Roman"/>
          <w:sz w:val="24"/>
          <w:szCs w:val="24"/>
        </w:rPr>
      </w:pPr>
    </w:p>
    <w:p w14:paraId="1DE40531" w14:textId="77777777" w:rsidR="00886613" w:rsidRDefault="00886613" w:rsidP="00954E57">
      <w:pPr>
        <w:spacing w:line="360" w:lineRule="auto"/>
        <w:ind w:left="709" w:hanging="709"/>
        <w:jc w:val="both"/>
        <w:rPr>
          <w:rFonts w:ascii="Times New Roman" w:hAnsi="Times New Roman" w:cs="Times New Roman"/>
          <w:sz w:val="24"/>
          <w:szCs w:val="24"/>
        </w:rPr>
      </w:pPr>
    </w:p>
    <w:p w14:paraId="4FA7FA19" w14:textId="77777777" w:rsidR="00886613" w:rsidRDefault="00886613" w:rsidP="00954E57">
      <w:pPr>
        <w:spacing w:line="360" w:lineRule="auto"/>
        <w:ind w:left="709" w:hanging="709"/>
        <w:jc w:val="both"/>
        <w:rPr>
          <w:rFonts w:ascii="Times New Roman" w:hAnsi="Times New Roman" w:cs="Times New Roman"/>
          <w:sz w:val="24"/>
          <w:szCs w:val="24"/>
        </w:rPr>
      </w:pPr>
    </w:p>
    <w:p w14:paraId="4C206F0D" w14:textId="77777777" w:rsidR="0022714A" w:rsidRDefault="0022714A" w:rsidP="00954E57">
      <w:pPr>
        <w:spacing w:line="360" w:lineRule="auto"/>
        <w:ind w:left="709" w:hanging="709"/>
        <w:jc w:val="both"/>
        <w:rPr>
          <w:rFonts w:ascii="Times New Roman" w:hAnsi="Times New Roman" w:cs="Times New Roman"/>
          <w:sz w:val="24"/>
          <w:szCs w:val="24"/>
        </w:rPr>
      </w:pPr>
    </w:p>
    <w:p w14:paraId="4CCC1A6D" w14:textId="77777777" w:rsidR="0022714A" w:rsidRDefault="0022714A" w:rsidP="003F0303"/>
    <w:p w14:paraId="4D1EA808" w14:textId="77777777" w:rsidR="0022714A" w:rsidRDefault="0022714A" w:rsidP="003F0303"/>
    <w:p w14:paraId="0C0501D7" w14:textId="77777777" w:rsidR="004D6D1E" w:rsidRDefault="004D6D1E" w:rsidP="003F0303">
      <w:pPr>
        <w:pStyle w:val="TEZ-G"/>
      </w:pPr>
    </w:p>
    <w:p w14:paraId="469C4EE3" w14:textId="77777777" w:rsidR="009E141B" w:rsidRDefault="009E141B" w:rsidP="003F0303">
      <w:pPr>
        <w:pStyle w:val="TEZ-G"/>
      </w:pPr>
    </w:p>
    <w:p w14:paraId="7A326DFD" w14:textId="1F6E9BD8" w:rsidR="00886613" w:rsidRPr="0033318A" w:rsidRDefault="00886613" w:rsidP="003F0303">
      <w:pPr>
        <w:pStyle w:val="TEZ-G"/>
        <w:outlineLvl w:val="0"/>
      </w:pPr>
      <w:bookmarkStart w:id="106" w:name="_Toc11306630"/>
      <w:r w:rsidRPr="0033318A">
        <w:t>ÖZGEÇMİŞ</w:t>
      </w:r>
      <w:bookmarkEnd w:id="106"/>
    </w:p>
    <w:p w14:paraId="048AC4E5" w14:textId="77777777" w:rsidR="004117F9" w:rsidRDefault="004117F9" w:rsidP="004117F9">
      <w:pPr>
        <w:spacing w:after="0" w:line="360" w:lineRule="auto"/>
        <w:jc w:val="center"/>
        <w:rPr>
          <w:rFonts w:ascii="Times New Roman" w:hAnsi="Times New Roman" w:cs="Times New Roman"/>
          <w:b/>
          <w:sz w:val="24"/>
          <w:szCs w:val="24"/>
        </w:rPr>
      </w:pPr>
    </w:p>
    <w:p w14:paraId="0BB5B1C4" w14:textId="059B92E4" w:rsidR="00886613" w:rsidRDefault="00886613" w:rsidP="004117F9">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Kişisel Bilgiler</w:t>
      </w:r>
    </w:p>
    <w:p w14:paraId="6E7B2732" w14:textId="777EC117" w:rsidR="00886613" w:rsidRPr="008C4802" w:rsidRDefault="00886613" w:rsidP="004117F9">
      <w:pPr>
        <w:spacing w:after="0" w:line="360" w:lineRule="auto"/>
        <w:jc w:val="both"/>
        <w:rPr>
          <w:rFonts w:ascii="Times New Roman" w:hAnsi="Times New Roman" w:cs="Times New Roman"/>
          <w:sz w:val="24"/>
          <w:szCs w:val="24"/>
        </w:rPr>
      </w:pPr>
      <w:r w:rsidRPr="006649A0">
        <w:rPr>
          <w:rFonts w:ascii="Times New Roman" w:hAnsi="Times New Roman" w:cs="Times New Roman"/>
          <w:sz w:val="24"/>
          <w:szCs w:val="24"/>
        </w:rPr>
        <w:t xml:space="preserve">Adı ve </w:t>
      </w:r>
      <w:proofErr w:type="gramStart"/>
      <w:r w:rsidRPr="006649A0">
        <w:rPr>
          <w:rFonts w:ascii="Times New Roman" w:hAnsi="Times New Roman" w:cs="Times New Roman"/>
          <w:sz w:val="24"/>
          <w:szCs w:val="24"/>
        </w:rPr>
        <w:t>Soyadı</w:t>
      </w:r>
      <w:r w:rsidR="006649A0" w:rsidRPr="006649A0">
        <w:rPr>
          <w:rFonts w:ascii="Times New Roman" w:hAnsi="Times New Roman" w:cs="Times New Roman"/>
          <w:sz w:val="24"/>
          <w:szCs w:val="24"/>
        </w:rPr>
        <w:t xml:space="preserve">                     </w:t>
      </w:r>
      <w:r w:rsidR="00C556B1">
        <w:rPr>
          <w:rFonts w:ascii="Times New Roman" w:hAnsi="Times New Roman" w:cs="Times New Roman"/>
          <w:sz w:val="24"/>
          <w:szCs w:val="24"/>
        </w:rPr>
        <w:t xml:space="preserve">: </w:t>
      </w:r>
      <w:r w:rsidR="008C4802">
        <w:rPr>
          <w:rFonts w:ascii="Times New Roman" w:hAnsi="Times New Roman" w:cs="Times New Roman"/>
          <w:sz w:val="24"/>
          <w:szCs w:val="24"/>
        </w:rPr>
        <w:t>Caner</w:t>
      </w:r>
      <w:proofErr w:type="gramEnd"/>
      <w:r w:rsidR="008C4802">
        <w:rPr>
          <w:rFonts w:ascii="Times New Roman" w:hAnsi="Times New Roman" w:cs="Times New Roman"/>
          <w:sz w:val="24"/>
          <w:szCs w:val="24"/>
        </w:rPr>
        <w:t xml:space="preserve"> ÖZARSLAN</w:t>
      </w:r>
    </w:p>
    <w:p w14:paraId="3F1E53F2" w14:textId="54C27867" w:rsidR="00886613" w:rsidRDefault="00886613" w:rsidP="004117F9">
      <w:pPr>
        <w:spacing w:after="0" w:line="360" w:lineRule="auto"/>
        <w:jc w:val="both"/>
        <w:rPr>
          <w:rFonts w:ascii="Times New Roman" w:hAnsi="Times New Roman" w:cs="Times New Roman"/>
          <w:sz w:val="24"/>
          <w:szCs w:val="24"/>
        </w:rPr>
      </w:pPr>
      <w:r w:rsidRPr="006649A0">
        <w:rPr>
          <w:rFonts w:ascii="Times New Roman" w:hAnsi="Times New Roman" w:cs="Times New Roman"/>
          <w:sz w:val="24"/>
          <w:szCs w:val="24"/>
        </w:rPr>
        <w:t xml:space="preserve">Doğum Yeri ve </w:t>
      </w:r>
      <w:proofErr w:type="gramStart"/>
      <w:r w:rsidRPr="006649A0">
        <w:rPr>
          <w:rFonts w:ascii="Times New Roman" w:hAnsi="Times New Roman" w:cs="Times New Roman"/>
          <w:sz w:val="24"/>
          <w:szCs w:val="24"/>
        </w:rPr>
        <w:t>Tarihi</w:t>
      </w:r>
      <w:r w:rsidR="006649A0" w:rsidRPr="006649A0">
        <w:rPr>
          <w:rFonts w:ascii="Times New Roman" w:hAnsi="Times New Roman" w:cs="Times New Roman"/>
          <w:sz w:val="24"/>
          <w:szCs w:val="24"/>
        </w:rPr>
        <w:t xml:space="preserve">        </w:t>
      </w:r>
      <w:r w:rsidR="00C556B1">
        <w:rPr>
          <w:rFonts w:ascii="Times New Roman" w:hAnsi="Times New Roman" w:cs="Times New Roman"/>
          <w:sz w:val="24"/>
          <w:szCs w:val="24"/>
        </w:rPr>
        <w:t xml:space="preserve">: </w:t>
      </w:r>
      <w:r w:rsidR="008C4802">
        <w:rPr>
          <w:rFonts w:ascii="Times New Roman" w:hAnsi="Times New Roman" w:cs="Times New Roman"/>
          <w:sz w:val="24"/>
          <w:szCs w:val="24"/>
        </w:rPr>
        <w:t>Çarşamba</w:t>
      </w:r>
      <w:proofErr w:type="gramEnd"/>
      <w:r w:rsidR="008C4802">
        <w:rPr>
          <w:rFonts w:ascii="Times New Roman" w:hAnsi="Times New Roman" w:cs="Times New Roman"/>
          <w:sz w:val="24"/>
          <w:szCs w:val="24"/>
        </w:rPr>
        <w:t xml:space="preserve"> / 09.04.1994</w:t>
      </w:r>
    </w:p>
    <w:p w14:paraId="0EB36A31" w14:textId="77777777" w:rsidR="008C4802" w:rsidRDefault="008C4802" w:rsidP="004117F9">
      <w:pPr>
        <w:spacing w:after="0" w:line="360" w:lineRule="auto"/>
        <w:jc w:val="both"/>
        <w:rPr>
          <w:rFonts w:ascii="Times New Roman" w:hAnsi="Times New Roman" w:cs="Times New Roman"/>
          <w:sz w:val="24"/>
          <w:szCs w:val="24"/>
        </w:rPr>
      </w:pPr>
    </w:p>
    <w:p w14:paraId="291225F3" w14:textId="0AEBAF5E" w:rsidR="008C4802" w:rsidRPr="008C4802" w:rsidRDefault="008C4802" w:rsidP="004117F9">
      <w:pPr>
        <w:spacing w:after="0" w:line="360" w:lineRule="auto"/>
        <w:jc w:val="both"/>
        <w:rPr>
          <w:rFonts w:ascii="Times New Roman" w:hAnsi="Times New Roman" w:cs="Times New Roman"/>
          <w:b/>
          <w:sz w:val="24"/>
          <w:szCs w:val="24"/>
        </w:rPr>
      </w:pPr>
      <w:r w:rsidRPr="008C4802">
        <w:rPr>
          <w:rFonts w:ascii="Times New Roman" w:hAnsi="Times New Roman" w:cs="Times New Roman"/>
          <w:b/>
          <w:sz w:val="24"/>
          <w:szCs w:val="24"/>
        </w:rPr>
        <w:t>Eğitim Durumu</w:t>
      </w:r>
    </w:p>
    <w:p w14:paraId="75CC52A3" w14:textId="4391FABC" w:rsidR="00954E57" w:rsidRDefault="009D49C6" w:rsidP="00C556B1">
      <w:pPr>
        <w:spacing w:after="0" w:line="360" w:lineRule="auto"/>
        <w:ind w:left="2835" w:hanging="2835"/>
        <w:jc w:val="both"/>
        <w:rPr>
          <w:rFonts w:ascii="Times New Roman" w:hAnsi="Times New Roman" w:cs="Times New Roman"/>
          <w:sz w:val="24"/>
          <w:szCs w:val="24"/>
        </w:rPr>
      </w:pPr>
      <w:r w:rsidRPr="006649A0">
        <w:rPr>
          <w:rFonts w:ascii="Times New Roman" w:hAnsi="Times New Roman" w:cs="Times New Roman"/>
          <w:sz w:val="24"/>
          <w:szCs w:val="24"/>
        </w:rPr>
        <w:t xml:space="preserve">Lisans </w:t>
      </w:r>
      <w:proofErr w:type="gramStart"/>
      <w:r w:rsidRPr="006649A0">
        <w:rPr>
          <w:rFonts w:ascii="Times New Roman" w:hAnsi="Times New Roman" w:cs="Times New Roman"/>
          <w:sz w:val="24"/>
          <w:szCs w:val="24"/>
        </w:rPr>
        <w:t>Öğrenimi</w:t>
      </w:r>
      <w:r w:rsidR="006649A0" w:rsidRPr="006649A0">
        <w:rPr>
          <w:rFonts w:ascii="Times New Roman" w:hAnsi="Times New Roman" w:cs="Times New Roman"/>
          <w:sz w:val="24"/>
          <w:szCs w:val="24"/>
        </w:rPr>
        <w:t xml:space="preserve">                </w:t>
      </w:r>
      <w:r w:rsidR="00C556B1">
        <w:rPr>
          <w:rFonts w:ascii="Times New Roman" w:hAnsi="Times New Roman" w:cs="Times New Roman"/>
          <w:sz w:val="24"/>
          <w:szCs w:val="24"/>
        </w:rPr>
        <w:t xml:space="preserve">: </w:t>
      </w:r>
      <w:r w:rsidR="008C4802">
        <w:rPr>
          <w:rFonts w:ascii="Times New Roman" w:hAnsi="Times New Roman" w:cs="Times New Roman"/>
          <w:sz w:val="24"/>
          <w:szCs w:val="24"/>
        </w:rPr>
        <w:t>Gümüşhane</w:t>
      </w:r>
      <w:proofErr w:type="gramEnd"/>
      <w:r w:rsidR="008C4802">
        <w:rPr>
          <w:rFonts w:ascii="Times New Roman" w:hAnsi="Times New Roman" w:cs="Times New Roman"/>
          <w:sz w:val="24"/>
          <w:szCs w:val="24"/>
        </w:rPr>
        <w:t xml:space="preserve"> Üniversitesi</w:t>
      </w:r>
      <w:r w:rsidR="00B84436">
        <w:rPr>
          <w:rFonts w:ascii="Times New Roman" w:hAnsi="Times New Roman" w:cs="Times New Roman"/>
          <w:sz w:val="24"/>
          <w:szCs w:val="24"/>
        </w:rPr>
        <w:t>,</w:t>
      </w:r>
      <w:r w:rsidR="008C4802">
        <w:rPr>
          <w:rFonts w:ascii="Times New Roman" w:hAnsi="Times New Roman" w:cs="Times New Roman"/>
          <w:sz w:val="24"/>
          <w:szCs w:val="24"/>
        </w:rPr>
        <w:t xml:space="preserve"> İletişim Fakültesi</w:t>
      </w:r>
      <w:r w:rsidR="00B84436">
        <w:rPr>
          <w:rFonts w:ascii="Times New Roman" w:hAnsi="Times New Roman" w:cs="Times New Roman"/>
          <w:sz w:val="24"/>
          <w:szCs w:val="24"/>
        </w:rPr>
        <w:t>,</w:t>
      </w:r>
      <w:r w:rsidR="008C4802">
        <w:rPr>
          <w:rFonts w:ascii="Times New Roman" w:hAnsi="Times New Roman" w:cs="Times New Roman"/>
          <w:sz w:val="24"/>
          <w:szCs w:val="24"/>
        </w:rPr>
        <w:t xml:space="preserve"> </w:t>
      </w:r>
      <w:r w:rsidR="004117F9">
        <w:rPr>
          <w:rFonts w:ascii="Times New Roman" w:hAnsi="Times New Roman" w:cs="Times New Roman"/>
          <w:sz w:val="24"/>
          <w:szCs w:val="24"/>
        </w:rPr>
        <w:t>Halkla İlişkiler ve Tanıtım</w:t>
      </w:r>
    </w:p>
    <w:p w14:paraId="3490EB83" w14:textId="77777777" w:rsidR="004117F9" w:rsidRDefault="004117F9" w:rsidP="004117F9">
      <w:pPr>
        <w:spacing w:after="0" w:line="360" w:lineRule="auto"/>
        <w:jc w:val="both"/>
        <w:rPr>
          <w:rFonts w:ascii="Times New Roman" w:hAnsi="Times New Roman" w:cs="Times New Roman"/>
          <w:sz w:val="24"/>
          <w:szCs w:val="24"/>
        </w:rPr>
      </w:pPr>
    </w:p>
    <w:p w14:paraId="5EBF932F" w14:textId="1182D34D" w:rsidR="008C4802" w:rsidRDefault="008C4802" w:rsidP="006649A0">
      <w:pPr>
        <w:spacing w:after="0" w:line="360" w:lineRule="auto"/>
        <w:ind w:left="2694" w:hanging="2694"/>
        <w:jc w:val="both"/>
        <w:rPr>
          <w:rFonts w:ascii="Times New Roman" w:hAnsi="Times New Roman" w:cs="Times New Roman"/>
          <w:sz w:val="24"/>
          <w:szCs w:val="24"/>
        </w:rPr>
      </w:pPr>
      <w:r w:rsidRPr="006649A0">
        <w:rPr>
          <w:rFonts w:ascii="Times New Roman" w:hAnsi="Times New Roman" w:cs="Times New Roman"/>
          <w:sz w:val="24"/>
          <w:szCs w:val="24"/>
        </w:rPr>
        <w:t xml:space="preserve">Yüksek Lisans </w:t>
      </w:r>
      <w:proofErr w:type="gramStart"/>
      <w:r w:rsidRPr="006649A0">
        <w:rPr>
          <w:rFonts w:ascii="Times New Roman" w:hAnsi="Times New Roman" w:cs="Times New Roman"/>
          <w:sz w:val="24"/>
          <w:szCs w:val="24"/>
        </w:rPr>
        <w:t>Öğrenimi</w:t>
      </w:r>
      <w:r w:rsidR="006649A0">
        <w:rPr>
          <w:rFonts w:ascii="Times New Roman" w:hAnsi="Times New Roman" w:cs="Times New Roman"/>
          <w:sz w:val="24"/>
          <w:szCs w:val="24"/>
        </w:rPr>
        <w:t xml:space="preserve">   </w:t>
      </w:r>
      <w:r>
        <w:rPr>
          <w:rFonts w:ascii="Times New Roman" w:hAnsi="Times New Roman" w:cs="Times New Roman"/>
          <w:sz w:val="24"/>
          <w:szCs w:val="24"/>
        </w:rPr>
        <w:t>:</w:t>
      </w:r>
      <w:r w:rsidR="00C556B1">
        <w:rPr>
          <w:rFonts w:ascii="Times New Roman" w:hAnsi="Times New Roman" w:cs="Times New Roman"/>
          <w:sz w:val="24"/>
          <w:szCs w:val="24"/>
        </w:rPr>
        <w:t xml:space="preserve"> </w:t>
      </w:r>
      <w:r w:rsidR="004117F9">
        <w:rPr>
          <w:rFonts w:ascii="Times New Roman" w:hAnsi="Times New Roman" w:cs="Times New Roman"/>
          <w:sz w:val="24"/>
          <w:szCs w:val="24"/>
        </w:rPr>
        <w:t>Gümüşhane</w:t>
      </w:r>
      <w:proofErr w:type="gramEnd"/>
      <w:r w:rsidR="004117F9">
        <w:rPr>
          <w:rFonts w:ascii="Times New Roman" w:hAnsi="Times New Roman" w:cs="Times New Roman"/>
          <w:sz w:val="24"/>
          <w:szCs w:val="24"/>
        </w:rPr>
        <w:t xml:space="preserve"> Üniversitesi</w:t>
      </w:r>
      <w:r w:rsidR="00B84436">
        <w:rPr>
          <w:rFonts w:ascii="Times New Roman" w:hAnsi="Times New Roman" w:cs="Times New Roman"/>
          <w:sz w:val="24"/>
          <w:szCs w:val="24"/>
        </w:rPr>
        <w:t>,</w:t>
      </w:r>
      <w:r w:rsidR="004117F9">
        <w:rPr>
          <w:rFonts w:ascii="Times New Roman" w:hAnsi="Times New Roman" w:cs="Times New Roman"/>
          <w:sz w:val="24"/>
          <w:szCs w:val="24"/>
        </w:rPr>
        <w:t xml:space="preserve"> Sosyal Bilimler Enstitüsü</w:t>
      </w:r>
      <w:r w:rsidR="00B84436">
        <w:rPr>
          <w:rFonts w:ascii="Times New Roman" w:hAnsi="Times New Roman" w:cs="Times New Roman"/>
          <w:sz w:val="24"/>
          <w:szCs w:val="24"/>
        </w:rPr>
        <w:t>,</w:t>
      </w:r>
      <w:r w:rsidR="004117F9">
        <w:rPr>
          <w:rFonts w:ascii="Times New Roman" w:hAnsi="Times New Roman" w:cs="Times New Roman"/>
          <w:sz w:val="24"/>
          <w:szCs w:val="24"/>
        </w:rPr>
        <w:t xml:space="preserve"> Halkla İlişkiler ve Tanıtım Anabilim Dalı</w:t>
      </w:r>
    </w:p>
    <w:p w14:paraId="1AB9C930" w14:textId="77777777" w:rsidR="004117F9" w:rsidRDefault="004117F9" w:rsidP="004117F9">
      <w:pPr>
        <w:spacing w:after="0" w:line="360" w:lineRule="auto"/>
        <w:jc w:val="both"/>
        <w:rPr>
          <w:rFonts w:ascii="Times New Roman" w:hAnsi="Times New Roman" w:cs="Times New Roman"/>
          <w:sz w:val="24"/>
          <w:szCs w:val="24"/>
        </w:rPr>
      </w:pPr>
    </w:p>
    <w:p w14:paraId="2A642FDC" w14:textId="46E3B5E1" w:rsidR="008C4802" w:rsidRDefault="008C4802" w:rsidP="009D49C6">
      <w:pPr>
        <w:spacing w:after="0" w:line="360" w:lineRule="auto"/>
        <w:jc w:val="both"/>
        <w:rPr>
          <w:rFonts w:ascii="Times New Roman" w:hAnsi="Times New Roman" w:cs="Times New Roman"/>
          <w:sz w:val="24"/>
          <w:szCs w:val="24"/>
        </w:rPr>
      </w:pPr>
      <w:r w:rsidRPr="006649A0">
        <w:rPr>
          <w:rFonts w:ascii="Times New Roman" w:hAnsi="Times New Roman" w:cs="Times New Roman"/>
          <w:sz w:val="24"/>
          <w:szCs w:val="24"/>
        </w:rPr>
        <w:t xml:space="preserve">Bildiği Yabancı </w:t>
      </w:r>
      <w:proofErr w:type="gramStart"/>
      <w:r w:rsidRPr="006649A0">
        <w:rPr>
          <w:rFonts w:ascii="Times New Roman" w:hAnsi="Times New Roman" w:cs="Times New Roman"/>
          <w:sz w:val="24"/>
          <w:szCs w:val="24"/>
        </w:rPr>
        <w:t>Diller</w:t>
      </w:r>
      <w:r w:rsidR="006649A0">
        <w:rPr>
          <w:rFonts w:ascii="Times New Roman" w:hAnsi="Times New Roman" w:cs="Times New Roman"/>
          <w:sz w:val="24"/>
          <w:szCs w:val="24"/>
        </w:rPr>
        <w:t xml:space="preserve">        </w:t>
      </w:r>
      <w:r w:rsidR="00C556B1">
        <w:rPr>
          <w:rFonts w:ascii="Times New Roman" w:hAnsi="Times New Roman" w:cs="Times New Roman"/>
          <w:sz w:val="24"/>
          <w:szCs w:val="24"/>
        </w:rPr>
        <w:t xml:space="preserve">: </w:t>
      </w:r>
      <w:r w:rsidR="004117F9">
        <w:rPr>
          <w:rFonts w:ascii="Times New Roman" w:hAnsi="Times New Roman" w:cs="Times New Roman"/>
          <w:sz w:val="24"/>
          <w:szCs w:val="24"/>
        </w:rPr>
        <w:t>İngilizce</w:t>
      </w:r>
      <w:proofErr w:type="gramEnd"/>
    </w:p>
    <w:p w14:paraId="6467FE11" w14:textId="77777777" w:rsidR="004117F9" w:rsidRDefault="004117F9" w:rsidP="004117F9">
      <w:pPr>
        <w:spacing w:after="0" w:line="360" w:lineRule="auto"/>
        <w:jc w:val="both"/>
        <w:rPr>
          <w:rFonts w:ascii="Times New Roman" w:hAnsi="Times New Roman" w:cs="Times New Roman"/>
          <w:sz w:val="24"/>
          <w:szCs w:val="24"/>
        </w:rPr>
      </w:pPr>
    </w:p>
    <w:p w14:paraId="198F43E5" w14:textId="385676ED" w:rsidR="006649A0" w:rsidRDefault="008C4802" w:rsidP="006649A0">
      <w:pPr>
        <w:spacing w:after="0" w:line="360" w:lineRule="auto"/>
        <w:ind w:left="2694" w:hanging="2694"/>
        <w:jc w:val="both"/>
        <w:rPr>
          <w:rFonts w:ascii="Times New Roman" w:hAnsi="Times New Roman" w:cs="Times New Roman"/>
          <w:sz w:val="24"/>
          <w:szCs w:val="24"/>
        </w:rPr>
      </w:pPr>
      <w:r w:rsidRPr="006649A0">
        <w:rPr>
          <w:rFonts w:ascii="Times New Roman" w:hAnsi="Times New Roman" w:cs="Times New Roman"/>
          <w:sz w:val="24"/>
          <w:szCs w:val="24"/>
        </w:rPr>
        <w:t>Bilimsel Faaliyetler</w:t>
      </w:r>
      <w:r w:rsidR="006649A0">
        <w:rPr>
          <w:rFonts w:ascii="Times New Roman" w:hAnsi="Times New Roman" w:cs="Times New Roman"/>
          <w:sz w:val="24"/>
          <w:szCs w:val="24"/>
        </w:rPr>
        <w:t xml:space="preserve"> </w:t>
      </w:r>
      <w:r w:rsidR="006649A0">
        <w:rPr>
          <w:rFonts w:ascii="Times New Roman" w:hAnsi="Times New Roman" w:cs="Times New Roman"/>
          <w:sz w:val="24"/>
          <w:szCs w:val="24"/>
        </w:rPr>
        <w:tab/>
      </w:r>
      <w:r w:rsidRPr="006649A0">
        <w:rPr>
          <w:rFonts w:ascii="Times New Roman" w:hAnsi="Times New Roman" w:cs="Times New Roman"/>
          <w:sz w:val="24"/>
          <w:szCs w:val="24"/>
        </w:rPr>
        <w:t>:</w:t>
      </w:r>
      <w:r w:rsidR="009D49C6" w:rsidRPr="006649A0">
        <w:rPr>
          <w:rFonts w:ascii="Times New Roman" w:hAnsi="Times New Roman" w:cs="Times New Roman"/>
          <w:sz w:val="24"/>
          <w:szCs w:val="24"/>
        </w:rPr>
        <w:t xml:space="preserve"> </w:t>
      </w:r>
      <w:r w:rsidR="006649A0" w:rsidRPr="006649A0">
        <w:rPr>
          <w:rFonts w:ascii="Times New Roman" w:hAnsi="Times New Roman" w:cs="Times New Roman"/>
          <w:sz w:val="24"/>
          <w:szCs w:val="24"/>
        </w:rPr>
        <w:t>2018 - 17.F3410.02.01 sayılı “Çay İçme Kültürünün Kişilerarası İletişime Katkısı” başlıklı Gümüşhane Üniversitesi Bilimsel Araştırma Projesi (BAP) – Araştırmacı.</w:t>
      </w:r>
    </w:p>
    <w:p w14:paraId="681D30C5" w14:textId="77777777" w:rsidR="006649A0" w:rsidRDefault="006649A0" w:rsidP="006649A0">
      <w:pPr>
        <w:spacing w:after="0" w:line="360" w:lineRule="auto"/>
        <w:ind w:left="2694" w:hanging="2694"/>
        <w:jc w:val="both"/>
        <w:rPr>
          <w:rFonts w:ascii="Times New Roman" w:hAnsi="Times New Roman" w:cs="Times New Roman"/>
          <w:sz w:val="24"/>
          <w:szCs w:val="24"/>
        </w:rPr>
      </w:pPr>
    </w:p>
    <w:p w14:paraId="2A065398" w14:textId="45D2ECEA" w:rsidR="009D49C6" w:rsidRPr="006649A0" w:rsidRDefault="006649A0" w:rsidP="006649A0">
      <w:pPr>
        <w:spacing w:after="0" w:line="360" w:lineRule="auto"/>
        <w:ind w:left="2694" w:hanging="2694"/>
        <w:jc w:val="both"/>
        <w:rPr>
          <w:rFonts w:ascii="Times New Roman" w:hAnsi="Times New Roman" w:cs="Times New Roman"/>
          <w:sz w:val="24"/>
          <w:szCs w:val="24"/>
        </w:rPr>
      </w:pPr>
      <w:r>
        <w:rPr>
          <w:rFonts w:ascii="Times New Roman" w:hAnsi="Times New Roman" w:cs="Times New Roman"/>
          <w:sz w:val="24"/>
          <w:szCs w:val="24"/>
        </w:rPr>
        <w:tab/>
        <w:t xml:space="preserve">: </w:t>
      </w:r>
      <w:r w:rsidR="009D49C6" w:rsidRPr="006649A0">
        <w:rPr>
          <w:rFonts w:ascii="Times New Roman" w:hAnsi="Times New Roman" w:cs="Times New Roman"/>
          <w:sz w:val="24"/>
          <w:szCs w:val="24"/>
        </w:rPr>
        <w:t xml:space="preserve">TÜRTEN Burak, ÖZARSLAN Caner; (2018), “Türkiye’de Markaların Sosyal Medya Kullanımı: Instagram Paylaşımları Üzerine Bir İnceleme” </w:t>
      </w:r>
      <w:r w:rsidR="009D49C6" w:rsidRPr="006649A0">
        <w:rPr>
          <w:rFonts w:ascii="Times New Roman" w:hAnsi="Times New Roman" w:cs="Times New Roman"/>
          <w:i/>
          <w:sz w:val="24"/>
          <w:szCs w:val="24"/>
        </w:rPr>
        <w:t xml:space="preserve">Uluslararası Marka ve Marka Kent Kongresi 27 – 28 Eylül 2018, </w:t>
      </w:r>
      <w:r w:rsidR="009D49C6" w:rsidRPr="006649A0">
        <w:rPr>
          <w:rFonts w:ascii="Times New Roman" w:hAnsi="Times New Roman" w:cs="Times New Roman"/>
          <w:sz w:val="24"/>
          <w:szCs w:val="24"/>
        </w:rPr>
        <w:t>(Bildiri).</w:t>
      </w:r>
    </w:p>
    <w:p w14:paraId="47D7AEB7" w14:textId="77777777" w:rsidR="006649A0" w:rsidRDefault="006649A0" w:rsidP="006649A0">
      <w:pPr>
        <w:spacing w:after="0" w:line="360" w:lineRule="auto"/>
        <w:jc w:val="both"/>
        <w:rPr>
          <w:rFonts w:ascii="Times New Roman" w:hAnsi="Times New Roman" w:cs="Times New Roman"/>
          <w:sz w:val="24"/>
          <w:szCs w:val="24"/>
        </w:rPr>
      </w:pPr>
    </w:p>
    <w:p w14:paraId="38832D57" w14:textId="237DF463" w:rsidR="00B84436" w:rsidRPr="006649A0" w:rsidRDefault="006649A0" w:rsidP="006649A0">
      <w:pPr>
        <w:spacing w:after="0" w:line="360" w:lineRule="auto"/>
        <w:ind w:left="2694" w:hanging="2694"/>
        <w:jc w:val="both"/>
        <w:rPr>
          <w:rFonts w:ascii="Times New Roman" w:hAnsi="Times New Roman" w:cs="Times New Roman"/>
          <w:sz w:val="24"/>
          <w:szCs w:val="24"/>
        </w:rPr>
      </w:pPr>
      <w:r>
        <w:rPr>
          <w:rFonts w:ascii="Times New Roman" w:hAnsi="Times New Roman" w:cs="Times New Roman"/>
          <w:sz w:val="24"/>
          <w:szCs w:val="24"/>
        </w:rPr>
        <w:tab/>
        <w:t xml:space="preserve">: </w:t>
      </w:r>
      <w:r w:rsidR="00B84436" w:rsidRPr="006649A0">
        <w:rPr>
          <w:rFonts w:ascii="Times New Roman" w:hAnsi="Times New Roman" w:cs="Times New Roman"/>
          <w:sz w:val="24"/>
          <w:szCs w:val="24"/>
        </w:rPr>
        <w:t xml:space="preserve">GÜLLÜPUNAR Hasan ve ÖZARSLAN Caner; (2018), “Sosyal Medyanın Üniversite Öğrencilerinin Günlük Yaşam Algılarına Etkileri Üzerine Bir Araştırma”, </w:t>
      </w:r>
      <w:r w:rsidR="00B84436" w:rsidRPr="006649A0">
        <w:rPr>
          <w:rFonts w:ascii="Times New Roman" w:hAnsi="Times New Roman" w:cs="Times New Roman"/>
          <w:b/>
          <w:sz w:val="24"/>
          <w:szCs w:val="24"/>
        </w:rPr>
        <w:t>Sosyal ve Beşeri Bilimler Araştırmaları</w:t>
      </w:r>
      <w:r w:rsidR="00B84436" w:rsidRPr="006649A0">
        <w:rPr>
          <w:rFonts w:ascii="Times New Roman" w:hAnsi="Times New Roman" w:cs="Times New Roman"/>
          <w:sz w:val="24"/>
          <w:szCs w:val="24"/>
        </w:rPr>
        <w:t>, TAPUR T</w:t>
      </w:r>
      <w:proofErr w:type="gramStart"/>
      <w:r w:rsidR="00B84436" w:rsidRPr="006649A0">
        <w:rPr>
          <w:rFonts w:ascii="Times New Roman" w:hAnsi="Times New Roman" w:cs="Times New Roman"/>
          <w:sz w:val="24"/>
          <w:szCs w:val="24"/>
        </w:rPr>
        <w:t>.,</w:t>
      </w:r>
      <w:proofErr w:type="gramEnd"/>
      <w:r w:rsidR="00B84436" w:rsidRPr="006649A0">
        <w:rPr>
          <w:rFonts w:ascii="Times New Roman" w:hAnsi="Times New Roman" w:cs="Times New Roman"/>
          <w:sz w:val="24"/>
          <w:szCs w:val="24"/>
        </w:rPr>
        <w:t xml:space="preserve"> AVŞAROĞLU S., ARSLAN E., KILIÇ M., Editör, Çizgi Kitabevi, Konya, ss.71-80. </w:t>
      </w:r>
    </w:p>
    <w:p w14:paraId="7D88BF57" w14:textId="77777777" w:rsidR="001A75DA" w:rsidRDefault="001A75DA" w:rsidP="004117F9">
      <w:pPr>
        <w:spacing w:after="0" w:line="360" w:lineRule="auto"/>
        <w:jc w:val="both"/>
        <w:rPr>
          <w:rFonts w:ascii="Times New Roman" w:hAnsi="Times New Roman" w:cs="Times New Roman"/>
          <w:b/>
          <w:sz w:val="24"/>
          <w:szCs w:val="24"/>
        </w:rPr>
      </w:pPr>
    </w:p>
    <w:p w14:paraId="34FDB2A6" w14:textId="32CBEAE7" w:rsidR="008C1DC1" w:rsidRDefault="008C1DC1" w:rsidP="004117F9">
      <w:pPr>
        <w:spacing w:after="0" w:line="360" w:lineRule="auto"/>
        <w:jc w:val="both"/>
        <w:rPr>
          <w:rFonts w:ascii="Times New Roman" w:hAnsi="Times New Roman" w:cs="Times New Roman"/>
          <w:b/>
          <w:sz w:val="24"/>
          <w:szCs w:val="24"/>
        </w:rPr>
      </w:pPr>
      <w:r w:rsidRPr="008C1DC1">
        <w:rPr>
          <w:rFonts w:ascii="Times New Roman" w:hAnsi="Times New Roman" w:cs="Times New Roman"/>
          <w:b/>
          <w:sz w:val="24"/>
          <w:szCs w:val="24"/>
        </w:rPr>
        <w:lastRenderedPageBreak/>
        <w:t>İş Deneyimi</w:t>
      </w:r>
    </w:p>
    <w:p w14:paraId="53FF8140" w14:textId="117AD977" w:rsidR="008C1DC1" w:rsidRDefault="008C1DC1" w:rsidP="004117F9">
      <w:pPr>
        <w:spacing w:after="0" w:line="360" w:lineRule="auto"/>
        <w:jc w:val="both"/>
        <w:rPr>
          <w:rFonts w:ascii="Times New Roman" w:hAnsi="Times New Roman" w:cs="Times New Roman"/>
          <w:sz w:val="24"/>
          <w:szCs w:val="24"/>
        </w:rPr>
      </w:pPr>
      <w:r w:rsidRPr="008C1DC1">
        <w:rPr>
          <w:rFonts w:ascii="Times New Roman" w:hAnsi="Times New Roman" w:cs="Times New Roman"/>
          <w:sz w:val="24"/>
          <w:szCs w:val="24"/>
        </w:rPr>
        <w:t>Stajlar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 TMC Film Yapım A.Ş. - 2015</w:t>
      </w:r>
    </w:p>
    <w:p w14:paraId="2D83F904" w14:textId="509454DD" w:rsidR="008C1DC1" w:rsidRDefault="008C1DC1" w:rsidP="004117F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Projeler</w:t>
      </w:r>
      <w:r>
        <w:rPr>
          <w:rFonts w:ascii="Times New Roman" w:hAnsi="Times New Roman" w:cs="Times New Roman"/>
          <w:sz w:val="24"/>
          <w:szCs w:val="24"/>
        </w:rPr>
        <w:tab/>
      </w:r>
      <w:r>
        <w:rPr>
          <w:rFonts w:ascii="Times New Roman" w:hAnsi="Times New Roman" w:cs="Times New Roman"/>
          <w:sz w:val="24"/>
          <w:szCs w:val="24"/>
        </w:rPr>
        <w:tab/>
        <w:t xml:space="preserve">         :</w:t>
      </w:r>
    </w:p>
    <w:p w14:paraId="5DF7E4FB" w14:textId="3087DE8D" w:rsidR="008C1DC1" w:rsidRPr="008C1DC1" w:rsidRDefault="008C1DC1" w:rsidP="004117F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Çalıştığı Kurumlar</w:t>
      </w:r>
      <w:r>
        <w:rPr>
          <w:rFonts w:ascii="Times New Roman" w:hAnsi="Times New Roman" w:cs="Times New Roman"/>
          <w:sz w:val="24"/>
          <w:szCs w:val="24"/>
        </w:rPr>
        <w:tab/>
        <w:t xml:space="preserve">         :</w:t>
      </w:r>
    </w:p>
    <w:p w14:paraId="0EB3C454" w14:textId="77777777" w:rsidR="00283549" w:rsidRDefault="00283549" w:rsidP="004117F9">
      <w:pPr>
        <w:spacing w:after="0" w:line="360" w:lineRule="auto"/>
        <w:jc w:val="both"/>
        <w:rPr>
          <w:rFonts w:ascii="Times New Roman" w:hAnsi="Times New Roman" w:cs="Times New Roman"/>
          <w:b/>
          <w:sz w:val="24"/>
          <w:szCs w:val="24"/>
        </w:rPr>
      </w:pPr>
    </w:p>
    <w:p w14:paraId="5FE2790B" w14:textId="77777777" w:rsidR="004117F9" w:rsidRDefault="004117F9" w:rsidP="004117F9">
      <w:pPr>
        <w:spacing w:after="0" w:line="360" w:lineRule="auto"/>
        <w:jc w:val="both"/>
        <w:rPr>
          <w:rFonts w:ascii="Times New Roman" w:hAnsi="Times New Roman" w:cs="Times New Roman"/>
          <w:b/>
          <w:sz w:val="24"/>
          <w:szCs w:val="24"/>
        </w:rPr>
      </w:pPr>
      <w:r w:rsidRPr="004117F9">
        <w:rPr>
          <w:rFonts w:ascii="Times New Roman" w:hAnsi="Times New Roman" w:cs="Times New Roman"/>
          <w:b/>
          <w:sz w:val="24"/>
          <w:szCs w:val="24"/>
        </w:rPr>
        <w:t>İletişim</w:t>
      </w:r>
    </w:p>
    <w:p w14:paraId="338E54E8" w14:textId="7CB0678D" w:rsidR="006649A0" w:rsidRDefault="006649A0" w:rsidP="004117F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Telefon</w:t>
      </w:r>
      <w:r>
        <w:rPr>
          <w:rFonts w:ascii="Times New Roman" w:hAnsi="Times New Roman" w:cs="Times New Roman"/>
          <w:sz w:val="24"/>
          <w:szCs w:val="24"/>
        </w:rPr>
        <w:tab/>
      </w:r>
      <w:r>
        <w:rPr>
          <w:rFonts w:ascii="Times New Roman" w:hAnsi="Times New Roman" w:cs="Times New Roman"/>
          <w:sz w:val="24"/>
          <w:szCs w:val="24"/>
        </w:rPr>
        <w:tab/>
        <w:t xml:space="preserve">         : 0535 565 9455</w:t>
      </w:r>
    </w:p>
    <w:p w14:paraId="76F76129" w14:textId="04E36D1B" w:rsidR="004117F9" w:rsidRDefault="006649A0" w:rsidP="004117F9">
      <w:pPr>
        <w:spacing w:after="0" w:line="360" w:lineRule="auto"/>
        <w:jc w:val="both"/>
        <w:rPr>
          <w:rFonts w:ascii="Times New Roman" w:hAnsi="Times New Roman" w:cs="Times New Roman"/>
          <w:sz w:val="24"/>
          <w:szCs w:val="24"/>
        </w:rPr>
      </w:pPr>
      <w:proofErr w:type="gramStart"/>
      <w:r w:rsidRPr="006649A0">
        <w:rPr>
          <w:rFonts w:ascii="Times New Roman" w:hAnsi="Times New Roman" w:cs="Times New Roman"/>
          <w:sz w:val="24"/>
          <w:szCs w:val="24"/>
        </w:rPr>
        <w:t>e</w:t>
      </w:r>
      <w:proofErr w:type="gramEnd"/>
      <w:r w:rsidR="004117F9" w:rsidRPr="006649A0">
        <w:rPr>
          <w:rFonts w:ascii="Times New Roman" w:hAnsi="Times New Roman" w:cs="Times New Roman"/>
          <w:sz w:val="24"/>
          <w:szCs w:val="24"/>
        </w:rPr>
        <w:t>-posta adresi</w:t>
      </w:r>
      <w:r>
        <w:rPr>
          <w:rFonts w:ascii="Times New Roman" w:hAnsi="Times New Roman" w:cs="Times New Roman"/>
          <w:sz w:val="24"/>
          <w:szCs w:val="24"/>
        </w:rPr>
        <w:tab/>
      </w:r>
      <w:r>
        <w:rPr>
          <w:rFonts w:ascii="Times New Roman" w:hAnsi="Times New Roman" w:cs="Times New Roman"/>
          <w:sz w:val="24"/>
          <w:szCs w:val="24"/>
        </w:rPr>
        <w:tab/>
        <w:t xml:space="preserve">         </w:t>
      </w:r>
      <w:r w:rsidR="004117F9" w:rsidRPr="004117F9">
        <w:rPr>
          <w:rFonts w:ascii="Times New Roman" w:hAnsi="Times New Roman" w:cs="Times New Roman"/>
          <w:sz w:val="24"/>
          <w:szCs w:val="24"/>
        </w:rPr>
        <w:t xml:space="preserve">: </w:t>
      </w:r>
      <w:hyperlink r:id="rId19" w:history="1">
        <w:r w:rsidR="004117F9" w:rsidRPr="0063154F">
          <w:rPr>
            <w:rStyle w:val="Kpr"/>
            <w:rFonts w:ascii="Times New Roman" w:hAnsi="Times New Roman" w:cs="Times New Roman"/>
            <w:sz w:val="24"/>
            <w:szCs w:val="24"/>
          </w:rPr>
          <w:t>ozarslancaner@gmail.com</w:t>
        </w:r>
      </w:hyperlink>
    </w:p>
    <w:p w14:paraId="349E40A4" w14:textId="77777777" w:rsidR="006649A0" w:rsidRDefault="006649A0" w:rsidP="004117F9">
      <w:pPr>
        <w:spacing w:after="0" w:line="360" w:lineRule="auto"/>
        <w:jc w:val="both"/>
        <w:rPr>
          <w:rFonts w:ascii="Times New Roman" w:hAnsi="Times New Roman" w:cs="Times New Roman"/>
          <w:sz w:val="24"/>
          <w:szCs w:val="24"/>
          <w:u w:val="single"/>
        </w:rPr>
      </w:pPr>
    </w:p>
    <w:p w14:paraId="71681E3D" w14:textId="7BCD6E7E" w:rsidR="004117F9" w:rsidRPr="004117F9" w:rsidRDefault="004117F9" w:rsidP="004117F9">
      <w:pPr>
        <w:spacing w:after="0" w:line="360" w:lineRule="auto"/>
        <w:jc w:val="both"/>
        <w:rPr>
          <w:rFonts w:ascii="Times New Roman" w:hAnsi="Times New Roman" w:cs="Times New Roman"/>
          <w:sz w:val="24"/>
          <w:szCs w:val="24"/>
        </w:rPr>
      </w:pPr>
      <w:r w:rsidRPr="006649A0">
        <w:rPr>
          <w:rFonts w:ascii="Times New Roman" w:hAnsi="Times New Roman" w:cs="Times New Roman"/>
          <w:b/>
          <w:sz w:val="24"/>
          <w:szCs w:val="24"/>
        </w:rPr>
        <w:t>Tarih</w:t>
      </w:r>
      <w:r w:rsidR="006649A0">
        <w:rPr>
          <w:rFonts w:ascii="Times New Roman" w:hAnsi="Times New Roman" w:cs="Times New Roman"/>
          <w:b/>
          <w:sz w:val="24"/>
          <w:szCs w:val="24"/>
        </w:rPr>
        <w:tab/>
      </w:r>
      <w:r w:rsidR="006649A0">
        <w:rPr>
          <w:rFonts w:ascii="Times New Roman" w:hAnsi="Times New Roman" w:cs="Times New Roman"/>
          <w:b/>
          <w:sz w:val="24"/>
          <w:szCs w:val="24"/>
        </w:rPr>
        <w:tab/>
      </w:r>
      <w:r w:rsidR="006649A0">
        <w:rPr>
          <w:rFonts w:ascii="Times New Roman" w:hAnsi="Times New Roman" w:cs="Times New Roman"/>
          <w:b/>
          <w:sz w:val="24"/>
          <w:szCs w:val="24"/>
        </w:rPr>
        <w:tab/>
        <w:t xml:space="preserve">         </w:t>
      </w:r>
      <w:r>
        <w:rPr>
          <w:rFonts w:ascii="Times New Roman" w:hAnsi="Times New Roman" w:cs="Times New Roman"/>
          <w:sz w:val="24"/>
          <w:szCs w:val="24"/>
        </w:rPr>
        <w:t xml:space="preserve">: 30.05.2019 </w:t>
      </w:r>
      <w:r w:rsidRPr="004117F9">
        <w:rPr>
          <w:rFonts w:ascii="Times New Roman" w:hAnsi="Times New Roman" w:cs="Times New Roman"/>
          <w:sz w:val="24"/>
          <w:szCs w:val="24"/>
        </w:rPr>
        <w:t xml:space="preserve"> </w:t>
      </w:r>
    </w:p>
    <w:p w14:paraId="2CBE7D61" w14:textId="7DB3DDA3" w:rsidR="009F6612" w:rsidRPr="004E2238" w:rsidRDefault="009F6612" w:rsidP="009F6612">
      <w:pPr>
        <w:spacing w:after="0" w:line="360" w:lineRule="auto"/>
        <w:jc w:val="both"/>
        <w:rPr>
          <w:rFonts w:ascii="Times New Roman" w:hAnsi="Times New Roman" w:cs="Times New Roman"/>
          <w:sz w:val="24"/>
          <w:szCs w:val="24"/>
        </w:rPr>
      </w:pPr>
      <w:r w:rsidRPr="004E2238">
        <w:rPr>
          <w:rFonts w:ascii="Times New Roman" w:hAnsi="Times New Roman" w:cs="Times New Roman"/>
          <w:sz w:val="24"/>
          <w:szCs w:val="24"/>
        </w:rPr>
        <w:t xml:space="preserve">   </w:t>
      </w:r>
    </w:p>
    <w:p w14:paraId="5F2771E7" w14:textId="26AAC6D4" w:rsidR="00EB672E" w:rsidRDefault="009F6612" w:rsidP="006E606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 </w:t>
      </w:r>
    </w:p>
    <w:p w14:paraId="009A85AA" w14:textId="77777777" w:rsidR="006E6067" w:rsidRDefault="006E6067" w:rsidP="006E6067">
      <w:pPr>
        <w:spacing w:after="0" w:line="360" w:lineRule="auto"/>
        <w:jc w:val="both"/>
        <w:rPr>
          <w:rFonts w:ascii="Times New Roman" w:hAnsi="Times New Roman" w:cs="Times New Roman"/>
          <w:sz w:val="24"/>
          <w:szCs w:val="24"/>
        </w:rPr>
      </w:pPr>
    </w:p>
    <w:p w14:paraId="43068BA5" w14:textId="77777777" w:rsidR="006E6067" w:rsidRDefault="006E6067" w:rsidP="006E6067">
      <w:pPr>
        <w:spacing w:after="0" w:line="360" w:lineRule="auto"/>
        <w:jc w:val="both"/>
        <w:rPr>
          <w:rFonts w:ascii="Times New Roman" w:hAnsi="Times New Roman" w:cs="Times New Roman"/>
          <w:sz w:val="24"/>
          <w:szCs w:val="24"/>
        </w:rPr>
      </w:pPr>
    </w:p>
    <w:p w14:paraId="6D281E51" w14:textId="77777777" w:rsidR="006E6067" w:rsidRDefault="006E6067" w:rsidP="006E6067">
      <w:pPr>
        <w:spacing w:after="0" w:line="360" w:lineRule="auto"/>
        <w:jc w:val="both"/>
        <w:rPr>
          <w:rFonts w:ascii="Times New Roman" w:hAnsi="Times New Roman" w:cs="Times New Roman"/>
          <w:sz w:val="24"/>
          <w:szCs w:val="24"/>
        </w:rPr>
      </w:pPr>
    </w:p>
    <w:p w14:paraId="37200BE0" w14:textId="77777777" w:rsidR="006E6067" w:rsidRDefault="006E6067" w:rsidP="006E6067">
      <w:pPr>
        <w:spacing w:after="0" w:line="360" w:lineRule="auto"/>
        <w:jc w:val="both"/>
        <w:rPr>
          <w:rFonts w:ascii="Times New Roman" w:hAnsi="Times New Roman" w:cs="Times New Roman"/>
          <w:sz w:val="24"/>
          <w:szCs w:val="24"/>
        </w:rPr>
      </w:pPr>
    </w:p>
    <w:p w14:paraId="6374735A" w14:textId="77777777" w:rsidR="006E6067" w:rsidRDefault="006E6067" w:rsidP="006E6067">
      <w:pPr>
        <w:spacing w:after="0" w:line="360" w:lineRule="auto"/>
        <w:jc w:val="both"/>
        <w:rPr>
          <w:rFonts w:ascii="Times New Roman" w:hAnsi="Times New Roman" w:cs="Times New Roman"/>
          <w:sz w:val="24"/>
          <w:szCs w:val="24"/>
        </w:rPr>
      </w:pPr>
    </w:p>
    <w:p w14:paraId="057A41E1" w14:textId="77777777" w:rsidR="006E6067" w:rsidRDefault="006E6067" w:rsidP="006E6067">
      <w:pPr>
        <w:spacing w:after="0" w:line="360" w:lineRule="auto"/>
        <w:jc w:val="both"/>
        <w:rPr>
          <w:rFonts w:ascii="Times New Roman" w:hAnsi="Times New Roman" w:cs="Times New Roman"/>
          <w:sz w:val="24"/>
          <w:szCs w:val="24"/>
        </w:rPr>
      </w:pPr>
    </w:p>
    <w:p w14:paraId="3E3E03B8" w14:textId="77777777" w:rsidR="006E6067" w:rsidRDefault="006E6067" w:rsidP="006E6067">
      <w:pPr>
        <w:spacing w:after="0" w:line="360" w:lineRule="auto"/>
        <w:jc w:val="both"/>
        <w:rPr>
          <w:rFonts w:ascii="Times New Roman" w:hAnsi="Times New Roman" w:cs="Times New Roman"/>
          <w:sz w:val="24"/>
          <w:szCs w:val="24"/>
        </w:rPr>
      </w:pPr>
    </w:p>
    <w:p w14:paraId="6C217F69" w14:textId="77777777" w:rsidR="006E6067" w:rsidRDefault="006E6067" w:rsidP="006E6067">
      <w:pPr>
        <w:spacing w:after="0" w:line="360" w:lineRule="auto"/>
        <w:jc w:val="both"/>
        <w:rPr>
          <w:rFonts w:ascii="Times New Roman" w:hAnsi="Times New Roman" w:cs="Times New Roman"/>
          <w:sz w:val="24"/>
          <w:szCs w:val="24"/>
        </w:rPr>
      </w:pPr>
    </w:p>
    <w:p w14:paraId="5C21C99E" w14:textId="77777777" w:rsidR="006E6067" w:rsidRDefault="006E6067" w:rsidP="006E6067">
      <w:pPr>
        <w:spacing w:after="0" w:line="360" w:lineRule="auto"/>
        <w:jc w:val="both"/>
        <w:rPr>
          <w:rFonts w:ascii="Times New Roman" w:hAnsi="Times New Roman" w:cs="Times New Roman"/>
          <w:sz w:val="24"/>
          <w:szCs w:val="24"/>
        </w:rPr>
      </w:pPr>
    </w:p>
    <w:p w14:paraId="17409096" w14:textId="77777777" w:rsidR="006E6067" w:rsidRDefault="006E6067" w:rsidP="006E6067">
      <w:pPr>
        <w:spacing w:after="0" w:line="360" w:lineRule="auto"/>
        <w:jc w:val="both"/>
        <w:rPr>
          <w:rFonts w:ascii="Times New Roman" w:hAnsi="Times New Roman" w:cs="Times New Roman"/>
          <w:sz w:val="24"/>
          <w:szCs w:val="24"/>
        </w:rPr>
      </w:pPr>
    </w:p>
    <w:p w14:paraId="22F78A55" w14:textId="77777777" w:rsidR="006E6067" w:rsidRDefault="006E6067" w:rsidP="006E6067">
      <w:pPr>
        <w:spacing w:after="0" w:line="360" w:lineRule="auto"/>
        <w:jc w:val="both"/>
        <w:rPr>
          <w:rFonts w:ascii="Times New Roman" w:hAnsi="Times New Roman" w:cs="Times New Roman"/>
          <w:sz w:val="24"/>
          <w:szCs w:val="24"/>
        </w:rPr>
      </w:pPr>
    </w:p>
    <w:p w14:paraId="0D82AF6E" w14:textId="77777777" w:rsidR="006E6067" w:rsidRDefault="006E6067" w:rsidP="006E6067">
      <w:pPr>
        <w:spacing w:after="0" w:line="360" w:lineRule="auto"/>
        <w:jc w:val="both"/>
        <w:rPr>
          <w:rFonts w:ascii="Times New Roman" w:hAnsi="Times New Roman" w:cs="Times New Roman"/>
          <w:sz w:val="24"/>
          <w:szCs w:val="24"/>
        </w:rPr>
      </w:pPr>
    </w:p>
    <w:p w14:paraId="6990CC8D" w14:textId="77777777" w:rsidR="006E6067" w:rsidRDefault="006E6067" w:rsidP="006E6067">
      <w:pPr>
        <w:spacing w:after="0" w:line="360" w:lineRule="auto"/>
        <w:jc w:val="both"/>
        <w:rPr>
          <w:rFonts w:ascii="Times New Roman" w:hAnsi="Times New Roman" w:cs="Times New Roman"/>
          <w:sz w:val="24"/>
          <w:szCs w:val="24"/>
        </w:rPr>
      </w:pPr>
    </w:p>
    <w:p w14:paraId="730422E6" w14:textId="1C0B8BB7" w:rsidR="006E6067" w:rsidRPr="006649A0" w:rsidRDefault="006E6067" w:rsidP="00D25097">
      <w:pPr>
        <w:pStyle w:val="TEZ-G"/>
        <w:outlineLvl w:val="0"/>
        <w:rPr>
          <w:sz w:val="72"/>
          <w:szCs w:val="72"/>
        </w:rPr>
      </w:pPr>
    </w:p>
    <w:p w14:paraId="7C2805EB" w14:textId="77777777" w:rsidR="006E6067" w:rsidRDefault="006E6067" w:rsidP="006E6067">
      <w:pPr>
        <w:spacing w:after="0" w:line="360" w:lineRule="auto"/>
        <w:jc w:val="center"/>
        <w:rPr>
          <w:rFonts w:ascii="Times New Roman" w:hAnsi="Times New Roman" w:cs="Times New Roman"/>
          <w:sz w:val="24"/>
          <w:szCs w:val="24"/>
        </w:rPr>
      </w:pPr>
    </w:p>
    <w:p w14:paraId="267811B7" w14:textId="77777777" w:rsidR="006E6067" w:rsidRDefault="006E6067" w:rsidP="006E6067">
      <w:pPr>
        <w:spacing w:after="0" w:line="360" w:lineRule="auto"/>
        <w:jc w:val="center"/>
        <w:rPr>
          <w:rFonts w:ascii="Times New Roman" w:hAnsi="Times New Roman" w:cs="Times New Roman"/>
          <w:sz w:val="24"/>
          <w:szCs w:val="24"/>
        </w:rPr>
      </w:pPr>
    </w:p>
    <w:p w14:paraId="674C715F" w14:textId="77777777" w:rsidR="006E6067" w:rsidRDefault="006E6067" w:rsidP="006E6067">
      <w:pPr>
        <w:spacing w:after="0" w:line="360" w:lineRule="auto"/>
        <w:jc w:val="center"/>
        <w:rPr>
          <w:rFonts w:ascii="Times New Roman" w:hAnsi="Times New Roman" w:cs="Times New Roman"/>
          <w:sz w:val="24"/>
          <w:szCs w:val="24"/>
        </w:rPr>
      </w:pPr>
    </w:p>
    <w:p w14:paraId="7AA625D2" w14:textId="77777777" w:rsidR="006E6067" w:rsidRDefault="006E6067" w:rsidP="006E6067">
      <w:pPr>
        <w:spacing w:after="0" w:line="360" w:lineRule="auto"/>
        <w:jc w:val="center"/>
        <w:rPr>
          <w:rFonts w:ascii="Times New Roman" w:hAnsi="Times New Roman" w:cs="Times New Roman"/>
          <w:sz w:val="24"/>
          <w:szCs w:val="24"/>
        </w:rPr>
      </w:pPr>
    </w:p>
    <w:p w14:paraId="57C197C0" w14:textId="77777777" w:rsidR="006E6067" w:rsidRDefault="006E6067" w:rsidP="006E6067">
      <w:pPr>
        <w:spacing w:after="0" w:line="360" w:lineRule="auto"/>
        <w:jc w:val="center"/>
        <w:rPr>
          <w:rFonts w:ascii="Times New Roman" w:hAnsi="Times New Roman" w:cs="Times New Roman"/>
          <w:sz w:val="24"/>
          <w:szCs w:val="24"/>
        </w:rPr>
      </w:pPr>
    </w:p>
    <w:p w14:paraId="6C136ECB" w14:textId="77777777" w:rsidR="006E6067" w:rsidRDefault="006E6067" w:rsidP="006E6067">
      <w:pPr>
        <w:spacing w:after="0" w:line="360" w:lineRule="auto"/>
        <w:jc w:val="center"/>
        <w:rPr>
          <w:rFonts w:ascii="Times New Roman" w:hAnsi="Times New Roman" w:cs="Times New Roman"/>
          <w:sz w:val="24"/>
          <w:szCs w:val="24"/>
        </w:rPr>
      </w:pPr>
    </w:p>
    <w:p w14:paraId="6315D50B" w14:textId="1DDF8027" w:rsidR="00283549" w:rsidRDefault="00283549" w:rsidP="00283549">
      <w:pPr>
        <w:spacing w:line="360" w:lineRule="auto"/>
        <w:jc w:val="both"/>
        <w:rPr>
          <w:rFonts w:ascii="Times New Roman" w:hAnsi="Times New Roman" w:cs="Times New Roman"/>
          <w:b/>
          <w:sz w:val="24"/>
          <w:szCs w:val="24"/>
        </w:rPr>
      </w:pPr>
    </w:p>
    <w:p w14:paraId="166CCF5A" w14:textId="77777777" w:rsidR="004C2270" w:rsidRPr="00283549" w:rsidRDefault="004C2270" w:rsidP="00283549">
      <w:pPr>
        <w:spacing w:line="360" w:lineRule="auto"/>
        <w:jc w:val="both"/>
        <w:rPr>
          <w:rFonts w:ascii="Times New Roman" w:hAnsi="Times New Roman" w:cs="Times New Roman"/>
          <w:b/>
          <w:sz w:val="24"/>
          <w:szCs w:val="24"/>
        </w:rPr>
      </w:pPr>
    </w:p>
    <w:p w14:paraId="08240E4D" w14:textId="77777777" w:rsidR="004C2270" w:rsidRDefault="004C2270" w:rsidP="00FA194F">
      <w:pPr>
        <w:jc w:val="center"/>
        <w:rPr>
          <w:rFonts w:ascii="Verdana" w:hAnsi="Verdana"/>
          <w:b/>
          <w:sz w:val="24"/>
          <w:szCs w:val="24"/>
          <w:u w:val="single"/>
        </w:rPr>
      </w:pPr>
    </w:p>
    <w:p w14:paraId="675B5E26" w14:textId="77777777" w:rsidR="004C2270" w:rsidRDefault="004C2270" w:rsidP="00FA194F">
      <w:pPr>
        <w:jc w:val="center"/>
        <w:rPr>
          <w:rFonts w:ascii="Verdana" w:hAnsi="Verdana"/>
          <w:b/>
          <w:sz w:val="24"/>
          <w:szCs w:val="24"/>
          <w:u w:val="single"/>
        </w:rPr>
      </w:pPr>
    </w:p>
    <w:p w14:paraId="3737C952" w14:textId="77777777" w:rsidR="004C2270" w:rsidRDefault="004C2270" w:rsidP="00FA194F">
      <w:pPr>
        <w:jc w:val="center"/>
        <w:rPr>
          <w:rFonts w:ascii="Verdana" w:hAnsi="Verdana"/>
          <w:b/>
          <w:sz w:val="24"/>
          <w:szCs w:val="24"/>
          <w:u w:val="single"/>
        </w:rPr>
      </w:pPr>
    </w:p>
    <w:p w14:paraId="72332FBE" w14:textId="77777777" w:rsidR="004C2270" w:rsidRDefault="004C2270" w:rsidP="00FA194F">
      <w:pPr>
        <w:jc w:val="center"/>
        <w:rPr>
          <w:rFonts w:ascii="Verdana" w:hAnsi="Verdana"/>
          <w:b/>
          <w:sz w:val="24"/>
          <w:szCs w:val="24"/>
          <w:u w:val="single"/>
        </w:rPr>
      </w:pPr>
    </w:p>
    <w:p w14:paraId="30BB8DE0" w14:textId="77777777" w:rsidR="004C2270" w:rsidRDefault="004C2270" w:rsidP="00FA194F">
      <w:pPr>
        <w:jc w:val="center"/>
        <w:rPr>
          <w:rFonts w:ascii="Verdana" w:hAnsi="Verdana"/>
          <w:b/>
          <w:sz w:val="24"/>
          <w:szCs w:val="24"/>
          <w:u w:val="single"/>
        </w:rPr>
      </w:pPr>
    </w:p>
    <w:p w14:paraId="263E9BF9" w14:textId="77777777" w:rsidR="004C2270" w:rsidRDefault="004C2270" w:rsidP="00FA194F">
      <w:pPr>
        <w:jc w:val="center"/>
        <w:rPr>
          <w:rFonts w:ascii="Verdana" w:hAnsi="Verdana"/>
          <w:b/>
          <w:sz w:val="24"/>
          <w:szCs w:val="24"/>
          <w:u w:val="single"/>
        </w:rPr>
      </w:pPr>
    </w:p>
    <w:p w14:paraId="4AF271E1" w14:textId="77777777" w:rsidR="004C2270" w:rsidRDefault="004C2270" w:rsidP="00FA194F">
      <w:pPr>
        <w:jc w:val="center"/>
        <w:rPr>
          <w:rFonts w:ascii="Verdana" w:hAnsi="Verdana"/>
          <w:b/>
          <w:sz w:val="24"/>
          <w:szCs w:val="24"/>
          <w:u w:val="single"/>
        </w:rPr>
      </w:pPr>
    </w:p>
    <w:p w14:paraId="52079715" w14:textId="77777777" w:rsidR="004C2270" w:rsidRDefault="004C2270" w:rsidP="00FA194F">
      <w:pPr>
        <w:jc w:val="center"/>
        <w:rPr>
          <w:rFonts w:ascii="Verdana" w:hAnsi="Verdana"/>
          <w:b/>
          <w:sz w:val="24"/>
          <w:szCs w:val="24"/>
          <w:u w:val="single"/>
        </w:rPr>
      </w:pPr>
    </w:p>
    <w:p w14:paraId="083BF260" w14:textId="77777777" w:rsidR="004C2270" w:rsidRDefault="004C2270" w:rsidP="00FA194F">
      <w:pPr>
        <w:jc w:val="center"/>
        <w:rPr>
          <w:rFonts w:ascii="Verdana" w:hAnsi="Verdana"/>
          <w:b/>
          <w:sz w:val="24"/>
          <w:szCs w:val="24"/>
          <w:u w:val="single"/>
        </w:rPr>
      </w:pPr>
    </w:p>
    <w:p w14:paraId="7ECDF602" w14:textId="2074E18A" w:rsidR="004C2270" w:rsidRPr="00C751C3" w:rsidRDefault="00C751C3" w:rsidP="00C751C3">
      <w:pPr>
        <w:jc w:val="center"/>
        <w:rPr>
          <w:rFonts w:ascii="Times New Roman" w:hAnsi="Times New Roman" w:cs="Times New Roman"/>
          <w:b/>
          <w:sz w:val="72"/>
          <w:szCs w:val="72"/>
        </w:rPr>
      </w:pPr>
      <w:r w:rsidRPr="00C751C3">
        <w:rPr>
          <w:rFonts w:ascii="Times New Roman" w:hAnsi="Times New Roman" w:cs="Times New Roman"/>
          <w:b/>
          <w:sz w:val="72"/>
          <w:szCs w:val="72"/>
        </w:rPr>
        <w:t>EKLER</w:t>
      </w:r>
    </w:p>
    <w:p w14:paraId="3E63A037" w14:textId="63787D89" w:rsidR="004C2270" w:rsidRPr="004C2270" w:rsidRDefault="004C2270" w:rsidP="00FA194F">
      <w:pPr>
        <w:jc w:val="center"/>
        <w:rPr>
          <w:rFonts w:ascii="Times New Roman" w:hAnsi="Times New Roman" w:cs="Times New Roman"/>
          <w:b/>
          <w:sz w:val="72"/>
          <w:szCs w:val="72"/>
        </w:rPr>
      </w:pPr>
    </w:p>
    <w:p w14:paraId="0F0630A1" w14:textId="3B5A7301" w:rsidR="004C2270" w:rsidRPr="004C2270" w:rsidRDefault="004C2270" w:rsidP="00FA194F">
      <w:pPr>
        <w:jc w:val="center"/>
        <w:rPr>
          <w:rFonts w:ascii="Times New Roman" w:hAnsi="Times New Roman" w:cs="Times New Roman"/>
          <w:b/>
          <w:sz w:val="72"/>
          <w:szCs w:val="72"/>
        </w:rPr>
      </w:pPr>
    </w:p>
    <w:p w14:paraId="7B84515F" w14:textId="77777777" w:rsidR="004C2270" w:rsidRDefault="004C2270" w:rsidP="00FA194F">
      <w:pPr>
        <w:jc w:val="center"/>
        <w:rPr>
          <w:rFonts w:ascii="Verdana" w:hAnsi="Verdana"/>
          <w:b/>
          <w:sz w:val="24"/>
          <w:szCs w:val="24"/>
          <w:u w:val="single"/>
        </w:rPr>
      </w:pPr>
    </w:p>
    <w:p w14:paraId="1E32B541" w14:textId="77777777" w:rsidR="004C2270" w:rsidRDefault="004C2270" w:rsidP="00FA194F">
      <w:pPr>
        <w:jc w:val="center"/>
        <w:rPr>
          <w:rFonts w:ascii="Verdana" w:hAnsi="Verdana"/>
          <w:b/>
          <w:sz w:val="24"/>
          <w:szCs w:val="24"/>
          <w:u w:val="single"/>
        </w:rPr>
      </w:pPr>
    </w:p>
    <w:p w14:paraId="1A604F50" w14:textId="77777777" w:rsidR="004C2270" w:rsidRDefault="004C2270" w:rsidP="00FA194F">
      <w:pPr>
        <w:jc w:val="center"/>
        <w:rPr>
          <w:rFonts w:ascii="Verdana" w:hAnsi="Verdana"/>
          <w:b/>
          <w:sz w:val="24"/>
          <w:szCs w:val="24"/>
          <w:u w:val="single"/>
        </w:rPr>
      </w:pPr>
    </w:p>
    <w:p w14:paraId="7BCF7B96" w14:textId="4A39D339" w:rsidR="004C2270" w:rsidRPr="004C2270" w:rsidRDefault="004C2270" w:rsidP="00FA194F">
      <w:pPr>
        <w:jc w:val="center"/>
        <w:rPr>
          <w:rFonts w:ascii="Times New Roman" w:hAnsi="Times New Roman" w:cs="Times New Roman"/>
          <w:b/>
          <w:sz w:val="72"/>
          <w:szCs w:val="72"/>
        </w:rPr>
      </w:pPr>
    </w:p>
    <w:p w14:paraId="61C52D4A" w14:textId="77777777" w:rsidR="004C2270" w:rsidRDefault="004C2270" w:rsidP="00FA194F">
      <w:pPr>
        <w:jc w:val="center"/>
        <w:rPr>
          <w:rFonts w:ascii="Verdana" w:hAnsi="Verdana"/>
          <w:b/>
          <w:sz w:val="24"/>
          <w:szCs w:val="24"/>
          <w:u w:val="single"/>
        </w:rPr>
      </w:pPr>
    </w:p>
    <w:p w14:paraId="64675D34" w14:textId="77777777" w:rsidR="004C2270" w:rsidRDefault="004C2270" w:rsidP="00FA194F">
      <w:pPr>
        <w:jc w:val="center"/>
        <w:rPr>
          <w:rFonts w:ascii="Verdana" w:hAnsi="Verdana"/>
          <w:b/>
          <w:sz w:val="24"/>
          <w:szCs w:val="24"/>
          <w:u w:val="single"/>
        </w:rPr>
      </w:pPr>
    </w:p>
    <w:p w14:paraId="6C6F6E40" w14:textId="77777777" w:rsidR="004C2270" w:rsidRDefault="004C2270" w:rsidP="00FA194F">
      <w:pPr>
        <w:jc w:val="center"/>
        <w:rPr>
          <w:rFonts w:ascii="Verdana" w:hAnsi="Verdana"/>
          <w:b/>
          <w:sz w:val="24"/>
          <w:szCs w:val="24"/>
          <w:u w:val="single"/>
        </w:rPr>
      </w:pPr>
    </w:p>
    <w:p w14:paraId="46C6A902" w14:textId="77777777" w:rsidR="004C2270" w:rsidRDefault="004C2270" w:rsidP="00FA194F">
      <w:pPr>
        <w:jc w:val="center"/>
        <w:rPr>
          <w:rFonts w:ascii="Verdana" w:hAnsi="Verdana"/>
          <w:b/>
          <w:sz w:val="24"/>
          <w:szCs w:val="24"/>
          <w:u w:val="single"/>
        </w:rPr>
      </w:pPr>
    </w:p>
    <w:tbl>
      <w:tblPr>
        <w:tblStyle w:val="KlavuzTablo5Koyu-Vurgu3"/>
        <w:tblpPr w:leftFromText="141" w:rightFromText="141" w:vertAnchor="page" w:horzAnchor="margin" w:tblpY="3181"/>
        <w:tblW w:w="8420" w:type="dxa"/>
        <w:tblLook w:val="04A0" w:firstRow="1" w:lastRow="0" w:firstColumn="1" w:lastColumn="0" w:noHBand="0" w:noVBand="1"/>
      </w:tblPr>
      <w:tblGrid>
        <w:gridCol w:w="8420"/>
      </w:tblGrid>
      <w:tr w:rsidR="004C2270" w14:paraId="1D39A9E1" w14:textId="77777777" w:rsidTr="004C2270">
        <w:trPr>
          <w:cnfStyle w:val="100000000000" w:firstRow="1" w:lastRow="0" w:firstColumn="0" w:lastColumn="0" w:oddVBand="0" w:evenVBand="0" w:oddHBand="0" w:evenHBand="0" w:firstRowFirstColumn="0" w:firstRowLastColumn="0" w:lastRowFirstColumn="0" w:lastRowLastColumn="0"/>
          <w:trHeight w:val="2000"/>
        </w:trPr>
        <w:tc>
          <w:tcPr>
            <w:cnfStyle w:val="001000000000" w:firstRow="0" w:lastRow="0" w:firstColumn="1" w:lastColumn="0" w:oddVBand="0" w:evenVBand="0" w:oddHBand="0" w:evenHBand="0" w:firstRowFirstColumn="0" w:firstRowLastColumn="0" w:lastRowFirstColumn="0" w:lastRowLastColumn="0"/>
            <w:tcW w:w="8420" w:type="dxa"/>
          </w:tcPr>
          <w:p w14:paraId="3BC3C191" w14:textId="77777777" w:rsidR="004C2270" w:rsidRPr="001B7F70" w:rsidRDefault="004C2270" w:rsidP="004C2270">
            <w:pPr>
              <w:spacing w:before="120"/>
              <w:ind w:firstLine="738"/>
              <w:rPr>
                <w:rFonts w:ascii="Verdana" w:hAnsi="Verdana"/>
                <w:b w:val="0"/>
                <w:color w:val="000000"/>
                <w:sz w:val="18"/>
                <w:szCs w:val="18"/>
              </w:rPr>
            </w:pPr>
            <w:r w:rsidRPr="001B7F70">
              <w:rPr>
                <w:rFonts w:ascii="Verdana" w:hAnsi="Verdana"/>
                <w:color w:val="000000"/>
                <w:sz w:val="18"/>
                <w:szCs w:val="18"/>
              </w:rPr>
              <w:lastRenderedPageBreak/>
              <w:t>Sayın Katılımcı;</w:t>
            </w:r>
          </w:p>
          <w:p w14:paraId="5FE5B735" w14:textId="77777777" w:rsidR="004C2270" w:rsidRDefault="004C2270" w:rsidP="004C2270">
            <w:pPr>
              <w:pStyle w:val="GvdeMetni2"/>
              <w:spacing w:line="240" w:lineRule="auto"/>
              <w:ind w:firstLine="708"/>
              <w:jc w:val="both"/>
              <w:rPr>
                <w:rFonts w:ascii="Verdana" w:hAnsi="Verdana"/>
                <w:b/>
                <w:color w:val="000000"/>
                <w:sz w:val="18"/>
                <w:szCs w:val="18"/>
              </w:rPr>
            </w:pPr>
            <w:r>
              <w:rPr>
                <w:rFonts w:ascii="Verdana" w:hAnsi="Verdana"/>
                <w:color w:val="000000"/>
                <w:sz w:val="18"/>
                <w:szCs w:val="18"/>
              </w:rPr>
              <w:t>“</w:t>
            </w:r>
            <w:r>
              <w:rPr>
                <w:rFonts w:ascii="Verdana" w:hAnsi="Verdana"/>
                <w:b/>
                <w:i/>
                <w:color w:val="000000"/>
                <w:sz w:val="18"/>
                <w:szCs w:val="18"/>
              </w:rPr>
              <w:t>Kamu Kurumlarının Kriz Yönetimi Becerileri: Samsun Büyükşehir Belediyesi Çalışanlarına Yönelik Bir Araştırma”</w:t>
            </w:r>
            <w:r>
              <w:rPr>
                <w:rFonts w:ascii="Verdana" w:hAnsi="Verdana"/>
                <w:color w:val="000000"/>
                <w:sz w:val="18"/>
                <w:szCs w:val="18"/>
              </w:rPr>
              <w:t xml:space="preserve"> adlı bu çalışma, </w:t>
            </w:r>
            <w:r w:rsidRPr="001B7F70">
              <w:rPr>
                <w:rFonts w:ascii="Verdana" w:hAnsi="Verdana"/>
                <w:color w:val="000000"/>
                <w:sz w:val="18"/>
                <w:szCs w:val="18"/>
              </w:rPr>
              <w:t>tamamen bilimsel</w:t>
            </w:r>
            <w:r>
              <w:rPr>
                <w:rFonts w:ascii="Verdana" w:hAnsi="Verdana"/>
                <w:color w:val="000000"/>
                <w:sz w:val="18"/>
                <w:szCs w:val="18"/>
              </w:rPr>
              <w:t xml:space="preserve"> amaçlar ile</w:t>
            </w:r>
            <w:r w:rsidRPr="001B7F70">
              <w:rPr>
                <w:rFonts w:ascii="Verdana" w:hAnsi="Verdana"/>
                <w:color w:val="000000"/>
                <w:sz w:val="18"/>
                <w:szCs w:val="18"/>
              </w:rPr>
              <w:t xml:space="preserve"> yapılmakta</w:t>
            </w:r>
            <w:r>
              <w:rPr>
                <w:rFonts w:ascii="Verdana" w:hAnsi="Verdana"/>
                <w:color w:val="000000"/>
                <w:sz w:val="18"/>
                <w:szCs w:val="18"/>
              </w:rPr>
              <w:t>dır. Sizden</w:t>
            </w:r>
            <w:r w:rsidRPr="001B7F70">
              <w:rPr>
                <w:rFonts w:ascii="Verdana" w:hAnsi="Verdana"/>
                <w:color w:val="000000"/>
                <w:sz w:val="18"/>
                <w:szCs w:val="18"/>
              </w:rPr>
              <w:t xml:space="preserve"> kimliğinize</w:t>
            </w:r>
            <w:r>
              <w:rPr>
                <w:rFonts w:ascii="Verdana" w:hAnsi="Verdana"/>
                <w:color w:val="000000"/>
                <w:sz w:val="18"/>
                <w:szCs w:val="18"/>
              </w:rPr>
              <w:t xml:space="preserve"> ve kurumunuza</w:t>
            </w:r>
            <w:r w:rsidRPr="001B7F70">
              <w:rPr>
                <w:rFonts w:ascii="Verdana" w:hAnsi="Verdana"/>
                <w:color w:val="000000"/>
                <w:sz w:val="18"/>
                <w:szCs w:val="18"/>
              </w:rPr>
              <w:t xml:space="preserve"> dai</w:t>
            </w:r>
            <w:r>
              <w:rPr>
                <w:rFonts w:ascii="Verdana" w:hAnsi="Verdana"/>
                <w:color w:val="000000"/>
                <w:sz w:val="18"/>
                <w:szCs w:val="18"/>
              </w:rPr>
              <w:t>r hiçbir bilgi istenmemektedir. Bu sebeple v</w:t>
            </w:r>
            <w:r w:rsidRPr="001B7F70">
              <w:rPr>
                <w:rFonts w:ascii="Verdana" w:hAnsi="Verdana"/>
                <w:color w:val="000000"/>
                <w:sz w:val="18"/>
                <w:szCs w:val="18"/>
              </w:rPr>
              <w:t xml:space="preserve">ereceğiniz </w:t>
            </w:r>
            <w:r>
              <w:rPr>
                <w:rFonts w:ascii="Verdana" w:hAnsi="Verdana"/>
                <w:color w:val="000000"/>
                <w:sz w:val="18"/>
                <w:szCs w:val="18"/>
              </w:rPr>
              <w:t>c</w:t>
            </w:r>
            <w:r w:rsidRPr="001B7F70">
              <w:rPr>
                <w:rFonts w:ascii="Verdana" w:hAnsi="Verdana"/>
                <w:color w:val="000000"/>
                <w:sz w:val="18"/>
                <w:szCs w:val="18"/>
              </w:rPr>
              <w:t>evaplar</w:t>
            </w:r>
            <w:r>
              <w:rPr>
                <w:rFonts w:ascii="Verdana" w:hAnsi="Verdana"/>
                <w:color w:val="000000"/>
                <w:sz w:val="18"/>
                <w:szCs w:val="18"/>
              </w:rPr>
              <w:t>ın samimiyeti ve titizliği</w:t>
            </w:r>
            <w:r w:rsidRPr="001B7F70">
              <w:rPr>
                <w:rFonts w:ascii="Verdana" w:hAnsi="Verdana"/>
                <w:color w:val="000000"/>
                <w:sz w:val="18"/>
                <w:szCs w:val="18"/>
              </w:rPr>
              <w:t xml:space="preserve"> araştırmanın sonucu açısından </w:t>
            </w:r>
            <w:r>
              <w:rPr>
                <w:rFonts w:ascii="Verdana" w:hAnsi="Verdana"/>
                <w:color w:val="000000"/>
                <w:sz w:val="18"/>
                <w:szCs w:val="18"/>
              </w:rPr>
              <w:t xml:space="preserve">oldukça </w:t>
            </w:r>
            <w:r w:rsidRPr="001B7F70">
              <w:rPr>
                <w:rFonts w:ascii="Verdana" w:hAnsi="Verdana"/>
                <w:color w:val="000000"/>
                <w:sz w:val="18"/>
                <w:szCs w:val="18"/>
              </w:rPr>
              <w:t>önem</w:t>
            </w:r>
            <w:r>
              <w:rPr>
                <w:rFonts w:ascii="Verdana" w:hAnsi="Verdana"/>
                <w:color w:val="000000"/>
                <w:sz w:val="18"/>
                <w:szCs w:val="18"/>
              </w:rPr>
              <w:t xml:space="preserve">lidir. Bilimsel çalışmamıza gösterdiğiniz ilgi ve </w:t>
            </w:r>
            <w:r w:rsidRPr="001B7F70">
              <w:rPr>
                <w:rFonts w:ascii="Verdana" w:hAnsi="Verdana"/>
                <w:color w:val="000000"/>
                <w:sz w:val="18"/>
                <w:szCs w:val="18"/>
              </w:rPr>
              <w:t>katkıda</w:t>
            </w:r>
            <w:r>
              <w:rPr>
                <w:rFonts w:ascii="Verdana" w:hAnsi="Verdana"/>
                <w:color w:val="000000"/>
                <w:sz w:val="18"/>
                <w:szCs w:val="18"/>
              </w:rPr>
              <w:t>n dolayı</w:t>
            </w:r>
            <w:r w:rsidRPr="001B7F70">
              <w:rPr>
                <w:rFonts w:ascii="Verdana" w:hAnsi="Verdana"/>
                <w:color w:val="000000"/>
                <w:sz w:val="18"/>
                <w:szCs w:val="18"/>
              </w:rPr>
              <w:t xml:space="preserve"> teşekkür ederiz. </w:t>
            </w:r>
          </w:p>
          <w:p w14:paraId="0AB25CCD" w14:textId="77777777" w:rsidR="004C2270" w:rsidRDefault="004C2270" w:rsidP="004C2270">
            <w:pPr>
              <w:pStyle w:val="GvdeMetni2"/>
              <w:spacing w:line="240" w:lineRule="auto"/>
              <w:ind w:firstLine="708"/>
              <w:jc w:val="right"/>
              <w:rPr>
                <w:rFonts w:ascii="Verdana" w:hAnsi="Verdana"/>
                <w:b/>
                <w:color w:val="000000"/>
                <w:sz w:val="18"/>
                <w:szCs w:val="18"/>
              </w:rPr>
            </w:pPr>
          </w:p>
          <w:p w14:paraId="779ED134" w14:textId="77777777" w:rsidR="004C2270" w:rsidRDefault="004C2270" w:rsidP="004C2270">
            <w:pPr>
              <w:pStyle w:val="GvdeMetni2"/>
              <w:spacing w:line="240" w:lineRule="auto"/>
              <w:ind w:firstLine="708"/>
              <w:jc w:val="right"/>
              <w:rPr>
                <w:rFonts w:ascii="Verdana" w:hAnsi="Verdana"/>
                <w:b/>
                <w:color w:val="000000"/>
                <w:sz w:val="18"/>
                <w:szCs w:val="18"/>
              </w:rPr>
            </w:pPr>
            <w:r>
              <w:rPr>
                <w:rFonts w:ascii="Verdana" w:hAnsi="Verdana"/>
                <w:b/>
                <w:color w:val="000000"/>
                <w:sz w:val="18"/>
                <w:szCs w:val="18"/>
              </w:rPr>
              <w:t>Caner ÖZARSLAN</w:t>
            </w:r>
          </w:p>
          <w:p w14:paraId="22CCA297" w14:textId="77777777" w:rsidR="004C2270" w:rsidRPr="00AA066F" w:rsidRDefault="004C2270" w:rsidP="004C2270">
            <w:pPr>
              <w:pStyle w:val="GvdeMetni2"/>
              <w:spacing w:line="240" w:lineRule="auto"/>
              <w:ind w:firstLine="708"/>
              <w:jc w:val="right"/>
              <w:rPr>
                <w:rFonts w:ascii="Verdana" w:hAnsi="Verdana"/>
                <w:color w:val="000000"/>
                <w:sz w:val="18"/>
                <w:szCs w:val="18"/>
              </w:rPr>
            </w:pPr>
            <w:r w:rsidRPr="00AA066F">
              <w:rPr>
                <w:rFonts w:ascii="Verdana" w:hAnsi="Verdana"/>
                <w:color w:val="000000"/>
                <w:sz w:val="18"/>
                <w:szCs w:val="18"/>
              </w:rPr>
              <w:t>Gümüşhane Üniversitesi</w:t>
            </w:r>
          </w:p>
          <w:p w14:paraId="1F864782" w14:textId="77777777" w:rsidR="004C2270" w:rsidRPr="00AA066F" w:rsidRDefault="004C2270" w:rsidP="004C2270">
            <w:pPr>
              <w:pStyle w:val="GvdeMetni2"/>
              <w:spacing w:line="240" w:lineRule="auto"/>
              <w:ind w:firstLine="708"/>
              <w:jc w:val="right"/>
              <w:rPr>
                <w:rFonts w:ascii="Verdana" w:hAnsi="Verdana"/>
                <w:color w:val="000000"/>
                <w:sz w:val="18"/>
                <w:szCs w:val="18"/>
              </w:rPr>
            </w:pPr>
            <w:r w:rsidRPr="00AA066F">
              <w:rPr>
                <w:rFonts w:ascii="Verdana" w:hAnsi="Verdana"/>
                <w:color w:val="000000"/>
                <w:sz w:val="18"/>
                <w:szCs w:val="18"/>
              </w:rPr>
              <w:t>Yüksek Lisans Öğrencisi</w:t>
            </w:r>
          </w:p>
          <w:p w14:paraId="7D721918" w14:textId="77777777" w:rsidR="004C2270" w:rsidRDefault="004C2270" w:rsidP="004C2270">
            <w:pPr>
              <w:rPr>
                <w:rFonts w:ascii="Verdana" w:hAnsi="Verdana"/>
                <w:b w:val="0"/>
                <w:sz w:val="24"/>
                <w:szCs w:val="24"/>
              </w:rPr>
            </w:pPr>
          </w:p>
        </w:tc>
      </w:tr>
    </w:tbl>
    <w:p w14:paraId="4E4E898B" w14:textId="77777777" w:rsidR="004C2270" w:rsidRDefault="004C2270" w:rsidP="004D6D1E">
      <w:pPr>
        <w:rPr>
          <w:rFonts w:ascii="Verdana" w:hAnsi="Verdana"/>
          <w:b/>
          <w:sz w:val="24"/>
          <w:szCs w:val="24"/>
          <w:u w:val="single"/>
        </w:rPr>
      </w:pPr>
    </w:p>
    <w:p w14:paraId="35FF6ED7" w14:textId="22A19952" w:rsidR="004C2270" w:rsidRPr="00C751C3" w:rsidRDefault="004C2270" w:rsidP="003F0303">
      <w:pPr>
        <w:pStyle w:val="TEZ-G"/>
        <w:jc w:val="left"/>
        <w:outlineLvl w:val="0"/>
        <w:rPr>
          <w:rFonts w:ascii="Verdana" w:hAnsi="Verdana"/>
          <w:u w:val="single"/>
        </w:rPr>
      </w:pPr>
      <w:bookmarkStart w:id="107" w:name="_Toc11306631"/>
      <w:r w:rsidRPr="00C751C3">
        <w:t xml:space="preserve">EK </w:t>
      </w:r>
      <w:r w:rsidR="00EA3E21">
        <w:t>1.</w:t>
      </w:r>
      <w:r w:rsidRPr="00C751C3">
        <w:t xml:space="preserve"> </w:t>
      </w:r>
      <w:r w:rsidRPr="00EA3E21">
        <w:rPr>
          <w:b w:val="0"/>
        </w:rPr>
        <w:t>Anket Formu</w:t>
      </w:r>
      <w:bookmarkEnd w:id="107"/>
    </w:p>
    <w:p w14:paraId="155697C6" w14:textId="77777777" w:rsidR="004C2270" w:rsidRDefault="004C2270" w:rsidP="00FA194F">
      <w:pPr>
        <w:jc w:val="center"/>
        <w:rPr>
          <w:rFonts w:ascii="Verdana" w:hAnsi="Verdana"/>
          <w:b/>
          <w:sz w:val="24"/>
          <w:szCs w:val="24"/>
          <w:u w:val="single"/>
        </w:rPr>
      </w:pPr>
    </w:p>
    <w:p w14:paraId="3A2301A4" w14:textId="77777777" w:rsidR="004C2270" w:rsidRDefault="004C2270" w:rsidP="00FA194F">
      <w:pPr>
        <w:jc w:val="center"/>
        <w:rPr>
          <w:rFonts w:ascii="Verdana" w:hAnsi="Verdana"/>
          <w:b/>
          <w:sz w:val="24"/>
          <w:szCs w:val="24"/>
          <w:u w:val="single"/>
        </w:rPr>
      </w:pPr>
    </w:p>
    <w:p w14:paraId="1720A050" w14:textId="77777777" w:rsidR="00FA194F" w:rsidRDefault="00FA194F" w:rsidP="00FA194F">
      <w:pPr>
        <w:jc w:val="center"/>
        <w:rPr>
          <w:rFonts w:ascii="Verdana" w:hAnsi="Verdana"/>
          <w:b/>
          <w:sz w:val="24"/>
          <w:szCs w:val="24"/>
          <w:u w:val="single"/>
        </w:rPr>
      </w:pPr>
      <w:r w:rsidRPr="002B34D9">
        <w:rPr>
          <w:rFonts w:ascii="Verdana" w:hAnsi="Verdana"/>
          <w:b/>
          <w:sz w:val="24"/>
          <w:szCs w:val="24"/>
          <w:u w:val="single"/>
        </w:rPr>
        <w:t>ANKET SORULARI</w:t>
      </w:r>
    </w:p>
    <w:p w14:paraId="34B0897F" w14:textId="6C02C937" w:rsidR="004C2270" w:rsidRDefault="00FA194F" w:rsidP="00FA194F">
      <w:pPr>
        <w:jc w:val="both"/>
        <w:rPr>
          <w:rFonts w:ascii="Verdana" w:hAnsi="Verdana"/>
          <w:sz w:val="20"/>
          <w:szCs w:val="20"/>
        </w:rPr>
      </w:pPr>
      <w:r>
        <w:rPr>
          <w:rFonts w:ascii="Verdana" w:hAnsi="Verdana"/>
          <w:b/>
          <w:sz w:val="20"/>
          <w:szCs w:val="20"/>
        </w:rPr>
        <w:t>Bölüm 1</w:t>
      </w:r>
      <w:r w:rsidRPr="00D96BAD">
        <w:rPr>
          <w:rFonts w:ascii="Verdana" w:hAnsi="Verdana"/>
          <w:b/>
          <w:sz w:val="20"/>
          <w:szCs w:val="20"/>
        </w:rPr>
        <w:t>:</w:t>
      </w:r>
      <w:r>
        <w:rPr>
          <w:rFonts w:ascii="Verdana" w:hAnsi="Verdana"/>
          <w:sz w:val="20"/>
          <w:szCs w:val="20"/>
        </w:rPr>
        <w:t xml:space="preserve"> Kurumun, kriz yönetim becerileri ile ilgili aşağıdaki sorularda size uygun olan cevabı lütfen (X) işaretleyiniz.</w:t>
      </w:r>
    </w:p>
    <w:p w14:paraId="7397A6E6" w14:textId="77777777" w:rsidR="004C2270" w:rsidRPr="00C12B10" w:rsidRDefault="004C2270" w:rsidP="00FA194F">
      <w:pPr>
        <w:jc w:val="both"/>
        <w:rPr>
          <w:rFonts w:ascii="Verdana" w:hAnsi="Verdana"/>
          <w:sz w:val="20"/>
          <w:szCs w:val="20"/>
        </w:rPr>
      </w:pPr>
    </w:p>
    <w:tbl>
      <w:tblPr>
        <w:tblStyle w:val="KlavuzTablo2"/>
        <w:tblW w:w="8207" w:type="dxa"/>
        <w:jc w:val="center"/>
        <w:tblLayout w:type="fixed"/>
        <w:tblLook w:val="04A0" w:firstRow="1" w:lastRow="0" w:firstColumn="1" w:lastColumn="0" w:noHBand="0" w:noVBand="1"/>
      </w:tblPr>
      <w:tblGrid>
        <w:gridCol w:w="552"/>
        <w:gridCol w:w="4536"/>
        <w:gridCol w:w="709"/>
        <w:gridCol w:w="567"/>
        <w:gridCol w:w="567"/>
        <w:gridCol w:w="567"/>
        <w:gridCol w:w="709"/>
      </w:tblGrid>
      <w:tr w:rsidR="00FA194F" w14:paraId="7855ACC1" w14:textId="77777777" w:rsidTr="00FA194F">
        <w:trPr>
          <w:cnfStyle w:val="100000000000" w:firstRow="1" w:lastRow="0" w:firstColumn="0" w:lastColumn="0" w:oddVBand="0" w:evenVBand="0" w:oddHBand="0" w:evenHBand="0" w:firstRowFirstColumn="0" w:firstRowLastColumn="0" w:lastRowFirstColumn="0" w:lastRowLastColumn="0"/>
          <w:cantSplit/>
          <w:trHeight w:val="1667"/>
          <w:jc w:val="center"/>
        </w:trPr>
        <w:tc>
          <w:tcPr>
            <w:cnfStyle w:val="001000000000" w:firstRow="0" w:lastRow="0" w:firstColumn="1" w:lastColumn="0" w:oddVBand="0" w:evenVBand="0" w:oddHBand="0" w:evenHBand="0" w:firstRowFirstColumn="0" w:firstRowLastColumn="0" w:lastRowFirstColumn="0" w:lastRowLastColumn="0"/>
            <w:tcW w:w="552" w:type="dxa"/>
            <w:tcBorders>
              <w:top w:val="double" w:sz="4" w:space="0" w:color="auto"/>
              <w:left w:val="double" w:sz="4" w:space="0" w:color="auto"/>
              <w:right w:val="single" w:sz="4" w:space="0" w:color="auto"/>
            </w:tcBorders>
          </w:tcPr>
          <w:p w14:paraId="3FDF62CD" w14:textId="77777777" w:rsidR="00FA194F" w:rsidRPr="00E14D01" w:rsidRDefault="00FA194F" w:rsidP="00FA194F">
            <w:pPr>
              <w:rPr>
                <w:rFonts w:ascii="Verdana" w:hAnsi="Verdana"/>
              </w:rPr>
            </w:pPr>
          </w:p>
        </w:tc>
        <w:tc>
          <w:tcPr>
            <w:tcW w:w="4536" w:type="dxa"/>
            <w:tcBorders>
              <w:top w:val="double" w:sz="4" w:space="0" w:color="auto"/>
              <w:left w:val="single" w:sz="4" w:space="0" w:color="auto"/>
              <w:right w:val="single" w:sz="4" w:space="0" w:color="auto"/>
            </w:tcBorders>
          </w:tcPr>
          <w:p w14:paraId="77DE1D2C" w14:textId="77777777" w:rsidR="00FA194F" w:rsidRPr="00BE7595" w:rsidRDefault="00FA194F" w:rsidP="00FA194F">
            <w:pPr>
              <w:cnfStyle w:val="100000000000" w:firstRow="1" w:lastRow="0" w:firstColumn="0" w:lastColumn="0" w:oddVBand="0" w:evenVBand="0" w:oddHBand="0" w:evenHBand="0" w:firstRowFirstColumn="0" w:firstRowLastColumn="0" w:lastRowFirstColumn="0" w:lastRowLastColumn="0"/>
              <w:rPr>
                <w:rFonts w:ascii="Tw Cen MT" w:hAnsi="Tw Cen MT" w:cs="Times New Roman"/>
              </w:rPr>
            </w:pPr>
          </w:p>
          <w:p w14:paraId="1F1224DC" w14:textId="77777777" w:rsidR="00FA194F" w:rsidRPr="00BE7595" w:rsidRDefault="00FA194F" w:rsidP="00FA194F">
            <w:pPr>
              <w:cnfStyle w:val="100000000000" w:firstRow="1" w:lastRow="0" w:firstColumn="0" w:lastColumn="0" w:oddVBand="0" w:evenVBand="0" w:oddHBand="0" w:evenHBand="0" w:firstRowFirstColumn="0" w:firstRowLastColumn="0" w:lastRowFirstColumn="0" w:lastRowLastColumn="0"/>
              <w:rPr>
                <w:rFonts w:ascii="Tw Cen MT" w:hAnsi="Tw Cen MT" w:cs="Times New Roman"/>
              </w:rPr>
            </w:pPr>
            <w:r>
              <w:rPr>
                <w:rFonts w:ascii="Tw Cen MT" w:hAnsi="Tw Cen MT" w:cs="Times New Roman"/>
              </w:rPr>
              <w:t>1. Kesinlikle Ka</w:t>
            </w:r>
            <w:r w:rsidRPr="00BE7595">
              <w:rPr>
                <w:rFonts w:ascii="Tw Cen MT" w:hAnsi="Tw Cen MT" w:cs="Times New Roman"/>
              </w:rPr>
              <w:t>tılmıyorum</w:t>
            </w:r>
          </w:p>
          <w:p w14:paraId="161CD9C6" w14:textId="77777777" w:rsidR="00FA194F" w:rsidRPr="00BE7595" w:rsidRDefault="00FA194F" w:rsidP="00FA194F">
            <w:pPr>
              <w:cnfStyle w:val="100000000000" w:firstRow="1" w:lastRow="0" w:firstColumn="0" w:lastColumn="0" w:oddVBand="0" w:evenVBand="0" w:oddHBand="0" w:evenHBand="0" w:firstRowFirstColumn="0" w:firstRowLastColumn="0" w:lastRowFirstColumn="0" w:lastRowLastColumn="0"/>
              <w:rPr>
                <w:rFonts w:ascii="Tw Cen MT" w:hAnsi="Tw Cen MT" w:cs="Times New Roman"/>
              </w:rPr>
            </w:pPr>
            <w:r w:rsidRPr="00BE7595">
              <w:rPr>
                <w:rFonts w:ascii="Tw Cen MT" w:hAnsi="Tw Cen MT" w:cs="Times New Roman"/>
              </w:rPr>
              <w:t>2. Katılmıyorum</w:t>
            </w:r>
          </w:p>
          <w:p w14:paraId="6BDB5034" w14:textId="77777777" w:rsidR="00FA194F" w:rsidRPr="00BE7595" w:rsidRDefault="00FA194F" w:rsidP="00FA194F">
            <w:pPr>
              <w:cnfStyle w:val="100000000000" w:firstRow="1" w:lastRow="0" w:firstColumn="0" w:lastColumn="0" w:oddVBand="0" w:evenVBand="0" w:oddHBand="0" w:evenHBand="0" w:firstRowFirstColumn="0" w:firstRowLastColumn="0" w:lastRowFirstColumn="0" w:lastRowLastColumn="0"/>
              <w:rPr>
                <w:rFonts w:ascii="Tw Cen MT" w:hAnsi="Tw Cen MT" w:cs="Times New Roman"/>
              </w:rPr>
            </w:pPr>
            <w:r w:rsidRPr="00BE7595">
              <w:rPr>
                <w:rFonts w:ascii="Tw Cen MT" w:hAnsi="Tw Cen MT" w:cs="Times New Roman"/>
              </w:rPr>
              <w:t>3. Kararsızım</w:t>
            </w:r>
          </w:p>
          <w:p w14:paraId="57A0BB79" w14:textId="77777777" w:rsidR="00FA194F" w:rsidRPr="00BE7595" w:rsidRDefault="00FA194F" w:rsidP="00FA194F">
            <w:pPr>
              <w:cnfStyle w:val="100000000000" w:firstRow="1" w:lastRow="0" w:firstColumn="0" w:lastColumn="0" w:oddVBand="0" w:evenVBand="0" w:oddHBand="0" w:evenHBand="0" w:firstRowFirstColumn="0" w:firstRowLastColumn="0" w:lastRowFirstColumn="0" w:lastRowLastColumn="0"/>
              <w:rPr>
                <w:rFonts w:ascii="Tw Cen MT" w:hAnsi="Tw Cen MT" w:cs="Times New Roman"/>
              </w:rPr>
            </w:pPr>
            <w:r w:rsidRPr="00BE7595">
              <w:rPr>
                <w:rFonts w:ascii="Tw Cen MT" w:hAnsi="Tw Cen MT" w:cs="Times New Roman"/>
              </w:rPr>
              <w:t>4. Katılıyorum</w:t>
            </w:r>
          </w:p>
          <w:p w14:paraId="4C44F00A" w14:textId="77777777" w:rsidR="00FA194F" w:rsidRPr="00995EC2" w:rsidRDefault="00FA194F" w:rsidP="00FA194F">
            <w:pPr>
              <w:cnfStyle w:val="100000000000" w:firstRow="1" w:lastRow="0" w:firstColumn="0" w:lastColumn="0" w:oddVBand="0" w:evenVBand="0" w:oddHBand="0" w:evenHBand="0" w:firstRowFirstColumn="0" w:firstRowLastColumn="0" w:lastRowFirstColumn="0" w:lastRowLastColumn="0"/>
              <w:rPr>
                <w:rFonts w:ascii="Verdana" w:hAnsi="Verdana" w:cs="Times New Roman"/>
                <w:b w:val="0"/>
                <w:sz w:val="18"/>
                <w:szCs w:val="18"/>
              </w:rPr>
            </w:pPr>
            <w:r w:rsidRPr="00BE7595">
              <w:rPr>
                <w:rFonts w:ascii="Tw Cen MT" w:hAnsi="Tw Cen MT" w:cs="Times New Roman"/>
              </w:rPr>
              <w:t>5. Kesinlikle Katılıyorum</w:t>
            </w:r>
          </w:p>
        </w:tc>
        <w:tc>
          <w:tcPr>
            <w:tcW w:w="709" w:type="dxa"/>
            <w:tcBorders>
              <w:top w:val="double" w:sz="4" w:space="0" w:color="auto"/>
              <w:left w:val="single" w:sz="4" w:space="0" w:color="auto"/>
              <w:right w:val="single" w:sz="4" w:space="0" w:color="auto"/>
            </w:tcBorders>
            <w:textDirection w:val="btLr"/>
          </w:tcPr>
          <w:p w14:paraId="0BB99CBB" w14:textId="77777777" w:rsidR="00FA194F" w:rsidRPr="00ED043C" w:rsidRDefault="00FA194F" w:rsidP="00FA194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ED043C">
              <w:rPr>
                <w:rFonts w:ascii="Arial" w:hAnsi="Arial" w:cs="Arial"/>
                <w:sz w:val="20"/>
                <w:szCs w:val="20"/>
              </w:rPr>
              <w:t>Kesinlikle</w:t>
            </w:r>
          </w:p>
          <w:p w14:paraId="6ABE7764" w14:textId="77777777" w:rsidR="00FA194F" w:rsidRPr="00995EC2" w:rsidRDefault="00FA194F" w:rsidP="00FA194F">
            <w:pPr>
              <w:ind w:left="113" w:right="113"/>
              <w:jc w:val="center"/>
              <w:cnfStyle w:val="100000000000" w:firstRow="1" w:lastRow="0" w:firstColumn="0" w:lastColumn="0" w:oddVBand="0" w:evenVBand="0" w:oddHBand="0" w:evenHBand="0" w:firstRowFirstColumn="0" w:firstRowLastColumn="0" w:lastRowFirstColumn="0" w:lastRowLastColumn="0"/>
              <w:rPr>
                <w:rFonts w:ascii="Verdana" w:hAnsi="Verdana" w:cs="Times New Roman"/>
                <w:sz w:val="20"/>
                <w:szCs w:val="20"/>
              </w:rPr>
            </w:pPr>
            <w:r>
              <w:rPr>
                <w:rFonts w:ascii="Arial" w:hAnsi="Arial" w:cs="Arial"/>
                <w:sz w:val="20"/>
                <w:szCs w:val="20"/>
              </w:rPr>
              <w:t>K</w:t>
            </w:r>
            <w:r w:rsidRPr="00ED043C">
              <w:rPr>
                <w:rFonts w:ascii="Arial" w:hAnsi="Arial" w:cs="Arial"/>
                <w:sz w:val="20"/>
                <w:szCs w:val="20"/>
              </w:rPr>
              <w:t>atılmıyorum</w:t>
            </w:r>
          </w:p>
        </w:tc>
        <w:tc>
          <w:tcPr>
            <w:tcW w:w="567" w:type="dxa"/>
            <w:tcBorders>
              <w:top w:val="double" w:sz="4" w:space="0" w:color="auto"/>
              <w:left w:val="single" w:sz="4" w:space="0" w:color="auto"/>
              <w:right w:val="single" w:sz="4" w:space="0" w:color="auto"/>
            </w:tcBorders>
            <w:textDirection w:val="btLr"/>
          </w:tcPr>
          <w:p w14:paraId="27F71FC8" w14:textId="77777777" w:rsidR="00FA194F" w:rsidRPr="00ED043C" w:rsidRDefault="00FA194F" w:rsidP="00FA194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ED043C">
              <w:rPr>
                <w:rFonts w:ascii="Arial" w:hAnsi="Arial" w:cs="Arial"/>
                <w:sz w:val="20"/>
                <w:szCs w:val="20"/>
              </w:rPr>
              <w:t>Katılmıyorum</w:t>
            </w:r>
          </w:p>
        </w:tc>
        <w:tc>
          <w:tcPr>
            <w:tcW w:w="567" w:type="dxa"/>
            <w:tcBorders>
              <w:top w:val="double" w:sz="4" w:space="0" w:color="auto"/>
              <w:left w:val="single" w:sz="4" w:space="0" w:color="auto"/>
              <w:right w:val="single" w:sz="4" w:space="0" w:color="auto"/>
            </w:tcBorders>
            <w:textDirection w:val="btLr"/>
          </w:tcPr>
          <w:p w14:paraId="4E8AF713" w14:textId="77777777" w:rsidR="00FA194F" w:rsidRPr="00ED043C" w:rsidRDefault="00FA194F" w:rsidP="00FA194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ED043C">
              <w:rPr>
                <w:rFonts w:ascii="Arial" w:hAnsi="Arial" w:cs="Arial"/>
                <w:sz w:val="20"/>
                <w:szCs w:val="20"/>
              </w:rPr>
              <w:t>Kararsızım</w:t>
            </w:r>
          </w:p>
        </w:tc>
        <w:tc>
          <w:tcPr>
            <w:tcW w:w="567" w:type="dxa"/>
            <w:tcBorders>
              <w:top w:val="double" w:sz="4" w:space="0" w:color="auto"/>
              <w:left w:val="single" w:sz="4" w:space="0" w:color="auto"/>
              <w:right w:val="single" w:sz="4" w:space="0" w:color="auto"/>
            </w:tcBorders>
            <w:textDirection w:val="btLr"/>
          </w:tcPr>
          <w:p w14:paraId="44356F51" w14:textId="77777777" w:rsidR="00FA194F" w:rsidRPr="00ED043C" w:rsidRDefault="00FA194F" w:rsidP="00FA194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ED043C">
              <w:rPr>
                <w:rFonts w:ascii="Arial" w:hAnsi="Arial" w:cs="Arial"/>
                <w:sz w:val="20"/>
                <w:szCs w:val="20"/>
              </w:rPr>
              <w:t>Katılıyorum</w:t>
            </w:r>
          </w:p>
        </w:tc>
        <w:tc>
          <w:tcPr>
            <w:tcW w:w="709" w:type="dxa"/>
            <w:tcBorders>
              <w:top w:val="double" w:sz="4" w:space="0" w:color="auto"/>
              <w:left w:val="single" w:sz="4" w:space="0" w:color="auto"/>
              <w:right w:val="double" w:sz="4" w:space="0" w:color="auto"/>
            </w:tcBorders>
            <w:textDirection w:val="btLr"/>
          </w:tcPr>
          <w:p w14:paraId="50FC40FB" w14:textId="77777777" w:rsidR="00FA194F" w:rsidRPr="00ED043C" w:rsidRDefault="00FA194F" w:rsidP="00FA194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ED043C">
              <w:rPr>
                <w:rFonts w:ascii="Arial" w:hAnsi="Arial" w:cs="Arial"/>
                <w:sz w:val="20"/>
                <w:szCs w:val="20"/>
              </w:rPr>
              <w:t xml:space="preserve">Kesinlikle </w:t>
            </w:r>
            <w:r>
              <w:rPr>
                <w:rFonts w:ascii="Arial" w:hAnsi="Arial" w:cs="Arial"/>
                <w:sz w:val="20"/>
                <w:szCs w:val="20"/>
              </w:rPr>
              <w:t>K</w:t>
            </w:r>
            <w:r w:rsidRPr="00ED043C">
              <w:rPr>
                <w:rFonts w:ascii="Arial" w:hAnsi="Arial" w:cs="Arial"/>
                <w:sz w:val="20"/>
                <w:szCs w:val="20"/>
              </w:rPr>
              <w:t>atıl</w:t>
            </w:r>
            <w:r>
              <w:rPr>
                <w:rFonts w:ascii="Arial" w:hAnsi="Arial" w:cs="Arial"/>
                <w:sz w:val="20"/>
                <w:szCs w:val="20"/>
              </w:rPr>
              <w:t>ıyo</w:t>
            </w:r>
            <w:r w:rsidRPr="00ED043C">
              <w:rPr>
                <w:rFonts w:ascii="Arial" w:hAnsi="Arial" w:cs="Arial"/>
                <w:sz w:val="20"/>
                <w:szCs w:val="20"/>
              </w:rPr>
              <w:t>rum</w:t>
            </w:r>
          </w:p>
        </w:tc>
      </w:tr>
      <w:tr w:rsidR="00FA194F" w14:paraId="3AD3B50D" w14:textId="77777777" w:rsidTr="00FA194F">
        <w:trPr>
          <w:cnfStyle w:val="000000100000" w:firstRow="0" w:lastRow="0" w:firstColumn="0" w:lastColumn="0" w:oddVBand="0" w:evenVBand="0" w:oddHBand="1" w:evenHBand="0" w:firstRowFirstColumn="0" w:firstRowLastColumn="0" w:lastRowFirstColumn="0" w:lastRowLastColumn="0"/>
          <w:trHeight w:val="378"/>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auto"/>
            </w:tcBorders>
          </w:tcPr>
          <w:p w14:paraId="09D16493" w14:textId="77777777" w:rsidR="00FA194F" w:rsidRPr="00E14D01" w:rsidRDefault="00FA194F" w:rsidP="00FA194F">
            <w:pPr>
              <w:jc w:val="center"/>
              <w:rPr>
                <w:rFonts w:ascii="Verdana" w:hAnsi="Verdana" w:cs="Times New Roman"/>
                <w:sz w:val="18"/>
                <w:szCs w:val="18"/>
              </w:rPr>
            </w:pPr>
            <w:r w:rsidRPr="00E14D01">
              <w:rPr>
                <w:rFonts w:ascii="Verdana" w:hAnsi="Verdana" w:cs="Times New Roman"/>
                <w:sz w:val="18"/>
                <w:szCs w:val="18"/>
              </w:rPr>
              <w:t>1</w:t>
            </w:r>
          </w:p>
        </w:tc>
        <w:tc>
          <w:tcPr>
            <w:tcW w:w="4536" w:type="dxa"/>
          </w:tcPr>
          <w:p w14:paraId="410C03A4"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Kurum, kriz ortaya çıkmadan önce farklı kaynaklardan gelen kriz sinyallerini algılayabilmektedir</w:t>
            </w:r>
            <w:r>
              <w:rPr>
                <w:rFonts w:ascii="Verdana" w:hAnsi="Verdana"/>
                <w:sz w:val="18"/>
                <w:szCs w:val="18"/>
              </w:rPr>
              <w:t>.</w:t>
            </w:r>
            <w:r w:rsidRPr="00E42550">
              <w:rPr>
                <w:rFonts w:ascii="Verdana" w:hAnsi="Verdana"/>
                <w:sz w:val="18"/>
                <w:szCs w:val="18"/>
              </w:rPr>
              <w:t xml:space="preserve"> </w:t>
            </w:r>
          </w:p>
        </w:tc>
        <w:tc>
          <w:tcPr>
            <w:tcW w:w="709" w:type="dxa"/>
          </w:tcPr>
          <w:p w14:paraId="04F472D0"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30E54CF0"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67C54F94"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178ACA0B"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4275C35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5B50E4E1" w14:textId="77777777" w:rsidTr="00FA194F">
        <w:trPr>
          <w:trHeight w:val="384"/>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66D58265" w14:textId="77777777" w:rsidR="00FA194F" w:rsidRPr="00E14D01" w:rsidRDefault="00FA194F" w:rsidP="00FA194F">
            <w:pPr>
              <w:jc w:val="center"/>
              <w:rPr>
                <w:rFonts w:ascii="Verdana" w:hAnsi="Verdana" w:cs="Times New Roman"/>
                <w:sz w:val="18"/>
                <w:szCs w:val="18"/>
              </w:rPr>
            </w:pPr>
            <w:r w:rsidRPr="00E14D01">
              <w:rPr>
                <w:rFonts w:ascii="Verdana" w:hAnsi="Verdana" w:cs="Times New Roman"/>
                <w:sz w:val="18"/>
                <w:szCs w:val="18"/>
              </w:rPr>
              <w:t>2</w:t>
            </w:r>
          </w:p>
        </w:tc>
        <w:tc>
          <w:tcPr>
            <w:tcW w:w="4536" w:type="dxa"/>
          </w:tcPr>
          <w:p w14:paraId="27F85241"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Kriz yaşanmadan önce kriz senaryoları oluşturulmaktadır</w:t>
            </w:r>
            <w:r>
              <w:rPr>
                <w:rFonts w:ascii="Verdana" w:hAnsi="Verdana"/>
                <w:sz w:val="18"/>
                <w:szCs w:val="18"/>
              </w:rPr>
              <w:t>.</w:t>
            </w:r>
          </w:p>
        </w:tc>
        <w:tc>
          <w:tcPr>
            <w:tcW w:w="709" w:type="dxa"/>
          </w:tcPr>
          <w:p w14:paraId="7C786139"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3136D134"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1F04775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0963B22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50B56E2F"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34D81C12" w14:textId="77777777" w:rsidTr="00FA194F">
        <w:trPr>
          <w:cnfStyle w:val="000000100000" w:firstRow="0" w:lastRow="0" w:firstColumn="0" w:lastColumn="0" w:oddVBand="0" w:evenVBand="0" w:oddHBand="1" w:evenHBand="0" w:firstRowFirstColumn="0" w:firstRowLastColumn="0" w:lastRowFirstColumn="0" w:lastRowLastColumn="0"/>
          <w:trHeight w:val="421"/>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4969637B" w14:textId="77777777" w:rsidR="00FA194F" w:rsidRPr="00E14D01" w:rsidRDefault="00FA194F" w:rsidP="00FA194F">
            <w:pPr>
              <w:jc w:val="center"/>
              <w:rPr>
                <w:rFonts w:ascii="Verdana" w:hAnsi="Verdana"/>
                <w:sz w:val="18"/>
                <w:szCs w:val="18"/>
              </w:rPr>
            </w:pPr>
            <w:r w:rsidRPr="00E14D01">
              <w:rPr>
                <w:rFonts w:ascii="Verdana" w:hAnsi="Verdana"/>
                <w:sz w:val="18"/>
                <w:szCs w:val="18"/>
              </w:rPr>
              <w:t>3</w:t>
            </w:r>
          </w:p>
        </w:tc>
        <w:tc>
          <w:tcPr>
            <w:tcW w:w="4536" w:type="dxa"/>
          </w:tcPr>
          <w:p w14:paraId="6B1A340E"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Kurum için tehlike yaratabilecek sorunlar önceden saptanmaktadır</w:t>
            </w:r>
            <w:r>
              <w:rPr>
                <w:rFonts w:ascii="Verdana" w:hAnsi="Verdana"/>
                <w:sz w:val="18"/>
                <w:szCs w:val="18"/>
              </w:rPr>
              <w:t>.</w:t>
            </w:r>
          </w:p>
        </w:tc>
        <w:tc>
          <w:tcPr>
            <w:tcW w:w="709" w:type="dxa"/>
          </w:tcPr>
          <w:p w14:paraId="674BFD23"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693B11E3"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1A2A1A11"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5C36C78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3C917F94"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2C701300" w14:textId="77777777" w:rsidTr="00FA194F">
        <w:trPr>
          <w:trHeight w:val="421"/>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61B9A711" w14:textId="77777777" w:rsidR="00FA194F" w:rsidRPr="00E14D01" w:rsidRDefault="00FA194F" w:rsidP="00FA194F">
            <w:pPr>
              <w:jc w:val="center"/>
              <w:rPr>
                <w:rFonts w:ascii="Verdana" w:hAnsi="Verdana" w:cs="Times New Roman"/>
                <w:sz w:val="18"/>
                <w:szCs w:val="18"/>
              </w:rPr>
            </w:pPr>
            <w:r w:rsidRPr="00E14D01">
              <w:rPr>
                <w:rFonts w:ascii="Verdana" w:hAnsi="Verdana" w:cs="Times New Roman"/>
                <w:sz w:val="18"/>
                <w:szCs w:val="18"/>
              </w:rPr>
              <w:t>4</w:t>
            </w:r>
          </w:p>
        </w:tc>
        <w:tc>
          <w:tcPr>
            <w:tcW w:w="4536" w:type="dxa"/>
          </w:tcPr>
          <w:p w14:paraId="2A4B30C9"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Pr>
                <w:rFonts w:ascii="Verdana" w:hAnsi="Verdana"/>
                <w:sz w:val="18"/>
                <w:szCs w:val="18"/>
              </w:rPr>
              <w:t xml:space="preserve">Kurum çevrede meydana gelen krizleri takip </w:t>
            </w:r>
            <w:r w:rsidRPr="00167AAF">
              <w:rPr>
                <w:rFonts w:ascii="Verdana" w:hAnsi="Verdana"/>
                <w:sz w:val="18"/>
                <w:szCs w:val="18"/>
                <w:u w:val="single"/>
              </w:rPr>
              <w:t>etmemektedir</w:t>
            </w:r>
            <w:r w:rsidRPr="00167AAF">
              <w:rPr>
                <w:rFonts w:ascii="Verdana" w:hAnsi="Verdana"/>
                <w:sz w:val="18"/>
                <w:szCs w:val="18"/>
              </w:rPr>
              <w:t>.</w:t>
            </w:r>
          </w:p>
        </w:tc>
        <w:tc>
          <w:tcPr>
            <w:tcW w:w="709" w:type="dxa"/>
          </w:tcPr>
          <w:p w14:paraId="219B614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60F03EA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7BA086A6"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585A836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2370761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14697BBA" w14:textId="77777777" w:rsidTr="00FA194F">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6295A005" w14:textId="77777777" w:rsidR="00FA194F" w:rsidRPr="00E14D01" w:rsidRDefault="00FA194F" w:rsidP="00FA194F">
            <w:pPr>
              <w:jc w:val="center"/>
              <w:rPr>
                <w:rFonts w:ascii="Verdana" w:hAnsi="Verdana"/>
                <w:sz w:val="18"/>
                <w:szCs w:val="18"/>
              </w:rPr>
            </w:pPr>
            <w:r w:rsidRPr="00E14D01">
              <w:rPr>
                <w:rFonts w:ascii="Verdana" w:hAnsi="Verdana"/>
                <w:sz w:val="18"/>
                <w:szCs w:val="18"/>
              </w:rPr>
              <w:t>5</w:t>
            </w:r>
          </w:p>
        </w:tc>
        <w:tc>
          <w:tcPr>
            <w:tcW w:w="4536" w:type="dxa"/>
          </w:tcPr>
          <w:p w14:paraId="2128C26D"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Krize neden olabilecek her durum dikkatle incelenmektedir</w:t>
            </w:r>
            <w:r>
              <w:rPr>
                <w:rFonts w:ascii="Verdana" w:hAnsi="Verdana"/>
                <w:sz w:val="18"/>
                <w:szCs w:val="18"/>
              </w:rPr>
              <w:t>.</w:t>
            </w:r>
          </w:p>
        </w:tc>
        <w:tc>
          <w:tcPr>
            <w:tcW w:w="709" w:type="dxa"/>
          </w:tcPr>
          <w:p w14:paraId="33B78493"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2265BEFD"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345CC39B"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65C8E706"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6753C996"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2FC8B016" w14:textId="77777777" w:rsidTr="00FA194F">
        <w:trPr>
          <w:trHeight w:val="406"/>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2DBC4831" w14:textId="77777777" w:rsidR="00FA194F" w:rsidRPr="00E14D01" w:rsidRDefault="00FA194F" w:rsidP="00FA194F">
            <w:pPr>
              <w:jc w:val="center"/>
              <w:rPr>
                <w:rFonts w:ascii="Verdana" w:hAnsi="Verdana"/>
                <w:sz w:val="18"/>
                <w:szCs w:val="18"/>
              </w:rPr>
            </w:pPr>
            <w:r w:rsidRPr="00E14D01">
              <w:rPr>
                <w:rFonts w:ascii="Verdana" w:hAnsi="Verdana"/>
                <w:sz w:val="18"/>
                <w:szCs w:val="18"/>
              </w:rPr>
              <w:t>6</w:t>
            </w:r>
          </w:p>
        </w:tc>
        <w:tc>
          <w:tcPr>
            <w:tcW w:w="4536" w:type="dxa"/>
          </w:tcPr>
          <w:p w14:paraId="2B2A4D6E"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Kurum kr</w:t>
            </w:r>
            <w:r>
              <w:rPr>
                <w:rFonts w:ascii="Verdana" w:hAnsi="Verdana"/>
                <w:sz w:val="18"/>
                <w:szCs w:val="18"/>
              </w:rPr>
              <w:t xml:space="preserve">iz işaretlerine karşı duyarlı </w:t>
            </w:r>
            <w:r w:rsidRPr="00167AAF">
              <w:rPr>
                <w:rFonts w:ascii="Verdana" w:hAnsi="Verdana"/>
                <w:sz w:val="18"/>
                <w:szCs w:val="18"/>
                <w:u w:val="single"/>
              </w:rPr>
              <w:t>değildir</w:t>
            </w:r>
            <w:r w:rsidRPr="00167AAF">
              <w:rPr>
                <w:rFonts w:ascii="Verdana" w:hAnsi="Verdana"/>
                <w:sz w:val="18"/>
                <w:szCs w:val="18"/>
              </w:rPr>
              <w:t>.</w:t>
            </w:r>
          </w:p>
        </w:tc>
        <w:tc>
          <w:tcPr>
            <w:tcW w:w="709" w:type="dxa"/>
          </w:tcPr>
          <w:p w14:paraId="10E92F5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5CC99676"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3C9E0AC1"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160F587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65C0C81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7AFC91A4" w14:textId="77777777" w:rsidTr="00FA194F">
        <w:trPr>
          <w:cnfStyle w:val="000000100000" w:firstRow="0" w:lastRow="0" w:firstColumn="0" w:lastColumn="0" w:oddVBand="0" w:evenVBand="0" w:oddHBand="1"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41180965" w14:textId="77777777" w:rsidR="00FA194F" w:rsidRPr="00E14D01" w:rsidRDefault="00FA194F" w:rsidP="00FA194F">
            <w:pPr>
              <w:jc w:val="center"/>
              <w:rPr>
                <w:rFonts w:ascii="Verdana" w:hAnsi="Verdana"/>
                <w:sz w:val="18"/>
                <w:szCs w:val="18"/>
              </w:rPr>
            </w:pPr>
            <w:r w:rsidRPr="00E14D01">
              <w:rPr>
                <w:rFonts w:ascii="Verdana" w:hAnsi="Verdana"/>
                <w:sz w:val="18"/>
                <w:szCs w:val="18"/>
              </w:rPr>
              <w:t>7</w:t>
            </w:r>
          </w:p>
        </w:tc>
        <w:tc>
          <w:tcPr>
            <w:tcW w:w="4536" w:type="dxa"/>
          </w:tcPr>
          <w:p w14:paraId="522D3385"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 xml:space="preserve">Kurumda krizin olumsuz etkilerinden korunma stratejileri konusunda </w:t>
            </w:r>
            <w:r>
              <w:rPr>
                <w:rFonts w:ascii="Verdana" w:hAnsi="Verdana"/>
                <w:sz w:val="18"/>
                <w:szCs w:val="18"/>
              </w:rPr>
              <w:t>bilgiye sahip</w:t>
            </w:r>
            <w:r w:rsidRPr="00E42550">
              <w:rPr>
                <w:rFonts w:ascii="Verdana" w:hAnsi="Verdana"/>
                <w:sz w:val="18"/>
                <w:szCs w:val="18"/>
              </w:rPr>
              <w:t xml:space="preserve"> çalışanlar mevcuttur</w:t>
            </w:r>
            <w:r>
              <w:rPr>
                <w:rFonts w:ascii="Verdana" w:hAnsi="Verdana"/>
                <w:sz w:val="18"/>
                <w:szCs w:val="18"/>
              </w:rPr>
              <w:t>.</w:t>
            </w:r>
          </w:p>
        </w:tc>
        <w:tc>
          <w:tcPr>
            <w:tcW w:w="709" w:type="dxa"/>
          </w:tcPr>
          <w:p w14:paraId="2B1E4843"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43C70F1A"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469B2D5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4A2734BA"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5D1EA06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78C40FE5" w14:textId="77777777" w:rsidTr="00FA194F">
        <w:trPr>
          <w:trHeight w:val="402"/>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466C34F1" w14:textId="77777777" w:rsidR="00FA194F" w:rsidRPr="00E14D01" w:rsidRDefault="00FA194F" w:rsidP="00FA194F">
            <w:pPr>
              <w:jc w:val="center"/>
              <w:rPr>
                <w:rFonts w:ascii="Verdana" w:hAnsi="Verdana"/>
                <w:sz w:val="18"/>
                <w:szCs w:val="18"/>
              </w:rPr>
            </w:pPr>
            <w:r w:rsidRPr="00E14D01">
              <w:rPr>
                <w:rFonts w:ascii="Verdana" w:hAnsi="Verdana"/>
                <w:sz w:val="18"/>
                <w:szCs w:val="18"/>
              </w:rPr>
              <w:t>8</w:t>
            </w:r>
          </w:p>
        </w:tc>
        <w:tc>
          <w:tcPr>
            <w:tcW w:w="4536" w:type="dxa"/>
          </w:tcPr>
          <w:p w14:paraId="4037DED6"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Krizden korunmak için yazılı kriz yönetim planı hazırlanmaktadır</w:t>
            </w:r>
            <w:r>
              <w:rPr>
                <w:rFonts w:ascii="Verdana" w:hAnsi="Verdana"/>
                <w:sz w:val="18"/>
                <w:szCs w:val="18"/>
              </w:rPr>
              <w:t>.</w:t>
            </w:r>
          </w:p>
        </w:tc>
        <w:tc>
          <w:tcPr>
            <w:tcW w:w="709" w:type="dxa"/>
          </w:tcPr>
          <w:p w14:paraId="3A6C970D"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72EBA95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55CD0DE1"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369A5A7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5A8D460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32AECCF0" w14:textId="77777777" w:rsidTr="00FA194F">
        <w:trPr>
          <w:cnfStyle w:val="000000100000" w:firstRow="0" w:lastRow="0" w:firstColumn="0" w:lastColumn="0" w:oddVBand="0" w:evenVBand="0" w:oddHBand="1" w:evenHBand="0" w:firstRowFirstColumn="0" w:firstRowLastColumn="0" w:lastRowFirstColumn="0" w:lastRowLastColumn="0"/>
          <w:trHeight w:val="437"/>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14A2BB7B" w14:textId="77777777" w:rsidR="00FA194F" w:rsidRPr="00E14D01" w:rsidRDefault="00FA194F" w:rsidP="00FA194F">
            <w:pPr>
              <w:jc w:val="center"/>
              <w:rPr>
                <w:rFonts w:ascii="Verdana" w:hAnsi="Verdana"/>
                <w:sz w:val="18"/>
                <w:szCs w:val="18"/>
              </w:rPr>
            </w:pPr>
            <w:r w:rsidRPr="00E14D01">
              <w:rPr>
                <w:rFonts w:ascii="Verdana" w:hAnsi="Verdana"/>
                <w:sz w:val="18"/>
                <w:szCs w:val="18"/>
              </w:rPr>
              <w:t>9</w:t>
            </w:r>
          </w:p>
        </w:tc>
        <w:tc>
          <w:tcPr>
            <w:tcW w:w="4536" w:type="dxa"/>
          </w:tcPr>
          <w:p w14:paraId="41FF17C1"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Kriz yönetim planı çerçevesinde kriz iletişim planı hazırlanmaktadır</w:t>
            </w:r>
            <w:r>
              <w:rPr>
                <w:rFonts w:ascii="Verdana" w:hAnsi="Verdana"/>
                <w:sz w:val="18"/>
                <w:szCs w:val="18"/>
              </w:rPr>
              <w:t>.</w:t>
            </w:r>
          </w:p>
        </w:tc>
        <w:tc>
          <w:tcPr>
            <w:tcW w:w="709" w:type="dxa"/>
          </w:tcPr>
          <w:p w14:paraId="723F182F"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798FB171"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18972B52"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7A65B896"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2B673D7E"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123C9DF5" w14:textId="77777777" w:rsidTr="00FA194F">
        <w:trPr>
          <w:trHeight w:val="411"/>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76F8D592"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10</w:t>
            </w:r>
          </w:p>
        </w:tc>
        <w:tc>
          <w:tcPr>
            <w:tcW w:w="4536" w:type="dxa"/>
          </w:tcPr>
          <w:p w14:paraId="43263FB2"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 xml:space="preserve">Kriz döneminde uygulanacak acil eylem planı </w:t>
            </w:r>
            <w:r w:rsidRPr="00167AAF">
              <w:rPr>
                <w:rFonts w:ascii="Verdana" w:hAnsi="Verdana"/>
                <w:sz w:val="18"/>
                <w:szCs w:val="18"/>
                <w:u w:val="single"/>
              </w:rPr>
              <w:t>hazırlanmamaktadır</w:t>
            </w:r>
            <w:r w:rsidRPr="00167AAF">
              <w:rPr>
                <w:rFonts w:ascii="Verdana" w:hAnsi="Verdana"/>
                <w:sz w:val="18"/>
                <w:szCs w:val="18"/>
              </w:rPr>
              <w:t>.</w:t>
            </w:r>
          </w:p>
        </w:tc>
        <w:tc>
          <w:tcPr>
            <w:tcW w:w="709" w:type="dxa"/>
          </w:tcPr>
          <w:p w14:paraId="2D665AA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4AB12524"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08EAB9D0"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2FE70AF9"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4D9CC4F4"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5F1AEF32" w14:textId="77777777" w:rsidTr="00FA194F">
        <w:trPr>
          <w:cnfStyle w:val="000000100000" w:firstRow="0" w:lastRow="0" w:firstColumn="0" w:lastColumn="0" w:oddVBand="0" w:evenVBand="0" w:oddHBand="1"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3A848743"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11</w:t>
            </w:r>
          </w:p>
        </w:tc>
        <w:tc>
          <w:tcPr>
            <w:tcW w:w="4536" w:type="dxa"/>
          </w:tcPr>
          <w:p w14:paraId="0945E538"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Kurum, kriz yönetim ekibinin gerekli eğitimi almasına öncülük etmektedir</w:t>
            </w:r>
            <w:r>
              <w:rPr>
                <w:rFonts w:ascii="Verdana" w:hAnsi="Verdana"/>
                <w:sz w:val="18"/>
                <w:szCs w:val="18"/>
              </w:rPr>
              <w:t>.</w:t>
            </w:r>
          </w:p>
        </w:tc>
        <w:tc>
          <w:tcPr>
            <w:tcW w:w="709" w:type="dxa"/>
          </w:tcPr>
          <w:p w14:paraId="59773A95"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4E0F4A8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3BAB2C8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30D8312D"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70E3680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30241566" w14:textId="77777777" w:rsidTr="00FA194F">
        <w:trPr>
          <w:trHeight w:val="407"/>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27572769"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lastRenderedPageBreak/>
              <w:t>12</w:t>
            </w:r>
          </w:p>
        </w:tc>
        <w:tc>
          <w:tcPr>
            <w:tcW w:w="4536" w:type="dxa"/>
          </w:tcPr>
          <w:p w14:paraId="558F9D3E"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Kurum, tüm çalışanları kriz yönetim planından haberdar etmektedir</w:t>
            </w:r>
            <w:r>
              <w:rPr>
                <w:rFonts w:ascii="Verdana" w:hAnsi="Verdana"/>
                <w:sz w:val="18"/>
                <w:szCs w:val="18"/>
              </w:rPr>
              <w:t>.</w:t>
            </w:r>
          </w:p>
        </w:tc>
        <w:tc>
          <w:tcPr>
            <w:tcW w:w="709" w:type="dxa"/>
          </w:tcPr>
          <w:p w14:paraId="019032E9"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13FDD0E4"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0B436FCF"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352500EC"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67A14013"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563853DB" w14:textId="77777777" w:rsidTr="00FA194F">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7355A8D7"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13</w:t>
            </w:r>
          </w:p>
        </w:tc>
        <w:tc>
          <w:tcPr>
            <w:tcW w:w="4536" w:type="dxa"/>
          </w:tcPr>
          <w:p w14:paraId="383B488D"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Pr>
                <w:rFonts w:ascii="Verdana" w:hAnsi="Verdana"/>
                <w:sz w:val="18"/>
                <w:szCs w:val="18"/>
              </w:rPr>
              <w:t>Kurum çalışanlarına yaşanılan kriz hakkında kesinleşmiş bilgiler verilmektedir.</w:t>
            </w:r>
          </w:p>
        </w:tc>
        <w:tc>
          <w:tcPr>
            <w:tcW w:w="709" w:type="dxa"/>
          </w:tcPr>
          <w:p w14:paraId="555B1A3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2309BDBF"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47C1155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555C72FC"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56B4193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2BE2A889" w14:textId="77777777" w:rsidTr="00FA194F">
        <w:trPr>
          <w:trHeight w:val="419"/>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49F5E295"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14</w:t>
            </w:r>
          </w:p>
        </w:tc>
        <w:tc>
          <w:tcPr>
            <w:tcW w:w="4536" w:type="dxa"/>
          </w:tcPr>
          <w:p w14:paraId="790248CA"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 xml:space="preserve">Kurumda tüm çalışanları kapsayacak kriz yönetimi </w:t>
            </w:r>
            <w:r>
              <w:rPr>
                <w:rFonts w:ascii="Verdana" w:hAnsi="Verdana"/>
                <w:sz w:val="18"/>
                <w:szCs w:val="18"/>
              </w:rPr>
              <w:t xml:space="preserve">hakkında </w:t>
            </w:r>
            <w:r w:rsidRPr="00E42550">
              <w:rPr>
                <w:rFonts w:ascii="Verdana" w:hAnsi="Verdana"/>
                <w:sz w:val="18"/>
                <w:szCs w:val="18"/>
              </w:rPr>
              <w:t xml:space="preserve">eğitimler </w:t>
            </w:r>
            <w:r w:rsidRPr="00167AAF">
              <w:rPr>
                <w:rFonts w:ascii="Verdana" w:hAnsi="Verdana"/>
                <w:sz w:val="18"/>
                <w:szCs w:val="18"/>
                <w:u w:val="single"/>
              </w:rPr>
              <w:t>düzenlenmemektedir</w:t>
            </w:r>
            <w:r>
              <w:rPr>
                <w:rFonts w:ascii="Verdana" w:hAnsi="Verdana"/>
                <w:sz w:val="18"/>
                <w:szCs w:val="18"/>
              </w:rPr>
              <w:t>.</w:t>
            </w:r>
          </w:p>
        </w:tc>
        <w:tc>
          <w:tcPr>
            <w:tcW w:w="709" w:type="dxa"/>
          </w:tcPr>
          <w:p w14:paraId="67AF655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4ECFB37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1124B58C"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4855831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1393E5C6"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2263409B" w14:textId="77777777" w:rsidTr="00FA194F">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31684DD0" w14:textId="77777777" w:rsidR="00FA194F" w:rsidRPr="00754622" w:rsidRDefault="00FA194F" w:rsidP="00FA194F">
            <w:pPr>
              <w:jc w:val="center"/>
              <w:rPr>
                <w:rFonts w:ascii="Verdana" w:hAnsi="Verdana" w:cs="Times New Roman"/>
                <w:sz w:val="18"/>
                <w:szCs w:val="18"/>
              </w:rPr>
            </w:pPr>
            <w:r>
              <w:rPr>
                <w:rFonts w:ascii="Verdana" w:hAnsi="Verdana" w:cs="Times New Roman"/>
                <w:sz w:val="18"/>
                <w:szCs w:val="18"/>
              </w:rPr>
              <w:t>15</w:t>
            </w:r>
          </w:p>
        </w:tc>
        <w:tc>
          <w:tcPr>
            <w:tcW w:w="4536" w:type="dxa"/>
          </w:tcPr>
          <w:p w14:paraId="097DE754"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Kriz yönetimi sürecinde kurum çalışanları arasında işbirliği sağlanmaktadır</w:t>
            </w:r>
            <w:r>
              <w:rPr>
                <w:rFonts w:ascii="Verdana" w:hAnsi="Verdana"/>
                <w:sz w:val="18"/>
                <w:szCs w:val="18"/>
              </w:rPr>
              <w:t>.</w:t>
            </w:r>
            <w:r w:rsidRPr="00E42550">
              <w:rPr>
                <w:rFonts w:ascii="Verdana" w:hAnsi="Verdana"/>
                <w:sz w:val="18"/>
                <w:szCs w:val="18"/>
              </w:rPr>
              <w:t xml:space="preserve"> </w:t>
            </w:r>
          </w:p>
        </w:tc>
        <w:tc>
          <w:tcPr>
            <w:tcW w:w="709" w:type="dxa"/>
          </w:tcPr>
          <w:p w14:paraId="3E202EEC"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73B4F06B"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7F782D2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40695423"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23CD9F41"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0BFAD721" w14:textId="77777777" w:rsidTr="00FA194F">
        <w:trPr>
          <w:trHeight w:val="391"/>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54B2326E"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16</w:t>
            </w:r>
          </w:p>
        </w:tc>
        <w:tc>
          <w:tcPr>
            <w:tcW w:w="4536" w:type="dxa"/>
          </w:tcPr>
          <w:p w14:paraId="534581AC"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Çalışanların karar verme sürecine katılmaları sağlanmaktadır</w:t>
            </w:r>
            <w:r>
              <w:rPr>
                <w:rFonts w:ascii="Verdana" w:hAnsi="Verdana"/>
                <w:sz w:val="18"/>
                <w:szCs w:val="18"/>
              </w:rPr>
              <w:t>.</w:t>
            </w:r>
          </w:p>
        </w:tc>
        <w:tc>
          <w:tcPr>
            <w:tcW w:w="709" w:type="dxa"/>
          </w:tcPr>
          <w:p w14:paraId="2C8C89EA"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26939519"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06CBB7AD"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50522849"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7AE05A73"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605ADFCA" w14:textId="77777777" w:rsidTr="00FA194F">
        <w:trPr>
          <w:cnfStyle w:val="000000100000" w:firstRow="0" w:lastRow="0" w:firstColumn="0" w:lastColumn="0" w:oddVBand="0" w:evenVBand="0" w:oddHBand="1" w:evenHBand="0" w:firstRowFirstColumn="0" w:firstRowLastColumn="0" w:lastRowFirstColumn="0" w:lastRowLastColumn="0"/>
          <w:trHeight w:val="426"/>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311BCF73"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17</w:t>
            </w:r>
          </w:p>
        </w:tc>
        <w:tc>
          <w:tcPr>
            <w:tcW w:w="4536" w:type="dxa"/>
          </w:tcPr>
          <w:p w14:paraId="12F24D0A"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Kriz yön</w:t>
            </w:r>
            <w:r>
              <w:rPr>
                <w:rFonts w:ascii="Verdana" w:hAnsi="Verdana"/>
                <w:sz w:val="18"/>
                <w:szCs w:val="18"/>
              </w:rPr>
              <w:t>etim sürecinde verimli çalışmayı önleyen engeller ortadan kaldırılmaktadır.</w:t>
            </w:r>
          </w:p>
        </w:tc>
        <w:tc>
          <w:tcPr>
            <w:tcW w:w="709" w:type="dxa"/>
          </w:tcPr>
          <w:p w14:paraId="74823F70" w14:textId="0E839F72"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43C89E7A"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027492A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4D2ACC76"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7DF2A2C2"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7A93E3CC" w14:textId="77777777" w:rsidTr="00FA194F">
        <w:trPr>
          <w:trHeight w:val="426"/>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19483734"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18</w:t>
            </w:r>
          </w:p>
        </w:tc>
        <w:tc>
          <w:tcPr>
            <w:tcW w:w="4536" w:type="dxa"/>
          </w:tcPr>
          <w:p w14:paraId="027A922C"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Pr>
                <w:rFonts w:ascii="Verdana" w:hAnsi="Verdana"/>
                <w:sz w:val="18"/>
                <w:szCs w:val="18"/>
              </w:rPr>
              <w:t>Kurumun amaç ve hedefleri sürekli gözden geçirilmektedir.</w:t>
            </w:r>
          </w:p>
        </w:tc>
        <w:tc>
          <w:tcPr>
            <w:tcW w:w="709" w:type="dxa"/>
          </w:tcPr>
          <w:p w14:paraId="33465204"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2BC5277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4588D48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2D4F25E0"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506CD77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17B891C3" w14:textId="77777777" w:rsidTr="00FA194F">
        <w:trPr>
          <w:cnfStyle w:val="000000100000" w:firstRow="0" w:lastRow="0" w:firstColumn="0" w:lastColumn="0" w:oddVBand="0" w:evenVBand="0" w:oddHBand="1"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1696FFF3"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19</w:t>
            </w:r>
          </w:p>
        </w:tc>
        <w:tc>
          <w:tcPr>
            <w:tcW w:w="4536" w:type="dxa"/>
          </w:tcPr>
          <w:p w14:paraId="39E5C40D"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Kurum, kriz süreciyle ilgili çok yönlü değerlendirme yapmaktadır</w:t>
            </w:r>
            <w:r>
              <w:rPr>
                <w:rFonts w:ascii="Verdana" w:hAnsi="Verdana"/>
                <w:sz w:val="18"/>
                <w:szCs w:val="18"/>
              </w:rPr>
              <w:t>.</w:t>
            </w:r>
          </w:p>
        </w:tc>
        <w:tc>
          <w:tcPr>
            <w:tcW w:w="709" w:type="dxa"/>
          </w:tcPr>
          <w:p w14:paraId="3E9EF81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73A09498"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7271904A"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09B95781"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265EA3A4"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37F8226B" w14:textId="77777777" w:rsidTr="00FA194F">
        <w:trPr>
          <w:trHeight w:val="418"/>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1EBCAEBF"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20</w:t>
            </w:r>
          </w:p>
        </w:tc>
        <w:tc>
          <w:tcPr>
            <w:tcW w:w="4536" w:type="dxa"/>
          </w:tcPr>
          <w:p w14:paraId="60330733" w14:textId="272AEEDF"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 xml:space="preserve">Kriz sonrası kurumda durum analizi </w:t>
            </w:r>
            <w:r w:rsidRPr="00C83B3E">
              <w:rPr>
                <w:rFonts w:ascii="Verdana" w:hAnsi="Verdana"/>
                <w:sz w:val="18"/>
                <w:szCs w:val="18"/>
                <w:u w:val="single"/>
              </w:rPr>
              <w:t>yapılmamaktadır</w:t>
            </w:r>
            <w:r>
              <w:rPr>
                <w:rFonts w:ascii="Verdana" w:hAnsi="Verdana"/>
                <w:sz w:val="18"/>
                <w:szCs w:val="18"/>
              </w:rPr>
              <w:t>.</w:t>
            </w:r>
          </w:p>
        </w:tc>
        <w:tc>
          <w:tcPr>
            <w:tcW w:w="709" w:type="dxa"/>
          </w:tcPr>
          <w:p w14:paraId="20A81C2D"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6C4DAC5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7ADA203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1D137D5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0FBBF023"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480563E6" w14:textId="77777777" w:rsidTr="00FA194F">
        <w:trPr>
          <w:cnfStyle w:val="000000100000" w:firstRow="0" w:lastRow="0" w:firstColumn="0" w:lastColumn="0" w:oddVBand="0" w:evenVBand="0" w:oddHBand="1" w:evenHBand="0" w:firstRowFirstColumn="0" w:firstRowLastColumn="0" w:lastRowFirstColumn="0" w:lastRowLastColumn="0"/>
          <w:trHeight w:val="398"/>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454D2316"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21</w:t>
            </w:r>
          </w:p>
        </w:tc>
        <w:tc>
          <w:tcPr>
            <w:tcW w:w="4536" w:type="dxa"/>
          </w:tcPr>
          <w:p w14:paraId="4D041F2A" w14:textId="351A9A42"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sidRPr="00E42550">
              <w:rPr>
                <w:rFonts w:ascii="Verdana" w:hAnsi="Verdana"/>
                <w:sz w:val="18"/>
                <w:szCs w:val="18"/>
              </w:rPr>
              <w:t>Kriz sonrası kurumda yeni hedefler belirlenmektedir</w:t>
            </w:r>
            <w:r>
              <w:rPr>
                <w:rFonts w:ascii="Verdana" w:hAnsi="Verdana"/>
                <w:sz w:val="18"/>
                <w:szCs w:val="18"/>
              </w:rPr>
              <w:t>.</w:t>
            </w:r>
          </w:p>
        </w:tc>
        <w:tc>
          <w:tcPr>
            <w:tcW w:w="709" w:type="dxa"/>
          </w:tcPr>
          <w:p w14:paraId="322C75CF"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6EB06116"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7F896F7E"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56872132"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19114EB6"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12B9563C" w14:textId="77777777" w:rsidTr="00FA194F">
        <w:trPr>
          <w:trHeight w:val="389"/>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11D648D9"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22</w:t>
            </w:r>
          </w:p>
        </w:tc>
        <w:tc>
          <w:tcPr>
            <w:tcW w:w="4536" w:type="dxa"/>
          </w:tcPr>
          <w:p w14:paraId="64B55B96"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Pr>
                <w:rFonts w:ascii="Verdana" w:hAnsi="Verdana"/>
                <w:sz w:val="18"/>
                <w:szCs w:val="18"/>
              </w:rPr>
              <w:t>Kurum, gerçekleştirilen kriz yönetimini değerlendirmekte ve eksiklikleri belirlemektedir.</w:t>
            </w:r>
          </w:p>
        </w:tc>
        <w:tc>
          <w:tcPr>
            <w:tcW w:w="709" w:type="dxa"/>
          </w:tcPr>
          <w:p w14:paraId="1C87708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12F46EC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464B185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49F2B7F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7F87AB08"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647C4692" w14:textId="77777777" w:rsidTr="00FA194F">
        <w:trPr>
          <w:cnfStyle w:val="000000100000" w:firstRow="0" w:lastRow="0" w:firstColumn="0" w:lastColumn="0" w:oddVBand="0" w:evenVBand="0" w:oddHBand="1" w:evenHBand="0" w:firstRowFirstColumn="0" w:firstRowLastColumn="0" w:lastRowFirstColumn="0" w:lastRowLastColumn="0"/>
          <w:trHeight w:val="389"/>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6B2DE6E1"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23</w:t>
            </w:r>
          </w:p>
        </w:tc>
        <w:tc>
          <w:tcPr>
            <w:tcW w:w="4536" w:type="dxa"/>
          </w:tcPr>
          <w:p w14:paraId="5AFF3096" w14:textId="77777777" w:rsidR="00FA194F"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Pr>
                <w:rFonts w:ascii="Verdana" w:hAnsi="Verdana"/>
                <w:sz w:val="18"/>
                <w:szCs w:val="18"/>
              </w:rPr>
              <w:t>Kurum, kriz sonrası yeni bir yapılanma çalışması yapmaktadır.</w:t>
            </w:r>
          </w:p>
        </w:tc>
        <w:tc>
          <w:tcPr>
            <w:tcW w:w="709" w:type="dxa"/>
          </w:tcPr>
          <w:p w14:paraId="0AF7C53C"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5E5640FF"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2E086B4D"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14093BB2"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4143E385"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22D148D1" w14:textId="77777777" w:rsidTr="00FA194F">
        <w:trPr>
          <w:trHeight w:val="389"/>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0EAC4667"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24</w:t>
            </w:r>
          </w:p>
        </w:tc>
        <w:tc>
          <w:tcPr>
            <w:tcW w:w="4536" w:type="dxa"/>
          </w:tcPr>
          <w:p w14:paraId="02159E76" w14:textId="77777777" w:rsidR="00FA194F"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Pr>
                <w:rFonts w:ascii="Verdana" w:hAnsi="Verdana"/>
                <w:sz w:val="18"/>
                <w:szCs w:val="18"/>
              </w:rPr>
              <w:t xml:space="preserve">Kriz sonrası kurumun </w:t>
            </w:r>
            <w:proofErr w:type="gramStart"/>
            <w:r>
              <w:rPr>
                <w:rFonts w:ascii="Verdana" w:hAnsi="Verdana"/>
                <w:sz w:val="18"/>
                <w:szCs w:val="18"/>
              </w:rPr>
              <w:t>vizyonu</w:t>
            </w:r>
            <w:proofErr w:type="gramEnd"/>
            <w:r>
              <w:rPr>
                <w:rFonts w:ascii="Verdana" w:hAnsi="Verdana"/>
                <w:sz w:val="18"/>
                <w:szCs w:val="18"/>
              </w:rPr>
              <w:t xml:space="preserve"> geliştirilmektedir.</w:t>
            </w:r>
          </w:p>
        </w:tc>
        <w:tc>
          <w:tcPr>
            <w:tcW w:w="709" w:type="dxa"/>
          </w:tcPr>
          <w:p w14:paraId="126CBB7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70603FE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377FC3C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3B867AB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311F8F8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79016917" w14:textId="77777777" w:rsidTr="00FA194F">
        <w:trPr>
          <w:cnfStyle w:val="000000100000" w:firstRow="0" w:lastRow="0" w:firstColumn="0" w:lastColumn="0" w:oddVBand="0" w:evenVBand="0" w:oddHBand="1"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51E3448E"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25</w:t>
            </w:r>
          </w:p>
        </w:tc>
        <w:tc>
          <w:tcPr>
            <w:tcW w:w="4536" w:type="dxa"/>
          </w:tcPr>
          <w:p w14:paraId="16C9D222"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Pr>
                <w:rFonts w:ascii="Verdana" w:hAnsi="Verdana"/>
                <w:sz w:val="18"/>
                <w:szCs w:val="18"/>
              </w:rPr>
              <w:t>Kriz sonrasında kurum güçlü ve zayıf yanlarını görmektedir.</w:t>
            </w:r>
          </w:p>
        </w:tc>
        <w:tc>
          <w:tcPr>
            <w:tcW w:w="709" w:type="dxa"/>
          </w:tcPr>
          <w:p w14:paraId="578F0DF5"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26176545"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6A94C5CE"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68756373"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7A75170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69D6112F" w14:textId="77777777" w:rsidTr="00FA194F">
        <w:trPr>
          <w:trHeight w:val="348"/>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462999CE"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26</w:t>
            </w:r>
          </w:p>
        </w:tc>
        <w:tc>
          <w:tcPr>
            <w:tcW w:w="4536" w:type="dxa"/>
          </w:tcPr>
          <w:p w14:paraId="44FE56D1"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Krizle mücadelede etkin yöntemler geliştirilmektedir</w:t>
            </w:r>
            <w:r>
              <w:rPr>
                <w:rFonts w:ascii="Verdana" w:hAnsi="Verdana"/>
                <w:sz w:val="18"/>
                <w:szCs w:val="18"/>
              </w:rPr>
              <w:t>.</w:t>
            </w:r>
          </w:p>
        </w:tc>
        <w:tc>
          <w:tcPr>
            <w:tcW w:w="709" w:type="dxa"/>
          </w:tcPr>
          <w:p w14:paraId="6C5567BD"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2379B95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0FC920C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31FBD6D3"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256D36A5"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586E5926" w14:textId="77777777" w:rsidTr="00FA194F">
        <w:trPr>
          <w:cnfStyle w:val="000000100000" w:firstRow="0" w:lastRow="0" w:firstColumn="0" w:lastColumn="0" w:oddVBand="0" w:evenVBand="0" w:oddHBand="1" w:evenHBand="0" w:firstRowFirstColumn="0" w:firstRowLastColumn="0" w:lastRowFirstColumn="0" w:lastRowLastColumn="0"/>
          <w:trHeight w:val="428"/>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545E2F95"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27</w:t>
            </w:r>
          </w:p>
        </w:tc>
        <w:tc>
          <w:tcPr>
            <w:tcW w:w="4536" w:type="dxa"/>
          </w:tcPr>
          <w:p w14:paraId="3C545C78"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Pr>
                <w:rFonts w:ascii="Verdana" w:hAnsi="Verdana"/>
                <w:sz w:val="18"/>
                <w:szCs w:val="18"/>
              </w:rPr>
              <w:t>Yaşanan krizler fırsata dönüştürülerek kurum için yararlı hale getirilmektedir.</w:t>
            </w:r>
          </w:p>
        </w:tc>
        <w:tc>
          <w:tcPr>
            <w:tcW w:w="709" w:type="dxa"/>
          </w:tcPr>
          <w:p w14:paraId="0B6C2C4E"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4FEC757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3D633ADC"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22D5E19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023C2544"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70051814" w14:textId="77777777" w:rsidTr="00FA194F">
        <w:trPr>
          <w:trHeight w:val="406"/>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1C5EF089"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28</w:t>
            </w:r>
          </w:p>
        </w:tc>
        <w:tc>
          <w:tcPr>
            <w:tcW w:w="4536" w:type="dxa"/>
          </w:tcPr>
          <w:p w14:paraId="013E6734"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 xml:space="preserve">Kriz yönetim ekibinin yeni gelişmelere uygun olarak eğitilmesine olanak </w:t>
            </w:r>
            <w:r w:rsidRPr="00C83B3E">
              <w:rPr>
                <w:rFonts w:ascii="Verdana" w:hAnsi="Verdana"/>
                <w:sz w:val="18"/>
                <w:szCs w:val="18"/>
                <w:u w:val="single"/>
              </w:rPr>
              <w:t>sağlanmamaktadır</w:t>
            </w:r>
            <w:r w:rsidRPr="00E42550">
              <w:rPr>
                <w:rFonts w:ascii="Verdana" w:hAnsi="Verdana"/>
                <w:sz w:val="18"/>
                <w:szCs w:val="18"/>
              </w:rPr>
              <w:t xml:space="preserve">. </w:t>
            </w:r>
          </w:p>
        </w:tc>
        <w:tc>
          <w:tcPr>
            <w:tcW w:w="709" w:type="dxa"/>
          </w:tcPr>
          <w:p w14:paraId="5209E88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612AEE3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4702AC58"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4C9A946B"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613CAEA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4562E4D4" w14:textId="77777777" w:rsidTr="00FA194F">
        <w:trPr>
          <w:cnfStyle w:val="000000100000" w:firstRow="0" w:lastRow="0" w:firstColumn="0" w:lastColumn="0" w:oddVBand="0" w:evenVBand="0" w:oddHBand="1" w:evenHBand="0" w:firstRowFirstColumn="0" w:firstRowLastColumn="0" w:lastRowFirstColumn="0" w:lastRowLastColumn="0"/>
          <w:trHeight w:val="383"/>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tcBorders>
          </w:tcPr>
          <w:p w14:paraId="0E79A830"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29</w:t>
            </w:r>
          </w:p>
        </w:tc>
        <w:tc>
          <w:tcPr>
            <w:tcW w:w="4536" w:type="dxa"/>
          </w:tcPr>
          <w:p w14:paraId="6C35E2B8" w14:textId="77777777" w:rsidR="00FA194F" w:rsidRPr="00E42550" w:rsidRDefault="00FA194F" w:rsidP="00FA194F">
            <w:pPr>
              <w:pStyle w:val="Default"/>
              <w:cnfStyle w:val="000000100000" w:firstRow="0" w:lastRow="0" w:firstColumn="0" w:lastColumn="0" w:oddVBand="0" w:evenVBand="0" w:oddHBand="1" w:evenHBand="0" w:firstRowFirstColumn="0" w:firstRowLastColumn="0" w:lastRowFirstColumn="0" w:lastRowLastColumn="0"/>
              <w:rPr>
                <w:rFonts w:ascii="Verdana" w:hAnsi="Verdana"/>
                <w:sz w:val="18"/>
                <w:szCs w:val="18"/>
              </w:rPr>
            </w:pPr>
            <w:r>
              <w:rPr>
                <w:rFonts w:ascii="Verdana" w:hAnsi="Verdana"/>
                <w:sz w:val="18"/>
                <w:szCs w:val="18"/>
              </w:rPr>
              <w:t>Olası</w:t>
            </w:r>
            <w:r w:rsidRPr="00E42550">
              <w:rPr>
                <w:rFonts w:ascii="Verdana" w:hAnsi="Verdana"/>
                <w:sz w:val="18"/>
                <w:szCs w:val="18"/>
              </w:rPr>
              <w:t xml:space="preserve"> krizle başa çıkabilmek için yeni strateji ve taktikler belirlenmektedir. </w:t>
            </w:r>
          </w:p>
        </w:tc>
        <w:tc>
          <w:tcPr>
            <w:tcW w:w="709" w:type="dxa"/>
          </w:tcPr>
          <w:p w14:paraId="6A47B044"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Pr>
          <w:p w14:paraId="5B42119E"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Pr>
          <w:p w14:paraId="10AAD05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Pr>
          <w:p w14:paraId="04074957"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right w:val="double" w:sz="4" w:space="0" w:color="auto"/>
            </w:tcBorders>
          </w:tcPr>
          <w:p w14:paraId="269536C5" w14:textId="77777777" w:rsidR="00FA194F" w:rsidRPr="00E42550" w:rsidRDefault="00FA194F" w:rsidP="00FA194F">
            <w:pPr>
              <w:jc w:val="center"/>
              <w:cnfStyle w:val="000000100000" w:firstRow="0" w:lastRow="0" w:firstColumn="0" w:lastColumn="0" w:oddVBand="0" w:evenVBand="0" w:oddHBand="1"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r w:rsidR="00FA194F" w14:paraId="59A3B80C" w14:textId="77777777" w:rsidTr="00FA194F">
        <w:trPr>
          <w:trHeight w:val="375"/>
          <w:jc w:val="center"/>
        </w:trPr>
        <w:tc>
          <w:tcPr>
            <w:cnfStyle w:val="001000000000" w:firstRow="0" w:lastRow="0" w:firstColumn="1" w:lastColumn="0" w:oddVBand="0" w:evenVBand="0" w:oddHBand="0" w:evenHBand="0" w:firstRowFirstColumn="0" w:firstRowLastColumn="0" w:lastRowFirstColumn="0" w:lastRowLastColumn="0"/>
            <w:tcW w:w="552" w:type="dxa"/>
            <w:tcBorders>
              <w:left w:val="double" w:sz="4" w:space="0" w:color="000000"/>
              <w:bottom w:val="double" w:sz="4" w:space="0" w:color="000000"/>
            </w:tcBorders>
          </w:tcPr>
          <w:p w14:paraId="7DF17ADE" w14:textId="77777777" w:rsidR="00FA194F" w:rsidRPr="00E42550" w:rsidRDefault="00FA194F" w:rsidP="00FA194F">
            <w:pPr>
              <w:jc w:val="center"/>
              <w:rPr>
                <w:rFonts w:ascii="Verdana" w:hAnsi="Verdana" w:cs="Times New Roman"/>
                <w:sz w:val="18"/>
                <w:szCs w:val="18"/>
              </w:rPr>
            </w:pPr>
            <w:r>
              <w:rPr>
                <w:rFonts w:ascii="Verdana" w:hAnsi="Verdana" w:cs="Times New Roman"/>
                <w:sz w:val="18"/>
                <w:szCs w:val="18"/>
              </w:rPr>
              <w:t>30</w:t>
            </w:r>
          </w:p>
        </w:tc>
        <w:tc>
          <w:tcPr>
            <w:tcW w:w="4536" w:type="dxa"/>
            <w:tcBorders>
              <w:bottom w:val="double" w:sz="4" w:space="0" w:color="000000"/>
            </w:tcBorders>
          </w:tcPr>
          <w:p w14:paraId="34039F65" w14:textId="77777777" w:rsidR="00FA194F" w:rsidRPr="00E42550" w:rsidRDefault="00FA194F" w:rsidP="00FA194F">
            <w:pPr>
              <w:pStyle w:val="Default"/>
              <w:cnfStyle w:val="000000000000" w:firstRow="0" w:lastRow="0" w:firstColumn="0" w:lastColumn="0" w:oddVBand="0" w:evenVBand="0" w:oddHBand="0" w:evenHBand="0" w:firstRowFirstColumn="0" w:firstRowLastColumn="0" w:lastRowFirstColumn="0" w:lastRowLastColumn="0"/>
              <w:rPr>
                <w:rFonts w:ascii="Verdana" w:hAnsi="Verdana"/>
                <w:sz w:val="18"/>
                <w:szCs w:val="18"/>
              </w:rPr>
            </w:pPr>
            <w:r w:rsidRPr="00E42550">
              <w:rPr>
                <w:rFonts w:ascii="Verdana" w:hAnsi="Verdana"/>
                <w:sz w:val="18"/>
                <w:szCs w:val="18"/>
              </w:rPr>
              <w:t xml:space="preserve">Çalışanlara yeni beceriler geliştirme ve bunları kullanma fırsatı verilmektedir. </w:t>
            </w:r>
          </w:p>
        </w:tc>
        <w:tc>
          <w:tcPr>
            <w:tcW w:w="709" w:type="dxa"/>
            <w:tcBorders>
              <w:bottom w:val="double" w:sz="4" w:space="0" w:color="000000"/>
            </w:tcBorders>
          </w:tcPr>
          <w:p w14:paraId="0A06AC34"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1</w:t>
            </w:r>
          </w:p>
        </w:tc>
        <w:tc>
          <w:tcPr>
            <w:tcW w:w="567" w:type="dxa"/>
            <w:tcBorders>
              <w:bottom w:val="double" w:sz="4" w:space="0" w:color="000000"/>
            </w:tcBorders>
          </w:tcPr>
          <w:p w14:paraId="3D08F77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2</w:t>
            </w:r>
          </w:p>
        </w:tc>
        <w:tc>
          <w:tcPr>
            <w:tcW w:w="567" w:type="dxa"/>
            <w:tcBorders>
              <w:bottom w:val="double" w:sz="4" w:space="0" w:color="000000"/>
            </w:tcBorders>
          </w:tcPr>
          <w:p w14:paraId="1C099EDE"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3</w:t>
            </w:r>
          </w:p>
        </w:tc>
        <w:tc>
          <w:tcPr>
            <w:tcW w:w="567" w:type="dxa"/>
            <w:tcBorders>
              <w:bottom w:val="double" w:sz="4" w:space="0" w:color="000000"/>
            </w:tcBorders>
          </w:tcPr>
          <w:p w14:paraId="382064F2"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4</w:t>
            </w:r>
          </w:p>
        </w:tc>
        <w:tc>
          <w:tcPr>
            <w:tcW w:w="709" w:type="dxa"/>
            <w:tcBorders>
              <w:bottom w:val="double" w:sz="4" w:space="0" w:color="000000"/>
              <w:right w:val="double" w:sz="4" w:space="0" w:color="auto"/>
            </w:tcBorders>
          </w:tcPr>
          <w:p w14:paraId="4DCD5787" w14:textId="77777777" w:rsidR="00FA194F" w:rsidRPr="00E42550" w:rsidRDefault="00FA194F" w:rsidP="00FA194F">
            <w:pPr>
              <w:jc w:val="center"/>
              <w:cnfStyle w:val="000000000000" w:firstRow="0" w:lastRow="0" w:firstColumn="0" w:lastColumn="0" w:oddVBand="0" w:evenVBand="0" w:oddHBand="0" w:evenHBand="0" w:firstRowFirstColumn="0" w:firstRowLastColumn="0" w:lastRowFirstColumn="0" w:lastRowLastColumn="0"/>
              <w:rPr>
                <w:rFonts w:ascii="Verdana" w:hAnsi="Verdana" w:cs="Times New Roman"/>
                <w:b/>
                <w:sz w:val="18"/>
                <w:szCs w:val="18"/>
              </w:rPr>
            </w:pPr>
            <w:r w:rsidRPr="00E42550">
              <w:rPr>
                <w:rFonts w:ascii="Verdana" w:hAnsi="Verdana" w:cs="Times New Roman"/>
                <w:b/>
                <w:sz w:val="18"/>
                <w:szCs w:val="18"/>
              </w:rPr>
              <w:t>5</w:t>
            </w:r>
          </w:p>
        </w:tc>
      </w:tr>
    </w:tbl>
    <w:p w14:paraId="7C3DC6F2" w14:textId="77777777" w:rsidR="00283549" w:rsidRDefault="00283549" w:rsidP="00FA194F">
      <w:pPr>
        <w:spacing w:after="360" w:line="240" w:lineRule="auto"/>
        <w:rPr>
          <w:rFonts w:ascii="Verdana" w:hAnsi="Verdana"/>
          <w:b/>
          <w:sz w:val="20"/>
          <w:szCs w:val="20"/>
        </w:rPr>
      </w:pPr>
    </w:p>
    <w:p w14:paraId="27CC9567" w14:textId="77777777" w:rsidR="00FA194F" w:rsidRPr="00D96BAD" w:rsidRDefault="00FA194F" w:rsidP="00FA194F">
      <w:pPr>
        <w:spacing w:after="360" w:line="240" w:lineRule="auto"/>
        <w:rPr>
          <w:rFonts w:ascii="Verdana" w:hAnsi="Verdana"/>
          <w:b/>
          <w:sz w:val="20"/>
          <w:szCs w:val="20"/>
        </w:rPr>
      </w:pPr>
      <w:r>
        <w:rPr>
          <w:rFonts w:ascii="Verdana" w:hAnsi="Verdana"/>
          <w:b/>
          <w:sz w:val="20"/>
          <w:szCs w:val="20"/>
        </w:rPr>
        <w:t xml:space="preserve">Bölüm 2: </w:t>
      </w:r>
      <w:r w:rsidRPr="00D96BAD">
        <w:rPr>
          <w:rFonts w:ascii="Verdana" w:hAnsi="Verdana"/>
          <w:sz w:val="20"/>
          <w:szCs w:val="20"/>
        </w:rPr>
        <w:t>Demografik Bilgiler;</w:t>
      </w:r>
    </w:p>
    <w:p w14:paraId="6E8C6143" w14:textId="77777777" w:rsidR="00FA194F" w:rsidRPr="00D96BAD" w:rsidRDefault="00FA194F" w:rsidP="00FA194F">
      <w:pPr>
        <w:spacing w:line="240" w:lineRule="auto"/>
        <w:rPr>
          <w:rFonts w:ascii="Verdana" w:hAnsi="Verdana"/>
          <w:b/>
          <w:sz w:val="18"/>
          <w:szCs w:val="18"/>
        </w:rPr>
      </w:pPr>
      <w:r>
        <w:rPr>
          <w:rFonts w:ascii="Verdana" w:hAnsi="Verdana"/>
          <w:b/>
          <w:sz w:val="18"/>
          <w:szCs w:val="18"/>
        </w:rPr>
        <w:t>31</w:t>
      </w:r>
      <w:r w:rsidRPr="00D96BAD">
        <w:rPr>
          <w:rFonts w:ascii="Verdana" w:hAnsi="Verdana"/>
          <w:b/>
          <w:sz w:val="18"/>
          <w:szCs w:val="18"/>
        </w:rPr>
        <w:t>. Cinsiyetiniz Nedir?</w:t>
      </w:r>
    </w:p>
    <w:p w14:paraId="1A7C472C" w14:textId="77777777" w:rsidR="00FA194F" w:rsidRPr="00D96BAD" w:rsidRDefault="00FA194F" w:rsidP="00FA194F">
      <w:pPr>
        <w:spacing w:after="360" w:line="240" w:lineRule="auto"/>
        <w:rPr>
          <w:rFonts w:ascii="Verdana" w:hAnsi="Verdana"/>
          <w:sz w:val="18"/>
          <w:szCs w:val="18"/>
        </w:rPr>
      </w:pPr>
      <w:r w:rsidRPr="00D96BAD">
        <w:rPr>
          <w:sz w:val="18"/>
          <w:szCs w:val="18"/>
        </w:rPr>
        <w:sym w:font="Wingdings" w:char="F072"/>
      </w:r>
      <w:r>
        <w:rPr>
          <w:rFonts w:ascii="Verdana" w:hAnsi="Verdana"/>
          <w:sz w:val="18"/>
          <w:szCs w:val="18"/>
        </w:rPr>
        <w:t>Kadın</w:t>
      </w:r>
      <w:r w:rsidRPr="00D96BAD">
        <w:rPr>
          <w:rFonts w:ascii="Verdana" w:hAnsi="Verdana"/>
          <w:sz w:val="18"/>
          <w:szCs w:val="18"/>
        </w:rPr>
        <w:t xml:space="preserve">               </w:t>
      </w:r>
      <w:r w:rsidRPr="00D96BAD">
        <w:rPr>
          <w:sz w:val="18"/>
          <w:szCs w:val="18"/>
        </w:rPr>
        <w:sym w:font="Wingdings" w:char="F072"/>
      </w:r>
      <w:r>
        <w:rPr>
          <w:rFonts w:ascii="Verdana" w:hAnsi="Verdana"/>
          <w:sz w:val="18"/>
          <w:szCs w:val="18"/>
        </w:rPr>
        <w:t>Erkek</w:t>
      </w:r>
    </w:p>
    <w:p w14:paraId="2CC311F7" w14:textId="77777777" w:rsidR="00FA194F" w:rsidRPr="00D96BAD" w:rsidRDefault="00FA194F" w:rsidP="00FA194F">
      <w:pPr>
        <w:spacing w:after="240" w:line="240" w:lineRule="auto"/>
        <w:rPr>
          <w:rFonts w:ascii="Verdana" w:hAnsi="Verdana"/>
          <w:i/>
          <w:sz w:val="18"/>
          <w:szCs w:val="18"/>
        </w:rPr>
      </w:pPr>
      <w:r>
        <w:rPr>
          <w:rFonts w:ascii="Verdana" w:hAnsi="Verdana"/>
          <w:b/>
          <w:sz w:val="18"/>
          <w:szCs w:val="18"/>
        </w:rPr>
        <w:t>32</w:t>
      </w:r>
      <w:r w:rsidRPr="00D96BAD">
        <w:rPr>
          <w:rFonts w:ascii="Verdana" w:hAnsi="Verdana"/>
          <w:b/>
          <w:sz w:val="18"/>
          <w:szCs w:val="18"/>
        </w:rPr>
        <w:t xml:space="preserve">. Kaç Yaşındasınız? </w:t>
      </w:r>
      <w:r w:rsidRPr="00D96BAD">
        <w:rPr>
          <w:rFonts w:ascii="Verdana" w:hAnsi="Verdana"/>
          <w:i/>
          <w:sz w:val="18"/>
          <w:szCs w:val="18"/>
        </w:rPr>
        <w:t>(Lütfen boşluğa yazınız</w:t>
      </w:r>
      <w:r>
        <w:rPr>
          <w:rFonts w:ascii="Verdana" w:hAnsi="Verdana"/>
          <w:i/>
          <w:sz w:val="18"/>
          <w:szCs w:val="18"/>
        </w:rPr>
        <w:t>.</w:t>
      </w:r>
      <w:r w:rsidRPr="00D96BAD">
        <w:rPr>
          <w:rFonts w:ascii="Verdana" w:hAnsi="Verdana"/>
          <w:i/>
          <w:sz w:val="18"/>
          <w:szCs w:val="18"/>
        </w:rPr>
        <w:t>)</w:t>
      </w:r>
    </w:p>
    <w:p w14:paraId="5295064C" w14:textId="77777777" w:rsidR="00FA194F" w:rsidRPr="00D96BAD" w:rsidRDefault="00FA194F" w:rsidP="00FA194F">
      <w:pPr>
        <w:spacing w:after="360" w:line="240" w:lineRule="auto"/>
        <w:rPr>
          <w:rFonts w:ascii="Verdana" w:hAnsi="Verdana"/>
          <w:sz w:val="18"/>
          <w:szCs w:val="18"/>
        </w:rPr>
      </w:pPr>
      <w:proofErr w:type="gramStart"/>
      <w:r w:rsidRPr="00D96BAD">
        <w:rPr>
          <w:rFonts w:ascii="Verdana" w:hAnsi="Verdana"/>
          <w:sz w:val="18"/>
          <w:szCs w:val="18"/>
        </w:rPr>
        <w:t>…………………………………………………………………</w:t>
      </w:r>
      <w:proofErr w:type="gramEnd"/>
    </w:p>
    <w:p w14:paraId="3A1F7C15" w14:textId="77777777" w:rsidR="00FA194F" w:rsidRPr="00D96BAD" w:rsidRDefault="00FA194F" w:rsidP="00FA194F">
      <w:pPr>
        <w:spacing w:line="240" w:lineRule="auto"/>
        <w:rPr>
          <w:rFonts w:ascii="Verdana" w:hAnsi="Verdana"/>
          <w:b/>
          <w:sz w:val="18"/>
          <w:szCs w:val="18"/>
        </w:rPr>
      </w:pPr>
      <w:r>
        <w:rPr>
          <w:rFonts w:ascii="Verdana" w:hAnsi="Verdana"/>
          <w:b/>
          <w:sz w:val="18"/>
          <w:szCs w:val="18"/>
        </w:rPr>
        <w:t>33</w:t>
      </w:r>
      <w:r w:rsidRPr="00D96BAD">
        <w:rPr>
          <w:rFonts w:ascii="Verdana" w:hAnsi="Verdana"/>
          <w:b/>
          <w:sz w:val="18"/>
          <w:szCs w:val="18"/>
        </w:rPr>
        <w:t>. Eğitim Durumunuz Nedir?</w:t>
      </w:r>
    </w:p>
    <w:p w14:paraId="64E80FBD" w14:textId="77777777" w:rsidR="00FA194F" w:rsidRPr="00D96BAD" w:rsidRDefault="00FA194F" w:rsidP="00FA194F">
      <w:pPr>
        <w:spacing w:line="240" w:lineRule="auto"/>
        <w:rPr>
          <w:rFonts w:ascii="Verdana" w:hAnsi="Verdana"/>
          <w:sz w:val="18"/>
          <w:szCs w:val="18"/>
        </w:rPr>
      </w:pPr>
      <w:r w:rsidRPr="00D96BAD">
        <w:rPr>
          <w:sz w:val="18"/>
          <w:szCs w:val="18"/>
        </w:rPr>
        <w:sym w:font="Wingdings" w:char="F072"/>
      </w:r>
      <w:r w:rsidRPr="00D96BAD">
        <w:rPr>
          <w:rFonts w:ascii="Verdana" w:hAnsi="Verdana"/>
          <w:sz w:val="18"/>
          <w:szCs w:val="18"/>
        </w:rPr>
        <w:t>Okuryazar</w:t>
      </w:r>
      <w:r>
        <w:rPr>
          <w:rFonts w:ascii="Verdana" w:hAnsi="Verdana"/>
          <w:sz w:val="18"/>
          <w:szCs w:val="18"/>
        </w:rPr>
        <w:t xml:space="preserve">          </w:t>
      </w:r>
      <w:r w:rsidRPr="00D96BAD">
        <w:rPr>
          <w:sz w:val="18"/>
          <w:szCs w:val="18"/>
        </w:rPr>
        <w:sym w:font="Wingdings" w:char="F072"/>
      </w:r>
      <w:r w:rsidRPr="00D96BAD">
        <w:rPr>
          <w:rFonts w:ascii="Verdana" w:hAnsi="Verdana"/>
          <w:sz w:val="18"/>
          <w:szCs w:val="18"/>
        </w:rPr>
        <w:t xml:space="preserve">İlkokul          </w:t>
      </w:r>
      <w:r w:rsidRPr="00D96BAD">
        <w:rPr>
          <w:sz w:val="18"/>
          <w:szCs w:val="18"/>
        </w:rPr>
        <w:sym w:font="Wingdings" w:char="F072"/>
      </w:r>
      <w:r w:rsidRPr="00D96BAD">
        <w:rPr>
          <w:rFonts w:ascii="Verdana" w:hAnsi="Verdana"/>
          <w:sz w:val="18"/>
          <w:szCs w:val="18"/>
        </w:rPr>
        <w:t xml:space="preserve">Ortaokul          </w:t>
      </w:r>
      <w:r w:rsidRPr="00D96BAD">
        <w:rPr>
          <w:sz w:val="18"/>
          <w:szCs w:val="18"/>
        </w:rPr>
        <w:sym w:font="Wingdings" w:char="F072"/>
      </w:r>
      <w:r w:rsidRPr="00D96BAD">
        <w:rPr>
          <w:rFonts w:ascii="Verdana" w:hAnsi="Verdana"/>
          <w:sz w:val="18"/>
          <w:szCs w:val="18"/>
        </w:rPr>
        <w:t>Lise</w:t>
      </w:r>
    </w:p>
    <w:p w14:paraId="35B0A4E5" w14:textId="77777777" w:rsidR="00FA194F" w:rsidRDefault="00FA194F" w:rsidP="00FA194F">
      <w:pPr>
        <w:spacing w:after="360" w:line="240" w:lineRule="auto"/>
        <w:rPr>
          <w:rFonts w:ascii="Verdana" w:hAnsi="Verdana"/>
          <w:sz w:val="18"/>
          <w:szCs w:val="18"/>
        </w:rPr>
      </w:pPr>
      <w:r w:rsidRPr="00D96BAD">
        <w:rPr>
          <w:sz w:val="18"/>
          <w:szCs w:val="18"/>
        </w:rPr>
        <w:sym w:font="Wingdings" w:char="F072"/>
      </w:r>
      <w:r w:rsidRPr="00D96BAD">
        <w:rPr>
          <w:rFonts w:ascii="Verdana" w:hAnsi="Verdana"/>
          <w:sz w:val="18"/>
          <w:szCs w:val="18"/>
        </w:rPr>
        <w:t xml:space="preserve">Lisans (Üniversite Mezunu)          </w:t>
      </w:r>
      <w:r w:rsidRPr="00D96BAD">
        <w:rPr>
          <w:sz w:val="18"/>
          <w:szCs w:val="18"/>
        </w:rPr>
        <w:sym w:font="Wingdings" w:char="F072"/>
      </w:r>
      <w:r w:rsidRPr="00D96BAD">
        <w:rPr>
          <w:rFonts w:ascii="Verdana" w:hAnsi="Verdana"/>
          <w:sz w:val="18"/>
          <w:szCs w:val="18"/>
        </w:rPr>
        <w:t>Lisansüstü (Yüksek Lisans / Doktora)</w:t>
      </w:r>
    </w:p>
    <w:p w14:paraId="54B2B9DC" w14:textId="77777777" w:rsidR="00FA194F" w:rsidRPr="00D96BAD" w:rsidRDefault="00FA194F" w:rsidP="00FA194F">
      <w:pPr>
        <w:spacing w:after="240" w:line="240" w:lineRule="auto"/>
        <w:rPr>
          <w:rFonts w:ascii="Verdana" w:hAnsi="Verdana"/>
          <w:i/>
          <w:sz w:val="18"/>
          <w:szCs w:val="18"/>
        </w:rPr>
      </w:pPr>
      <w:r>
        <w:rPr>
          <w:rFonts w:ascii="Verdana" w:hAnsi="Verdana"/>
          <w:b/>
          <w:sz w:val="18"/>
          <w:szCs w:val="18"/>
        </w:rPr>
        <w:lastRenderedPageBreak/>
        <w:t>34</w:t>
      </w:r>
      <w:r w:rsidRPr="00D96BAD">
        <w:rPr>
          <w:rFonts w:ascii="Verdana" w:hAnsi="Verdana"/>
          <w:b/>
          <w:sz w:val="18"/>
          <w:szCs w:val="18"/>
        </w:rPr>
        <w:t xml:space="preserve">. Aylık Ortalama Gelir Durumunuz Nedir? </w:t>
      </w:r>
      <w:r w:rsidRPr="00D96BAD">
        <w:rPr>
          <w:rFonts w:ascii="Verdana" w:hAnsi="Verdana"/>
          <w:i/>
          <w:sz w:val="18"/>
          <w:szCs w:val="18"/>
        </w:rPr>
        <w:t>(Lütfen boşluğa yazınız</w:t>
      </w:r>
      <w:r>
        <w:rPr>
          <w:rFonts w:ascii="Verdana" w:hAnsi="Verdana"/>
          <w:i/>
          <w:sz w:val="18"/>
          <w:szCs w:val="18"/>
        </w:rPr>
        <w:t>.</w:t>
      </w:r>
      <w:r w:rsidRPr="00D96BAD">
        <w:rPr>
          <w:rFonts w:ascii="Verdana" w:hAnsi="Verdana"/>
          <w:i/>
          <w:sz w:val="18"/>
          <w:szCs w:val="18"/>
        </w:rPr>
        <w:t>)</w:t>
      </w:r>
    </w:p>
    <w:p w14:paraId="67911080" w14:textId="77777777" w:rsidR="00FA194F" w:rsidRPr="00D96BAD" w:rsidRDefault="00FA194F" w:rsidP="00FA194F">
      <w:pPr>
        <w:spacing w:after="360" w:line="240" w:lineRule="auto"/>
        <w:rPr>
          <w:rFonts w:ascii="Verdana" w:hAnsi="Verdana"/>
          <w:sz w:val="18"/>
          <w:szCs w:val="18"/>
        </w:rPr>
      </w:pPr>
      <w:proofErr w:type="gramStart"/>
      <w:r w:rsidRPr="00D96BAD">
        <w:rPr>
          <w:rFonts w:ascii="Verdana" w:hAnsi="Verdana"/>
          <w:sz w:val="18"/>
          <w:szCs w:val="18"/>
        </w:rPr>
        <w:t>…………………………………………………………………</w:t>
      </w:r>
      <w:proofErr w:type="gramEnd"/>
    </w:p>
    <w:p w14:paraId="4332E7B3" w14:textId="77777777" w:rsidR="00FA194F" w:rsidRPr="00D96BAD" w:rsidRDefault="00FA194F" w:rsidP="00FA194F">
      <w:pPr>
        <w:spacing w:after="240" w:line="240" w:lineRule="auto"/>
        <w:rPr>
          <w:rFonts w:ascii="Verdana" w:hAnsi="Verdana"/>
          <w:b/>
          <w:sz w:val="18"/>
          <w:szCs w:val="18"/>
        </w:rPr>
      </w:pPr>
      <w:r>
        <w:rPr>
          <w:rFonts w:ascii="Verdana" w:hAnsi="Verdana"/>
          <w:b/>
          <w:sz w:val="18"/>
          <w:szCs w:val="18"/>
        </w:rPr>
        <w:t>35. Birimde</w:t>
      </w:r>
      <w:r w:rsidRPr="00D96BAD">
        <w:rPr>
          <w:rFonts w:ascii="Verdana" w:hAnsi="Verdana"/>
          <w:b/>
          <w:sz w:val="18"/>
          <w:szCs w:val="18"/>
        </w:rPr>
        <w:t xml:space="preserve"> Çalıştığınız Pozisyon Nedir? </w:t>
      </w:r>
      <w:r w:rsidRPr="00D96BAD">
        <w:rPr>
          <w:rFonts w:ascii="Verdana" w:hAnsi="Verdana"/>
          <w:i/>
          <w:sz w:val="18"/>
          <w:szCs w:val="18"/>
        </w:rPr>
        <w:t>(Lütfen boşluğa yazınız</w:t>
      </w:r>
      <w:r>
        <w:rPr>
          <w:rFonts w:ascii="Verdana" w:hAnsi="Verdana"/>
          <w:i/>
          <w:sz w:val="18"/>
          <w:szCs w:val="18"/>
        </w:rPr>
        <w:t>.</w:t>
      </w:r>
      <w:r w:rsidRPr="00D96BAD">
        <w:rPr>
          <w:rFonts w:ascii="Verdana" w:hAnsi="Verdana"/>
          <w:i/>
          <w:sz w:val="18"/>
          <w:szCs w:val="18"/>
        </w:rPr>
        <w:t>)</w:t>
      </w:r>
    </w:p>
    <w:p w14:paraId="12EF98C5" w14:textId="77777777" w:rsidR="00FA194F" w:rsidRDefault="00FA194F" w:rsidP="00FA194F">
      <w:pPr>
        <w:spacing w:after="360" w:line="240" w:lineRule="auto"/>
        <w:rPr>
          <w:rFonts w:ascii="Verdana" w:hAnsi="Verdana"/>
          <w:sz w:val="18"/>
          <w:szCs w:val="18"/>
        </w:rPr>
      </w:pPr>
      <w:proofErr w:type="gramStart"/>
      <w:r w:rsidRPr="00D96BAD">
        <w:rPr>
          <w:rFonts w:ascii="Verdana" w:hAnsi="Verdana"/>
          <w:sz w:val="18"/>
          <w:szCs w:val="18"/>
        </w:rPr>
        <w:t>…………………………………………………………………</w:t>
      </w:r>
      <w:proofErr w:type="gramEnd"/>
    </w:p>
    <w:p w14:paraId="0CC46FC6" w14:textId="77777777" w:rsidR="00FA194F" w:rsidRDefault="00FA194F" w:rsidP="00FA194F">
      <w:pPr>
        <w:spacing w:after="240" w:line="240" w:lineRule="auto"/>
        <w:rPr>
          <w:rFonts w:ascii="Verdana" w:hAnsi="Verdana"/>
          <w:sz w:val="18"/>
          <w:szCs w:val="18"/>
        </w:rPr>
      </w:pPr>
      <w:r>
        <w:rPr>
          <w:rFonts w:ascii="Verdana" w:hAnsi="Verdana"/>
          <w:b/>
          <w:sz w:val="18"/>
          <w:szCs w:val="18"/>
        </w:rPr>
        <w:t>36</w:t>
      </w:r>
      <w:r w:rsidRPr="00E614F7">
        <w:rPr>
          <w:rFonts w:ascii="Verdana" w:hAnsi="Verdana"/>
          <w:b/>
          <w:sz w:val="18"/>
          <w:szCs w:val="18"/>
        </w:rPr>
        <w:t>. Kaç yıldır bu kurumda çalışıyorsunuz?</w:t>
      </w:r>
      <w:r>
        <w:rPr>
          <w:rFonts w:ascii="Verdana" w:hAnsi="Verdana"/>
          <w:sz w:val="18"/>
          <w:szCs w:val="18"/>
        </w:rPr>
        <w:t xml:space="preserve"> (Lütfen boşluğa yazınız.)</w:t>
      </w:r>
    </w:p>
    <w:p w14:paraId="6700A6DD" w14:textId="77777777" w:rsidR="00FA194F" w:rsidRPr="00A84137" w:rsidRDefault="00FA194F" w:rsidP="00FA194F">
      <w:pPr>
        <w:spacing w:after="360" w:line="240" w:lineRule="auto"/>
        <w:rPr>
          <w:rFonts w:ascii="Verdana" w:hAnsi="Verdana"/>
          <w:sz w:val="18"/>
          <w:szCs w:val="18"/>
        </w:rPr>
      </w:pPr>
      <w:proofErr w:type="gramStart"/>
      <w:r w:rsidRPr="00D96BAD">
        <w:rPr>
          <w:rFonts w:ascii="Verdana" w:hAnsi="Verdana"/>
          <w:sz w:val="18"/>
          <w:szCs w:val="18"/>
        </w:rPr>
        <w:t>…………………………………………………………………</w:t>
      </w:r>
      <w:proofErr w:type="gramEnd"/>
    </w:p>
    <w:p w14:paraId="1F0E655F" w14:textId="77777777" w:rsidR="00FA194F" w:rsidRDefault="00FA194F" w:rsidP="00FA194F">
      <w:pPr>
        <w:jc w:val="center"/>
        <w:rPr>
          <w:rFonts w:ascii="Verdana" w:hAnsi="Verdana"/>
          <w:b/>
          <w:sz w:val="24"/>
          <w:szCs w:val="24"/>
        </w:rPr>
      </w:pPr>
    </w:p>
    <w:p w14:paraId="1974A055" w14:textId="77777777" w:rsidR="00330D91" w:rsidRDefault="00330D91" w:rsidP="00FA194F">
      <w:pPr>
        <w:jc w:val="center"/>
        <w:rPr>
          <w:rFonts w:ascii="Verdana" w:hAnsi="Verdana"/>
          <w:b/>
          <w:sz w:val="24"/>
          <w:szCs w:val="24"/>
        </w:rPr>
      </w:pPr>
    </w:p>
    <w:p w14:paraId="0653B55F" w14:textId="77777777" w:rsidR="00FA194F" w:rsidRPr="00330D91" w:rsidRDefault="00FA194F" w:rsidP="00FA194F">
      <w:pPr>
        <w:jc w:val="center"/>
        <w:rPr>
          <w:sz w:val="20"/>
          <w:szCs w:val="20"/>
        </w:rPr>
      </w:pPr>
      <w:r w:rsidRPr="00330D91">
        <w:rPr>
          <w:rFonts w:ascii="Verdana" w:hAnsi="Verdana"/>
          <w:b/>
          <w:sz w:val="20"/>
          <w:szCs w:val="20"/>
        </w:rPr>
        <w:t>Anketimiz bitmiştir. Vaktinizi ayırdığınız için teşekkür ederiz.</w:t>
      </w:r>
    </w:p>
    <w:p w14:paraId="5461B868" w14:textId="77777777" w:rsidR="00FA194F" w:rsidRDefault="00FA194F" w:rsidP="00FA194F">
      <w:pPr>
        <w:jc w:val="both"/>
      </w:pPr>
    </w:p>
    <w:p w14:paraId="43EC3EC7" w14:textId="77777777" w:rsidR="00FA194F" w:rsidRDefault="00FA194F" w:rsidP="00FA194F">
      <w:pPr>
        <w:jc w:val="both"/>
      </w:pPr>
    </w:p>
    <w:p w14:paraId="408E658C" w14:textId="77777777" w:rsidR="006E6067" w:rsidRPr="006E6067" w:rsidRDefault="006E6067" w:rsidP="00FA194F">
      <w:pPr>
        <w:spacing w:after="0" w:line="360" w:lineRule="auto"/>
        <w:jc w:val="both"/>
        <w:rPr>
          <w:rFonts w:ascii="Times New Roman" w:hAnsi="Times New Roman" w:cs="Times New Roman"/>
          <w:sz w:val="24"/>
          <w:szCs w:val="24"/>
        </w:rPr>
      </w:pPr>
    </w:p>
    <w:p w14:paraId="6883AA42" w14:textId="15169720" w:rsidR="00061EFA" w:rsidRDefault="00061EFA" w:rsidP="00061EFA">
      <w:pPr>
        <w:pStyle w:val="Default"/>
        <w:spacing w:line="360" w:lineRule="auto"/>
        <w:jc w:val="both"/>
      </w:pPr>
      <w:r>
        <w:tab/>
      </w:r>
    </w:p>
    <w:p w14:paraId="6B0702A6" w14:textId="77777777" w:rsidR="00267AE4" w:rsidRDefault="00267AE4" w:rsidP="00061EFA">
      <w:pPr>
        <w:pStyle w:val="Default"/>
        <w:spacing w:line="360" w:lineRule="auto"/>
        <w:jc w:val="both"/>
      </w:pPr>
    </w:p>
    <w:p w14:paraId="06FD8DEC" w14:textId="77777777" w:rsidR="00267AE4" w:rsidRDefault="00267AE4" w:rsidP="00061EFA">
      <w:pPr>
        <w:pStyle w:val="Default"/>
        <w:spacing w:line="360" w:lineRule="auto"/>
        <w:jc w:val="both"/>
      </w:pPr>
    </w:p>
    <w:p w14:paraId="483A54B3" w14:textId="77777777" w:rsidR="00267AE4" w:rsidRDefault="00267AE4" w:rsidP="00061EFA">
      <w:pPr>
        <w:pStyle w:val="Default"/>
        <w:spacing w:line="360" w:lineRule="auto"/>
        <w:jc w:val="both"/>
      </w:pPr>
    </w:p>
    <w:p w14:paraId="00D03930" w14:textId="77777777" w:rsidR="00267AE4" w:rsidRDefault="00267AE4" w:rsidP="00061EFA">
      <w:pPr>
        <w:pStyle w:val="Default"/>
        <w:spacing w:line="360" w:lineRule="auto"/>
        <w:jc w:val="both"/>
      </w:pPr>
    </w:p>
    <w:p w14:paraId="4F2E97F7" w14:textId="77777777" w:rsidR="00267AE4" w:rsidRDefault="00267AE4" w:rsidP="00061EFA">
      <w:pPr>
        <w:pStyle w:val="Default"/>
        <w:spacing w:line="360" w:lineRule="auto"/>
        <w:jc w:val="both"/>
      </w:pPr>
    </w:p>
    <w:p w14:paraId="4988BB0B" w14:textId="77777777" w:rsidR="00267AE4" w:rsidRDefault="00267AE4" w:rsidP="00061EFA">
      <w:pPr>
        <w:pStyle w:val="Default"/>
        <w:spacing w:line="360" w:lineRule="auto"/>
        <w:jc w:val="both"/>
      </w:pPr>
    </w:p>
    <w:p w14:paraId="1D7C71E9" w14:textId="77777777" w:rsidR="00267AE4" w:rsidRDefault="00267AE4" w:rsidP="00061EFA">
      <w:pPr>
        <w:pStyle w:val="Default"/>
        <w:spacing w:line="360" w:lineRule="auto"/>
        <w:jc w:val="both"/>
      </w:pPr>
    </w:p>
    <w:p w14:paraId="4A2AB41D" w14:textId="77777777" w:rsidR="00267AE4" w:rsidRDefault="00267AE4" w:rsidP="00061EFA">
      <w:pPr>
        <w:pStyle w:val="Default"/>
        <w:spacing w:line="360" w:lineRule="auto"/>
        <w:jc w:val="both"/>
      </w:pPr>
    </w:p>
    <w:p w14:paraId="634C866A" w14:textId="77777777" w:rsidR="00267AE4" w:rsidRDefault="00267AE4" w:rsidP="00061EFA">
      <w:pPr>
        <w:pStyle w:val="Default"/>
        <w:spacing w:line="360" w:lineRule="auto"/>
        <w:jc w:val="both"/>
      </w:pPr>
    </w:p>
    <w:p w14:paraId="09CD6E19" w14:textId="77777777" w:rsidR="00267AE4" w:rsidRDefault="00267AE4" w:rsidP="00061EFA">
      <w:pPr>
        <w:pStyle w:val="Default"/>
        <w:spacing w:line="360" w:lineRule="auto"/>
        <w:jc w:val="both"/>
      </w:pPr>
    </w:p>
    <w:p w14:paraId="2905638A" w14:textId="77777777" w:rsidR="00267AE4" w:rsidRDefault="00267AE4" w:rsidP="00061EFA">
      <w:pPr>
        <w:pStyle w:val="Default"/>
        <w:spacing w:line="360" w:lineRule="auto"/>
        <w:jc w:val="both"/>
      </w:pPr>
    </w:p>
    <w:p w14:paraId="4EC87049" w14:textId="77777777" w:rsidR="00267AE4" w:rsidRDefault="00267AE4" w:rsidP="00061EFA">
      <w:pPr>
        <w:pStyle w:val="Default"/>
        <w:spacing w:line="360" w:lineRule="auto"/>
        <w:jc w:val="both"/>
      </w:pPr>
    </w:p>
    <w:p w14:paraId="7A888179" w14:textId="77777777" w:rsidR="00267AE4" w:rsidRDefault="00267AE4" w:rsidP="00061EFA">
      <w:pPr>
        <w:pStyle w:val="Default"/>
        <w:spacing w:line="360" w:lineRule="auto"/>
        <w:jc w:val="both"/>
      </w:pPr>
    </w:p>
    <w:p w14:paraId="61DC00CE" w14:textId="77777777" w:rsidR="00267AE4" w:rsidRDefault="00267AE4" w:rsidP="00061EFA">
      <w:pPr>
        <w:pStyle w:val="Default"/>
        <w:spacing w:line="360" w:lineRule="auto"/>
        <w:jc w:val="both"/>
      </w:pPr>
    </w:p>
    <w:p w14:paraId="3BB4342F" w14:textId="77777777" w:rsidR="00283549" w:rsidRDefault="00283549" w:rsidP="00267AE4">
      <w:pPr>
        <w:pStyle w:val="Default"/>
        <w:spacing w:after="160" w:line="360" w:lineRule="auto"/>
        <w:jc w:val="both"/>
      </w:pPr>
    </w:p>
    <w:p w14:paraId="2AF4E2C8" w14:textId="77777777" w:rsidR="004C2270" w:rsidRDefault="004C2270" w:rsidP="00267AE4">
      <w:pPr>
        <w:pStyle w:val="Default"/>
        <w:spacing w:after="160" w:line="360" w:lineRule="auto"/>
        <w:jc w:val="both"/>
      </w:pPr>
    </w:p>
    <w:p w14:paraId="0FACE8C1" w14:textId="77777777" w:rsidR="004C2270" w:rsidRDefault="004C2270" w:rsidP="00267AE4">
      <w:pPr>
        <w:pStyle w:val="Default"/>
        <w:spacing w:after="160" w:line="360" w:lineRule="auto"/>
        <w:jc w:val="both"/>
      </w:pPr>
    </w:p>
    <w:p w14:paraId="7769DC46" w14:textId="77777777" w:rsidR="004C2270" w:rsidRDefault="004C2270" w:rsidP="00267AE4">
      <w:pPr>
        <w:pStyle w:val="Default"/>
        <w:spacing w:after="160" w:line="360" w:lineRule="auto"/>
        <w:jc w:val="both"/>
        <w:rPr>
          <w:b/>
        </w:rPr>
      </w:pPr>
    </w:p>
    <w:p w14:paraId="0740C5C6" w14:textId="3B26104C" w:rsidR="00267AE4" w:rsidRPr="00C751C3" w:rsidRDefault="00267AE4" w:rsidP="003F0303">
      <w:pPr>
        <w:pStyle w:val="TEZ-G"/>
        <w:jc w:val="left"/>
        <w:outlineLvl w:val="0"/>
      </w:pPr>
      <w:bookmarkStart w:id="108" w:name="_Toc11306632"/>
      <w:r w:rsidRPr="00C751C3">
        <w:t xml:space="preserve">EK </w:t>
      </w:r>
      <w:r w:rsidR="00693E03" w:rsidRPr="00C751C3">
        <w:t>2</w:t>
      </w:r>
      <w:r w:rsidR="00EA3E21">
        <w:t>.</w:t>
      </w:r>
      <w:r w:rsidR="004C2270" w:rsidRPr="00C751C3">
        <w:t xml:space="preserve"> </w:t>
      </w:r>
      <w:r w:rsidRPr="00EA3E21">
        <w:rPr>
          <w:b w:val="0"/>
        </w:rPr>
        <w:t>Etik Kurulu</w:t>
      </w:r>
      <w:r w:rsidR="004C2270" w:rsidRPr="00EA3E21">
        <w:rPr>
          <w:b w:val="0"/>
        </w:rPr>
        <w:t xml:space="preserve"> Proje</w:t>
      </w:r>
      <w:r w:rsidR="0049532C" w:rsidRPr="00EA3E21">
        <w:rPr>
          <w:b w:val="0"/>
        </w:rPr>
        <w:t xml:space="preserve"> Onay</w:t>
      </w:r>
      <w:r w:rsidRPr="00EA3E21">
        <w:rPr>
          <w:b w:val="0"/>
        </w:rPr>
        <w:t xml:space="preserve"> Formu</w:t>
      </w:r>
      <w:bookmarkEnd w:id="108"/>
    </w:p>
    <w:p w14:paraId="76CFDB7B" w14:textId="1F23E46A" w:rsidR="00693E03" w:rsidRPr="00693E03" w:rsidRDefault="00FB29F4" w:rsidP="00061EFA">
      <w:pPr>
        <w:pStyle w:val="Default"/>
        <w:spacing w:line="360" w:lineRule="auto"/>
        <w:jc w:val="both"/>
        <w:rPr>
          <w:b/>
        </w:rPr>
      </w:pPr>
      <w:r>
        <w:rPr>
          <w:b/>
        </w:rPr>
        <w:pict w14:anchorId="05071E3B">
          <v:shape id="_x0000_i1026" type="#_x0000_t75" style="width:416.35pt;height:570.35pt">
            <v:imagedata r:id="rId20" o:title="Yeni 1"/>
          </v:shape>
        </w:pict>
      </w:r>
    </w:p>
    <w:p w14:paraId="7F5F7D0C" w14:textId="0C6696ED" w:rsidR="00693E03" w:rsidRDefault="00FB29F4" w:rsidP="00061EFA">
      <w:pPr>
        <w:pStyle w:val="Default"/>
        <w:spacing w:line="360" w:lineRule="auto"/>
        <w:jc w:val="both"/>
      </w:pPr>
      <w:r>
        <w:lastRenderedPageBreak/>
        <w:pict w14:anchorId="33A2940B">
          <v:shape id="_x0000_i1027" type="#_x0000_t75" style="width:425.1pt;height:589.75pt">
            <v:imagedata r:id="rId21" o:title="Yeni 2"/>
          </v:shape>
        </w:pict>
      </w:r>
    </w:p>
    <w:p w14:paraId="56B8C29C" w14:textId="090EC393" w:rsidR="00693E03" w:rsidRDefault="00693E03" w:rsidP="00693E03"/>
    <w:p w14:paraId="16719D45" w14:textId="77777777" w:rsidR="00267AE4" w:rsidRDefault="00267AE4" w:rsidP="00693E03"/>
    <w:p w14:paraId="1FAB22C1" w14:textId="77777777" w:rsidR="00693E03" w:rsidRDefault="00693E03" w:rsidP="00693E03"/>
    <w:p w14:paraId="036112EB" w14:textId="4BEECC33" w:rsidR="00693E03" w:rsidRPr="00693E03" w:rsidRDefault="00FB29F4" w:rsidP="00693E03">
      <w:r>
        <w:lastRenderedPageBreak/>
        <w:pict w14:anchorId="4DA82EB2">
          <v:shape id="_x0000_i1028" type="#_x0000_t75" style="width:425.1pt;height:587.25pt">
            <v:imagedata r:id="rId22" o:title="Yeni 3"/>
          </v:shape>
        </w:pict>
      </w:r>
    </w:p>
    <w:sectPr w:rsidR="00693E03" w:rsidRPr="00693E03" w:rsidSect="006B2E4F">
      <w:pgSz w:w="11906" w:h="16838"/>
      <w:pgMar w:top="1701" w:right="1134" w:bottom="1701" w:left="2268"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5272F1" w14:textId="77777777" w:rsidR="00541439" w:rsidRDefault="00541439" w:rsidP="00F10099">
      <w:pPr>
        <w:spacing w:after="0" w:line="240" w:lineRule="auto"/>
      </w:pPr>
      <w:r>
        <w:separator/>
      </w:r>
    </w:p>
  </w:endnote>
  <w:endnote w:type="continuationSeparator" w:id="0">
    <w:p w14:paraId="62D4123E" w14:textId="77777777" w:rsidR="00541439" w:rsidRDefault="00541439" w:rsidP="00F100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Gothic"/>
    <w:panose1 w:val="00000000000000000000"/>
    <w:charset w:val="00"/>
    <w:family w:val="roman"/>
    <w:notTrueType/>
    <w:pitch w:val="default"/>
    <w:sig w:usb0="00000000" w:usb1="08070000" w:usb2="00000010" w:usb3="00000000" w:csb0="00020011" w:csb1="00000000"/>
  </w:font>
  <w:font w:name="Arial Narrow">
    <w:panose1 w:val="020B0606020202030204"/>
    <w:charset w:val="A2"/>
    <w:family w:val="swiss"/>
    <w:pitch w:val="variable"/>
    <w:sig w:usb0="00000287" w:usb1="00000800" w:usb2="00000000" w:usb3="00000000" w:csb0="0000009F" w:csb1="00000000"/>
  </w:font>
  <w:font w:name="Verdana">
    <w:panose1 w:val="020B0604030504040204"/>
    <w:charset w:val="A2"/>
    <w:family w:val="swiss"/>
    <w:pitch w:val="variable"/>
    <w:sig w:usb0="A00006FF" w:usb1="4000205B" w:usb2="00000010" w:usb3="00000000" w:csb0="0000019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imesNewRoman">
    <w:altName w:val="MS Gothic"/>
    <w:panose1 w:val="00000000000000000000"/>
    <w:charset w:val="80"/>
    <w:family w:val="auto"/>
    <w:notTrueType/>
    <w:pitch w:val="default"/>
    <w:sig w:usb0="00000007" w:usb1="08070000" w:usb2="00000010" w:usb3="00000000" w:csb0="00020011" w:csb1="00000000"/>
  </w:font>
  <w:font w:name="Cambria Math">
    <w:panose1 w:val="02040503050406030204"/>
    <w:charset w:val="A2"/>
    <w:family w:val="roman"/>
    <w:pitch w:val="variable"/>
    <w:sig w:usb0="E00006FF" w:usb1="420024FF" w:usb2="02000000" w:usb3="00000000" w:csb0="0000019F" w:csb1="00000000"/>
  </w:font>
  <w:font w:name="Tw Cen MT">
    <w:altName w:val="Lucida Sans Unicode"/>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2462849"/>
      <w:docPartObj>
        <w:docPartGallery w:val="Page Numbers (Bottom of Page)"/>
        <w:docPartUnique/>
      </w:docPartObj>
    </w:sdtPr>
    <w:sdtEndPr>
      <w:rPr>
        <w:rFonts w:ascii="Times New Roman" w:hAnsi="Times New Roman" w:cs="Times New Roman"/>
      </w:rPr>
    </w:sdtEndPr>
    <w:sdtContent>
      <w:p w14:paraId="69967D6C" w14:textId="0B8C1451" w:rsidR="0039757A" w:rsidRPr="001337A8" w:rsidRDefault="0039757A">
        <w:pPr>
          <w:pStyle w:val="Altbilgi"/>
          <w:jc w:val="center"/>
          <w:rPr>
            <w:rFonts w:ascii="Times New Roman" w:hAnsi="Times New Roman" w:cs="Times New Roman"/>
          </w:rPr>
        </w:pPr>
        <w:r w:rsidRPr="001337A8">
          <w:rPr>
            <w:rFonts w:ascii="Times New Roman" w:hAnsi="Times New Roman" w:cs="Times New Roman"/>
          </w:rPr>
          <w:fldChar w:fldCharType="begin"/>
        </w:r>
        <w:r w:rsidRPr="001337A8">
          <w:rPr>
            <w:rFonts w:ascii="Times New Roman" w:hAnsi="Times New Roman" w:cs="Times New Roman"/>
          </w:rPr>
          <w:instrText>PAGE   \* MERGEFORMAT</w:instrText>
        </w:r>
        <w:r w:rsidRPr="001337A8">
          <w:rPr>
            <w:rFonts w:ascii="Times New Roman" w:hAnsi="Times New Roman" w:cs="Times New Roman"/>
          </w:rPr>
          <w:fldChar w:fldCharType="separate"/>
        </w:r>
        <w:r>
          <w:rPr>
            <w:rFonts w:ascii="Times New Roman" w:hAnsi="Times New Roman" w:cs="Times New Roman"/>
            <w:noProof/>
          </w:rPr>
          <w:t>2</w:t>
        </w:r>
        <w:r w:rsidRPr="001337A8">
          <w:rPr>
            <w:rFonts w:ascii="Times New Roman" w:hAnsi="Times New Roman" w:cs="Times New Roman"/>
          </w:rPr>
          <w:fldChar w:fldCharType="end"/>
        </w:r>
      </w:p>
    </w:sdtContent>
  </w:sdt>
  <w:p w14:paraId="46FFADC3" w14:textId="77777777" w:rsidR="0039757A" w:rsidRDefault="0039757A">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C07B" w14:textId="4FFA413F" w:rsidR="0039757A" w:rsidRPr="001337A8" w:rsidRDefault="0039757A">
    <w:pPr>
      <w:pStyle w:val="Altbilgi"/>
      <w:jc w:val="center"/>
      <w:rPr>
        <w:rFonts w:ascii="Times New Roman" w:hAnsi="Times New Roman" w:cs="Times New Roman"/>
      </w:rPr>
    </w:pPr>
  </w:p>
  <w:p w14:paraId="7ED8097E" w14:textId="77777777" w:rsidR="0039757A" w:rsidRDefault="0039757A">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6026964"/>
      <w:docPartObj>
        <w:docPartGallery w:val="Page Numbers (Bottom of Page)"/>
        <w:docPartUnique/>
      </w:docPartObj>
    </w:sdtPr>
    <w:sdtEndPr>
      <w:rPr>
        <w:rFonts w:ascii="Times New Roman" w:hAnsi="Times New Roman" w:cs="Times New Roman"/>
      </w:rPr>
    </w:sdtEndPr>
    <w:sdtContent>
      <w:p w14:paraId="2165B084" w14:textId="77777777" w:rsidR="0039757A" w:rsidRPr="001337A8" w:rsidRDefault="0039757A">
        <w:pPr>
          <w:pStyle w:val="Altbilgi"/>
          <w:jc w:val="center"/>
          <w:rPr>
            <w:rFonts w:ascii="Times New Roman" w:hAnsi="Times New Roman" w:cs="Times New Roman"/>
          </w:rPr>
        </w:pPr>
        <w:r w:rsidRPr="001337A8">
          <w:rPr>
            <w:rFonts w:ascii="Times New Roman" w:hAnsi="Times New Roman" w:cs="Times New Roman"/>
          </w:rPr>
          <w:fldChar w:fldCharType="begin"/>
        </w:r>
        <w:r w:rsidRPr="001337A8">
          <w:rPr>
            <w:rFonts w:ascii="Times New Roman" w:hAnsi="Times New Roman" w:cs="Times New Roman"/>
          </w:rPr>
          <w:instrText>PAGE   \* MERGEFORMAT</w:instrText>
        </w:r>
        <w:r w:rsidRPr="001337A8">
          <w:rPr>
            <w:rFonts w:ascii="Times New Roman" w:hAnsi="Times New Roman" w:cs="Times New Roman"/>
          </w:rPr>
          <w:fldChar w:fldCharType="separate"/>
        </w:r>
        <w:r w:rsidR="00F26F88">
          <w:rPr>
            <w:rFonts w:ascii="Times New Roman" w:hAnsi="Times New Roman" w:cs="Times New Roman"/>
            <w:noProof/>
          </w:rPr>
          <w:t>4</w:t>
        </w:r>
        <w:r w:rsidRPr="001337A8">
          <w:rPr>
            <w:rFonts w:ascii="Times New Roman" w:hAnsi="Times New Roman" w:cs="Times New Roman"/>
          </w:rPr>
          <w:fldChar w:fldCharType="end"/>
        </w:r>
      </w:p>
    </w:sdtContent>
  </w:sdt>
  <w:p w14:paraId="5531885A" w14:textId="77777777" w:rsidR="0039757A" w:rsidRDefault="0039757A">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97E3D4" w14:textId="77777777" w:rsidR="00541439" w:rsidRDefault="00541439" w:rsidP="00F10099">
      <w:pPr>
        <w:spacing w:after="0" w:line="240" w:lineRule="auto"/>
      </w:pPr>
      <w:r>
        <w:separator/>
      </w:r>
    </w:p>
  </w:footnote>
  <w:footnote w:type="continuationSeparator" w:id="0">
    <w:p w14:paraId="3ED31EC2" w14:textId="77777777" w:rsidR="00541439" w:rsidRDefault="00541439" w:rsidP="00F100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84A6A9" w14:textId="77777777" w:rsidR="0039757A" w:rsidRDefault="0039757A">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48C0EE" w14:textId="77777777" w:rsidR="0039757A" w:rsidRDefault="0039757A">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D0A59"/>
    <w:multiLevelType w:val="hybridMultilevel"/>
    <w:tmpl w:val="EFB0ED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336596C"/>
    <w:multiLevelType w:val="hybridMultilevel"/>
    <w:tmpl w:val="9D52C5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8F41CF8"/>
    <w:multiLevelType w:val="hybridMultilevel"/>
    <w:tmpl w:val="C728EAE0"/>
    <w:lvl w:ilvl="0" w:tplc="F95AA69A">
      <w:start w:val="1"/>
      <w:numFmt w:val="upperRoman"/>
      <w:pStyle w:val="dzyazromenrakam"/>
      <w:lvlText w:val="%1."/>
      <w:lvlJc w:val="left"/>
      <w:pPr>
        <w:tabs>
          <w:tab w:val="num" w:pos="924"/>
        </w:tabs>
        <w:ind w:left="924" w:hanging="357"/>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15:restartNumberingAfterBreak="0">
    <w:nsid w:val="0A28529E"/>
    <w:multiLevelType w:val="hybridMultilevel"/>
    <w:tmpl w:val="6C068D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BAA36DB"/>
    <w:multiLevelType w:val="hybridMultilevel"/>
    <w:tmpl w:val="6838B8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E520B2E"/>
    <w:multiLevelType w:val="hybridMultilevel"/>
    <w:tmpl w:val="AF3C3DD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5686F35"/>
    <w:multiLevelType w:val="hybridMultilevel"/>
    <w:tmpl w:val="CA70DA5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635132E"/>
    <w:multiLevelType w:val="hybridMultilevel"/>
    <w:tmpl w:val="EB70E262"/>
    <w:lvl w:ilvl="0" w:tplc="F050F428">
      <w:start w:val="1"/>
      <w:numFmt w:val="bullet"/>
      <w:pStyle w:val="dzyazmaddesimge"/>
      <w:lvlText w:val=""/>
      <w:lvlJc w:val="left"/>
      <w:pPr>
        <w:tabs>
          <w:tab w:val="num" w:pos="624"/>
        </w:tabs>
        <w:ind w:left="737" w:hanging="17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7C45CB"/>
    <w:multiLevelType w:val="hybridMultilevel"/>
    <w:tmpl w:val="9CC0E2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8B10555"/>
    <w:multiLevelType w:val="hybridMultilevel"/>
    <w:tmpl w:val="6298BE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1CF9229F"/>
    <w:multiLevelType w:val="hybridMultilevel"/>
    <w:tmpl w:val="9F8AE6C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E305BE8"/>
    <w:multiLevelType w:val="hybridMultilevel"/>
    <w:tmpl w:val="2CCAADB8"/>
    <w:lvl w:ilvl="0" w:tplc="041F000B">
      <w:start w:val="1"/>
      <w:numFmt w:val="bullet"/>
      <w:lvlText w:val=""/>
      <w:lvlJc w:val="left"/>
      <w:pPr>
        <w:ind w:left="845" w:hanging="360"/>
      </w:pPr>
      <w:rPr>
        <w:rFonts w:ascii="Wingdings" w:hAnsi="Wingdings" w:hint="default"/>
      </w:rPr>
    </w:lvl>
    <w:lvl w:ilvl="1" w:tplc="041F0003" w:tentative="1">
      <w:start w:val="1"/>
      <w:numFmt w:val="bullet"/>
      <w:lvlText w:val="o"/>
      <w:lvlJc w:val="left"/>
      <w:pPr>
        <w:ind w:left="1565" w:hanging="360"/>
      </w:pPr>
      <w:rPr>
        <w:rFonts w:ascii="Courier New" w:hAnsi="Courier New" w:cs="Courier New" w:hint="default"/>
      </w:rPr>
    </w:lvl>
    <w:lvl w:ilvl="2" w:tplc="041F0005" w:tentative="1">
      <w:start w:val="1"/>
      <w:numFmt w:val="bullet"/>
      <w:lvlText w:val=""/>
      <w:lvlJc w:val="left"/>
      <w:pPr>
        <w:ind w:left="2285" w:hanging="360"/>
      </w:pPr>
      <w:rPr>
        <w:rFonts w:ascii="Wingdings" w:hAnsi="Wingdings" w:hint="default"/>
      </w:rPr>
    </w:lvl>
    <w:lvl w:ilvl="3" w:tplc="041F0001" w:tentative="1">
      <w:start w:val="1"/>
      <w:numFmt w:val="bullet"/>
      <w:lvlText w:val=""/>
      <w:lvlJc w:val="left"/>
      <w:pPr>
        <w:ind w:left="3005" w:hanging="360"/>
      </w:pPr>
      <w:rPr>
        <w:rFonts w:ascii="Symbol" w:hAnsi="Symbol" w:hint="default"/>
      </w:rPr>
    </w:lvl>
    <w:lvl w:ilvl="4" w:tplc="041F0003" w:tentative="1">
      <w:start w:val="1"/>
      <w:numFmt w:val="bullet"/>
      <w:lvlText w:val="o"/>
      <w:lvlJc w:val="left"/>
      <w:pPr>
        <w:ind w:left="3725" w:hanging="360"/>
      </w:pPr>
      <w:rPr>
        <w:rFonts w:ascii="Courier New" w:hAnsi="Courier New" w:cs="Courier New" w:hint="default"/>
      </w:rPr>
    </w:lvl>
    <w:lvl w:ilvl="5" w:tplc="041F0005" w:tentative="1">
      <w:start w:val="1"/>
      <w:numFmt w:val="bullet"/>
      <w:lvlText w:val=""/>
      <w:lvlJc w:val="left"/>
      <w:pPr>
        <w:ind w:left="4445" w:hanging="360"/>
      </w:pPr>
      <w:rPr>
        <w:rFonts w:ascii="Wingdings" w:hAnsi="Wingdings" w:hint="default"/>
      </w:rPr>
    </w:lvl>
    <w:lvl w:ilvl="6" w:tplc="041F0001" w:tentative="1">
      <w:start w:val="1"/>
      <w:numFmt w:val="bullet"/>
      <w:lvlText w:val=""/>
      <w:lvlJc w:val="left"/>
      <w:pPr>
        <w:ind w:left="5165" w:hanging="360"/>
      </w:pPr>
      <w:rPr>
        <w:rFonts w:ascii="Symbol" w:hAnsi="Symbol" w:hint="default"/>
      </w:rPr>
    </w:lvl>
    <w:lvl w:ilvl="7" w:tplc="041F0003" w:tentative="1">
      <w:start w:val="1"/>
      <w:numFmt w:val="bullet"/>
      <w:lvlText w:val="o"/>
      <w:lvlJc w:val="left"/>
      <w:pPr>
        <w:ind w:left="5885" w:hanging="360"/>
      </w:pPr>
      <w:rPr>
        <w:rFonts w:ascii="Courier New" w:hAnsi="Courier New" w:cs="Courier New" w:hint="default"/>
      </w:rPr>
    </w:lvl>
    <w:lvl w:ilvl="8" w:tplc="041F0005" w:tentative="1">
      <w:start w:val="1"/>
      <w:numFmt w:val="bullet"/>
      <w:lvlText w:val=""/>
      <w:lvlJc w:val="left"/>
      <w:pPr>
        <w:ind w:left="6605" w:hanging="360"/>
      </w:pPr>
      <w:rPr>
        <w:rFonts w:ascii="Wingdings" w:hAnsi="Wingdings" w:hint="default"/>
      </w:rPr>
    </w:lvl>
  </w:abstractNum>
  <w:abstractNum w:abstractNumId="12" w15:restartNumberingAfterBreak="0">
    <w:nsid w:val="235B20F9"/>
    <w:multiLevelType w:val="hybridMultilevel"/>
    <w:tmpl w:val="C0448BA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3C914A1"/>
    <w:multiLevelType w:val="hybridMultilevel"/>
    <w:tmpl w:val="906E5BA2"/>
    <w:lvl w:ilvl="0" w:tplc="7248C202">
      <w:start w:val="1"/>
      <w:numFmt w:val="decimal"/>
      <w:pStyle w:val="dzyaznumaral"/>
      <w:lvlText w:val="%1."/>
      <w:lvlJc w:val="left"/>
      <w:pPr>
        <w:tabs>
          <w:tab w:val="num" w:pos="927"/>
        </w:tabs>
        <w:ind w:left="927"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4505B7"/>
    <w:multiLevelType w:val="hybridMultilevel"/>
    <w:tmpl w:val="16B8D53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1BE067D"/>
    <w:multiLevelType w:val="hybridMultilevel"/>
    <w:tmpl w:val="1D3AC2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C5260A7"/>
    <w:multiLevelType w:val="hybridMultilevel"/>
    <w:tmpl w:val="86D05A72"/>
    <w:lvl w:ilvl="0" w:tplc="FE06F88A">
      <w:start w:val="1"/>
      <w:numFmt w:val="decimal"/>
      <w:pStyle w:val="Tablobalk"/>
      <w:lvlText w:val="Tablo.%1:"/>
      <w:lvlJc w:val="left"/>
      <w:pPr>
        <w:tabs>
          <w:tab w:val="num" w:pos="907"/>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15:restartNumberingAfterBreak="0">
    <w:nsid w:val="3F655A07"/>
    <w:multiLevelType w:val="hybridMultilevel"/>
    <w:tmpl w:val="88D245E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46752744"/>
    <w:multiLevelType w:val="hybridMultilevel"/>
    <w:tmpl w:val="22CE8BD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BE2546F"/>
    <w:multiLevelType w:val="multilevel"/>
    <w:tmpl w:val="43AC8E32"/>
    <w:lvl w:ilvl="0">
      <w:start w:val="1"/>
      <w:numFmt w:val="none"/>
      <w:pStyle w:val="Balk1"/>
      <w:suff w:val="space"/>
      <w:lvlText w:val=""/>
      <w:lvlJc w:val="left"/>
      <w:pPr>
        <w:ind w:left="432" w:hanging="432"/>
      </w:pPr>
      <w:rPr>
        <w:rFonts w:hint="default"/>
      </w:rPr>
    </w:lvl>
    <w:lvl w:ilvl="1">
      <w:start w:val="1"/>
      <w:numFmt w:val="ordinal"/>
      <w:suff w:val="space"/>
      <w:lvlText w:val="%1%2"/>
      <w:lvlJc w:val="left"/>
      <w:pPr>
        <w:ind w:left="576" w:hanging="576"/>
      </w:pPr>
      <w:rPr>
        <w:rFonts w:hint="default"/>
      </w:rPr>
    </w:lvl>
    <w:lvl w:ilvl="2">
      <w:start w:val="1"/>
      <w:numFmt w:val="ordinal"/>
      <w:suff w:val="space"/>
      <w:lvlText w:val="%1%2%3"/>
      <w:lvlJc w:val="left"/>
      <w:pPr>
        <w:ind w:left="720" w:hanging="720"/>
      </w:pPr>
      <w:rPr>
        <w:rFonts w:hint="default"/>
      </w:rPr>
    </w:lvl>
    <w:lvl w:ilvl="3">
      <w:start w:val="1"/>
      <w:numFmt w:val="ordinal"/>
      <w:suff w:val="space"/>
      <w:lvlText w:val="%1%2%3%4"/>
      <w:lvlJc w:val="left"/>
      <w:pPr>
        <w:ind w:left="864" w:hanging="864"/>
      </w:pPr>
      <w:rPr>
        <w:rFonts w:hint="default"/>
      </w:rPr>
    </w:lvl>
    <w:lvl w:ilvl="4">
      <w:start w:val="1"/>
      <w:numFmt w:val="ordinal"/>
      <w:pStyle w:val="Balk5"/>
      <w:suff w:val="space"/>
      <w:lvlText w:val="%1%2%3%4%5"/>
      <w:lvlJc w:val="left"/>
      <w:pPr>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5027380D"/>
    <w:multiLevelType w:val="hybridMultilevel"/>
    <w:tmpl w:val="62D6337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50C733F9"/>
    <w:multiLevelType w:val="hybridMultilevel"/>
    <w:tmpl w:val="7860A1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514E5DA5"/>
    <w:multiLevelType w:val="hybridMultilevel"/>
    <w:tmpl w:val="A7841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595304A9"/>
    <w:multiLevelType w:val="hybridMultilevel"/>
    <w:tmpl w:val="DB106F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5B714B7D"/>
    <w:multiLevelType w:val="hybridMultilevel"/>
    <w:tmpl w:val="6BBEDDFC"/>
    <w:lvl w:ilvl="0" w:tplc="041F000B">
      <w:start w:val="1"/>
      <w:numFmt w:val="bullet"/>
      <w:lvlText w:val=""/>
      <w:lvlJc w:val="left"/>
      <w:pPr>
        <w:ind w:left="774" w:hanging="360"/>
      </w:pPr>
      <w:rPr>
        <w:rFonts w:ascii="Wingdings" w:hAnsi="Wingdings" w:hint="default"/>
      </w:rPr>
    </w:lvl>
    <w:lvl w:ilvl="1" w:tplc="041F0003" w:tentative="1">
      <w:start w:val="1"/>
      <w:numFmt w:val="bullet"/>
      <w:lvlText w:val="o"/>
      <w:lvlJc w:val="left"/>
      <w:pPr>
        <w:ind w:left="1494" w:hanging="360"/>
      </w:pPr>
      <w:rPr>
        <w:rFonts w:ascii="Courier New" w:hAnsi="Courier New" w:cs="Courier New" w:hint="default"/>
      </w:rPr>
    </w:lvl>
    <w:lvl w:ilvl="2" w:tplc="041F0005" w:tentative="1">
      <w:start w:val="1"/>
      <w:numFmt w:val="bullet"/>
      <w:lvlText w:val=""/>
      <w:lvlJc w:val="left"/>
      <w:pPr>
        <w:ind w:left="2214" w:hanging="360"/>
      </w:pPr>
      <w:rPr>
        <w:rFonts w:ascii="Wingdings" w:hAnsi="Wingdings" w:hint="default"/>
      </w:rPr>
    </w:lvl>
    <w:lvl w:ilvl="3" w:tplc="041F0001" w:tentative="1">
      <w:start w:val="1"/>
      <w:numFmt w:val="bullet"/>
      <w:lvlText w:val=""/>
      <w:lvlJc w:val="left"/>
      <w:pPr>
        <w:ind w:left="2934" w:hanging="360"/>
      </w:pPr>
      <w:rPr>
        <w:rFonts w:ascii="Symbol" w:hAnsi="Symbol" w:hint="default"/>
      </w:rPr>
    </w:lvl>
    <w:lvl w:ilvl="4" w:tplc="041F0003" w:tentative="1">
      <w:start w:val="1"/>
      <w:numFmt w:val="bullet"/>
      <w:lvlText w:val="o"/>
      <w:lvlJc w:val="left"/>
      <w:pPr>
        <w:ind w:left="3654" w:hanging="360"/>
      </w:pPr>
      <w:rPr>
        <w:rFonts w:ascii="Courier New" w:hAnsi="Courier New" w:cs="Courier New" w:hint="default"/>
      </w:rPr>
    </w:lvl>
    <w:lvl w:ilvl="5" w:tplc="041F0005" w:tentative="1">
      <w:start w:val="1"/>
      <w:numFmt w:val="bullet"/>
      <w:lvlText w:val=""/>
      <w:lvlJc w:val="left"/>
      <w:pPr>
        <w:ind w:left="4374" w:hanging="360"/>
      </w:pPr>
      <w:rPr>
        <w:rFonts w:ascii="Wingdings" w:hAnsi="Wingdings" w:hint="default"/>
      </w:rPr>
    </w:lvl>
    <w:lvl w:ilvl="6" w:tplc="041F0001" w:tentative="1">
      <w:start w:val="1"/>
      <w:numFmt w:val="bullet"/>
      <w:lvlText w:val=""/>
      <w:lvlJc w:val="left"/>
      <w:pPr>
        <w:ind w:left="5094" w:hanging="360"/>
      </w:pPr>
      <w:rPr>
        <w:rFonts w:ascii="Symbol" w:hAnsi="Symbol" w:hint="default"/>
      </w:rPr>
    </w:lvl>
    <w:lvl w:ilvl="7" w:tplc="041F0003" w:tentative="1">
      <w:start w:val="1"/>
      <w:numFmt w:val="bullet"/>
      <w:lvlText w:val="o"/>
      <w:lvlJc w:val="left"/>
      <w:pPr>
        <w:ind w:left="5814" w:hanging="360"/>
      </w:pPr>
      <w:rPr>
        <w:rFonts w:ascii="Courier New" w:hAnsi="Courier New" w:cs="Courier New" w:hint="default"/>
      </w:rPr>
    </w:lvl>
    <w:lvl w:ilvl="8" w:tplc="041F0005" w:tentative="1">
      <w:start w:val="1"/>
      <w:numFmt w:val="bullet"/>
      <w:lvlText w:val=""/>
      <w:lvlJc w:val="left"/>
      <w:pPr>
        <w:ind w:left="6534" w:hanging="360"/>
      </w:pPr>
      <w:rPr>
        <w:rFonts w:ascii="Wingdings" w:hAnsi="Wingdings" w:hint="default"/>
      </w:rPr>
    </w:lvl>
  </w:abstractNum>
  <w:abstractNum w:abstractNumId="25" w15:restartNumberingAfterBreak="0">
    <w:nsid w:val="5F72618B"/>
    <w:multiLevelType w:val="hybridMultilevel"/>
    <w:tmpl w:val="B2D2C59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1845D7B"/>
    <w:multiLevelType w:val="hybridMultilevel"/>
    <w:tmpl w:val="164820CE"/>
    <w:lvl w:ilvl="0" w:tplc="D652B39A">
      <w:start w:val="1"/>
      <w:numFmt w:val="decimal"/>
      <w:pStyle w:val="tablo"/>
      <w:lvlText w:val="Tablo 3.%1."/>
      <w:lvlJc w:val="left"/>
      <w:pPr>
        <w:tabs>
          <w:tab w:val="num" w:pos="1134"/>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15:restartNumberingAfterBreak="0">
    <w:nsid w:val="66452882"/>
    <w:multiLevelType w:val="hybridMultilevel"/>
    <w:tmpl w:val="0F823B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7154D22"/>
    <w:multiLevelType w:val="hybridMultilevel"/>
    <w:tmpl w:val="E75A25B8"/>
    <w:lvl w:ilvl="0" w:tplc="1C6CBD76">
      <w:start w:val="1"/>
      <w:numFmt w:val="lowerLetter"/>
      <w:pStyle w:val="dzyazharf"/>
      <w:lvlText w:val="%1."/>
      <w:lvlJc w:val="left"/>
      <w:pPr>
        <w:tabs>
          <w:tab w:val="num" w:pos="927"/>
        </w:tabs>
        <w:ind w:left="927"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A520E02"/>
    <w:multiLevelType w:val="hybridMultilevel"/>
    <w:tmpl w:val="20107E00"/>
    <w:lvl w:ilvl="0" w:tplc="82929CD2">
      <w:start w:val="1"/>
      <w:numFmt w:val="decimal"/>
      <w:pStyle w:val="ekilbalk"/>
      <w:lvlText w:val="Şekil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6B380759"/>
    <w:multiLevelType w:val="hybridMultilevel"/>
    <w:tmpl w:val="0B5AD8F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E26755E"/>
    <w:multiLevelType w:val="hybridMultilevel"/>
    <w:tmpl w:val="CAEC40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729D3F82"/>
    <w:multiLevelType w:val="hybridMultilevel"/>
    <w:tmpl w:val="4C3AD31C"/>
    <w:lvl w:ilvl="0" w:tplc="5B2E56B2">
      <w:start w:val="6"/>
      <w:numFmt w:val="decimal"/>
      <w:pStyle w:val="ekil"/>
      <w:lvlText w:val="Şekil.%1:"/>
      <w:lvlJc w:val="left"/>
      <w:pPr>
        <w:tabs>
          <w:tab w:val="num" w:pos="851"/>
        </w:tabs>
        <w:ind w:left="454" w:hanging="17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15:restartNumberingAfterBreak="0">
    <w:nsid w:val="78274F64"/>
    <w:multiLevelType w:val="hybridMultilevel"/>
    <w:tmpl w:val="F6D8890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F6179E9"/>
    <w:multiLevelType w:val="hybridMultilevel"/>
    <w:tmpl w:val="411054C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4"/>
  </w:num>
  <w:num w:numId="2">
    <w:abstractNumId w:val="1"/>
  </w:num>
  <w:num w:numId="3">
    <w:abstractNumId w:val="11"/>
  </w:num>
  <w:num w:numId="4">
    <w:abstractNumId w:val="15"/>
  </w:num>
  <w:num w:numId="5">
    <w:abstractNumId w:val="34"/>
  </w:num>
  <w:num w:numId="6">
    <w:abstractNumId w:val="23"/>
  </w:num>
  <w:num w:numId="7">
    <w:abstractNumId w:val="25"/>
  </w:num>
  <w:num w:numId="8">
    <w:abstractNumId w:val="33"/>
  </w:num>
  <w:num w:numId="9">
    <w:abstractNumId w:val="9"/>
  </w:num>
  <w:num w:numId="10">
    <w:abstractNumId w:val="6"/>
  </w:num>
  <w:num w:numId="11">
    <w:abstractNumId w:val="12"/>
  </w:num>
  <w:num w:numId="12">
    <w:abstractNumId w:val="27"/>
  </w:num>
  <w:num w:numId="13">
    <w:abstractNumId w:val="31"/>
  </w:num>
  <w:num w:numId="14">
    <w:abstractNumId w:val="17"/>
  </w:num>
  <w:num w:numId="15">
    <w:abstractNumId w:val="10"/>
  </w:num>
  <w:num w:numId="16">
    <w:abstractNumId w:val="20"/>
  </w:num>
  <w:num w:numId="17">
    <w:abstractNumId w:val="14"/>
  </w:num>
  <w:num w:numId="18">
    <w:abstractNumId w:val="8"/>
  </w:num>
  <w:num w:numId="19">
    <w:abstractNumId w:val="26"/>
  </w:num>
  <w:num w:numId="20">
    <w:abstractNumId w:val="28"/>
  </w:num>
  <w:num w:numId="21">
    <w:abstractNumId w:val="2"/>
  </w:num>
  <w:num w:numId="22">
    <w:abstractNumId w:val="13"/>
  </w:num>
  <w:num w:numId="23">
    <w:abstractNumId w:val="7"/>
  </w:num>
  <w:num w:numId="24">
    <w:abstractNumId w:val="32"/>
  </w:num>
  <w:num w:numId="25">
    <w:abstractNumId w:val="19"/>
  </w:num>
  <w:num w:numId="26">
    <w:abstractNumId w:val="16"/>
  </w:num>
  <w:num w:numId="27">
    <w:abstractNumId w:val="29"/>
  </w:num>
  <w:num w:numId="28">
    <w:abstractNumId w:val="22"/>
  </w:num>
  <w:num w:numId="29">
    <w:abstractNumId w:val="21"/>
  </w:num>
  <w:num w:numId="30">
    <w:abstractNumId w:val="18"/>
  </w:num>
  <w:num w:numId="31">
    <w:abstractNumId w:val="0"/>
  </w:num>
  <w:num w:numId="32">
    <w:abstractNumId w:val="3"/>
  </w:num>
  <w:num w:numId="33">
    <w:abstractNumId w:val="4"/>
  </w:num>
  <w:num w:numId="34">
    <w:abstractNumId w:val="30"/>
  </w:num>
  <w:num w:numId="35">
    <w:abstractNumId w:val="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0C02"/>
    <w:rsid w:val="00003663"/>
    <w:rsid w:val="000048E8"/>
    <w:rsid w:val="00006974"/>
    <w:rsid w:val="00026B12"/>
    <w:rsid w:val="00030B80"/>
    <w:rsid w:val="000358D5"/>
    <w:rsid w:val="00035F6E"/>
    <w:rsid w:val="00041930"/>
    <w:rsid w:val="000420EC"/>
    <w:rsid w:val="00043F2F"/>
    <w:rsid w:val="000450A6"/>
    <w:rsid w:val="00056961"/>
    <w:rsid w:val="00061686"/>
    <w:rsid w:val="00061EFA"/>
    <w:rsid w:val="00061F3F"/>
    <w:rsid w:val="00072F69"/>
    <w:rsid w:val="00083DAC"/>
    <w:rsid w:val="00086861"/>
    <w:rsid w:val="000A74A0"/>
    <w:rsid w:val="000D31EF"/>
    <w:rsid w:val="000D35E9"/>
    <w:rsid w:val="000E59C1"/>
    <w:rsid w:val="000F0626"/>
    <w:rsid w:val="000F145B"/>
    <w:rsid w:val="000F1474"/>
    <w:rsid w:val="000F3689"/>
    <w:rsid w:val="000F427D"/>
    <w:rsid w:val="000F7B98"/>
    <w:rsid w:val="00101811"/>
    <w:rsid w:val="0010588C"/>
    <w:rsid w:val="001130C8"/>
    <w:rsid w:val="0011440E"/>
    <w:rsid w:val="001174EE"/>
    <w:rsid w:val="00125681"/>
    <w:rsid w:val="00125FBF"/>
    <w:rsid w:val="00130165"/>
    <w:rsid w:val="001309DE"/>
    <w:rsid w:val="001337A8"/>
    <w:rsid w:val="0013678E"/>
    <w:rsid w:val="00136E53"/>
    <w:rsid w:val="001448F1"/>
    <w:rsid w:val="00155C2F"/>
    <w:rsid w:val="0016254E"/>
    <w:rsid w:val="00163E3E"/>
    <w:rsid w:val="00167CF2"/>
    <w:rsid w:val="001747A6"/>
    <w:rsid w:val="00177F8C"/>
    <w:rsid w:val="00180081"/>
    <w:rsid w:val="00180546"/>
    <w:rsid w:val="00184F31"/>
    <w:rsid w:val="00192351"/>
    <w:rsid w:val="001A1C8D"/>
    <w:rsid w:val="001A75DA"/>
    <w:rsid w:val="001A7DB7"/>
    <w:rsid w:val="001B26CA"/>
    <w:rsid w:val="001B72AB"/>
    <w:rsid w:val="001B7440"/>
    <w:rsid w:val="001B7C00"/>
    <w:rsid w:val="001C1948"/>
    <w:rsid w:val="001C1A8C"/>
    <w:rsid w:val="001E445B"/>
    <w:rsid w:val="001F6348"/>
    <w:rsid w:val="001F7AB9"/>
    <w:rsid w:val="002050A2"/>
    <w:rsid w:val="00205401"/>
    <w:rsid w:val="0020700B"/>
    <w:rsid w:val="00212C3D"/>
    <w:rsid w:val="002132E1"/>
    <w:rsid w:val="00215B2D"/>
    <w:rsid w:val="00222465"/>
    <w:rsid w:val="00224499"/>
    <w:rsid w:val="00225E56"/>
    <w:rsid w:val="00227104"/>
    <w:rsid w:val="0022714A"/>
    <w:rsid w:val="002338C4"/>
    <w:rsid w:val="00245E23"/>
    <w:rsid w:val="00253454"/>
    <w:rsid w:val="00253810"/>
    <w:rsid w:val="002613BC"/>
    <w:rsid w:val="0026696D"/>
    <w:rsid w:val="00267AE4"/>
    <w:rsid w:val="002724B7"/>
    <w:rsid w:val="00281893"/>
    <w:rsid w:val="00283549"/>
    <w:rsid w:val="00283C30"/>
    <w:rsid w:val="0028734C"/>
    <w:rsid w:val="0029073F"/>
    <w:rsid w:val="002A17FF"/>
    <w:rsid w:val="002A4811"/>
    <w:rsid w:val="002A717B"/>
    <w:rsid w:val="002B7B16"/>
    <w:rsid w:val="002D1D17"/>
    <w:rsid w:val="002D4675"/>
    <w:rsid w:val="002D54A5"/>
    <w:rsid w:val="002D6A0D"/>
    <w:rsid w:val="002D77A1"/>
    <w:rsid w:val="002D7E2D"/>
    <w:rsid w:val="002E0365"/>
    <w:rsid w:val="002E377D"/>
    <w:rsid w:val="002E52B1"/>
    <w:rsid w:val="002F24D5"/>
    <w:rsid w:val="002F318B"/>
    <w:rsid w:val="002F349F"/>
    <w:rsid w:val="002F52B8"/>
    <w:rsid w:val="002F60AA"/>
    <w:rsid w:val="003000D6"/>
    <w:rsid w:val="00303C1E"/>
    <w:rsid w:val="00306200"/>
    <w:rsid w:val="00313C5A"/>
    <w:rsid w:val="00315726"/>
    <w:rsid w:val="00315DD3"/>
    <w:rsid w:val="0032198C"/>
    <w:rsid w:val="00330D91"/>
    <w:rsid w:val="0033318A"/>
    <w:rsid w:val="00335840"/>
    <w:rsid w:val="00336A00"/>
    <w:rsid w:val="00337A17"/>
    <w:rsid w:val="00345602"/>
    <w:rsid w:val="003458F7"/>
    <w:rsid w:val="00351456"/>
    <w:rsid w:val="00354019"/>
    <w:rsid w:val="00355062"/>
    <w:rsid w:val="0036099D"/>
    <w:rsid w:val="00381427"/>
    <w:rsid w:val="0038173E"/>
    <w:rsid w:val="00385781"/>
    <w:rsid w:val="0039238C"/>
    <w:rsid w:val="003934E0"/>
    <w:rsid w:val="0039757A"/>
    <w:rsid w:val="003A7BA9"/>
    <w:rsid w:val="003B0F55"/>
    <w:rsid w:val="003B2FC9"/>
    <w:rsid w:val="003B3033"/>
    <w:rsid w:val="003B4096"/>
    <w:rsid w:val="003C1157"/>
    <w:rsid w:val="003D44ED"/>
    <w:rsid w:val="003E35B2"/>
    <w:rsid w:val="003F0303"/>
    <w:rsid w:val="003F1A11"/>
    <w:rsid w:val="003F620E"/>
    <w:rsid w:val="003F6EC3"/>
    <w:rsid w:val="00403BB5"/>
    <w:rsid w:val="00403F87"/>
    <w:rsid w:val="004117F9"/>
    <w:rsid w:val="00413443"/>
    <w:rsid w:val="00436671"/>
    <w:rsid w:val="004410EB"/>
    <w:rsid w:val="004431B6"/>
    <w:rsid w:val="00445834"/>
    <w:rsid w:val="004471B2"/>
    <w:rsid w:val="00472B28"/>
    <w:rsid w:val="00475170"/>
    <w:rsid w:val="00475E40"/>
    <w:rsid w:val="004765D9"/>
    <w:rsid w:val="00483C0A"/>
    <w:rsid w:val="00485ADD"/>
    <w:rsid w:val="0049124F"/>
    <w:rsid w:val="0049532C"/>
    <w:rsid w:val="00497696"/>
    <w:rsid w:val="004A0E6D"/>
    <w:rsid w:val="004A215B"/>
    <w:rsid w:val="004B1A90"/>
    <w:rsid w:val="004B2577"/>
    <w:rsid w:val="004B46A2"/>
    <w:rsid w:val="004C2270"/>
    <w:rsid w:val="004C5D55"/>
    <w:rsid w:val="004C6418"/>
    <w:rsid w:val="004D3057"/>
    <w:rsid w:val="004D4383"/>
    <w:rsid w:val="004D6D1E"/>
    <w:rsid w:val="004E1DB6"/>
    <w:rsid w:val="004F3921"/>
    <w:rsid w:val="004F70A7"/>
    <w:rsid w:val="00503BAE"/>
    <w:rsid w:val="005045F5"/>
    <w:rsid w:val="00506A7E"/>
    <w:rsid w:val="00526E02"/>
    <w:rsid w:val="0053448C"/>
    <w:rsid w:val="00541439"/>
    <w:rsid w:val="0054244A"/>
    <w:rsid w:val="0054253A"/>
    <w:rsid w:val="00544EF7"/>
    <w:rsid w:val="00547832"/>
    <w:rsid w:val="00551A6E"/>
    <w:rsid w:val="00555698"/>
    <w:rsid w:val="00563459"/>
    <w:rsid w:val="00580862"/>
    <w:rsid w:val="0058568F"/>
    <w:rsid w:val="0059269D"/>
    <w:rsid w:val="00593652"/>
    <w:rsid w:val="005A2A81"/>
    <w:rsid w:val="005A3564"/>
    <w:rsid w:val="005A3D9A"/>
    <w:rsid w:val="005A633A"/>
    <w:rsid w:val="005B5A87"/>
    <w:rsid w:val="005C3E19"/>
    <w:rsid w:val="005C6EE3"/>
    <w:rsid w:val="005C708F"/>
    <w:rsid w:val="005D0226"/>
    <w:rsid w:val="005D4873"/>
    <w:rsid w:val="005E0DF9"/>
    <w:rsid w:val="005E6149"/>
    <w:rsid w:val="005E64EA"/>
    <w:rsid w:val="005F38B7"/>
    <w:rsid w:val="005F3F77"/>
    <w:rsid w:val="005F41CF"/>
    <w:rsid w:val="005F6271"/>
    <w:rsid w:val="006070B9"/>
    <w:rsid w:val="00607DE4"/>
    <w:rsid w:val="00613FCE"/>
    <w:rsid w:val="00627296"/>
    <w:rsid w:val="00642512"/>
    <w:rsid w:val="00642CDC"/>
    <w:rsid w:val="00651385"/>
    <w:rsid w:val="006525F1"/>
    <w:rsid w:val="00652762"/>
    <w:rsid w:val="00653AF4"/>
    <w:rsid w:val="006649A0"/>
    <w:rsid w:val="006701B0"/>
    <w:rsid w:val="006829E5"/>
    <w:rsid w:val="00693E03"/>
    <w:rsid w:val="00696E81"/>
    <w:rsid w:val="00697215"/>
    <w:rsid w:val="006A091F"/>
    <w:rsid w:val="006A2597"/>
    <w:rsid w:val="006B2C91"/>
    <w:rsid w:val="006B2E4F"/>
    <w:rsid w:val="006C240B"/>
    <w:rsid w:val="006D03B1"/>
    <w:rsid w:val="006D5304"/>
    <w:rsid w:val="006D61BE"/>
    <w:rsid w:val="006D66FA"/>
    <w:rsid w:val="006E0A47"/>
    <w:rsid w:val="006E6067"/>
    <w:rsid w:val="006E6DDF"/>
    <w:rsid w:val="006F383F"/>
    <w:rsid w:val="006F59B5"/>
    <w:rsid w:val="00722225"/>
    <w:rsid w:val="00727A2C"/>
    <w:rsid w:val="00727FA9"/>
    <w:rsid w:val="0074719E"/>
    <w:rsid w:val="00753FE6"/>
    <w:rsid w:val="00756EE1"/>
    <w:rsid w:val="0076494A"/>
    <w:rsid w:val="00765BB8"/>
    <w:rsid w:val="0076656C"/>
    <w:rsid w:val="007815A8"/>
    <w:rsid w:val="00785A17"/>
    <w:rsid w:val="00791D1A"/>
    <w:rsid w:val="0079790C"/>
    <w:rsid w:val="007A053B"/>
    <w:rsid w:val="007B11E3"/>
    <w:rsid w:val="007B1441"/>
    <w:rsid w:val="007B2961"/>
    <w:rsid w:val="007C4425"/>
    <w:rsid w:val="007C453C"/>
    <w:rsid w:val="007C7670"/>
    <w:rsid w:val="007D2CD6"/>
    <w:rsid w:val="007F46D9"/>
    <w:rsid w:val="007F6172"/>
    <w:rsid w:val="007F7E44"/>
    <w:rsid w:val="00802503"/>
    <w:rsid w:val="00811E2D"/>
    <w:rsid w:val="00834138"/>
    <w:rsid w:val="00846170"/>
    <w:rsid w:val="00850DC9"/>
    <w:rsid w:val="00851093"/>
    <w:rsid w:val="00857CC2"/>
    <w:rsid w:val="00862501"/>
    <w:rsid w:val="00862784"/>
    <w:rsid w:val="00867134"/>
    <w:rsid w:val="008706FA"/>
    <w:rsid w:val="008812AD"/>
    <w:rsid w:val="008830BC"/>
    <w:rsid w:val="00885A15"/>
    <w:rsid w:val="00886613"/>
    <w:rsid w:val="008A4127"/>
    <w:rsid w:val="008B4902"/>
    <w:rsid w:val="008B7A08"/>
    <w:rsid w:val="008C1D01"/>
    <w:rsid w:val="008C1DC1"/>
    <w:rsid w:val="008C4802"/>
    <w:rsid w:val="008D273A"/>
    <w:rsid w:val="008D72D4"/>
    <w:rsid w:val="008E160C"/>
    <w:rsid w:val="008E5DDA"/>
    <w:rsid w:val="008F180A"/>
    <w:rsid w:val="008F59D6"/>
    <w:rsid w:val="008F7E4B"/>
    <w:rsid w:val="009033F4"/>
    <w:rsid w:val="00913DDC"/>
    <w:rsid w:val="009172F6"/>
    <w:rsid w:val="009178B6"/>
    <w:rsid w:val="00934718"/>
    <w:rsid w:val="00935155"/>
    <w:rsid w:val="00950E9E"/>
    <w:rsid w:val="00954E57"/>
    <w:rsid w:val="00962560"/>
    <w:rsid w:val="00966AE0"/>
    <w:rsid w:val="00975040"/>
    <w:rsid w:val="009832F6"/>
    <w:rsid w:val="0099199C"/>
    <w:rsid w:val="00997F9B"/>
    <w:rsid w:val="009A01F6"/>
    <w:rsid w:val="009B7641"/>
    <w:rsid w:val="009D49C6"/>
    <w:rsid w:val="009D7C28"/>
    <w:rsid w:val="009E0C89"/>
    <w:rsid w:val="009E141B"/>
    <w:rsid w:val="009E3E2C"/>
    <w:rsid w:val="009F4461"/>
    <w:rsid w:val="009F6612"/>
    <w:rsid w:val="00A003B8"/>
    <w:rsid w:val="00A039EA"/>
    <w:rsid w:val="00A1422C"/>
    <w:rsid w:val="00A2389F"/>
    <w:rsid w:val="00A23C1E"/>
    <w:rsid w:val="00A357CC"/>
    <w:rsid w:val="00A40917"/>
    <w:rsid w:val="00A442FB"/>
    <w:rsid w:val="00A4586A"/>
    <w:rsid w:val="00A46B91"/>
    <w:rsid w:val="00A56C58"/>
    <w:rsid w:val="00A60D46"/>
    <w:rsid w:val="00A70E60"/>
    <w:rsid w:val="00A722C1"/>
    <w:rsid w:val="00A7316F"/>
    <w:rsid w:val="00A76818"/>
    <w:rsid w:val="00A77134"/>
    <w:rsid w:val="00A943F7"/>
    <w:rsid w:val="00A962B0"/>
    <w:rsid w:val="00AA0021"/>
    <w:rsid w:val="00AE4463"/>
    <w:rsid w:val="00AE58D4"/>
    <w:rsid w:val="00AF03E4"/>
    <w:rsid w:val="00AF1CCA"/>
    <w:rsid w:val="00AF3C6F"/>
    <w:rsid w:val="00AF55E5"/>
    <w:rsid w:val="00B0122C"/>
    <w:rsid w:val="00B0153A"/>
    <w:rsid w:val="00B407BB"/>
    <w:rsid w:val="00B432E6"/>
    <w:rsid w:val="00B50D31"/>
    <w:rsid w:val="00B80EE0"/>
    <w:rsid w:val="00B82261"/>
    <w:rsid w:val="00B842F1"/>
    <w:rsid w:val="00B84436"/>
    <w:rsid w:val="00B85774"/>
    <w:rsid w:val="00BA141C"/>
    <w:rsid w:val="00BB09EC"/>
    <w:rsid w:val="00BB288C"/>
    <w:rsid w:val="00BC0BAC"/>
    <w:rsid w:val="00BC4BB1"/>
    <w:rsid w:val="00BE1599"/>
    <w:rsid w:val="00BE5787"/>
    <w:rsid w:val="00BE5BB2"/>
    <w:rsid w:val="00BF3460"/>
    <w:rsid w:val="00BF7996"/>
    <w:rsid w:val="00C06F9E"/>
    <w:rsid w:val="00C204E5"/>
    <w:rsid w:val="00C23B26"/>
    <w:rsid w:val="00C26150"/>
    <w:rsid w:val="00C3049B"/>
    <w:rsid w:val="00C46600"/>
    <w:rsid w:val="00C52087"/>
    <w:rsid w:val="00C527EC"/>
    <w:rsid w:val="00C556B1"/>
    <w:rsid w:val="00C6443F"/>
    <w:rsid w:val="00C64D00"/>
    <w:rsid w:val="00C66F2B"/>
    <w:rsid w:val="00C73F4C"/>
    <w:rsid w:val="00C751C3"/>
    <w:rsid w:val="00C776FB"/>
    <w:rsid w:val="00C90877"/>
    <w:rsid w:val="00C9621A"/>
    <w:rsid w:val="00C96315"/>
    <w:rsid w:val="00CA38FD"/>
    <w:rsid w:val="00CA65BD"/>
    <w:rsid w:val="00CB3769"/>
    <w:rsid w:val="00CB4641"/>
    <w:rsid w:val="00CC2E0A"/>
    <w:rsid w:val="00CC452D"/>
    <w:rsid w:val="00CC6228"/>
    <w:rsid w:val="00CC797B"/>
    <w:rsid w:val="00CD0C02"/>
    <w:rsid w:val="00CD2914"/>
    <w:rsid w:val="00CE1813"/>
    <w:rsid w:val="00CE26F5"/>
    <w:rsid w:val="00CE50E1"/>
    <w:rsid w:val="00CF19E0"/>
    <w:rsid w:val="00CF4B32"/>
    <w:rsid w:val="00D02848"/>
    <w:rsid w:val="00D02D4D"/>
    <w:rsid w:val="00D03B7B"/>
    <w:rsid w:val="00D06833"/>
    <w:rsid w:val="00D06D6E"/>
    <w:rsid w:val="00D109AF"/>
    <w:rsid w:val="00D111C7"/>
    <w:rsid w:val="00D17A61"/>
    <w:rsid w:val="00D25097"/>
    <w:rsid w:val="00D30C2F"/>
    <w:rsid w:val="00D41014"/>
    <w:rsid w:val="00D42683"/>
    <w:rsid w:val="00D516D9"/>
    <w:rsid w:val="00D52EBD"/>
    <w:rsid w:val="00D56DE5"/>
    <w:rsid w:val="00D57FD4"/>
    <w:rsid w:val="00D67940"/>
    <w:rsid w:val="00D7026F"/>
    <w:rsid w:val="00D7655E"/>
    <w:rsid w:val="00D805A6"/>
    <w:rsid w:val="00D86077"/>
    <w:rsid w:val="00D907A0"/>
    <w:rsid w:val="00D923B8"/>
    <w:rsid w:val="00D94274"/>
    <w:rsid w:val="00DA4981"/>
    <w:rsid w:val="00DB27AF"/>
    <w:rsid w:val="00DB42BF"/>
    <w:rsid w:val="00DB585C"/>
    <w:rsid w:val="00DD33A4"/>
    <w:rsid w:val="00DF12AD"/>
    <w:rsid w:val="00DF6E5B"/>
    <w:rsid w:val="00E06010"/>
    <w:rsid w:val="00E073F8"/>
    <w:rsid w:val="00E1212C"/>
    <w:rsid w:val="00E13BA7"/>
    <w:rsid w:val="00E26647"/>
    <w:rsid w:val="00E277D2"/>
    <w:rsid w:val="00E31D5D"/>
    <w:rsid w:val="00E40CE0"/>
    <w:rsid w:val="00E414D2"/>
    <w:rsid w:val="00E43885"/>
    <w:rsid w:val="00E465FD"/>
    <w:rsid w:val="00E4716C"/>
    <w:rsid w:val="00E51FED"/>
    <w:rsid w:val="00E660C5"/>
    <w:rsid w:val="00E67568"/>
    <w:rsid w:val="00E701B9"/>
    <w:rsid w:val="00E70FEB"/>
    <w:rsid w:val="00E738CE"/>
    <w:rsid w:val="00E93C50"/>
    <w:rsid w:val="00EA0D7A"/>
    <w:rsid w:val="00EA3E21"/>
    <w:rsid w:val="00EA536D"/>
    <w:rsid w:val="00EA6983"/>
    <w:rsid w:val="00EB672E"/>
    <w:rsid w:val="00EB690D"/>
    <w:rsid w:val="00EE4339"/>
    <w:rsid w:val="00EE7842"/>
    <w:rsid w:val="00EF2ECF"/>
    <w:rsid w:val="00F00B18"/>
    <w:rsid w:val="00F01FE0"/>
    <w:rsid w:val="00F03B32"/>
    <w:rsid w:val="00F05B15"/>
    <w:rsid w:val="00F10099"/>
    <w:rsid w:val="00F1153D"/>
    <w:rsid w:val="00F14F23"/>
    <w:rsid w:val="00F15B31"/>
    <w:rsid w:val="00F16007"/>
    <w:rsid w:val="00F1756C"/>
    <w:rsid w:val="00F226A0"/>
    <w:rsid w:val="00F26F88"/>
    <w:rsid w:val="00F35CF2"/>
    <w:rsid w:val="00F35E1F"/>
    <w:rsid w:val="00F544D9"/>
    <w:rsid w:val="00F67DE6"/>
    <w:rsid w:val="00F7602C"/>
    <w:rsid w:val="00F81146"/>
    <w:rsid w:val="00F858B4"/>
    <w:rsid w:val="00F86769"/>
    <w:rsid w:val="00F87BB4"/>
    <w:rsid w:val="00F944A8"/>
    <w:rsid w:val="00FA1233"/>
    <w:rsid w:val="00FA12C0"/>
    <w:rsid w:val="00FA194F"/>
    <w:rsid w:val="00FB29F4"/>
    <w:rsid w:val="00FB2D9F"/>
    <w:rsid w:val="00FB397C"/>
    <w:rsid w:val="00FB5779"/>
    <w:rsid w:val="00FB6D59"/>
    <w:rsid w:val="00FC1701"/>
    <w:rsid w:val="00FC2597"/>
    <w:rsid w:val="00FC58C7"/>
    <w:rsid w:val="00FC77D3"/>
    <w:rsid w:val="00FC7B12"/>
    <w:rsid w:val="00FC7D14"/>
    <w:rsid w:val="00FD311E"/>
    <w:rsid w:val="00FD7246"/>
    <w:rsid w:val="00FE1A55"/>
    <w:rsid w:val="00FE2F1F"/>
    <w:rsid w:val="00FF09BB"/>
    <w:rsid w:val="00FF43A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89421F"/>
  <w15:chartTrackingRefBased/>
  <w15:docId w15:val="{9D94853B-A2A2-411F-B3B3-B2B786982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autoRedefine/>
    <w:qFormat/>
    <w:rsid w:val="003F0303"/>
    <w:pPr>
      <w:keepNext/>
      <w:keepLines/>
      <w:numPr>
        <w:numId w:val="25"/>
      </w:numPr>
      <w:tabs>
        <w:tab w:val="left" w:pos="3870"/>
      </w:tabs>
      <w:spacing w:after="0" w:line="360" w:lineRule="auto"/>
      <w:ind w:left="0" w:firstLine="0"/>
      <w:jc w:val="center"/>
      <w:outlineLvl w:val="0"/>
    </w:pPr>
    <w:rPr>
      <w:rFonts w:ascii="Times New Roman" w:eastAsia="Times New Roman" w:hAnsi="Times New Roman" w:cs="Times New Roman"/>
      <w:b/>
      <w:bCs/>
      <w:sz w:val="24"/>
      <w:szCs w:val="24"/>
      <w:lang w:eastAsia="tr-TR"/>
    </w:rPr>
  </w:style>
  <w:style w:type="paragraph" w:styleId="Balk2">
    <w:name w:val="heading 2"/>
    <w:basedOn w:val="Normal"/>
    <w:next w:val="Normal"/>
    <w:link w:val="Balk2Char"/>
    <w:autoRedefine/>
    <w:qFormat/>
    <w:rsid w:val="009F6612"/>
    <w:pPr>
      <w:keepNext/>
      <w:tabs>
        <w:tab w:val="left" w:pos="900"/>
      </w:tabs>
      <w:spacing w:before="240" w:after="0" w:line="360" w:lineRule="auto"/>
      <w:jc w:val="center"/>
      <w:outlineLvl w:val="1"/>
    </w:pPr>
    <w:rPr>
      <w:rFonts w:ascii="Times New Roman" w:eastAsia="Times New Roman" w:hAnsi="Times New Roman" w:cs="Times New Roman"/>
      <w:b/>
      <w:bCs/>
      <w:sz w:val="24"/>
      <w:szCs w:val="24"/>
      <w:lang w:eastAsia="tr-TR"/>
    </w:rPr>
  </w:style>
  <w:style w:type="paragraph" w:styleId="Balk3">
    <w:name w:val="heading 3"/>
    <w:basedOn w:val="Normal"/>
    <w:next w:val="Normal"/>
    <w:link w:val="Balk3Char"/>
    <w:autoRedefine/>
    <w:qFormat/>
    <w:rsid w:val="009F6612"/>
    <w:pPr>
      <w:keepNext/>
      <w:tabs>
        <w:tab w:val="left" w:pos="510"/>
      </w:tabs>
      <w:spacing w:before="240" w:after="240" w:line="360" w:lineRule="auto"/>
      <w:ind w:firstLine="709"/>
      <w:jc w:val="both"/>
      <w:outlineLvl w:val="2"/>
    </w:pPr>
    <w:rPr>
      <w:rFonts w:ascii="Times New Roman" w:eastAsia="Times New Roman" w:hAnsi="Times New Roman" w:cs="Times New Roman"/>
      <w:b/>
      <w:bCs/>
      <w:sz w:val="24"/>
      <w:szCs w:val="24"/>
      <w:lang w:eastAsia="tr-TR"/>
    </w:rPr>
  </w:style>
  <w:style w:type="paragraph" w:styleId="Balk4">
    <w:name w:val="heading 4"/>
    <w:basedOn w:val="Normal"/>
    <w:next w:val="Normal"/>
    <w:link w:val="Balk4Char"/>
    <w:autoRedefine/>
    <w:qFormat/>
    <w:rsid w:val="009F6612"/>
    <w:pPr>
      <w:keepNext/>
      <w:tabs>
        <w:tab w:val="left" w:pos="584"/>
      </w:tabs>
      <w:spacing w:before="240" w:after="240" w:line="360" w:lineRule="auto"/>
      <w:ind w:left="709"/>
      <w:jc w:val="both"/>
      <w:outlineLvl w:val="3"/>
    </w:pPr>
    <w:rPr>
      <w:rFonts w:ascii="Times New Roman" w:eastAsia="Times New Roman" w:hAnsi="Times New Roman" w:cs="Times New Roman"/>
      <w:b/>
      <w:bCs/>
      <w:sz w:val="24"/>
      <w:szCs w:val="28"/>
      <w:lang w:eastAsia="tr-TR"/>
    </w:rPr>
  </w:style>
  <w:style w:type="paragraph" w:styleId="Balk5">
    <w:name w:val="heading 5"/>
    <w:basedOn w:val="Normal"/>
    <w:next w:val="Normal"/>
    <w:link w:val="Balk5Char"/>
    <w:autoRedefine/>
    <w:qFormat/>
    <w:rsid w:val="009F6612"/>
    <w:pPr>
      <w:numPr>
        <w:ilvl w:val="4"/>
        <w:numId w:val="25"/>
      </w:numPr>
      <w:spacing w:before="120" w:after="120" w:line="360" w:lineRule="auto"/>
      <w:jc w:val="both"/>
      <w:outlineLvl w:val="4"/>
    </w:pPr>
    <w:rPr>
      <w:rFonts w:ascii="Times New Roman" w:eastAsia="Times New Roman" w:hAnsi="Times New Roman" w:cs="Times New Roman"/>
      <w:b/>
      <w:bCs/>
      <w:iCs/>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D516D9"/>
    <w:pPr>
      <w:autoSpaceDE w:val="0"/>
      <w:autoSpaceDN w:val="0"/>
      <w:adjustRightInd w:val="0"/>
      <w:spacing w:after="0" w:line="240" w:lineRule="auto"/>
    </w:pPr>
    <w:rPr>
      <w:rFonts w:ascii="Times New Roman" w:hAnsi="Times New Roman" w:cs="Times New Roman"/>
      <w:color w:val="000000"/>
      <w:sz w:val="24"/>
      <w:szCs w:val="24"/>
    </w:rPr>
  </w:style>
  <w:style w:type="paragraph" w:styleId="ListeParagraf">
    <w:name w:val="List Paragraph"/>
    <w:basedOn w:val="Normal"/>
    <w:uiPriority w:val="34"/>
    <w:qFormat/>
    <w:rsid w:val="00D516D9"/>
    <w:pPr>
      <w:ind w:left="720"/>
      <w:contextualSpacing/>
    </w:pPr>
  </w:style>
  <w:style w:type="paragraph" w:styleId="stbilgi">
    <w:name w:val="header"/>
    <w:basedOn w:val="Normal"/>
    <w:link w:val="stbilgiChar"/>
    <w:unhideWhenUsed/>
    <w:rsid w:val="00D516D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516D9"/>
  </w:style>
  <w:style w:type="paragraph" w:styleId="Altbilgi">
    <w:name w:val="footer"/>
    <w:basedOn w:val="Normal"/>
    <w:link w:val="AltbilgiChar"/>
    <w:uiPriority w:val="99"/>
    <w:unhideWhenUsed/>
    <w:rsid w:val="00D516D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516D9"/>
  </w:style>
  <w:style w:type="character" w:styleId="AklamaBavurusu">
    <w:name w:val="annotation reference"/>
    <w:basedOn w:val="VarsaylanParagrafYazTipi"/>
    <w:uiPriority w:val="99"/>
    <w:semiHidden/>
    <w:unhideWhenUsed/>
    <w:rsid w:val="00D516D9"/>
    <w:rPr>
      <w:sz w:val="16"/>
      <w:szCs w:val="16"/>
    </w:rPr>
  </w:style>
  <w:style w:type="paragraph" w:styleId="AklamaMetni">
    <w:name w:val="annotation text"/>
    <w:basedOn w:val="Normal"/>
    <w:link w:val="AklamaMetniChar"/>
    <w:uiPriority w:val="99"/>
    <w:semiHidden/>
    <w:unhideWhenUsed/>
    <w:rsid w:val="00D516D9"/>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516D9"/>
    <w:rPr>
      <w:sz w:val="20"/>
      <w:szCs w:val="20"/>
    </w:rPr>
  </w:style>
  <w:style w:type="paragraph" w:styleId="AklamaKonusu">
    <w:name w:val="annotation subject"/>
    <w:basedOn w:val="AklamaMetni"/>
    <w:next w:val="AklamaMetni"/>
    <w:link w:val="AklamaKonusuChar"/>
    <w:uiPriority w:val="99"/>
    <w:semiHidden/>
    <w:unhideWhenUsed/>
    <w:rsid w:val="00D516D9"/>
    <w:rPr>
      <w:b/>
      <w:bCs/>
    </w:rPr>
  </w:style>
  <w:style w:type="character" w:customStyle="1" w:styleId="AklamaKonusuChar">
    <w:name w:val="Açıklama Konusu Char"/>
    <w:basedOn w:val="AklamaMetniChar"/>
    <w:link w:val="AklamaKonusu"/>
    <w:uiPriority w:val="99"/>
    <w:semiHidden/>
    <w:rsid w:val="00D516D9"/>
    <w:rPr>
      <w:b/>
      <w:bCs/>
      <w:sz w:val="20"/>
      <w:szCs w:val="20"/>
    </w:rPr>
  </w:style>
  <w:style w:type="paragraph" w:styleId="BalonMetni">
    <w:name w:val="Balloon Text"/>
    <w:basedOn w:val="Normal"/>
    <w:link w:val="BalonMetniChar"/>
    <w:uiPriority w:val="99"/>
    <w:semiHidden/>
    <w:unhideWhenUsed/>
    <w:rsid w:val="00D516D9"/>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516D9"/>
    <w:rPr>
      <w:rFonts w:ascii="Segoe UI" w:hAnsi="Segoe UI" w:cs="Segoe UI"/>
      <w:sz w:val="18"/>
      <w:szCs w:val="18"/>
    </w:rPr>
  </w:style>
  <w:style w:type="character" w:styleId="Kpr">
    <w:name w:val="Hyperlink"/>
    <w:basedOn w:val="VarsaylanParagrafYazTipi"/>
    <w:uiPriority w:val="99"/>
    <w:unhideWhenUsed/>
    <w:rsid w:val="00D516D9"/>
    <w:rPr>
      <w:color w:val="0563C1" w:themeColor="hyperlink"/>
      <w:u w:val="single"/>
    </w:rPr>
  </w:style>
  <w:style w:type="character" w:customStyle="1" w:styleId="Balk1Char">
    <w:name w:val="Başlık 1 Char"/>
    <w:basedOn w:val="VarsaylanParagrafYazTipi"/>
    <w:link w:val="Balk1"/>
    <w:rsid w:val="003F0303"/>
    <w:rPr>
      <w:rFonts w:ascii="Times New Roman" w:eastAsia="Times New Roman" w:hAnsi="Times New Roman" w:cs="Times New Roman"/>
      <w:b/>
      <w:bCs/>
      <w:sz w:val="24"/>
      <w:szCs w:val="24"/>
      <w:lang w:eastAsia="tr-TR"/>
    </w:rPr>
  </w:style>
  <w:style w:type="character" w:customStyle="1" w:styleId="Balk2Char">
    <w:name w:val="Başlık 2 Char"/>
    <w:basedOn w:val="VarsaylanParagrafYazTipi"/>
    <w:link w:val="Balk2"/>
    <w:rsid w:val="009F6612"/>
    <w:rPr>
      <w:rFonts w:ascii="Times New Roman" w:eastAsia="Times New Roman" w:hAnsi="Times New Roman" w:cs="Times New Roman"/>
      <w:b/>
      <w:bCs/>
      <w:sz w:val="24"/>
      <w:szCs w:val="24"/>
      <w:lang w:eastAsia="tr-TR"/>
    </w:rPr>
  </w:style>
  <w:style w:type="character" w:customStyle="1" w:styleId="Balk3Char">
    <w:name w:val="Başlık 3 Char"/>
    <w:basedOn w:val="VarsaylanParagrafYazTipi"/>
    <w:link w:val="Balk3"/>
    <w:rsid w:val="009F6612"/>
    <w:rPr>
      <w:rFonts w:ascii="Times New Roman" w:eastAsia="Times New Roman" w:hAnsi="Times New Roman" w:cs="Times New Roman"/>
      <w:b/>
      <w:bCs/>
      <w:sz w:val="24"/>
      <w:szCs w:val="24"/>
      <w:lang w:eastAsia="tr-TR"/>
    </w:rPr>
  </w:style>
  <w:style w:type="character" w:customStyle="1" w:styleId="Balk4Char">
    <w:name w:val="Başlık 4 Char"/>
    <w:basedOn w:val="VarsaylanParagrafYazTipi"/>
    <w:link w:val="Balk4"/>
    <w:rsid w:val="009F6612"/>
    <w:rPr>
      <w:rFonts w:ascii="Times New Roman" w:eastAsia="Times New Roman" w:hAnsi="Times New Roman" w:cs="Times New Roman"/>
      <w:b/>
      <w:bCs/>
      <w:sz w:val="24"/>
      <w:szCs w:val="28"/>
      <w:lang w:eastAsia="tr-TR"/>
    </w:rPr>
  </w:style>
  <w:style w:type="character" w:customStyle="1" w:styleId="Balk5Char">
    <w:name w:val="Başlık 5 Char"/>
    <w:basedOn w:val="VarsaylanParagrafYazTipi"/>
    <w:link w:val="Balk5"/>
    <w:rsid w:val="009F6612"/>
    <w:rPr>
      <w:rFonts w:ascii="Times New Roman" w:eastAsia="Times New Roman" w:hAnsi="Times New Roman" w:cs="Times New Roman"/>
      <w:b/>
      <w:bCs/>
      <w:iCs/>
      <w:sz w:val="24"/>
      <w:szCs w:val="24"/>
      <w:lang w:eastAsia="tr-TR"/>
    </w:rPr>
  </w:style>
  <w:style w:type="paragraph" w:customStyle="1" w:styleId="metin">
    <w:name w:val="metin"/>
    <w:basedOn w:val="Normal"/>
    <w:autoRedefine/>
    <w:rsid w:val="009F6612"/>
    <w:pPr>
      <w:spacing w:after="120" w:line="360" w:lineRule="auto"/>
      <w:ind w:firstLine="567"/>
      <w:jc w:val="both"/>
    </w:pPr>
    <w:rPr>
      <w:rFonts w:ascii="Times New Roman" w:eastAsia="Times New Roman" w:hAnsi="Times New Roman" w:cs="Times New Roman"/>
      <w:sz w:val="24"/>
      <w:szCs w:val="28"/>
      <w:lang w:eastAsia="tr-TR"/>
    </w:rPr>
  </w:style>
  <w:style w:type="paragraph" w:customStyle="1" w:styleId="Blmbalk">
    <w:name w:val="Bölüm başlık"/>
    <w:basedOn w:val="metin"/>
    <w:autoRedefine/>
    <w:rsid w:val="009F6612"/>
  </w:style>
  <w:style w:type="paragraph" w:styleId="KonuBal">
    <w:name w:val="Title"/>
    <w:basedOn w:val="Normal"/>
    <w:link w:val="KonuBalChar"/>
    <w:autoRedefine/>
    <w:qFormat/>
    <w:rsid w:val="009F6612"/>
    <w:pPr>
      <w:tabs>
        <w:tab w:val="left" w:pos="3870"/>
      </w:tabs>
      <w:spacing w:before="480" w:after="400" w:line="360" w:lineRule="auto"/>
      <w:contextualSpacing/>
      <w:jc w:val="both"/>
      <w:outlineLvl w:val="0"/>
    </w:pPr>
    <w:rPr>
      <w:rFonts w:ascii="Times New Roman" w:eastAsia="Times New Roman" w:hAnsi="Times New Roman" w:cs="Times New Roman"/>
      <w:b/>
      <w:bCs/>
      <w:kern w:val="28"/>
      <w:sz w:val="28"/>
      <w:szCs w:val="28"/>
      <w:lang w:eastAsia="tr-TR"/>
    </w:rPr>
  </w:style>
  <w:style w:type="character" w:customStyle="1" w:styleId="KonuBalChar">
    <w:name w:val="Konu Başlığı Char"/>
    <w:basedOn w:val="VarsaylanParagrafYazTipi"/>
    <w:link w:val="KonuBal"/>
    <w:rsid w:val="009F6612"/>
    <w:rPr>
      <w:rFonts w:ascii="Times New Roman" w:eastAsia="Times New Roman" w:hAnsi="Times New Roman" w:cs="Times New Roman"/>
      <w:b/>
      <w:bCs/>
      <w:kern w:val="28"/>
      <w:sz w:val="28"/>
      <w:szCs w:val="28"/>
      <w:lang w:eastAsia="tr-TR"/>
    </w:rPr>
  </w:style>
  <w:style w:type="paragraph" w:customStyle="1" w:styleId="kaynaka">
    <w:name w:val="kaynakça"/>
    <w:basedOn w:val="metin"/>
    <w:autoRedefine/>
    <w:rsid w:val="009F6612"/>
  </w:style>
  <w:style w:type="paragraph" w:customStyle="1" w:styleId="ekil">
    <w:name w:val="şekil"/>
    <w:basedOn w:val="Normal"/>
    <w:autoRedefine/>
    <w:rsid w:val="009F6612"/>
    <w:pPr>
      <w:numPr>
        <w:numId w:val="24"/>
      </w:numPr>
      <w:spacing w:after="240" w:line="240" w:lineRule="auto"/>
      <w:jc w:val="center"/>
    </w:pPr>
    <w:rPr>
      <w:rFonts w:ascii="Times New Roman" w:eastAsia="Times New Roman" w:hAnsi="Times New Roman" w:cs="Times New Roman"/>
      <w:b/>
      <w:sz w:val="20"/>
      <w:szCs w:val="20"/>
      <w:lang w:eastAsia="tr-TR"/>
    </w:rPr>
  </w:style>
  <w:style w:type="paragraph" w:customStyle="1" w:styleId="tablo">
    <w:name w:val="tablo"/>
    <w:basedOn w:val="Normal"/>
    <w:autoRedefine/>
    <w:rsid w:val="009F6612"/>
    <w:pPr>
      <w:numPr>
        <w:numId w:val="19"/>
      </w:numPr>
      <w:tabs>
        <w:tab w:val="left" w:pos="510"/>
      </w:tabs>
      <w:spacing w:before="240" w:after="0" w:line="240" w:lineRule="auto"/>
      <w:jc w:val="both"/>
    </w:pPr>
    <w:rPr>
      <w:rFonts w:ascii="Times New Roman" w:eastAsia="Times New Roman" w:hAnsi="Times New Roman" w:cs="Times New Roman"/>
      <w:b/>
      <w:sz w:val="24"/>
      <w:szCs w:val="24"/>
      <w:lang w:eastAsia="tr-TR"/>
    </w:rPr>
  </w:style>
  <w:style w:type="paragraph" w:styleId="T1">
    <w:name w:val="toc 1"/>
    <w:basedOn w:val="Normal"/>
    <w:next w:val="Normal"/>
    <w:autoRedefine/>
    <w:uiPriority w:val="39"/>
    <w:rsid w:val="001C1A8C"/>
    <w:pPr>
      <w:tabs>
        <w:tab w:val="right" w:leader="dot" w:pos="8504"/>
      </w:tabs>
      <w:spacing w:after="0" w:line="360" w:lineRule="auto"/>
      <w:contextualSpacing/>
    </w:pPr>
    <w:rPr>
      <w:rFonts w:ascii="Times New Roman" w:eastAsia="Calibri" w:hAnsi="Times New Roman" w:cs="Times New Roman"/>
      <w:b/>
      <w:noProof/>
      <w:sz w:val="24"/>
      <w:szCs w:val="24"/>
    </w:rPr>
  </w:style>
  <w:style w:type="paragraph" w:customStyle="1" w:styleId="resimler">
    <w:name w:val="resimler"/>
    <w:basedOn w:val="Normal"/>
    <w:autoRedefine/>
    <w:rsid w:val="009F6612"/>
    <w:pPr>
      <w:spacing w:after="240" w:line="360" w:lineRule="auto"/>
      <w:ind w:firstLine="567"/>
      <w:jc w:val="both"/>
    </w:pPr>
    <w:rPr>
      <w:rFonts w:ascii="Times New Roman" w:eastAsia="SimSun" w:hAnsi="Times New Roman" w:cs="Times New Roman"/>
      <w:i/>
      <w:sz w:val="24"/>
      <w:szCs w:val="24"/>
      <w:lang w:eastAsia="zh-CN"/>
    </w:rPr>
  </w:style>
  <w:style w:type="paragraph" w:styleId="T2">
    <w:name w:val="toc 2"/>
    <w:basedOn w:val="Normal"/>
    <w:next w:val="Normal"/>
    <w:autoRedefine/>
    <w:uiPriority w:val="39"/>
    <w:unhideWhenUsed/>
    <w:qFormat/>
    <w:rsid w:val="009F6612"/>
    <w:pPr>
      <w:tabs>
        <w:tab w:val="right" w:leader="dot" w:pos="9060"/>
      </w:tabs>
      <w:spacing w:after="60" w:line="240" w:lineRule="auto"/>
      <w:ind w:left="215"/>
    </w:pPr>
    <w:rPr>
      <w:rFonts w:ascii="Times New Roman" w:eastAsia="Times New Roman" w:hAnsi="Times New Roman" w:cs="Times New Roman"/>
      <w:sz w:val="24"/>
      <w:szCs w:val="24"/>
    </w:rPr>
  </w:style>
  <w:style w:type="paragraph" w:styleId="T3">
    <w:name w:val="toc 3"/>
    <w:basedOn w:val="Normal"/>
    <w:next w:val="Normal"/>
    <w:autoRedefine/>
    <w:uiPriority w:val="39"/>
    <w:unhideWhenUsed/>
    <w:qFormat/>
    <w:rsid w:val="009F6612"/>
    <w:pPr>
      <w:spacing w:after="60" w:line="240" w:lineRule="auto"/>
      <w:ind w:left="442"/>
    </w:pPr>
    <w:rPr>
      <w:rFonts w:ascii="Times New Roman" w:eastAsia="Times New Roman" w:hAnsi="Times New Roman" w:cs="Times New Roman"/>
      <w:sz w:val="24"/>
      <w:szCs w:val="24"/>
    </w:rPr>
  </w:style>
  <w:style w:type="paragraph" w:styleId="T4">
    <w:name w:val="toc 4"/>
    <w:basedOn w:val="Normal"/>
    <w:next w:val="Normal"/>
    <w:autoRedefine/>
    <w:uiPriority w:val="39"/>
    <w:unhideWhenUsed/>
    <w:rsid w:val="009F6612"/>
    <w:pPr>
      <w:spacing w:after="60" w:line="240" w:lineRule="auto"/>
      <w:ind w:left="720"/>
    </w:pPr>
    <w:rPr>
      <w:rFonts w:ascii="Times New Roman" w:eastAsia="Times New Roman" w:hAnsi="Times New Roman" w:cs="Times New Roman"/>
      <w:sz w:val="24"/>
      <w:szCs w:val="24"/>
      <w:lang w:eastAsia="tr-TR"/>
    </w:rPr>
  </w:style>
  <w:style w:type="paragraph" w:styleId="ekillerTablosu">
    <w:name w:val="table of figures"/>
    <w:basedOn w:val="Normal"/>
    <w:next w:val="Normal"/>
    <w:autoRedefine/>
    <w:uiPriority w:val="99"/>
    <w:unhideWhenUsed/>
    <w:rsid w:val="009F6612"/>
    <w:pPr>
      <w:tabs>
        <w:tab w:val="left" w:pos="1100"/>
        <w:tab w:val="right" w:leader="dot" w:pos="8777"/>
      </w:tabs>
      <w:spacing w:after="120" w:line="240" w:lineRule="auto"/>
      <w:ind w:left="567" w:hanging="567"/>
      <w:contextualSpacing/>
    </w:pPr>
    <w:rPr>
      <w:rFonts w:ascii="Times New Roman" w:eastAsia="Times New Roman" w:hAnsi="Times New Roman" w:cs="Times New Roman"/>
      <w:sz w:val="24"/>
      <w:szCs w:val="24"/>
      <w:lang w:eastAsia="tr-TR"/>
    </w:rPr>
  </w:style>
  <w:style w:type="paragraph" w:customStyle="1" w:styleId="TabloBalk0">
    <w:name w:val="TabloBaşlık"/>
    <w:basedOn w:val="Normal"/>
    <w:autoRedefine/>
    <w:rsid w:val="009F6612"/>
    <w:pPr>
      <w:spacing w:before="400" w:after="0" w:line="240" w:lineRule="auto"/>
      <w:jc w:val="center"/>
    </w:pPr>
    <w:rPr>
      <w:rFonts w:ascii="Times New Roman" w:eastAsia="SimSun" w:hAnsi="Times New Roman" w:cs="Times New Roman"/>
      <w:b/>
      <w:sz w:val="24"/>
      <w:szCs w:val="24"/>
      <w:lang w:eastAsia="zh-CN"/>
    </w:rPr>
  </w:style>
  <w:style w:type="paragraph" w:customStyle="1" w:styleId="ekilBalk0">
    <w:name w:val="ŞekilBaşlık"/>
    <w:basedOn w:val="Normal"/>
    <w:autoRedefine/>
    <w:rsid w:val="009F6612"/>
    <w:pPr>
      <w:spacing w:after="0" w:line="240" w:lineRule="auto"/>
      <w:ind w:firstLine="284"/>
      <w:jc w:val="both"/>
    </w:pPr>
    <w:rPr>
      <w:rFonts w:ascii="Times New Roman" w:eastAsia="SimSun" w:hAnsi="Times New Roman" w:cs="Times New Roman"/>
      <w:b/>
      <w:sz w:val="24"/>
      <w:szCs w:val="24"/>
      <w:lang w:eastAsia="zh-CN"/>
    </w:rPr>
  </w:style>
  <w:style w:type="paragraph" w:customStyle="1" w:styleId="dzyaz">
    <w:name w:val="düzyazı"/>
    <w:basedOn w:val="Normal"/>
    <w:autoRedefine/>
    <w:rsid w:val="009F6612"/>
    <w:pPr>
      <w:spacing w:before="120" w:after="240" w:line="360" w:lineRule="auto"/>
      <w:ind w:firstLine="567"/>
      <w:jc w:val="both"/>
    </w:pPr>
    <w:rPr>
      <w:rFonts w:ascii="Times New Roman" w:eastAsia="SimSun" w:hAnsi="Times New Roman" w:cs="Times New Roman"/>
      <w:sz w:val="24"/>
      <w:szCs w:val="24"/>
      <w:lang w:eastAsia="zh-CN"/>
    </w:rPr>
  </w:style>
  <w:style w:type="paragraph" w:customStyle="1" w:styleId="dzyazkaln">
    <w:name w:val="düzyazıkalın"/>
    <w:basedOn w:val="dzyaz"/>
    <w:autoRedefine/>
    <w:rsid w:val="009F6612"/>
    <w:pPr>
      <w:ind w:firstLine="284"/>
    </w:pPr>
    <w:rPr>
      <w:b/>
    </w:rPr>
  </w:style>
  <w:style w:type="character" w:customStyle="1" w:styleId="DipnotMetniChar">
    <w:name w:val="Dipnot Metni Char"/>
    <w:basedOn w:val="VarsaylanParagrafYazTipi"/>
    <w:link w:val="DipnotMetni"/>
    <w:semiHidden/>
    <w:rsid w:val="009F6612"/>
    <w:rPr>
      <w:rFonts w:ascii="Times New Roman" w:eastAsia="SimSun" w:hAnsi="Times New Roman" w:cs="Times New Roman"/>
      <w:sz w:val="20"/>
      <w:szCs w:val="20"/>
      <w:lang w:eastAsia="zh-CN"/>
    </w:rPr>
  </w:style>
  <w:style w:type="paragraph" w:styleId="DipnotMetni">
    <w:name w:val="footnote text"/>
    <w:basedOn w:val="Normal"/>
    <w:link w:val="DipnotMetniChar"/>
    <w:autoRedefine/>
    <w:semiHidden/>
    <w:rsid w:val="009F6612"/>
    <w:pPr>
      <w:spacing w:after="0" w:line="240" w:lineRule="auto"/>
      <w:jc w:val="both"/>
    </w:pPr>
    <w:rPr>
      <w:rFonts w:ascii="Times New Roman" w:eastAsia="SimSun" w:hAnsi="Times New Roman" w:cs="Times New Roman"/>
      <w:sz w:val="20"/>
      <w:szCs w:val="20"/>
      <w:lang w:eastAsia="zh-CN"/>
    </w:rPr>
  </w:style>
  <w:style w:type="character" w:customStyle="1" w:styleId="DipnotMetniChar1">
    <w:name w:val="Dipnot Metni Char1"/>
    <w:basedOn w:val="VarsaylanParagrafYazTipi"/>
    <w:uiPriority w:val="99"/>
    <w:semiHidden/>
    <w:rsid w:val="009F6612"/>
    <w:rPr>
      <w:sz w:val="20"/>
      <w:szCs w:val="20"/>
    </w:rPr>
  </w:style>
  <w:style w:type="paragraph" w:customStyle="1" w:styleId="dzyazitalik">
    <w:name w:val="düzyazıitalik"/>
    <w:basedOn w:val="dzyaz"/>
    <w:autoRedefine/>
    <w:rsid w:val="009F6612"/>
    <w:rPr>
      <w:i/>
    </w:rPr>
  </w:style>
  <w:style w:type="paragraph" w:customStyle="1" w:styleId="kaynakaitalik">
    <w:name w:val="kaynakçaitalik"/>
    <w:basedOn w:val="kaynaka"/>
    <w:autoRedefine/>
    <w:rsid w:val="009F6612"/>
  </w:style>
  <w:style w:type="paragraph" w:customStyle="1" w:styleId="dzyazaltizili">
    <w:name w:val="düzyazı altı çizili"/>
    <w:basedOn w:val="dzyaz"/>
    <w:autoRedefine/>
    <w:rsid w:val="009F6612"/>
    <w:rPr>
      <w:u w:val="single"/>
    </w:rPr>
  </w:style>
  <w:style w:type="paragraph" w:customStyle="1" w:styleId="dzyazromenrakam">
    <w:name w:val="düzyazı romen rakam"/>
    <w:basedOn w:val="dzyaz"/>
    <w:autoRedefine/>
    <w:rsid w:val="009F6612"/>
    <w:pPr>
      <w:numPr>
        <w:numId w:val="21"/>
      </w:numPr>
    </w:pPr>
  </w:style>
  <w:style w:type="paragraph" w:customStyle="1" w:styleId="dzyazmaddesimge">
    <w:name w:val="düzyazı maddesimge"/>
    <w:basedOn w:val="dzyaz"/>
    <w:autoRedefine/>
    <w:rsid w:val="009F6612"/>
    <w:pPr>
      <w:numPr>
        <w:numId w:val="23"/>
      </w:numPr>
    </w:pPr>
  </w:style>
  <w:style w:type="paragraph" w:customStyle="1" w:styleId="dzyazharf">
    <w:name w:val="düzyazı harf"/>
    <w:basedOn w:val="dzyazmaddesimge"/>
    <w:autoRedefine/>
    <w:rsid w:val="009F6612"/>
    <w:pPr>
      <w:numPr>
        <w:numId w:val="20"/>
      </w:numPr>
    </w:pPr>
  </w:style>
  <w:style w:type="paragraph" w:customStyle="1" w:styleId="alnt">
    <w:name w:val="alıntı"/>
    <w:basedOn w:val="dzyaz"/>
    <w:autoRedefine/>
    <w:rsid w:val="009F6612"/>
    <w:pPr>
      <w:ind w:left="567"/>
    </w:pPr>
  </w:style>
  <w:style w:type="paragraph" w:customStyle="1" w:styleId="uyar">
    <w:name w:val="uyarı"/>
    <w:basedOn w:val="dzyaz"/>
    <w:autoRedefine/>
    <w:rsid w:val="009F6612"/>
    <w:rPr>
      <w:color w:val="FF0000"/>
    </w:rPr>
  </w:style>
  <w:style w:type="paragraph" w:customStyle="1" w:styleId="dzyaznumaral">
    <w:name w:val="düzyazı numaralı"/>
    <w:basedOn w:val="dzyazmaddesimge"/>
    <w:autoRedefine/>
    <w:rsid w:val="009F6612"/>
    <w:pPr>
      <w:numPr>
        <w:numId w:val="22"/>
      </w:numPr>
    </w:pPr>
  </w:style>
  <w:style w:type="paragraph" w:customStyle="1" w:styleId="bl1">
    <w:name w:val="bşl1"/>
    <w:basedOn w:val="Balk1"/>
    <w:autoRedefine/>
    <w:rsid w:val="009F6612"/>
    <w:pPr>
      <w:numPr>
        <w:numId w:val="0"/>
      </w:numPr>
    </w:pPr>
  </w:style>
  <w:style w:type="paragraph" w:customStyle="1" w:styleId="bl2">
    <w:name w:val="bşl2"/>
    <w:basedOn w:val="Balk2"/>
    <w:autoRedefine/>
    <w:rsid w:val="009F6612"/>
  </w:style>
  <w:style w:type="paragraph" w:customStyle="1" w:styleId="Tablobalk">
    <w:name w:val="Tablobaşlık"/>
    <w:basedOn w:val="Normal"/>
    <w:autoRedefine/>
    <w:rsid w:val="009F6612"/>
    <w:pPr>
      <w:numPr>
        <w:numId w:val="26"/>
      </w:numPr>
      <w:spacing w:after="0" w:line="240" w:lineRule="auto"/>
      <w:jc w:val="both"/>
    </w:pPr>
    <w:rPr>
      <w:rFonts w:ascii="Times New Roman" w:eastAsia="Times New Roman" w:hAnsi="Times New Roman" w:cs="Times New Roman"/>
      <w:b/>
      <w:bCs/>
      <w:sz w:val="24"/>
      <w:szCs w:val="24"/>
    </w:rPr>
  </w:style>
  <w:style w:type="paragraph" w:customStyle="1" w:styleId="Dzyazkrmz">
    <w:name w:val="Düzyazı kırmızı"/>
    <w:basedOn w:val="dzyaz"/>
    <w:autoRedefine/>
    <w:rsid w:val="009F6612"/>
    <w:rPr>
      <w:color w:val="FF0000"/>
    </w:rPr>
  </w:style>
  <w:style w:type="paragraph" w:customStyle="1" w:styleId="sonnotmetniitalik">
    <w:name w:val="sonnot metni italik"/>
    <w:basedOn w:val="SonnotMetni"/>
    <w:autoRedefine/>
    <w:rsid w:val="009F6612"/>
    <w:rPr>
      <w:i/>
    </w:rPr>
  </w:style>
  <w:style w:type="paragraph" w:styleId="SonnotMetni">
    <w:name w:val="endnote text"/>
    <w:basedOn w:val="Normal"/>
    <w:link w:val="SonnotMetniChar"/>
    <w:semiHidden/>
    <w:rsid w:val="009F6612"/>
    <w:pPr>
      <w:spacing w:after="0" w:line="240" w:lineRule="auto"/>
    </w:pPr>
    <w:rPr>
      <w:rFonts w:ascii="Times New Roman" w:eastAsia="SimSun" w:hAnsi="Times New Roman" w:cs="Times New Roman"/>
      <w:sz w:val="20"/>
      <w:szCs w:val="20"/>
      <w:lang w:eastAsia="zh-CN"/>
    </w:rPr>
  </w:style>
  <w:style w:type="character" w:customStyle="1" w:styleId="SonnotMetniChar">
    <w:name w:val="Sonnot Metni Char"/>
    <w:basedOn w:val="VarsaylanParagrafYazTipi"/>
    <w:link w:val="SonnotMetni"/>
    <w:semiHidden/>
    <w:rsid w:val="009F6612"/>
    <w:rPr>
      <w:rFonts w:ascii="Times New Roman" w:eastAsia="SimSun" w:hAnsi="Times New Roman" w:cs="Times New Roman"/>
      <w:sz w:val="20"/>
      <w:szCs w:val="20"/>
      <w:lang w:eastAsia="zh-CN"/>
    </w:rPr>
  </w:style>
  <w:style w:type="paragraph" w:customStyle="1" w:styleId="StilKalnOrtadan">
    <w:name w:val="Stil Kalın Ortadan"/>
    <w:basedOn w:val="Normal"/>
    <w:autoRedefine/>
    <w:qFormat/>
    <w:rsid w:val="009F6612"/>
    <w:pPr>
      <w:spacing w:after="0" w:line="240" w:lineRule="auto"/>
      <w:jc w:val="center"/>
    </w:pPr>
    <w:rPr>
      <w:rFonts w:ascii="Times New Roman" w:eastAsia="SimSun" w:hAnsi="Times New Roman" w:cs="Times New Roman"/>
      <w:b/>
      <w:bCs/>
      <w:sz w:val="24"/>
      <w:szCs w:val="24"/>
      <w:lang w:eastAsia="zh-CN"/>
    </w:rPr>
  </w:style>
  <w:style w:type="paragraph" w:customStyle="1" w:styleId="kapakortal">
    <w:name w:val="kapak ortalı"/>
    <w:basedOn w:val="Normal"/>
    <w:autoRedefine/>
    <w:rsid w:val="009F6612"/>
    <w:pPr>
      <w:spacing w:after="0" w:line="240" w:lineRule="auto"/>
      <w:jc w:val="center"/>
    </w:pPr>
    <w:rPr>
      <w:rFonts w:ascii="Times New Roman" w:eastAsia="SimSun" w:hAnsi="Times New Roman" w:cs="Times New Roman"/>
      <w:b/>
      <w:sz w:val="28"/>
      <w:szCs w:val="28"/>
      <w:lang w:eastAsia="zh-CN"/>
    </w:rPr>
  </w:style>
  <w:style w:type="paragraph" w:customStyle="1" w:styleId="kapakortal14pt">
    <w:name w:val="kapak ortalı 14pt"/>
    <w:basedOn w:val="Normal"/>
    <w:autoRedefine/>
    <w:rsid w:val="009F6612"/>
    <w:pPr>
      <w:spacing w:after="0" w:line="240" w:lineRule="auto"/>
      <w:jc w:val="center"/>
    </w:pPr>
    <w:rPr>
      <w:rFonts w:ascii="Times New Roman" w:eastAsia="SimSun" w:hAnsi="Times New Roman" w:cs="Times New Roman"/>
      <w:b/>
      <w:bCs/>
      <w:sz w:val="28"/>
      <w:szCs w:val="28"/>
      <w:lang w:eastAsia="zh-CN"/>
    </w:rPr>
  </w:style>
  <w:style w:type="paragraph" w:customStyle="1" w:styleId="kapakortal16pt">
    <w:name w:val="kapak ortalı 16pt"/>
    <w:basedOn w:val="Normal"/>
    <w:autoRedefine/>
    <w:rsid w:val="009F6612"/>
    <w:pPr>
      <w:spacing w:after="0" w:line="240" w:lineRule="auto"/>
      <w:jc w:val="center"/>
    </w:pPr>
    <w:rPr>
      <w:rFonts w:ascii="Times New Roman" w:eastAsia="SimSun" w:hAnsi="Times New Roman" w:cs="Times New Roman"/>
      <w:b/>
      <w:sz w:val="32"/>
      <w:szCs w:val="32"/>
      <w:lang w:eastAsia="zh-CN"/>
    </w:rPr>
  </w:style>
  <w:style w:type="paragraph" w:customStyle="1" w:styleId="kapakortalust16pt">
    <w:name w:val="kapak ortalı ust16pt"/>
    <w:basedOn w:val="Normal"/>
    <w:autoRedefine/>
    <w:rsid w:val="009F6612"/>
    <w:pPr>
      <w:spacing w:after="0" w:line="360" w:lineRule="auto"/>
      <w:jc w:val="center"/>
    </w:pPr>
    <w:rPr>
      <w:rFonts w:ascii="Times New Roman" w:eastAsia="SimSun" w:hAnsi="Times New Roman" w:cs="Times New Roman"/>
      <w:b/>
      <w:sz w:val="32"/>
      <w:szCs w:val="32"/>
      <w:lang w:eastAsia="zh-CN"/>
    </w:rPr>
  </w:style>
  <w:style w:type="paragraph" w:customStyle="1" w:styleId="kapakortal20pt">
    <w:name w:val="kapak ortalı 20pt"/>
    <w:basedOn w:val="Normal"/>
    <w:autoRedefine/>
    <w:rsid w:val="009F6612"/>
    <w:pPr>
      <w:spacing w:after="0" w:line="240" w:lineRule="auto"/>
      <w:jc w:val="center"/>
    </w:pPr>
    <w:rPr>
      <w:rFonts w:ascii="Times New Roman" w:eastAsia="SimSun" w:hAnsi="Times New Roman" w:cs="Times New Roman"/>
      <w:b/>
      <w:sz w:val="40"/>
      <w:szCs w:val="40"/>
      <w:lang w:eastAsia="zh-CN"/>
    </w:rPr>
  </w:style>
  <w:style w:type="paragraph" w:customStyle="1" w:styleId="StilkaynakaAsyaSimSun">
    <w:name w:val="Stil kaynakça + (Asya) SimSun"/>
    <w:basedOn w:val="kaynaka"/>
    <w:autoRedefine/>
    <w:rsid w:val="009F6612"/>
  </w:style>
  <w:style w:type="paragraph" w:customStyle="1" w:styleId="tabloi">
    <w:name w:val="tablo iç"/>
    <w:basedOn w:val="Normal"/>
    <w:autoRedefine/>
    <w:rsid w:val="009F6612"/>
    <w:pPr>
      <w:spacing w:after="0" w:line="240" w:lineRule="auto"/>
      <w:jc w:val="center"/>
    </w:pPr>
    <w:rPr>
      <w:rFonts w:ascii="Times New Roman" w:eastAsia="SimSun" w:hAnsi="Times New Roman" w:cs="Times New Roman"/>
      <w:sz w:val="20"/>
      <w:szCs w:val="20"/>
      <w:lang w:eastAsia="zh-CN"/>
    </w:rPr>
  </w:style>
  <w:style w:type="paragraph" w:customStyle="1" w:styleId="StiltabloiSola">
    <w:name w:val="Stil tablo iç + Sola"/>
    <w:basedOn w:val="tabloi"/>
    <w:rsid w:val="009F6612"/>
    <w:pPr>
      <w:jc w:val="left"/>
    </w:pPr>
  </w:style>
  <w:style w:type="paragraph" w:customStyle="1" w:styleId="konubalortal">
    <w:name w:val="konu başlığı ortalı"/>
    <w:basedOn w:val="KonuBal"/>
    <w:autoRedefine/>
    <w:rsid w:val="009F6612"/>
  </w:style>
  <w:style w:type="paragraph" w:customStyle="1" w:styleId="TabloSol">
    <w:name w:val="TabloSol"/>
    <w:basedOn w:val="Normal"/>
    <w:autoRedefine/>
    <w:rsid w:val="009F6612"/>
    <w:pPr>
      <w:autoSpaceDE w:val="0"/>
      <w:autoSpaceDN w:val="0"/>
      <w:adjustRightInd w:val="0"/>
      <w:spacing w:after="0" w:line="240" w:lineRule="auto"/>
    </w:pPr>
    <w:rPr>
      <w:rFonts w:ascii="Times New Roman" w:eastAsia="Calibri" w:hAnsi="Times New Roman" w:cs="Times New Roman"/>
      <w:color w:val="000000"/>
      <w:sz w:val="20"/>
      <w:szCs w:val="20"/>
    </w:rPr>
  </w:style>
  <w:style w:type="paragraph" w:customStyle="1" w:styleId="TabloOrta">
    <w:name w:val="TabloOrta"/>
    <w:basedOn w:val="Normal"/>
    <w:autoRedefine/>
    <w:rsid w:val="009F6612"/>
    <w:pPr>
      <w:autoSpaceDE w:val="0"/>
      <w:autoSpaceDN w:val="0"/>
      <w:adjustRightInd w:val="0"/>
      <w:spacing w:after="0" w:line="240" w:lineRule="auto"/>
      <w:jc w:val="center"/>
    </w:pPr>
    <w:rPr>
      <w:rFonts w:ascii="Times New Roman" w:eastAsia="Calibri" w:hAnsi="Times New Roman" w:cs="Times New Roman"/>
      <w:color w:val="000000"/>
      <w:sz w:val="20"/>
      <w:szCs w:val="20"/>
    </w:rPr>
  </w:style>
  <w:style w:type="paragraph" w:customStyle="1" w:styleId="tablobalk1">
    <w:name w:val="tablobaşlık"/>
    <w:basedOn w:val="Normal"/>
    <w:autoRedefine/>
    <w:qFormat/>
    <w:rsid w:val="009F6612"/>
    <w:pPr>
      <w:widowControl w:val="0"/>
      <w:tabs>
        <w:tab w:val="left" w:pos="993"/>
      </w:tabs>
      <w:autoSpaceDE w:val="0"/>
      <w:autoSpaceDN w:val="0"/>
      <w:adjustRightInd w:val="0"/>
      <w:spacing w:after="0" w:line="360" w:lineRule="auto"/>
      <w:jc w:val="both"/>
    </w:pPr>
    <w:rPr>
      <w:rFonts w:ascii="Times New Roman" w:eastAsia="Times New Roman" w:hAnsi="Times New Roman" w:cs="Times New Roman"/>
      <w:b/>
      <w:bCs/>
      <w:color w:val="000000"/>
      <w:sz w:val="24"/>
      <w:szCs w:val="24"/>
      <w:lang w:eastAsia="tr-TR"/>
    </w:rPr>
  </w:style>
  <w:style w:type="paragraph" w:customStyle="1" w:styleId="Tablo2">
    <w:name w:val="Tablo2"/>
    <w:basedOn w:val="Normal"/>
    <w:autoRedefine/>
    <w:rsid w:val="009F6612"/>
    <w:pPr>
      <w:spacing w:after="0" w:line="240" w:lineRule="auto"/>
      <w:ind w:firstLine="709"/>
    </w:pPr>
    <w:rPr>
      <w:rFonts w:ascii="Times New Roman" w:eastAsia="Times New Roman" w:hAnsi="Times New Roman" w:cs="Times New Roman"/>
      <w:b/>
      <w:sz w:val="24"/>
      <w:szCs w:val="24"/>
      <w:lang w:eastAsia="tr-TR"/>
    </w:rPr>
  </w:style>
  <w:style w:type="paragraph" w:customStyle="1" w:styleId="Stil1CharCharCharCharCharCharCharCharCharCharCharCharCharCharCharChar">
    <w:name w:val="Stil1 Char Char Char Char Char Char Char Char Char Char Char Char Char Char Char Char"/>
    <w:basedOn w:val="Normal"/>
    <w:link w:val="Stil1CharCharCharCharCharCharCharCharCharCharCharCharCharCharCharCharChar"/>
    <w:autoRedefine/>
    <w:rsid w:val="009F6612"/>
    <w:pPr>
      <w:spacing w:before="120" w:after="0" w:line="360" w:lineRule="auto"/>
      <w:ind w:firstLine="567"/>
      <w:jc w:val="both"/>
    </w:pPr>
    <w:rPr>
      <w:rFonts w:ascii="Times New Roman" w:eastAsia="Times New Roman" w:hAnsi="Times New Roman" w:cs="Times New Roman"/>
      <w:sz w:val="24"/>
      <w:szCs w:val="24"/>
      <w:lang w:eastAsia="tr-TR"/>
    </w:rPr>
  </w:style>
  <w:style w:type="character" w:customStyle="1" w:styleId="Stil1CharCharCharCharCharCharCharCharCharCharCharCharCharCharCharCharChar">
    <w:name w:val="Stil1 Char Char Char Char Char Char Char Char Char Char Char Char Char Char Char Char Char"/>
    <w:link w:val="Stil1CharCharCharCharCharCharCharCharCharCharCharCharCharCharCharChar"/>
    <w:rsid w:val="009F6612"/>
    <w:rPr>
      <w:rFonts w:ascii="Times New Roman" w:eastAsia="Times New Roman" w:hAnsi="Times New Roman" w:cs="Times New Roman"/>
      <w:sz w:val="24"/>
      <w:szCs w:val="24"/>
      <w:lang w:eastAsia="tr-TR"/>
    </w:rPr>
  </w:style>
  <w:style w:type="paragraph" w:customStyle="1" w:styleId="Tablo0">
    <w:name w:val="Tablo"/>
    <w:basedOn w:val="Normal"/>
    <w:autoRedefine/>
    <w:rsid w:val="009F6612"/>
    <w:pPr>
      <w:spacing w:before="240" w:after="0" w:line="240" w:lineRule="auto"/>
      <w:jc w:val="center"/>
    </w:pPr>
    <w:rPr>
      <w:rFonts w:ascii="Times New Roman" w:eastAsia="TimesNewRomanPSMT" w:hAnsi="Times New Roman" w:cs="Times New Roman"/>
      <w:b/>
      <w:bCs/>
      <w:sz w:val="24"/>
      <w:szCs w:val="24"/>
      <w:lang w:eastAsia="tr-TR"/>
    </w:rPr>
  </w:style>
  <w:style w:type="paragraph" w:customStyle="1" w:styleId="Metin0">
    <w:name w:val="Metin"/>
    <w:basedOn w:val="Normal"/>
    <w:autoRedefine/>
    <w:qFormat/>
    <w:rsid w:val="009F6612"/>
    <w:pPr>
      <w:autoSpaceDE w:val="0"/>
      <w:autoSpaceDN w:val="0"/>
      <w:adjustRightInd w:val="0"/>
      <w:spacing w:before="120" w:after="120" w:line="360" w:lineRule="auto"/>
      <w:ind w:firstLine="567"/>
      <w:jc w:val="both"/>
    </w:pPr>
    <w:rPr>
      <w:rFonts w:ascii="Times New Roman" w:eastAsia="Times New Roman" w:hAnsi="Times New Roman" w:cs="Times New Roman"/>
      <w:sz w:val="24"/>
      <w:szCs w:val="24"/>
    </w:rPr>
  </w:style>
  <w:style w:type="paragraph" w:customStyle="1" w:styleId="ekilbalk">
    <w:name w:val="Şekilbaşlık"/>
    <w:basedOn w:val="tablobalk1"/>
    <w:autoRedefine/>
    <w:qFormat/>
    <w:rsid w:val="009F6612"/>
    <w:pPr>
      <w:numPr>
        <w:numId w:val="27"/>
      </w:numPr>
      <w:spacing w:after="240"/>
    </w:pPr>
  </w:style>
  <w:style w:type="paragraph" w:customStyle="1" w:styleId="balk10">
    <w:name w:val="başlık1"/>
    <w:basedOn w:val="Normal"/>
    <w:rsid w:val="009F6612"/>
    <w:pPr>
      <w:spacing w:after="0" w:line="360" w:lineRule="auto"/>
      <w:jc w:val="center"/>
    </w:pPr>
    <w:rPr>
      <w:rFonts w:ascii="Times New Roman" w:eastAsia="Times New Roman" w:hAnsi="Times New Roman" w:cs="Times New Roman"/>
      <w:b/>
      <w:bCs/>
      <w:sz w:val="28"/>
      <w:szCs w:val="20"/>
      <w:lang w:eastAsia="zh-CN"/>
    </w:rPr>
  </w:style>
  <w:style w:type="paragraph" w:customStyle="1" w:styleId="balk20">
    <w:name w:val="başlık2"/>
    <w:basedOn w:val="Normal"/>
    <w:autoRedefine/>
    <w:rsid w:val="009F6612"/>
    <w:pPr>
      <w:spacing w:before="240" w:after="240" w:line="360" w:lineRule="auto"/>
      <w:ind w:firstLine="567"/>
    </w:pPr>
    <w:rPr>
      <w:rFonts w:ascii="Times New Roman" w:eastAsia="Times New Roman" w:hAnsi="Times New Roman" w:cs="Times New Roman"/>
      <w:b/>
      <w:bCs/>
      <w:sz w:val="24"/>
      <w:szCs w:val="20"/>
      <w:lang w:eastAsia="zh-CN"/>
    </w:rPr>
  </w:style>
  <w:style w:type="paragraph" w:customStyle="1" w:styleId="balk30">
    <w:name w:val="başlık3"/>
    <w:basedOn w:val="Normal"/>
    <w:autoRedefine/>
    <w:rsid w:val="009F6612"/>
    <w:pPr>
      <w:spacing w:before="240" w:after="0" w:line="360" w:lineRule="auto"/>
      <w:ind w:firstLine="567"/>
    </w:pPr>
    <w:rPr>
      <w:rFonts w:ascii="Times New Roman" w:eastAsia="Times New Roman" w:hAnsi="Times New Roman" w:cs="Times New Roman"/>
      <w:b/>
      <w:bCs/>
      <w:sz w:val="24"/>
      <w:szCs w:val="20"/>
      <w:lang w:eastAsia="zh-CN"/>
    </w:rPr>
  </w:style>
  <w:style w:type="paragraph" w:customStyle="1" w:styleId="StilListeParagraf10nkSiyah">
    <w:name w:val="Stil Liste Paragraf + 10 nk Siyah"/>
    <w:basedOn w:val="ListeParagraf"/>
    <w:autoRedefine/>
    <w:rsid w:val="009F6612"/>
    <w:pPr>
      <w:spacing w:after="0" w:line="240" w:lineRule="auto"/>
    </w:pPr>
    <w:rPr>
      <w:rFonts w:ascii="Times New Roman" w:eastAsia="SimSun" w:hAnsi="Times New Roman" w:cs="Times New Roman"/>
      <w:color w:val="000000"/>
      <w:sz w:val="20"/>
      <w:szCs w:val="24"/>
      <w:lang w:eastAsia="zh-CN"/>
    </w:rPr>
  </w:style>
  <w:style w:type="paragraph" w:customStyle="1" w:styleId="tablobal">
    <w:name w:val="tablobaşlığı"/>
    <w:basedOn w:val="Normal"/>
    <w:autoRedefine/>
    <w:qFormat/>
    <w:rsid w:val="009F6612"/>
    <w:pPr>
      <w:widowControl w:val="0"/>
      <w:autoSpaceDE w:val="0"/>
      <w:autoSpaceDN w:val="0"/>
      <w:adjustRightInd w:val="0"/>
      <w:spacing w:after="0" w:line="360" w:lineRule="auto"/>
      <w:jc w:val="center"/>
    </w:pPr>
    <w:rPr>
      <w:rFonts w:ascii="Times New Roman" w:eastAsia="Times New Roman" w:hAnsi="Times New Roman" w:cs="Times New Roman"/>
      <w:b/>
      <w:spacing w:val="1"/>
      <w:sz w:val="24"/>
      <w:szCs w:val="24"/>
      <w:lang w:eastAsia="tr-TR"/>
    </w:rPr>
  </w:style>
  <w:style w:type="paragraph" w:customStyle="1" w:styleId="sakaryaebetabloibalk">
    <w:name w:val="sakaryaebetabloiçbaşlık"/>
    <w:basedOn w:val="Normal"/>
    <w:autoRedefine/>
    <w:qFormat/>
    <w:rsid w:val="009F6612"/>
    <w:pPr>
      <w:spacing w:before="60" w:after="60" w:line="240" w:lineRule="auto"/>
      <w:jc w:val="center"/>
    </w:pPr>
    <w:rPr>
      <w:rFonts w:ascii="Times New Roman" w:eastAsia="Calibri" w:hAnsi="Times New Roman" w:cs="Times New Roman"/>
      <w:b/>
      <w:color w:val="000000" w:themeColor="text1"/>
    </w:rPr>
  </w:style>
  <w:style w:type="paragraph" w:customStyle="1" w:styleId="sakaryaebetablometin">
    <w:name w:val="sakaryaebetablometin"/>
    <w:basedOn w:val="sakaryaebetabloibalk"/>
    <w:autoRedefine/>
    <w:qFormat/>
    <w:rsid w:val="009F6612"/>
    <w:rPr>
      <w:rFonts w:eastAsia="SimSun"/>
      <w:b w:val="0"/>
      <w:bCs/>
    </w:rPr>
  </w:style>
  <w:style w:type="paragraph" w:customStyle="1" w:styleId="sakaryaebetablosaysa">
    <w:name w:val="sakaryaebetablosayısağ"/>
    <w:basedOn w:val="sakaryaebetabloibalk"/>
    <w:autoRedefine/>
    <w:qFormat/>
    <w:rsid w:val="009F6612"/>
    <w:pPr>
      <w:jc w:val="right"/>
    </w:pPr>
  </w:style>
  <w:style w:type="paragraph" w:customStyle="1" w:styleId="sakaryaSBEdzyaz">
    <w:name w:val="sakaryaSBEdüzyazı"/>
    <w:basedOn w:val="Normal"/>
    <w:autoRedefine/>
    <w:qFormat/>
    <w:rsid w:val="009F6612"/>
    <w:pPr>
      <w:spacing w:before="120" w:after="120" w:line="360" w:lineRule="auto"/>
      <w:ind w:firstLine="567"/>
      <w:jc w:val="both"/>
    </w:pPr>
    <w:rPr>
      <w:rFonts w:ascii="Times New Roman" w:eastAsia="Calibri" w:hAnsi="Times New Roman" w:cs="Times New Roman"/>
      <w:sz w:val="24"/>
      <w:szCs w:val="20"/>
    </w:rPr>
  </w:style>
  <w:style w:type="paragraph" w:customStyle="1" w:styleId="StilsakaryaebetablosaysaKalnOrtadan">
    <w:name w:val="Stil sakaryaebetablosayısağ + Kalın Ortadan"/>
    <w:basedOn w:val="sakaryaebetablosaysa"/>
    <w:autoRedefine/>
    <w:qFormat/>
    <w:rsid w:val="009F6612"/>
    <w:pPr>
      <w:jc w:val="center"/>
    </w:pPr>
    <w:rPr>
      <w:rFonts w:eastAsia="Times New Roman"/>
      <w:b w:val="0"/>
      <w:bCs/>
    </w:rPr>
  </w:style>
  <w:style w:type="table" w:styleId="RenkliGlgeleme-Vurgu1">
    <w:name w:val="Colorful Shading Accent 1"/>
    <w:basedOn w:val="NormalTablo"/>
    <w:uiPriority w:val="71"/>
    <w:rsid w:val="009F6612"/>
    <w:pPr>
      <w:spacing w:after="0" w:line="240" w:lineRule="auto"/>
    </w:pPr>
    <w:rPr>
      <w:color w:val="000000" w:themeColor="text1"/>
    </w:rPr>
    <w:tblPr>
      <w:tblStyleRowBandSize w:val="1"/>
      <w:tblStyleColBandSize w:val="1"/>
      <w:tblBorders>
        <w:top w:val="single" w:sz="24" w:space="0" w:color="ED7D31" w:themeColor="accent2"/>
        <w:left w:val="single" w:sz="4" w:space="0" w:color="5B9BD5" w:themeColor="accent1"/>
        <w:bottom w:val="single" w:sz="4" w:space="0" w:color="5B9BD5" w:themeColor="accent1"/>
        <w:right w:val="single" w:sz="4" w:space="0" w:color="5B9BD5" w:themeColor="accent1"/>
        <w:insideH w:val="single" w:sz="4" w:space="0" w:color="FFFFFF" w:themeColor="background1"/>
        <w:insideV w:val="single" w:sz="4" w:space="0" w:color="FFFFFF" w:themeColor="background1"/>
      </w:tblBorders>
    </w:tblPr>
    <w:tcPr>
      <w:shd w:val="clear" w:color="auto" w:fill="EEF5FB"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1" w:themeFillShade="99"/>
      </w:tcPr>
    </w:tblStylePr>
    <w:tblStylePr w:type="firstCol">
      <w:rPr>
        <w:color w:val="FFFFFF" w:themeColor="background1"/>
      </w:rPr>
      <w:tblPr/>
      <w:tcPr>
        <w:tcBorders>
          <w:top w:val="nil"/>
          <w:left w:val="nil"/>
          <w:bottom w:val="nil"/>
          <w:right w:val="nil"/>
          <w:insideH w:val="single" w:sz="4" w:space="0" w:color="255D91" w:themeColor="accent1" w:themeShade="99"/>
          <w:insideV w:val="nil"/>
        </w:tcBorders>
        <w:shd w:val="clear" w:color="auto" w:fill="255D9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1" w:themeFillShade="99"/>
      </w:tcPr>
    </w:tblStylePr>
    <w:tblStylePr w:type="band1Vert">
      <w:tblPr/>
      <w:tcPr>
        <w:shd w:val="clear" w:color="auto" w:fill="BDD6EE" w:themeFill="accent1" w:themeFillTint="66"/>
      </w:tcPr>
    </w:tblStylePr>
    <w:tblStylePr w:type="band1Horz">
      <w:tblPr/>
      <w:tcPr>
        <w:shd w:val="clear" w:color="auto" w:fill="ADCCEA" w:themeFill="accent1" w:themeFillTint="7F"/>
      </w:tcPr>
    </w:tblStylePr>
    <w:tblStylePr w:type="neCell">
      <w:rPr>
        <w:color w:val="000000" w:themeColor="text1"/>
      </w:rPr>
    </w:tblStylePr>
    <w:tblStylePr w:type="nwCell">
      <w:rPr>
        <w:color w:val="000000" w:themeColor="text1"/>
      </w:rPr>
    </w:tblStylePr>
  </w:style>
  <w:style w:type="paragraph" w:customStyle="1" w:styleId="ekilbalk1">
    <w:name w:val="şekil başlık"/>
    <w:basedOn w:val="tablobalk1"/>
    <w:autoRedefine/>
    <w:qFormat/>
    <w:rsid w:val="009F6612"/>
    <w:pPr>
      <w:tabs>
        <w:tab w:val="clear" w:pos="993"/>
        <w:tab w:val="left" w:pos="1276"/>
      </w:tabs>
      <w:spacing w:before="360" w:after="360"/>
    </w:pPr>
  </w:style>
  <w:style w:type="paragraph" w:customStyle="1" w:styleId="Stillksatr125cm">
    <w:name w:val="Stil İlk satır:  125 cm"/>
    <w:basedOn w:val="Normal"/>
    <w:autoRedefine/>
    <w:rsid w:val="009F6612"/>
    <w:pPr>
      <w:spacing w:after="0" w:line="360" w:lineRule="auto"/>
      <w:ind w:firstLine="567"/>
    </w:pPr>
    <w:rPr>
      <w:rFonts w:ascii="Times New Roman" w:eastAsia="Times New Roman" w:hAnsi="Times New Roman" w:cs="Times New Roman"/>
      <w:b/>
      <w:sz w:val="24"/>
      <w:szCs w:val="20"/>
      <w:lang w:eastAsia="zh-CN"/>
    </w:rPr>
  </w:style>
  <w:style w:type="paragraph" w:customStyle="1" w:styleId="ekilbalk2">
    <w:name w:val="şekilbaşlık"/>
    <w:basedOn w:val="tablobalk1"/>
    <w:autoRedefine/>
    <w:qFormat/>
    <w:rsid w:val="009F6612"/>
    <w:pPr>
      <w:tabs>
        <w:tab w:val="clear" w:pos="993"/>
        <w:tab w:val="left" w:pos="1276"/>
      </w:tabs>
      <w:spacing w:before="360" w:after="360"/>
    </w:pPr>
  </w:style>
  <w:style w:type="character" w:customStyle="1" w:styleId="Gvdemetni5">
    <w:name w:val="Gövde metni (5)_"/>
    <w:basedOn w:val="VarsaylanParagrafYazTipi"/>
    <w:link w:val="Gvdemetni51"/>
    <w:uiPriority w:val="99"/>
    <w:rsid w:val="009F6612"/>
    <w:rPr>
      <w:sz w:val="16"/>
      <w:szCs w:val="16"/>
      <w:shd w:val="clear" w:color="auto" w:fill="FFFFFF"/>
    </w:rPr>
  </w:style>
  <w:style w:type="paragraph" w:customStyle="1" w:styleId="Gvdemetni51">
    <w:name w:val="Gövde metni (5)1"/>
    <w:basedOn w:val="Normal"/>
    <w:link w:val="Gvdemetni5"/>
    <w:uiPriority w:val="99"/>
    <w:rsid w:val="009F6612"/>
    <w:pPr>
      <w:widowControl w:val="0"/>
      <w:shd w:val="clear" w:color="auto" w:fill="FFFFFF"/>
      <w:spacing w:after="300" w:line="197" w:lineRule="exact"/>
    </w:pPr>
    <w:rPr>
      <w:sz w:val="16"/>
      <w:szCs w:val="16"/>
    </w:rPr>
  </w:style>
  <w:style w:type="character" w:customStyle="1" w:styleId="Gvdemetni50">
    <w:name w:val="Gövde metni (5)"/>
    <w:basedOn w:val="Gvdemetni5"/>
    <w:uiPriority w:val="99"/>
    <w:rsid w:val="009F6612"/>
    <w:rPr>
      <w:rFonts w:ascii="Times New Roman" w:hAnsi="Times New Roman" w:cs="Times New Roman"/>
      <w:sz w:val="16"/>
      <w:szCs w:val="16"/>
      <w:u w:val="single"/>
      <w:shd w:val="clear" w:color="auto" w:fill="FFFFFF"/>
    </w:rPr>
  </w:style>
  <w:style w:type="character" w:customStyle="1" w:styleId="ss-q-title1">
    <w:name w:val="ss-q-title1"/>
    <w:basedOn w:val="VarsaylanParagrafYazTipi"/>
    <w:rsid w:val="009F6612"/>
    <w:rPr>
      <w:b/>
      <w:bCs/>
      <w:vanish w:val="0"/>
      <w:webHidden w:val="0"/>
      <w:specVanish w:val="0"/>
    </w:rPr>
  </w:style>
  <w:style w:type="paragraph" w:customStyle="1" w:styleId="StilkiYanaYaslaSol104cmlksatr125cmSa011">
    <w:name w:val="Stil İki Yana Yasla Sol:  104 cm İlk satır:  125 cm Sağ:  01...1"/>
    <w:basedOn w:val="Normal"/>
    <w:autoRedefine/>
    <w:rsid w:val="009F6612"/>
    <w:pPr>
      <w:spacing w:before="240" w:after="0" w:line="360" w:lineRule="auto"/>
      <w:ind w:firstLine="567"/>
      <w:jc w:val="both"/>
    </w:pPr>
    <w:rPr>
      <w:rFonts w:ascii="Times New Roman" w:eastAsia="Times New Roman" w:hAnsi="Times New Roman" w:cs="Times New Roman"/>
      <w:sz w:val="24"/>
      <w:szCs w:val="20"/>
      <w:lang w:eastAsia="tr-TR"/>
    </w:rPr>
  </w:style>
  <w:style w:type="paragraph" w:customStyle="1" w:styleId="StilKalnkiYanaYaslaSol104cmlksatr125cmSa">
    <w:name w:val="Stil Kalın İki Yana Yasla Sol:  104 cm İlk satır:  125 cm Sa..."/>
    <w:basedOn w:val="Normal"/>
    <w:autoRedefine/>
    <w:rsid w:val="009F6612"/>
    <w:pPr>
      <w:spacing w:before="240" w:after="240" w:line="360" w:lineRule="auto"/>
      <w:ind w:firstLine="567"/>
      <w:jc w:val="both"/>
    </w:pPr>
    <w:rPr>
      <w:rFonts w:ascii="Times New Roman" w:eastAsia="Times New Roman" w:hAnsi="Times New Roman" w:cs="Times New Roman"/>
      <w:b/>
      <w:bCs/>
      <w:sz w:val="24"/>
      <w:szCs w:val="20"/>
      <w:lang w:eastAsia="tr-TR"/>
    </w:rPr>
  </w:style>
  <w:style w:type="paragraph" w:customStyle="1" w:styleId="StilkiYanaYaslalksatr1cmSa013cmSatraral">
    <w:name w:val="Stil İki Yana Yasla İlk satır:  1 cm Sağ:  013 cm Satır aralığ..."/>
    <w:basedOn w:val="Normal"/>
    <w:rsid w:val="009F6612"/>
    <w:pPr>
      <w:spacing w:before="120" w:after="120" w:line="360" w:lineRule="auto"/>
      <w:ind w:right="74" w:firstLine="567"/>
      <w:jc w:val="both"/>
    </w:pPr>
    <w:rPr>
      <w:rFonts w:ascii="Times New Roman" w:eastAsia="Times New Roman" w:hAnsi="Times New Roman" w:cs="Times New Roman"/>
      <w:sz w:val="24"/>
      <w:szCs w:val="20"/>
      <w:lang w:eastAsia="tr-TR"/>
    </w:rPr>
  </w:style>
  <w:style w:type="character" w:customStyle="1" w:styleId="Gvdemetni">
    <w:name w:val="Gövde metni_"/>
    <w:basedOn w:val="VarsaylanParagrafYazTipi"/>
    <w:link w:val="Gvdemetni1"/>
    <w:uiPriority w:val="99"/>
    <w:locked/>
    <w:rsid w:val="009F6612"/>
    <w:rPr>
      <w:rFonts w:ascii="Arial Narrow" w:hAnsi="Arial Narrow" w:cs="Arial Narrow"/>
      <w:shd w:val="clear" w:color="auto" w:fill="FFFFFF"/>
    </w:rPr>
  </w:style>
  <w:style w:type="paragraph" w:customStyle="1" w:styleId="Gvdemetni1">
    <w:name w:val="Gövde metni1"/>
    <w:basedOn w:val="Normal"/>
    <w:link w:val="Gvdemetni"/>
    <w:uiPriority w:val="99"/>
    <w:rsid w:val="009F6612"/>
    <w:pPr>
      <w:widowControl w:val="0"/>
      <w:shd w:val="clear" w:color="auto" w:fill="FFFFFF"/>
      <w:spacing w:after="0" w:line="250" w:lineRule="exact"/>
      <w:jc w:val="both"/>
    </w:pPr>
    <w:rPr>
      <w:rFonts w:ascii="Arial Narrow" w:hAnsi="Arial Narrow" w:cs="Arial Narrow"/>
    </w:rPr>
  </w:style>
  <w:style w:type="character" w:customStyle="1" w:styleId="Gvdemetni0">
    <w:name w:val="Gövde metni"/>
    <w:basedOn w:val="Gvdemetni"/>
    <w:uiPriority w:val="99"/>
    <w:rsid w:val="009F6612"/>
    <w:rPr>
      <w:rFonts w:ascii="Arial Narrow" w:hAnsi="Arial Narrow" w:cs="Arial Narrow"/>
      <w:shd w:val="clear" w:color="auto" w:fill="FFFFFF"/>
    </w:rPr>
  </w:style>
  <w:style w:type="paragraph" w:customStyle="1" w:styleId="Stil1">
    <w:name w:val="Stil1"/>
    <w:basedOn w:val="Normal"/>
    <w:qFormat/>
    <w:rsid w:val="009F6612"/>
    <w:pPr>
      <w:spacing w:after="0" w:line="240" w:lineRule="auto"/>
      <w:jc w:val="center"/>
    </w:pPr>
    <w:rPr>
      <w:rFonts w:ascii="Times New Roman" w:hAnsi="Times New Roman"/>
      <w:color w:val="000000" w:themeColor="text1"/>
      <w:sz w:val="20"/>
      <w:szCs w:val="20"/>
      <w:lang w:eastAsia="zh-CN"/>
    </w:rPr>
  </w:style>
  <w:style w:type="table" w:customStyle="1" w:styleId="TabloKlavuzu3">
    <w:name w:val="Tablo Kılavuzu3"/>
    <w:basedOn w:val="NormalTablo"/>
    <w:next w:val="TabloKlavuzu"/>
    <w:rsid w:val="009F6612"/>
    <w:pPr>
      <w:spacing w:after="0" w:line="240" w:lineRule="auto"/>
      <w:jc w:val="center"/>
    </w:pPr>
    <w:rPr>
      <w:rFonts w:ascii="Times New Roman" w:eastAsia="SimSu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Klavuzu">
    <w:name w:val="Table Grid"/>
    <w:basedOn w:val="NormalTablo"/>
    <w:rsid w:val="009F6612"/>
    <w:pPr>
      <w:spacing w:after="0" w:line="240" w:lineRule="auto"/>
      <w:jc w:val="center"/>
    </w:pPr>
    <w:rPr>
      <w:rFonts w:ascii="Times New Roman" w:eastAsia="SimSu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9F6612"/>
    <w:pPr>
      <w:spacing w:after="0" w:line="240" w:lineRule="auto"/>
    </w:pPr>
  </w:style>
  <w:style w:type="character" w:customStyle="1" w:styleId="VarsaylanParagrafYazTipi1">
    <w:name w:val="Varsayılan Paragraf Yazı Tipi1"/>
    <w:rsid w:val="009F6612"/>
  </w:style>
  <w:style w:type="paragraph" w:customStyle="1" w:styleId="StilkiYanaYaslalksatr1cmSonra6nkSatraral">
    <w:name w:val="Stil İki Yana Yasla İlk satır:  1 cm Sonra:  6 nk Satır aralığı..."/>
    <w:basedOn w:val="Normal"/>
    <w:autoRedefine/>
    <w:rsid w:val="009F6612"/>
    <w:pPr>
      <w:spacing w:before="120" w:after="240" w:line="360" w:lineRule="auto"/>
      <w:ind w:firstLine="567"/>
      <w:jc w:val="both"/>
    </w:pPr>
    <w:rPr>
      <w:rFonts w:ascii="Times New Roman" w:eastAsia="Times New Roman" w:hAnsi="Times New Roman" w:cs="Times New Roman"/>
      <w:sz w:val="24"/>
      <w:szCs w:val="20"/>
      <w:lang w:eastAsia="zh-CN"/>
    </w:rPr>
  </w:style>
  <w:style w:type="paragraph" w:customStyle="1" w:styleId="doudzyaz">
    <w:name w:val="doğuşdüzyazı"/>
    <w:basedOn w:val="Normal"/>
    <w:autoRedefine/>
    <w:qFormat/>
    <w:rsid w:val="009F6612"/>
    <w:pPr>
      <w:shd w:val="clear" w:color="auto" w:fill="FFFFFF"/>
      <w:autoSpaceDE w:val="0"/>
      <w:autoSpaceDN w:val="0"/>
      <w:adjustRightInd w:val="0"/>
      <w:spacing w:after="0" w:line="360" w:lineRule="auto"/>
      <w:jc w:val="center"/>
    </w:pPr>
    <w:rPr>
      <w:rFonts w:ascii="Times New Roman" w:eastAsia="SimSun" w:hAnsi="Times New Roman" w:cs="Times New Roman"/>
      <w:b/>
      <w:sz w:val="24"/>
      <w:szCs w:val="24"/>
    </w:rPr>
  </w:style>
  <w:style w:type="character" w:styleId="Gl">
    <w:name w:val="Strong"/>
    <w:qFormat/>
    <w:rsid w:val="00D52EBD"/>
    <w:rPr>
      <w:b/>
      <w:bCs/>
    </w:rPr>
  </w:style>
  <w:style w:type="paragraph" w:styleId="NormalWeb">
    <w:name w:val="Normal (Web)"/>
    <w:basedOn w:val="Normal"/>
    <w:rsid w:val="00D52EBD"/>
    <w:pPr>
      <w:spacing w:after="84" w:line="240" w:lineRule="auto"/>
    </w:pPr>
    <w:rPr>
      <w:rFonts w:ascii="Verdana" w:eastAsia="SimSun" w:hAnsi="Verdana" w:cs="Times New Roman"/>
      <w:color w:val="666666"/>
      <w:sz w:val="24"/>
      <w:szCs w:val="24"/>
      <w:lang w:eastAsia="zh-CN"/>
    </w:rPr>
  </w:style>
  <w:style w:type="paragraph" w:customStyle="1" w:styleId="TezMetni">
    <w:name w:val="Tez Metni"/>
    <w:rsid w:val="00D52EBD"/>
    <w:pPr>
      <w:spacing w:after="240" w:line="360" w:lineRule="auto"/>
      <w:jc w:val="both"/>
    </w:pPr>
    <w:rPr>
      <w:rFonts w:ascii="Arial" w:eastAsia="Times New Roman" w:hAnsi="Arial" w:cs="Times New Roman"/>
      <w:sz w:val="24"/>
      <w:szCs w:val="20"/>
      <w:lang w:eastAsia="tr-TR"/>
    </w:rPr>
  </w:style>
  <w:style w:type="paragraph" w:customStyle="1" w:styleId="Sekilalani">
    <w:name w:val="Sekilalani"/>
    <w:basedOn w:val="Normal"/>
    <w:rsid w:val="00D52EBD"/>
    <w:pPr>
      <w:widowControl w:val="0"/>
      <w:spacing w:after="0" w:line="240" w:lineRule="auto"/>
      <w:ind w:left="219"/>
    </w:pPr>
    <w:rPr>
      <w:rFonts w:ascii="Arial" w:eastAsia="Times New Roman" w:hAnsi="Arial" w:cs="Times New Roman"/>
      <w:sz w:val="24"/>
      <w:szCs w:val="20"/>
      <w:lang w:eastAsia="tr-TR"/>
    </w:rPr>
  </w:style>
  <w:style w:type="paragraph" w:styleId="TBal">
    <w:name w:val="TOC Heading"/>
    <w:basedOn w:val="Balk1"/>
    <w:next w:val="Normal"/>
    <w:uiPriority w:val="39"/>
    <w:unhideWhenUsed/>
    <w:qFormat/>
    <w:rsid w:val="00306200"/>
    <w:pPr>
      <w:numPr>
        <w:numId w:val="0"/>
      </w:numPr>
      <w:tabs>
        <w:tab w:val="clear" w:pos="3870"/>
      </w:tabs>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paragraph" w:customStyle="1" w:styleId="TEZ-1">
    <w:name w:val="TEZ - 1"/>
    <w:basedOn w:val="Normal"/>
    <w:qFormat/>
    <w:rsid w:val="00FE1A55"/>
    <w:rPr>
      <w:rFonts w:ascii="Times New Roman" w:hAnsi="Times New Roman" w:cs="Times New Roman"/>
      <w:b/>
      <w:sz w:val="24"/>
      <w:szCs w:val="24"/>
    </w:rPr>
  </w:style>
  <w:style w:type="paragraph" w:customStyle="1" w:styleId="TEZ">
    <w:name w:val="TEZ"/>
    <w:basedOn w:val="Normal"/>
    <w:qFormat/>
    <w:rsid w:val="00FE1A55"/>
    <w:pPr>
      <w:spacing w:after="0" w:line="360" w:lineRule="auto"/>
      <w:jc w:val="center"/>
    </w:pPr>
    <w:rPr>
      <w:rFonts w:ascii="Times New Roman" w:hAnsi="Times New Roman" w:cs="Times New Roman"/>
      <w:b/>
      <w:sz w:val="24"/>
      <w:szCs w:val="24"/>
    </w:rPr>
  </w:style>
  <w:style w:type="paragraph" w:customStyle="1" w:styleId="TEZ-2">
    <w:name w:val="TEZ - 2"/>
    <w:basedOn w:val="Normal"/>
    <w:qFormat/>
    <w:rsid w:val="00FE1A55"/>
    <w:pPr>
      <w:spacing w:after="0" w:line="360" w:lineRule="auto"/>
      <w:jc w:val="both"/>
    </w:pPr>
    <w:rPr>
      <w:rFonts w:ascii="Times New Roman" w:hAnsi="Times New Roman" w:cs="Times New Roman"/>
      <w:b/>
      <w:sz w:val="24"/>
      <w:szCs w:val="24"/>
    </w:rPr>
  </w:style>
  <w:style w:type="paragraph" w:customStyle="1" w:styleId="TEZ-G">
    <w:name w:val="TEZ - G"/>
    <w:basedOn w:val="Normal"/>
    <w:qFormat/>
    <w:rsid w:val="00FE1A55"/>
    <w:pPr>
      <w:jc w:val="center"/>
    </w:pPr>
    <w:rPr>
      <w:rFonts w:ascii="Times New Roman" w:hAnsi="Times New Roman" w:cs="Times New Roman"/>
      <w:b/>
      <w:sz w:val="24"/>
      <w:szCs w:val="24"/>
    </w:rPr>
  </w:style>
  <w:style w:type="paragraph" w:customStyle="1" w:styleId="TEZ-3">
    <w:name w:val="TEZ - 3"/>
    <w:basedOn w:val="Default"/>
    <w:qFormat/>
    <w:rsid w:val="00FE1A55"/>
    <w:pPr>
      <w:spacing w:line="360" w:lineRule="auto"/>
      <w:jc w:val="both"/>
    </w:pPr>
    <w:rPr>
      <w:b/>
    </w:rPr>
  </w:style>
  <w:style w:type="paragraph" w:customStyle="1" w:styleId="TEZ-4">
    <w:name w:val="TEZ - 4"/>
    <w:basedOn w:val="Default"/>
    <w:qFormat/>
    <w:rsid w:val="00FE1A55"/>
    <w:pPr>
      <w:spacing w:line="360" w:lineRule="auto"/>
      <w:jc w:val="both"/>
    </w:pPr>
    <w:rPr>
      <w:b/>
    </w:rPr>
  </w:style>
  <w:style w:type="character" w:styleId="DipnotBavurusu">
    <w:name w:val="footnote reference"/>
    <w:basedOn w:val="VarsaylanParagrafYazTipi"/>
    <w:uiPriority w:val="99"/>
    <w:semiHidden/>
    <w:unhideWhenUsed/>
    <w:rsid w:val="00AE58D4"/>
    <w:rPr>
      <w:vertAlign w:val="superscript"/>
    </w:rPr>
  </w:style>
  <w:style w:type="paragraph" w:styleId="GvdeMetni2">
    <w:name w:val="Body Text 2"/>
    <w:basedOn w:val="Normal"/>
    <w:link w:val="GvdeMetni2Char"/>
    <w:uiPriority w:val="99"/>
    <w:rsid w:val="00FA194F"/>
    <w:pPr>
      <w:spacing w:after="0" w:line="360" w:lineRule="auto"/>
      <w:jc w:val="center"/>
    </w:pPr>
    <w:rPr>
      <w:rFonts w:ascii="Times New Roman" w:eastAsia="Times New Roman" w:hAnsi="Times New Roman" w:cs="Times New Roman"/>
      <w:b/>
      <w:sz w:val="24"/>
      <w:szCs w:val="20"/>
      <w:lang w:eastAsia="tr-TR"/>
    </w:rPr>
  </w:style>
  <w:style w:type="character" w:customStyle="1" w:styleId="GvdeMetni2Char">
    <w:name w:val="Gövde Metni 2 Char"/>
    <w:basedOn w:val="VarsaylanParagrafYazTipi"/>
    <w:link w:val="GvdeMetni2"/>
    <w:uiPriority w:val="99"/>
    <w:rsid w:val="00FA194F"/>
    <w:rPr>
      <w:rFonts w:ascii="Times New Roman" w:eastAsia="Times New Roman" w:hAnsi="Times New Roman" w:cs="Times New Roman"/>
      <w:b/>
      <w:sz w:val="24"/>
      <w:szCs w:val="20"/>
      <w:lang w:eastAsia="tr-TR"/>
    </w:rPr>
  </w:style>
  <w:style w:type="table" w:styleId="KlavuzTablo5Koyu-Vurgu3">
    <w:name w:val="Grid Table 5 Dark Accent 3"/>
    <w:basedOn w:val="NormalTablo"/>
    <w:uiPriority w:val="50"/>
    <w:rsid w:val="00FA194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KlavuzTablo2">
    <w:name w:val="Grid Table 2"/>
    <w:basedOn w:val="NormalTablo"/>
    <w:uiPriority w:val="47"/>
    <w:rsid w:val="00FA194F"/>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simYazs">
    <w:name w:val="caption"/>
    <w:basedOn w:val="Normal"/>
    <w:next w:val="Normal"/>
    <w:uiPriority w:val="35"/>
    <w:unhideWhenUsed/>
    <w:qFormat/>
    <w:rsid w:val="00DB27AF"/>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1.xml"/><Relationship Id="rId18" Type="http://schemas.openxmlformats.org/officeDocument/2006/relationships/hyperlink" Target="http://www.tdk.gov.tr/" TargetMode="Externa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tdk.gov.tr"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mailto:ozarslancaner@gmail.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7.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0B167A-B8F0-4C0F-9508-21F52A764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2177</TotalTime>
  <Pages>133</Pages>
  <Words>38363</Words>
  <Characters>218674</Characters>
  <Application>Microsoft Office Word</Application>
  <DocSecurity>0</DocSecurity>
  <Lines>1822</Lines>
  <Paragraphs>513</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256524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Caner ÖZARSLAN</dc:creator>
  <cp:keywords/>
  <dc:description/>
  <cp:lastModifiedBy>Caner ÖZARSLAN</cp:lastModifiedBy>
  <cp:revision>89</cp:revision>
  <cp:lastPrinted>2019-06-14T12:52:00Z</cp:lastPrinted>
  <dcterms:created xsi:type="dcterms:W3CDTF">2019-05-20T08:10:00Z</dcterms:created>
  <dcterms:modified xsi:type="dcterms:W3CDTF">2019-06-14T12:54:00Z</dcterms:modified>
</cp:coreProperties>
</file>